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1C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2A1F">
        <w:rPr>
          <w:rFonts w:ascii="Times New Roman" w:hAnsi="Times New Roman"/>
          <w:sz w:val="28"/>
          <w:szCs w:val="28"/>
        </w:rPr>
        <w:t>Саратовский Государственный Технический Университет</w:t>
      </w: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2A1F">
        <w:rPr>
          <w:rFonts w:ascii="Times New Roman" w:hAnsi="Times New Roman"/>
          <w:sz w:val="28"/>
          <w:szCs w:val="28"/>
        </w:rPr>
        <w:t>Кафедра АЭУ</w:t>
      </w: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71F" w:rsidRPr="00942A1F" w:rsidRDefault="00D3271F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71F" w:rsidRPr="00942A1F" w:rsidRDefault="00D3271F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71F" w:rsidRPr="00942A1F" w:rsidRDefault="00D3271F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48"/>
        </w:rPr>
      </w:pPr>
      <w:r w:rsidRPr="00942A1F">
        <w:rPr>
          <w:rFonts w:ascii="Times New Roman" w:hAnsi="Times New Roman"/>
          <w:sz w:val="28"/>
          <w:szCs w:val="48"/>
        </w:rPr>
        <w:t>Курсовая работа по электроприводу</w:t>
      </w: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48"/>
        </w:rPr>
      </w:pPr>
      <w:r w:rsidRPr="00942A1F">
        <w:rPr>
          <w:rFonts w:ascii="Times New Roman" w:hAnsi="Times New Roman"/>
          <w:sz w:val="28"/>
          <w:szCs w:val="48"/>
        </w:rPr>
        <w:t>«Расчет электропривода»</w:t>
      </w:r>
    </w:p>
    <w:p w:rsidR="00535C16" w:rsidRPr="00942A1F" w:rsidRDefault="00535C16" w:rsidP="00942A1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2A1F" w:rsidRDefault="00942A1F" w:rsidP="00942A1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16" w:rsidRPr="00942A1F" w:rsidRDefault="00D3271F" w:rsidP="00942A1F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2A1F">
        <w:rPr>
          <w:rFonts w:ascii="Times New Roman" w:hAnsi="Times New Roman"/>
          <w:sz w:val="28"/>
          <w:szCs w:val="28"/>
        </w:rPr>
        <w:t>Саратов – 2008</w:t>
      </w:r>
    </w:p>
    <w:p w:rsidR="00535C16" w:rsidRP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35C16" w:rsidRPr="00942A1F">
        <w:rPr>
          <w:rFonts w:ascii="Times New Roman" w:hAnsi="Times New Roman"/>
          <w:b/>
          <w:sz w:val="28"/>
          <w:szCs w:val="24"/>
        </w:rPr>
        <w:t>Содержание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F46C4" w:rsidRPr="00942A1F" w:rsidRDefault="004F46C4" w:rsidP="00942A1F">
      <w:pPr>
        <w:tabs>
          <w:tab w:val="left" w:pos="440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Задание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4F46C4" w:rsidRPr="00942A1F" w:rsidRDefault="004F46C4" w:rsidP="00942A1F">
      <w:pPr>
        <w:pStyle w:val="a3"/>
        <w:numPr>
          <w:ilvl w:val="0"/>
          <w:numId w:val="4"/>
        </w:numPr>
        <w:tabs>
          <w:tab w:val="left" w:pos="284"/>
          <w:tab w:val="left" w:pos="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Выбор электродвигателя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4F46C4" w:rsidRPr="00942A1F" w:rsidRDefault="004F46C4" w:rsidP="00942A1F">
      <w:pPr>
        <w:pStyle w:val="a3"/>
        <w:numPr>
          <w:ilvl w:val="0"/>
          <w:numId w:val="4"/>
        </w:numPr>
        <w:tabs>
          <w:tab w:val="left" w:pos="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Расчет параметров трансформатора</w:t>
      </w:r>
    </w:p>
    <w:p w:rsidR="004F46C4" w:rsidRPr="00942A1F" w:rsidRDefault="004F46C4" w:rsidP="00942A1F">
      <w:pPr>
        <w:pStyle w:val="a3"/>
        <w:numPr>
          <w:ilvl w:val="0"/>
          <w:numId w:val="4"/>
        </w:numPr>
        <w:tabs>
          <w:tab w:val="left" w:pos="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Выбор вентилей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4F46C4" w:rsidRPr="00942A1F" w:rsidRDefault="004F46C4" w:rsidP="00942A1F">
      <w:pPr>
        <w:pStyle w:val="a3"/>
        <w:numPr>
          <w:ilvl w:val="0"/>
          <w:numId w:val="4"/>
        </w:numPr>
        <w:tabs>
          <w:tab w:val="left" w:pos="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Расчет параметров якорной цепи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4F46C4" w:rsidRPr="00942A1F" w:rsidRDefault="004F46C4" w:rsidP="00942A1F">
      <w:pPr>
        <w:pStyle w:val="a3"/>
        <w:numPr>
          <w:ilvl w:val="0"/>
          <w:numId w:val="4"/>
        </w:numPr>
        <w:tabs>
          <w:tab w:val="left" w:pos="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Расчет параметров системы управления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4F46C4" w:rsidRPr="00942A1F" w:rsidRDefault="004F46C4" w:rsidP="00942A1F">
      <w:pPr>
        <w:pStyle w:val="a3"/>
        <w:numPr>
          <w:ilvl w:val="1"/>
          <w:numId w:val="4"/>
        </w:numPr>
        <w:tabs>
          <w:tab w:val="left" w:pos="44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Для верхней границы диапазона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4F46C4" w:rsidRPr="00942A1F" w:rsidRDefault="00B704A5" w:rsidP="00942A1F">
      <w:pPr>
        <w:pStyle w:val="a3"/>
        <w:tabs>
          <w:tab w:val="left" w:pos="440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5.2</w:t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4F46C4" w:rsidRPr="00942A1F">
        <w:rPr>
          <w:rFonts w:ascii="Times New Roman" w:hAnsi="Times New Roman"/>
          <w:sz w:val="28"/>
          <w:szCs w:val="24"/>
        </w:rPr>
        <w:t>Для нижней границы диапазона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4F46C4" w:rsidRPr="00942A1F" w:rsidRDefault="00B704A5" w:rsidP="00942A1F">
      <w:pPr>
        <w:pStyle w:val="a3"/>
        <w:tabs>
          <w:tab w:val="left" w:pos="440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6. </w:t>
      </w:r>
      <w:r w:rsidR="004F46C4" w:rsidRPr="00942A1F">
        <w:rPr>
          <w:rFonts w:ascii="Times New Roman" w:hAnsi="Times New Roman"/>
          <w:sz w:val="28"/>
          <w:szCs w:val="24"/>
        </w:rPr>
        <w:t>Расчет параметров отсечки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4F46C4" w:rsidRPr="00942A1F" w:rsidRDefault="00B704A5" w:rsidP="00942A1F">
      <w:pPr>
        <w:pStyle w:val="a3"/>
        <w:tabs>
          <w:tab w:val="left" w:pos="440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7. </w:t>
      </w:r>
      <w:r w:rsidR="004F46C4" w:rsidRPr="00942A1F">
        <w:rPr>
          <w:rFonts w:ascii="Times New Roman" w:hAnsi="Times New Roman"/>
          <w:sz w:val="28"/>
          <w:szCs w:val="24"/>
        </w:rPr>
        <w:t>Построение статических характеристик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812894" w:rsidRPr="00942A1F" w:rsidRDefault="00812894" w:rsidP="00942A1F">
      <w:pPr>
        <w:tabs>
          <w:tab w:val="left" w:pos="440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Заключение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3C026C" w:rsidRPr="00942A1F" w:rsidRDefault="003C026C" w:rsidP="00942A1F">
      <w:pPr>
        <w:tabs>
          <w:tab w:val="left" w:pos="440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Приложение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535C16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47D98" w:rsidRPr="00942A1F">
        <w:rPr>
          <w:rFonts w:ascii="Times New Roman" w:hAnsi="Times New Roman"/>
          <w:sz w:val="28"/>
          <w:szCs w:val="24"/>
        </w:rPr>
        <w:t>Задание</w:t>
      </w:r>
    </w:p>
    <w:p w:rsidR="00942A1F" w:rsidRP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675708" w:rsidRPr="00942A1F" w:rsidRDefault="00C47D98" w:rsidP="00942A1F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Выбрать электродвигатель и элементы системы управления автоматизированного</w:t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t xml:space="preserve">привода, обеспечивающего при заданной нагрузочной диаграмме диапазон регулирования скорости вращения </w:t>
      </w:r>
      <w:r w:rsidRPr="00942A1F">
        <w:rPr>
          <w:rFonts w:ascii="Times New Roman" w:hAnsi="Times New Roman"/>
          <w:sz w:val="28"/>
          <w:szCs w:val="24"/>
          <w:lang w:val="en-US"/>
        </w:rPr>
        <w:t>D</w:t>
      </w:r>
      <w:r w:rsidRPr="00942A1F">
        <w:rPr>
          <w:rFonts w:ascii="Times New Roman" w:hAnsi="Times New Roman"/>
          <w:sz w:val="28"/>
          <w:szCs w:val="24"/>
        </w:rPr>
        <w:t xml:space="preserve">=75 с относительной ошибкой </w:t>
      </w:r>
      <w:r w:rsidRPr="00942A1F">
        <w:rPr>
          <w:rFonts w:ascii="Times New Roman" w:hAnsi="Times New Roman"/>
          <w:sz w:val="28"/>
          <w:szCs w:val="28"/>
        </w:rPr>
        <w:sym w:font="Symbol" w:char="F064"/>
      </w:r>
      <w:r w:rsidRPr="00942A1F">
        <w:rPr>
          <w:rFonts w:ascii="Times New Roman" w:hAnsi="Times New Roman"/>
          <w:sz w:val="28"/>
          <w:szCs w:val="24"/>
        </w:rPr>
        <w:t xml:space="preserve">=15%. При пуске </w:t>
      </w:r>
      <w:r w:rsidR="00675708" w:rsidRPr="00942A1F">
        <w:rPr>
          <w:rFonts w:ascii="Times New Roman" w:hAnsi="Times New Roman"/>
          <w:sz w:val="28"/>
          <w:szCs w:val="24"/>
        </w:rPr>
        <w:t>двигателя и перегрузках вращающий момент должен удерживаться в пределах от М1кр=85 Н</w:t>
      </w:r>
      <w:r w:rsidR="00675708" w:rsidRPr="00942A1F">
        <w:rPr>
          <w:rFonts w:ascii="Times New Roman" w:hAnsi="Times New Roman"/>
          <w:sz w:val="28"/>
          <w:szCs w:val="28"/>
        </w:rPr>
        <w:sym w:font="Symbol" w:char="F0D7"/>
      </w:r>
      <w:r w:rsidR="00675708" w:rsidRPr="00942A1F">
        <w:rPr>
          <w:rFonts w:ascii="Times New Roman" w:hAnsi="Times New Roman"/>
          <w:sz w:val="28"/>
          <w:szCs w:val="24"/>
        </w:rPr>
        <w:t>м до М2кр=115 Н</w:t>
      </w:r>
      <w:r w:rsidR="00675708" w:rsidRPr="00942A1F">
        <w:rPr>
          <w:rFonts w:ascii="Times New Roman" w:hAnsi="Times New Roman"/>
          <w:sz w:val="28"/>
          <w:szCs w:val="28"/>
        </w:rPr>
        <w:sym w:font="Symbol" w:char="F0D7"/>
      </w:r>
      <w:r w:rsidR="00675708" w:rsidRPr="00942A1F">
        <w:rPr>
          <w:rFonts w:ascii="Times New Roman" w:hAnsi="Times New Roman"/>
          <w:sz w:val="28"/>
          <w:szCs w:val="24"/>
        </w:rPr>
        <w:t xml:space="preserve">м. Номинальная угловая скорость </w:t>
      </w:r>
      <w:r w:rsidR="00675708" w:rsidRPr="00942A1F">
        <w:rPr>
          <w:rFonts w:ascii="Times New Roman" w:hAnsi="Times New Roman"/>
          <w:sz w:val="28"/>
          <w:szCs w:val="24"/>
          <w:lang w:val="en-US"/>
        </w:rPr>
        <w:t>n</w:t>
      </w:r>
      <w:r w:rsidR="00675708" w:rsidRPr="00942A1F">
        <w:rPr>
          <w:rFonts w:ascii="Times New Roman" w:hAnsi="Times New Roman"/>
          <w:sz w:val="28"/>
          <w:szCs w:val="24"/>
        </w:rPr>
        <w:t>=1950 об/мин.</w:t>
      </w:r>
    </w:p>
    <w:p w:rsidR="00675708" w:rsidRPr="00942A1F" w:rsidRDefault="00675708" w:rsidP="00942A1F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Составить принципиальную схему привода.</w:t>
      </w:r>
    </w:p>
    <w:p w:rsidR="00C47D98" w:rsidRPr="00942A1F" w:rsidRDefault="00675708" w:rsidP="00942A1F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Рассчитать статические характеристики и построить их. </w:t>
      </w:r>
    </w:p>
    <w:p w:rsidR="0051015C" w:rsidRPr="00942A1F" w:rsidRDefault="00942A1F" w:rsidP="00942A1F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1015C" w:rsidRPr="00942A1F">
        <w:rPr>
          <w:rFonts w:ascii="Times New Roman" w:hAnsi="Times New Roman"/>
          <w:b/>
          <w:sz w:val="28"/>
          <w:szCs w:val="24"/>
        </w:rPr>
        <w:t>Выбор электродвигателя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1015C" w:rsidRDefault="0051015C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Рассчитаем эквивалентный момент, используя нагрузочную диаграмму:</w:t>
      </w:r>
    </w:p>
    <w:p w:rsidR="00942A1F" w:rsidRP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1015C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4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6C38D9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C38D9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ЌРє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M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sub&gt;&lt;/m:sSub&gt;&lt;/m:den&gt;&lt;/m:f&gt;&lt;/m:e&gt;&lt;/m:ra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600в€™7+1600в€™9+4900в€™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7+9+5&lt;/m:t&gt;&lt;/m:r&gt;&lt;/m:den&gt;&lt;/m:f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53,5 Рќв€™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F1D6C" w:rsidRPr="00942A1F" w:rsidRDefault="00FF1D6C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Рассчитаем мощность двигателя: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114DD1" w:rsidRPr="00942A1F" w:rsidRDefault="008E13E3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14"/>
          <w:sz w:val="28"/>
        </w:rPr>
        <w:pict>
          <v:shape id="_x0000_i1026" type="#_x0000_t75" style="width:261.7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E6E2F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BE6E2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РґРІ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ЌРє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ЌРє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ПЂв€™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3,5в€™3,14в€™195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0,9 Рє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14"/>
          <w:sz w:val="28"/>
        </w:rPr>
        <w:pict>
          <v:shape id="_x0000_i1027" type="#_x0000_t75" style="width:282.7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E6E2F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BE6E2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 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РґРІ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ЌРє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ЌРє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ПЂв€™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3,5в€™3,14в€™195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0,9 Рє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  <w:r w:rsidR="00FF1D6C" w:rsidRPr="00942A1F">
        <w:rPr>
          <w:rFonts w:ascii="Times New Roman" w:hAnsi="Times New Roman"/>
          <w:sz w:val="28"/>
          <w:szCs w:val="24"/>
        </w:rPr>
        <w:t xml:space="preserve"> 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F1D6C" w:rsidRPr="00942A1F" w:rsidRDefault="00FF1D6C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Исходя из мощности двигателя и номинальной угловой скорости, выбираем электродвигатель ПБСТ-63 с номинальными параметрами:</w:t>
      </w:r>
    </w:p>
    <w:p w:rsidR="0019547E" w:rsidRPr="00942A1F" w:rsidRDefault="0019547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  <w:lang w:val="en-US"/>
        </w:rPr>
        <w:t>U</w:t>
      </w:r>
      <w:r w:rsidRPr="00942A1F">
        <w:rPr>
          <w:rFonts w:ascii="Times New Roman" w:hAnsi="Times New Roman"/>
          <w:sz w:val="28"/>
          <w:szCs w:val="24"/>
        </w:rPr>
        <w:t xml:space="preserve">н=220 В; </w:t>
      </w:r>
      <w:r w:rsidRPr="00942A1F">
        <w:rPr>
          <w:rFonts w:ascii="Times New Roman" w:hAnsi="Times New Roman"/>
          <w:sz w:val="28"/>
          <w:szCs w:val="24"/>
          <w:lang w:val="en-US"/>
        </w:rPr>
        <w:t>P</w:t>
      </w:r>
      <w:r w:rsidRPr="00942A1F">
        <w:rPr>
          <w:rFonts w:ascii="Times New Roman" w:hAnsi="Times New Roman"/>
          <w:sz w:val="28"/>
          <w:szCs w:val="24"/>
        </w:rPr>
        <w:t xml:space="preserve">н=11 кВт; </w:t>
      </w:r>
      <w:r w:rsidRPr="00942A1F">
        <w:rPr>
          <w:rFonts w:ascii="Times New Roman" w:hAnsi="Times New Roman"/>
          <w:sz w:val="28"/>
          <w:szCs w:val="24"/>
          <w:lang w:val="en-US"/>
        </w:rPr>
        <w:t>I</w:t>
      </w:r>
      <w:r w:rsidRPr="00942A1F">
        <w:rPr>
          <w:rFonts w:ascii="Times New Roman" w:hAnsi="Times New Roman"/>
          <w:sz w:val="28"/>
          <w:szCs w:val="24"/>
        </w:rPr>
        <w:t xml:space="preserve">н=54 А; </w:t>
      </w:r>
      <w:r w:rsidRPr="00942A1F">
        <w:rPr>
          <w:rFonts w:ascii="Times New Roman" w:hAnsi="Times New Roman"/>
          <w:sz w:val="28"/>
          <w:szCs w:val="24"/>
          <w:lang w:val="en-US"/>
        </w:rPr>
        <w:t>n</w:t>
      </w:r>
      <w:r w:rsidRPr="00942A1F">
        <w:rPr>
          <w:rFonts w:ascii="Times New Roman" w:hAnsi="Times New Roman"/>
          <w:sz w:val="28"/>
          <w:szCs w:val="24"/>
        </w:rPr>
        <w:t xml:space="preserve">н=2200 об/мин; </w:t>
      </w:r>
      <w:r w:rsidRPr="00942A1F">
        <w:rPr>
          <w:rFonts w:ascii="Times New Roman" w:hAnsi="Times New Roman"/>
          <w:sz w:val="28"/>
          <w:szCs w:val="24"/>
          <w:lang w:val="en-US"/>
        </w:rPr>
        <w:t>w</w:t>
      </w:r>
      <w:r w:rsidRPr="00942A1F">
        <w:rPr>
          <w:rFonts w:ascii="Times New Roman" w:hAnsi="Times New Roman"/>
          <w:sz w:val="28"/>
          <w:szCs w:val="24"/>
        </w:rPr>
        <w:t xml:space="preserve">я=117; </w:t>
      </w:r>
      <w:r w:rsidRPr="00942A1F">
        <w:rPr>
          <w:rFonts w:ascii="Times New Roman" w:hAnsi="Times New Roman"/>
          <w:sz w:val="28"/>
          <w:szCs w:val="24"/>
          <w:lang w:val="en-US"/>
        </w:rPr>
        <w:t>R</w:t>
      </w:r>
      <w:r w:rsidRPr="00942A1F">
        <w:rPr>
          <w:rFonts w:ascii="Times New Roman" w:hAnsi="Times New Roman"/>
          <w:sz w:val="28"/>
          <w:szCs w:val="24"/>
        </w:rPr>
        <w:t xml:space="preserve">я=0,046 Ом; </w:t>
      </w:r>
      <w:r w:rsidRPr="00942A1F">
        <w:rPr>
          <w:rFonts w:ascii="Times New Roman" w:hAnsi="Times New Roman"/>
          <w:sz w:val="28"/>
          <w:szCs w:val="24"/>
          <w:lang w:val="en-US"/>
        </w:rPr>
        <w:t>R</w:t>
      </w:r>
      <w:r w:rsidRPr="00942A1F">
        <w:rPr>
          <w:rFonts w:ascii="Times New Roman" w:hAnsi="Times New Roman"/>
          <w:sz w:val="28"/>
          <w:szCs w:val="24"/>
        </w:rPr>
        <w:t>д=0,0186 Ом</w:t>
      </w:r>
      <w:r w:rsidR="00C83FAA" w:rsidRPr="00942A1F">
        <w:rPr>
          <w:rFonts w:ascii="Times New Roman" w:hAnsi="Times New Roman"/>
          <w:sz w:val="28"/>
          <w:szCs w:val="24"/>
        </w:rPr>
        <w:t xml:space="preserve">; </w:t>
      </w:r>
      <w:r w:rsidR="00C83FAA" w:rsidRPr="00942A1F">
        <w:rPr>
          <w:rFonts w:ascii="Times New Roman" w:hAnsi="Times New Roman"/>
          <w:sz w:val="28"/>
          <w:szCs w:val="24"/>
          <w:lang w:val="en-US"/>
        </w:rPr>
        <w:t>w</w:t>
      </w:r>
      <w:r w:rsidR="00C83FAA" w:rsidRPr="00942A1F">
        <w:rPr>
          <w:rFonts w:ascii="Times New Roman" w:hAnsi="Times New Roman"/>
          <w:sz w:val="28"/>
          <w:szCs w:val="24"/>
        </w:rPr>
        <w:t xml:space="preserve">в=2200; </w:t>
      </w:r>
      <w:r w:rsidR="00C83FAA" w:rsidRPr="00942A1F">
        <w:rPr>
          <w:rFonts w:ascii="Times New Roman" w:hAnsi="Times New Roman"/>
          <w:sz w:val="28"/>
          <w:szCs w:val="24"/>
          <w:lang w:val="en-US"/>
        </w:rPr>
        <w:t>R</w:t>
      </w:r>
      <w:r w:rsidR="00C83FAA" w:rsidRPr="00942A1F">
        <w:rPr>
          <w:rFonts w:ascii="Times New Roman" w:hAnsi="Times New Roman"/>
          <w:sz w:val="28"/>
          <w:szCs w:val="24"/>
        </w:rPr>
        <w:t>в=248 Ом.</w:t>
      </w:r>
    </w:p>
    <w:p w:rsidR="00EF04C6" w:rsidRPr="00942A1F" w:rsidRDefault="00EF04C6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Рассчитаем действительный момент и параметры двигателя: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048D1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28" type="#_x0000_t75" style="width:191.2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5467A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D5467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Ђ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РЅ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,14в€™22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230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A048D1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29" type="#_x0000_t75" style="width:164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DF34F5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DF34F5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ґ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10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3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47,7 Рќв€™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A048D1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0" type="#_x0000_t75" style="width:30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AB6B6A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AB6B6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=1,24в€™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СЏ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=1,24в€™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0,046+0,0186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=0,08 Рћ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A048D1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1" type="#_x0000_t75" style="width:258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87349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87349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Рєв€™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в€™2в€™p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7в€™22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4в€™2200в€™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3,2в€™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Р“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114DD1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2" type="#_x0000_t75" style="width:237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67ED2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767ED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ґ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-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РІ&lt;/m:t&gt;&lt;/m:r&gt;&lt;/m:sub&gt;&lt;/m:sSub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30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20-53,11в€™0,08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1,0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114DD1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3" type="#_x0000_t75" style="width:232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6932FD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932FD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-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І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І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54-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2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4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54,11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114DD1" w:rsidRPr="00942A1F" w:rsidRDefault="00942A1F" w:rsidP="00942A1F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14DD1" w:rsidRPr="00942A1F">
        <w:rPr>
          <w:rFonts w:ascii="Times New Roman" w:hAnsi="Times New Roman"/>
          <w:b/>
          <w:sz w:val="28"/>
          <w:szCs w:val="24"/>
        </w:rPr>
        <w:t>Расчет параметров трансформатора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EE3C95" w:rsidRPr="00942A1F" w:rsidRDefault="00EE3C95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Напряжение вторичной цепи и мощность трансформатора: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E3C95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4" type="#_x0000_t75" style="width:279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05B6E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B05B6E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‚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220в€™1,11в€™1,1в€™1,05=282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EE3C95" w:rsidRPr="00942A1F" w:rsidRDefault="00EE3C95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кс=1,11-коэффициент схемы</w:t>
      </w:r>
    </w:p>
    <w:p w:rsidR="00EE3C95" w:rsidRPr="00942A1F" w:rsidRDefault="00EE3C95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кз=1,1-коэффициент запаса, учитывающий возможное падение напряжения</w:t>
      </w:r>
    </w:p>
    <w:p w:rsidR="00EE3C95" w:rsidRPr="00942A1F" w:rsidRDefault="00EE3C95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к</w:t>
      </w:r>
      <w:r w:rsidRPr="00942A1F">
        <w:rPr>
          <w:rFonts w:ascii="Times New Roman" w:hAnsi="Times New Roman"/>
          <w:sz w:val="28"/>
          <w:szCs w:val="24"/>
          <w:lang w:val="en-US"/>
        </w:rPr>
        <w:t>R</w:t>
      </w:r>
      <w:r w:rsidRPr="00942A1F">
        <w:rPr>
          <w:rFonts w:ascii="Times New Roman" w:hAnsi="Times New Roman"/>
          <w:sz w:val="28"/>
          <w:szCs w:val="24"/>
        </w:rPr>
        <w:t>=1,05-коэффициент запаса, учитывающий падение напряжения в вентилях и коммутацию тока в вентилях.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E3C95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5" type="#_x0000_t75" style="width:386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96DBD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96DBD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d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,1в€™1,05в€™1,1в€™1,92в€™54в€™254,1=24530 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EE3C95" w:rsidRPr="00942A1F" w:rsidRDefault="00725141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6" type="#_x0000_t75" style="width:143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33C64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A33C6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d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‚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sub&gt;&lt;/m:sSub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8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1,11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254,1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226613" w:rsidRPr="00942A1F" w:rsidRDefault="00226613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к</w:t>
      </w:r>
      <w:r w:rsidRPr="00942A1F">
        <w:rPr>
          <w:rFonts w:ascii="Times New Roman" w:hAnsi="Times New Roman"/>
          <w:sz w:val="28"/>
          <w:szCs w:val="24"/>
          <w:lang w:val="en-US"/>
        </w:rPr>
        <w:t>i</w:t>
      </w:r>
      <w:r w:rsidRPr="00942A1F">
        <w:rPr>
          <w:rFonts w:ascii="Times New Roman" w:hAnsi="Times New Roman"/>
          <w:sz w:val="28"/>
          <w:szCs w:val="24"/>
        </w:rPr>
        <w:t>=1,1-коэффициент запаса, учитывающий отклонение формы тока в вентилях от прямоугольной</w:t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t>км=1,92-коэффициент схемы</w:t>
      </w:r>
    </w:p>
    <w:p w:rsidR="00226613" w:rsidRPr="00942A1F" w:rsidRDefault="00226613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Исходя из напряжения вторичной цепи и мощности, выбираем трансформатор ТТ-25 с номинальными параметрами: </w:t>
      </w:r>
      <w:r w:rsidRPr="00942A1F">
        <w:rPr>
          <w:rFonts w:ascii="Times New Roman" w:hAnsi="Times New Roman"/>
          <w:sz w:val="28"/>
          <w:szCs w:val="24"/>
          <w:lang w:val="en-US"/>
        </w:rPr>
        <w:t>S</w:t>
      </w:r>
      <w:r w:rsidRPr="00942A1F">
        <w:rPr>
          <w:rFonts w:ascii="Times New Roman" w:hAnsi="Times New Roman"/>
          <w:sz w:val="28"/>
          <w:szCs w:val="24"/>
        </w:rPr>
        <w:t xml:space="preserve">тр=25 кВт; </w:t>
      </w:r>
      <w:r w:rsidRPr="00942A1F">
        <w:rPr>
          <w:rFonts w:ascii="Times New Roman" w:hAnsi="Times New Roman"/>
          <w:sz w:val="28"/>
          <w:szCs w:val="24"/>
          <w:lang w:val="en-US"/>
        </w:rPr>
        <w:t>U</w:t>
      </w:r>
      <w:r w:rsidRPr="00942A1F">
        <w:rPr>
          <w:rFonts w:ascii="Times New Roman" w:hAnsi="Times New Roman"/>
          <w:sz w:val="28"/>
          <w:szCs w:val="24"/>
        </w:rPr>
        <w:t xml:space="preserve">2=416±73 В; </w:t>
      </w:r>
      <w:r w:rsidRPr="00942A1F">
        <w:rPr>
          <w:rFonts w:ascii="Times New Roman" w:hAnsi="Times New Roman"/>
          <w:sz w:val="28"/>
          <w:szCs w:val="24"/>
          <w:lang w:val="en-US"/>
        </w:rPr>
        <w:t>I</w:t>
      </w:r>
      <w:r w:rsidRPr="00942A1F">
        <w:rPr>
          <w:rFonts w:ascii="Times New Roman" w:hAnsi="Times New Roman"/>
          <w:sz w:val="28"/>
          <w:szCs w:val="24"/>
        </w:rPr>
        <w:t>2ф=38 А;</w:t>
      </w:r>
    </w:p>
    <w:p w:rsidR="00226613" w:rsidRPr="00942A1F" w:rsidRDefault="000926B7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  <w:lang w:val="en-US"/>
        </w:rPr>
        <w:t>u</w:t>
      </w:r>
      <w:r w:rsidR="00226613" w:rsidRPr="00942A1F">
        <w:rPr>
          <w:rFonts w:ascii="Times New Roman" w:hAnsi="Times New Roman"/>
          <w:sz w:val="28"/>
          <w:szCs w:val="24"/>
        </w:rPr>
        <w:t xml:space="preserve">к=10%; </w:t>
      </w:r>
      <w:r w:rsidR="00226613" w:rsidRPr="00942A1F">
        <w:rPr>
          <w:rFonts w:ascii="Times New Roman" w:hAnsi="Times New Roman"/>
          <w:sz w:val="28"/>
          <w:szCs w:val="24"/>
          <w:lang w:val="en-US"/>
        </w:rPr>
        <w:t>i</w:t>
      </w:r>
      <w:r w:rsidRPr="00942A1F">
        <w:rPr>
          <w:rFonts w:ascii="Times New Roman" w:hAnsi="Times New Roman"/>
          <w:sz w:val="28"/>
          <w:szCs w:val="24"/>
        </w:rPr>
        <w:t>хх=15%. Рассчитаем сопротивления трансформатора: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53DB8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7" type="#_x0000_t75" style="width:243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23789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023789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sub&gt;&lt;/m:sSub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в€™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/m:sSub&gt;&lt;/m:num&gt;&lt;m:den&gt;&lt;m:rad&gt;&lt;m:radPr&gt;&lt;m:degHide m:val=&quot;on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100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„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0в€™41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,71в€™100в€™3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63 Рћ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226613" w:rsidRPr="00942A1F" w:rsidRDefault="00725141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8" type="#_x0000_t75" style="width:208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0F4D05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0F4D05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63в€™0,65=0,41 Рћ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EF04C6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9" type="#_x0000_t75" style="width:249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534EE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534EE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63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41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/m:e&gt;&lt;/m:ra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48 Рћ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FF1D6C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40" type="#_x0000_t75" style="width:222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6B757B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B757B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в€™ПЂв€™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f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4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в€™3,14в€™5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,5в€™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Р“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94618A" w:rsidRPr="00942A1F" w:rsidRDefault="00942A1F" w:rsidP="00942A1F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4618A" w:rsidRPr="00942A1F">
        <w:rPr>
          <w:rFonts w:ascii="Times New Roman" w:hAnsi="Times New Roman"/>
          <w:b/>
          <w:sz w:val="28"/>
          <w:szCs w:val="24"/>
        </w:rPr>
        <w:t>Выбор вентилей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ED25AF" w:rsidRPr="00942A1F" w:rsidRDefault="00454818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С учетом диапазона регулирования скорости выбираем однофазную систему управления электрическим приводом.</w:t>
      </w:r>
      <w:r w:rsidR="00A02A0B">
        <w:rPr>
          <w:rFonts w:ascii="Times New Roman" w:hAnsi="Times New Roman"/>
          <w:sz w:val="28"/>
          <w:szCs w:val="24"/>
        </w:rPr>
        <w:t xml:space="preserve"> </w:t>
      </w:r>
      <w:r w:rsidR="00ED25AF" w:rsidRPr="00942A1F">
        <w:rPr>
          <w:rFonts w:ascii="Times New Roman" w:hAnsi="Times New Roman"/>
          <w:sz w:val="28"/>
          <w:szCs w:val="24"/>
        </w:rPr>
        <w:t xml:space="preserve">Среднее значение тока вентиля: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14"/>
          <w:sz w:val="28"/>
        </w:rPr>
        <w:pict>
          <v:shape id="_x0000_i1041" type="#_x0000_t75" style="width:97.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43A5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243A5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27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14"/>
          <w:sz w:val="28"/>
        </w:rPr>
        <w:pict>
          <v:shape id="_x0000_i1042" type="#_x0000_t75" style="width:97.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43A5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243A5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27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="00A02A0B">
        <w:rPr>
          <w:rFonts w:ascii="Times New Roman" w:hAnsi="Times New Roman"/>
          <w:sz w:val="28"/>
          <w:szCs w:val="24"/>
        </w:rPr>
        <w:t xml:space="preserve">. </w:t>
      </w:r>
      <w:r w:rsidR="00ED25AF" w:rsidRPr="00942A1F">
        <w:rPr>
          <w:rFonts w:ascii="Times New Roman" w:hAnsi="Times New Roman"/>
          <w:sz w:val="28"/>
          <w:szCs w:val="24"/>
        </w:rPr>
        <w:t xml:space="preserve">Номинальный ток вентиля: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43" type="#_x0000_t75" style="width:141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05E35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C05E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ІРЅ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‰Ґ&lt;/m:t&gt;&lt;/m:r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·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І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2,2в€™27=60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44" type="#_x0000_t75" style="width:141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05E35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C05E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ІРЅ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‰Ґ&lt;/m:t&gt;&lt;/m:r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·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І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2,2в€™27=60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="00A02A0B">
        <w:rPr>
          <w:rFonts w:ascii="Times New Roman" w:hAnsi="Times New Roman"/>
          <w:sz w:val="28"/>
          <w:szCs w:val="24"/>
        </w:rPr>
        <w:t xml:space="preserve">. </w:t>
      </w:r>
      <w:r w:rsidR="00ED25AF" w:rsidRPr="00942A1F">
        <w:rPr>
          <w:rFonts w:ascii="Times New Roman" w:hAnsi="Times New Roman"/>
          <w:sz w:val="28"/>
          <w:szCs w:val="24"/>
        </w:rPr>
        <w:t>кз=2,2-коэффициент запаса,</w:t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ED25AF" w:rsidRPr="00942A1F">
        <w:rPr>
          <w:rFonts w:ascii="Times New Roman" w:hAnsi="Times New Roman"/>
          <w:sz w:val="28"/>
          <w:szCs w:val="24"/>
          <w:lang w:val="en-US"/>
        </w:rPr>
        <w:t>m</w:t>
      </w:r>
      <w:r w:rsidR="00ED25AF" w:rsidRPr="00942A1F">
        <w:rPr>
          <w:rFonts w:ascii="Times New Roman" w:hAnsi="Times New Roman"/>
          <w:sz w:val="28"/>
          <w:szCs w:val="24"/>
        </w:rPr>
        <w:t>=2-коэффициент, зависящий от схемы выпрямления.</w:t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ED25AF" w:rsidRPr="00942A1F">
        <w:rPr>
          <w:rFonts w:ascii="Times New Roman" w:hAnsi="Times New Roman"/>
          <w:sz w:val="28"/>
          <w:szCs w:val="24"/>
        </w:rPr>
        <w:t>Наибольшее обратное напряжение, прикладываемое к вентилю: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D25AF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45" type="#_x0000_t75" style="width:207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4820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534820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І РјР°Рє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,57в€™378,2=594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ED25AF" w:rsidRPr="00942A1F" w:rsidRDefault="00725141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46" type="#_x0000_t75" style="width:136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67A7A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D67A7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СЃ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1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,1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378,2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812D24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Номинальное напряжение вентилей: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12D24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47" type="#_x0000_t75" style="width:209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7D150F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7D150F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І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‰Ґ1,25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І РјР°Рє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,25в€™594=743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176FE7" w:rsidRPr="00942A1F" w:rsidRDefault="00793583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Выбираем вентили Т60-8.</w:t>
      </w:r>
    </w:p>
    <w:p w:rsidR="00176FE7" w:rsidRPr="00942A1F" w:rsidRDefault="00176FE7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176FE7" w:rsidRPr="00942A1F" w:rsidRDefault="00176FE7" w:rsidP="00942A1F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942A1F">
        <w:rPr>
          <w:rFonts w:ascii="Times New Roman" w:hAnsi="Times New Roman"/>
          <w:b/>
          <w:sz w:val="28"/>
          <w:szCs w:val="24"/>
        </w:rPr>
        <w:t>Расчет параметров якорной цепи</w:t>
      </w:r>
    </w:p>
    <w:p w:rsidR="00942A1F" w:rsidRP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9716C9" w:rsidRPr="00942A1F" w:rsidRDefault="009716C9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Наибольшая допустимая величина переменной составляющей выпрямленного тока: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716C9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48" type="#_x0000_t75" style="width:19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A130C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8A130C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 РјР°Рє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03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03в€™54=1,62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9716C9" w:rsidRPr="00942A1F" w:rsidRDefault="009716C9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Требуемая индуктивность якорной цепи:</w:t>
      </w:r>
    </w:p>
    <w:p w:rsidR="00942A1F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9" type="#_x0000_t75" style="width:199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CB3365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CB3365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в€™ПЂ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19,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,28в€™3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0,116 Р“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9716C9" w:rsidRDefault="00942A1F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="009716C9" w:rsidRPr="00942A1F">
        <w:rPr>
          <w:rFonts w:ascii="Times New Roman" w:hAnsi="Times New Roman"/>
          <w:sz w:val="28"/>
          <w:szCs w:val="24"/>
        </w:rPr>
        <w:t>Здесь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A02A0B" w:rsidRPr="00942A1F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20D25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50" type="#_x0000_t75" style="width:208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DB232C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DB232C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0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 РјР°РєСЃ&lt;/m:t&gt;&lt;/m:r&gt;&lt;/m:sub&gt;&lt;/m:sSub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0,94в€™378,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1,6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219,4 Рћ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20D25" w:rsidRPr="00942A1F" w:rsidRDefault="00420D25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Общая индуктивность двигателя и трансформатора меньше, чем требуемая, поэтому в якорную цепь необходимо включить сглаживающий дроссель с индуктивностью: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20D25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51" type="#_x0000_t75" style="width:32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1181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BF1181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116-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0032+0,001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111 Р“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20D25" w:rsidRPr="00942A1F" w:rsidRDefault="00420D25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Активное сопротивление дросселя: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20D25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52" type="#_x0000_t75" style="width:143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C1776&quot;/&gt;&lt;wsp:rsid wsp:val=&quot;00FE28BA&quot;/&gt;&lt;wsp:rsid wsp:val=&quot;00FF1D6C&quot;/&gt;&lt;/wsp:rsids&gt;&lt;/w:docPr&gt;&lt;w:body&gt;&lt;w:p wsp:rsidR=&quot;00000000&quot; wsp:rsidRDefault=&quot;00FC1776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037 Рћ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20D25" w:rsidRPr="00942A1F" w:rsidRDefault="00420D25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Активное сопротивление якорной цепи: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20D25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53" type="#_x0000_t75" style="width:5in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07F5C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07F5C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08+0,41+0,037+0,153=0,68 Рћ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812D24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54" type="#_x0000_t75" style="width:180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CE2585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CE2585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m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в€™ПЂ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48в€™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,2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153 Рћ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</w:p>
    <w:p w:rsidR="00535C16" w:rsidRPr="00942A1F" w:rsidRDefault="00535C16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21009D" w:rsidRPr="00A02A0B" w:rsidRDefault="0021009D" w:rsidP="00942A1F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A02A0B">
        <w:rPr>
          <w:rFonts w:ascii="Times New Roman" w:hAnsi="Times New Roman"/>
          <w:b/>
          <w:sz w:val="28"/>
          <w:szCs w:val="24"/>
        </w:rPr>
        <w:t>Расче</w:t>
      </w:r>
      <w:r w:rsidR="00A02A0B">
        <w:rPr>
          <w:rFonts w:ascii="Times New Roman" w:hAnsi="Times New Roman"/>
          <w:b/>
          <w:sz w:val="28"/>
          <w:szCs w:val="24"/>
        </w:rPr>
        <w:t>т параметров системы управления</w:t>
      </w:r>
    </w:p>
    <w:p w:rsidR="00A02A0B" w:rsidRDefault="00A02A0B" w:rsidP="00A02A0B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21009D" w:rsidRPr="00942A1F" w:rsidRDefault="0021009D" w:rsidP="00A02A0B">
      <w:pPr>
        <w:pStyle w:val="a3"/>
        <w:suppressAutoHyphens/>
        <w:spacing w:after="0" w:line="360" w:lineRule="auto"/>
        <w:ind w:left="0" w:firstLine="660"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Для верхней границы диапазона</w:t>
      </w:r>
    </w:p>
    <w:p w:rsidR="00A02A0B" w:rsidRDefault="00A02A0B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026D8" w:rsidRPr="00942A1F" w:rsidRDefault="00725141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55" type="#_x0000_t75" style="width:241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6A5871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A5871&quot;&gt;&lt;m:oMathPara&gt;&lt;m:oMath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0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,0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54в€™0,68=229,2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02A0B" w:rsidRDefault="00766428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Что соответствует углу регулировки</w:t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56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3EA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2013EA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7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57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3EA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2013EA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7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="00A02A0B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t xml:space="preserve">По зависимости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58" type="#_x0000_t75" style="width:5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077B7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8077B7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w:sym w:font=&quot;Symbol&quot; w:char=&quot;F0A6&quot;/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59" type="#_x0000_t75" style="width:5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077B7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8077B7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w:sym w:font=&quot;Symbol&quot; w:char=&quot;F0A6&quot;/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Pr="00942A1F">
        <w:rPr>
          <w:rFonts w:ascii="Times New Roman" w:hAnsi="Times New Roman"/>
          <w:sz w:val="28"/>
          <w:szCs w:val="24"/>
        </w:rPr>
        <w:t xml:space="preserve"> определяем</w:t>
      </w:r>
      <w:r w:rsidR="00F0739D" w:rsidRPr="00942A1F">
        <w:rPr>
          <w:rFonts w:ascii="Times New Roman" w:hAnsi="Times New Roman"/>
          <w:sz w:val="28"/>
          <w:szCs w:val="24"/>
        </w:rPr>
        <w:t xml:space="preserve"> изменение ЭДС и угла регулирования:</w:t>
      </w:r>
    </w:p>
    <w:p w:rsidR="00F0739D" w:rsidRPr="00942A1F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60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947EB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E947EB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75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61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947EB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E947EB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75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8"/>
          <w:sz w:val="28"/>
        </w:rPr>
        <w:pict>
          <v:shape id="_x0000_i1062" type="#_x0000_t75" style="width:5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03E8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3703E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238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8"/>
          <w:sz w:val="28"/>
        </w:rPr>
        <w:pict>
          <v:shape id="_x0000_i1063" type="#_x0000_t75" style="width:5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03E8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3703E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238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64" type="#_x0000_t75" style="width:4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023AB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023A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5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65" type="#_x0000_t75" style="width:4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023AB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023A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5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</w:p>
    <w:p w:rsidR="00F0739D" w:rsidRPr="00942A1F" w:rsidRDefault="008E13E3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66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74171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474171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80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67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74171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474171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80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8"/>
          <w:sz w:val="28"/>
        </w:rPr>
        <w:pict>
          <v:shape id="_x0000_i1068" type="#_x0000_t75" style="width:5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E79C5&quot;/&gt;&lt;wsp:rsid wsp:val=&quot;00FF1D6C&quot;/&gt;&lt;/wsp:rsids&gt;&lt;/w:docPr&gt;&lt;w:body&gt;&lt;w:p wsp:rsidR=&quot;00000000&quot; wsp:rsidRDefault=&quot;00FE79C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222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8"/>
          <w:sz w:val="28"/>
        </w:rPr>
        <w:pict>
          <v:shape id="_x0000_i1069" type="#_x0000_t75" style="width:5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E79C5&quot;/&gt;&lt;wsp:rsid wsp:val=&quot;00FF1D6C&quot;/&gt;&lt;/wsp:rsids&gt;&lt;/w:docPr&gt;&lt;w:body&gt;&lt;w:p wsp:rsidR=&quot;00000000&quot; wsp:rsidRDefault=&quot;00FE79C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222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8"/>
          <w:sz w:val="28"/>
        </w:rPr>
        <w:pict>
          <v:shape id="_x0000_i1070" type="#_x0000_t75" style="width:5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636E9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4636E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16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8"/>
          <w:sz w:val="28"/>
        </w:rPr>
        <w:pict>
          <v:shape id="_x0000_i1071" type="#_x0000_t75" style="width:5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636E9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4636E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16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F0739D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При этом коэффициент передачи преобразователя равен: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0739D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72" type="#_x0000_t75" style="width:152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4406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764406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3,2 Р’/РіСЂР°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FE28BA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Коэффициент передачи СИФУ определим по рис. 2 Приложения:</w:t>
      </w:r>
    </w:p>
    <w:p w:rsidR="00FE28BA" w:rsidRPr="00942A1F" w:rsidRDefault="00F7428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Для</w:t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73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D2A57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2D2A57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7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74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D2A57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2D2A57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7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9"/>
          <w:sz w:val="28"/>
        </w:rPr>
        <w:pict>
          <v:shape id="_x0000_i1075" type="#_x0000_t75" style="width:54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CD11CD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CD11C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3,8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9"/>
          <w:sz w:val="28"/>
        </w:rPr>
        <w:pict>
          <v:shape id="_x0000_i1076" type="#_x0000_t75" style="width:54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CD11CD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CD11C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3,8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74281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77" type="#_x0000_t75" style="width:190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334E6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E334E6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ЎРР¤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80-7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-3,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0 РіСЂР°Рґ/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</w:p>
    <w:p w:rsidR="00F74281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78" type="#_x0000_t75" style="width:206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45AEC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E45AEC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ЅРґ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в€™ПЂв€™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3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,14в€™2в€™5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73 Р’в€™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616984" w:rsidRPr="00942A1F" w:rsidRDefault="00616984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Общий коэффициент передачи системы в разомкнутом состоянии: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16984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79" type="#_x0000_t75" style="width:268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36A7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A236A7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ЎРР¤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3,2в€™10в€™0,73в€™1,07=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127D78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Наибольшая статическая ошибка в разомкнутом состоянии: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27D78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80" type="#_x0000_t75" style="width:386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16885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1688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68в€™23,5в€™1,07+11,46в€™1,07=29,4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535C16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81" type="#_x0000_t75" style="width:138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4217D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84217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0,68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3,5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</w:p>
    <w:p w:rsidR="00535C16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82" type="#_x0000_t75" style="width:209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97BCE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397BC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0,05в€™&lt;/m:t&gt;&lt;/m:r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05в€™229,2=11,46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5C3B4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что в процентном соотношении: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5C16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83" type="#_x0000_t75" style="width:188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B22C9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EB22C9&quot;&gt;&lt;m:oMathPara&gt;&lt;m:oMath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ґ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9,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0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4%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Оґ=15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</w:p>
    <w:p w:rsidR="005C3B4E" w:rsidRPr="00A02A0B" w:rsidRDefault="00A02A0B" w:rsidP="00A02A0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5C3B4E" w:rsidRPr="00A02A0B">
        <w:rPr>
          <w:rFonts w:ascii="Times New Roman" w:hAnsi="Times New Roman"/>
          <w:sz w:val="28"/>
          <w:szCs w:val="28"/>
        </w:rPr>
        <w:t>Нижняя граница диапазона: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C3B4E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84" type="#_x0000_t75" style="width:136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6C068C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C068C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јРё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D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0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7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2,7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</w:p>
    <w:p w:rsidR="005C3B4E" w:rsidRPr="00942A1F" w:rsidRDefault="00725141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85" type="#_x0000_t75" style="width:249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32B0F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832B0F&quot;&gt;&lt;m:oMathPara&gt;&lt;m:oMath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''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РјРёРЅ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,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,0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54в€™0,68=39,2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C3B4E" w:rsidRPr="00942A1F" w:rsidRDefault="005C3B4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Что соответствует углу регулировки</w:t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86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87EA3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87EA3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'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42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87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87EA3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87EA3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'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42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</w:p>
    <w:p w:rsidR="005C3B4E" w:rsidRPr="00942A1F" w:rsidRDefault="005C3B4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По зависимости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88" type="#_x0000_t75" style="width:5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4557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64557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w:sym w:font=&quot;Symbol&quot; w:char=&quot;F0A6&quot;/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89" type="#_x0000_t75" style="width:5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4557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64557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w:sym w:font=&quot;Symbol&quot; w:char=&quot;F0A6&quot;/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Pr="00942A1F">
        <w:rPr>
          <w:rFonts w:ascii="Times New Roman" w:hAnsi="Times New Roman"/>
          <w:sz w:val="28"/>
          <w:szCs w:val="24"/>
        </w:rPr>
        <w:t xml:space="preserve"> определяем изменение ЭДС и угла регулирования: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C3B4E" w:rsidRPr="00942A1F" w:rsidRDefault="008E13E3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90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0FAF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8E0FAF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3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91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0FAF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8E0FAF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3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8"/>
          <w:sz w:val="28"/>
        </w:rPr>
        <w:pict>
          <v:shape id="_x0000_i1092" type="#_x0000_t75" style="width:6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9C78E4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C78E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50,8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8"/>
          <w:sz w:val="28"/>
        </w:rPr>
        <w:pict>
          <v:shape id="_x0000_i1093" type="#_x0000_t75" style="width:6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9C78E4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C78E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50,8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94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674AC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2674A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10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95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674AC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2674A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10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</w:p>
    <w:p w:rsidR="005C3B4E" w:rsidRPr="00942A1F" w:rsidRDefault="008E13E3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096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05566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B05566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4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097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05566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B05566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4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8"/>
          <w:sz w:val="28"/>
        </w:rPr>
        <w:pict>
          <v:shape id="_x0000_i1098" type="#_x0000_t75" style="width:6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5735F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5735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30,5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8"/>
          <w:sz w:val="28"/>
        </w:rPr>
        <w:pict>
          <v:shape id="_x0000_i1099" type="#_x0000_t75" style="width:6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5735F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5735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30,5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8"/>
          <w:sz w:val="28"/>
        </w:rPr>
        <w:pict>
          <v:shape id="_x0000_i1100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720F1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C720F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20,3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8"/>
          <w:sz w:val="28"/>
        </w:rPr>
        <w:pict>
          <v:shape id="_x0000_i1101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720F1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C720F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20,3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C3B4E" w:rsidRPr="00942A1F" w:rsidRDefault="005C3B4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При этом коэффициент передачи преобразователя равен: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C3B4E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02" type="#_x0000_t75" style="width:168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47EF3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D47EF3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0,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2,03 Р’/РіСЂР°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C3B4E" w:rsidRPr="00942A1F" w:rsidRDefault="005C3B4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Коэффициент передачи СИФУ определим по рис. 2 Приложения:</w:t>
      </w:r>
    </w:p>
    <w:p w:rsidR="00A02A0B" w:rsidRDefault="005C3B4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Для</w:t>
      </w:r>
      <w:r w:rsidR="00942A1F">
        <w:rPr>
          <w:rFonts w:ascii="Times New Roman" w:hAnsi="Times New Roman"/>
          <w:sz w:val="28"/>
          <w:szCs w:val="24"/>
        </w:rPr>
        <w:t xml:space="preserve"> 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C3B4E" w:rsidRPr="00942A1F" w:rsidRDefault="008E13E3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103" type="#_x0000_t75" style="width:4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30C7F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30C7F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'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7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104" type="#_x0000_t75" style="width:4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30C7F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30C7F&quot;&gt;&lt;m:oMathPara&gt;&lt;m:oMath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''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77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</w:rPr>
        <w:fldChar w:fldCharType="begin"/>
      </w:r>
      <w:r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9"/>
          <w:sz w:val="28"/>
        </w:rPr>
        <w:pict>
          <v:shape id="_x0000_i1105" type="#_x0000_t75" style="width:47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0569F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0569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1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instrText xml:space="preserve"> </w:instrText>
      </w:r>
      <w:r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9"/>
          <w:sz w:val="28"/>
        </w:rPr>
        <w:pict>
          <v:shape id="_x0000_i1106" type="#_x0000_t75" style="width:47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0569F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0569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1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942A1F">
        <w:rPr>
          <w:rFonts w:ascii="Times New Roman" w:hAnsi="Times New Roman"/>
          <w:sz w:val="28"/>
          <w:szCs w:val="24"/>
        </w:rPr>
        <w:fldChar w:fldCharType="end"/>
      </w:r>
    </w:p>
    <w:p w:rsidR="005C3B4E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07" type="#_x0000_t75" style="width:214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83E39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A83E39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ЎРР¤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±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47-13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,3-0,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6,7 РіСЂР°Рґ/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</w:p>
    <w:p w:rsidR="005C3B4E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08" type="#_x0000_t75" style="width:206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C6FEA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2C6FE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ЅРґ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в€™ПЂв€™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3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,14в€™2в€™5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73 Р’в€™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C3B4E" w:rsidRPr="00942A1F" w:rsidRDefault="005C3B4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Общий коэффициент передачи системы в разомкнутом состоянии: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C3B4E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09" type="#_x0000_t75" style="width:296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8090E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08090E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''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ЎРР¤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2,03в€™16,7в€™0,73в€™1,07=26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</w:p>
    <w:p w:rsidR="005C3B4E" w:rsidRPr="00942A1F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5C3B4E" w:rsidRPr="00942A1F">
        <w:rPr>
          <w:rFonts w:ascii="Times New Roman" w:hAnsi="Times New Roman"/>
          <w:sz w:val="28"/>
          <w:szCs w:val="24"/>
        </w:rPr>
        <w:t>Наибольшая статическая ошибка в разомкнутом состоянии: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C3B4E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10" type="#_x0000_t75" style="width:380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3C5A53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3C5A5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68в€™29,9в€™1,07+1,96в€™1,07=23,8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</w:p>
    <w:p w:rsidR="005C3B4E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11" type="#_x0000_t75" style="width:138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25206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D2520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†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''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0,3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0,68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9,9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</w:p>
    <w:p w:rsidR="005C3B4E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12" type="#_x0000_t75" style="width:19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2AA8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12AA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0,05в€™&lt;/m:t&gt;&lt;/m:r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'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05в€™39,2=1,96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C3B4E" w:rsidRPr="00942A1F" w:rsidRDefault="005C3B4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что в процентном соотношении: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C3B4E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13" type="#_x0000_t75" style="width:196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44623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44623&quot;&gt;&lt;m:oMathPara&gt;&lt;m:oMath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ґ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'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3,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,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881%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Оґ=15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C3B4E" w:rsidRPr="00942A1F" w:rsidRDefault="001C2304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Наибольшая статическая ошибка в замкнутом состоянии:</w:t>
      </w:r>
    </w:p>
    <w:p w:rsidR="00A02A0B" w:rsidRDefault="00A02A0B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C3B4E" w:rsidRPr="00942A1F" w:rsidRDefault="00725141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14" type="#_x0000_t75" style="width:22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26174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326174&quot;&gt;&lt;m:oMathPara&gt;&lt;m:oMath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ґ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·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'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ґ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'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+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'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88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+26,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32%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gt;Оґ=15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2015E6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Следовательно, на нижней границе диапазона регулирования относительная ошибка больше допустимой. Для уменьшения статической ошибки введем в систему управления промежуточный усилитель</w:t>
      </w:r>
      <w:r w:rsidR="005A12F8" w:rsidRPr="00942A1F">
        <w:rPr>
          <w:rFonts w:ascii="Times New Roman" w:hAnsi="Times New Roman"/>
          <w:sz w:val="28"/>
          <w:szCs w:val="24"/>
        </w:rPr>
        <w:t>. Определим требуемый коэффициент передачи всей системы в разомкнутом состоянии: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A12F8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15" type="#_x0000_t75" style="width:118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34BD3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34BD3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‚СЂ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ґ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'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ґ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88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15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58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5A12F8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Следовательно, коэффициент передачи промежуточного усилителя должен быть не менее: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A12F8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16" type="#_x0000_t75" style="width:112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14CDC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014CDC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ѓ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‰Ґ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С‚СЂ&lt;/m:t&gt;&lt;/m:r&gt;&lt;/m:sub&gt;&lt;/m:sSub&gt;&lt;/m:num&gt;&lt;m:den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''&lt;/m:t&gt;&lt;/m:r&gt;&lt;/m:sup&gt;&lt;/m:sSup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58,7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6,5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2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</w:p>
    <w:p w:rsidR="005B6398" w:rsidRPr="00A02A0B" w:rsidRDefault="00A02A0B" w:rsidP="00942A1F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5B6398" w:rsidRPr="00A02A0B">
        <w:rPr>
          <w:rFonts w:ascii="Times New Roman" w:hAnsi="Times New Roman"/>
          <w:b/>
          <w:sz w:val="28"/>
          <w:szCs w:val="24"/>
        </w:rPr>
        <w:t>Расчет параметров отсечки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B6398" w:rsidRPr="00942A1F" w:rsidRDefault="000668A9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В качестве стабилитрона </w:t>
      </w:r>
      <w:r w:rsidRPr="00942A1F">
        <w:rPr>
          <w:rFonts w:ascii="Times New Roman" w:hAnsi="Times New Roman"/>
          <w:sz w:val="28"/>
          <w:szCs w:val="24"/>
          <w:lang w:val="en-US"/>
        </w:rPr>
        <w:t>V</w:t>
      </w:r>
      <w:r w:rsidRPr="00942A1F">
        <w:rPr>
          <w:rFonts w:ascii="Times New Roman" w:hAnsi="Times New Roman"/>
          <w:sz w:val="28"/>
          <w:szCs w:val="24"/>
        </w:rPr>
        <w:t xml:space="preserve">1 принимаем стабилитрон Д 818 (напряжение стабилизации </w:t>
      </w:r>
      <w:r w:rsidRPr="00942A1F">
        <w:rPr>
          <w:rFonts w:ascii="Times New Roman" w:hAnsi="Times New Roman"/>
          <w:sz w:val="28"/>
          <w:szCs w:val="24"/>
          <w:lang w:val="en-US"/>
        </w:rPr>
        <w:t>U</w:t>
      </w:r>
      <w:r w:rsidRPr="00942A1F">
        <w:rPr>
          <w:rFonts w:ascii="Times New Roman" w:hAnsi="Times New Roman"/>
          <w:sz w:val="28"/>
          <w:szCs w:val="24"/>
        </w:rPr>
        <w:t xml:space="preserve">ст1=9 В </w:t>
      </w:r>
      <w:r w:rsidRPr="00942A1F">
        <w:rPr>
          <w:rFonts w:ascii="Times New Roman" w:hAnsi="Times New Roman"/>
          <w:sz w:val="28"/>
          <w:szCs w:val="28"/>
        </w:rPr>
        <w:sym w:font="Symbol" w:char="F03C"/>
      </w:r>
      <w:r w:rsidRPr="00942A1F">
        <w:rPr>
          <w:rFonts w:ascii="Times New Roman" w:hAnsi="Times New Roman"/>
          <w:sz w:val="28"/>
          <w:szCs w:val="24"/>
        </w:rPr>
        <w:t xml:space="preserve"> </w:t>
      </w:r>
      <w:r w:rsidRPr="00942A1F">
        <w:rPr>
          <w:rFonts w:ascii="Times New Roman" w:hAnsi="Times New Roman"/>
          <w:sz w:val="28"/>
          <w:szCs w:val="24"/>
          <w:lang w:val="en-US"/>
        </w:rPr>
        <w:t>U</w:t>
      </w:r>
      <w:r w:rsidRPr="00942A1F">
        <w:rPr>
          <w:rFonts w:ascii="Times New Roman" w:hAnsi="Times New Roman"/>
          <w:sz w:val="28"/>
          <w:szCs w:val="24"/>
        </w:rPr>
        <w:t>у макс=11 В).</w:t>
      </w:r>
    </w:p>
    <w:p w:rsidR="000668A9" w:rsidRPr="00942A1F" w:rsidRDefault="000668A9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Коэффициент передачи токовой отсечки: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668A9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17" type="#_x0000_t75" style="width:249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51CC9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51CC9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С‚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Рє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С‚СЃ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,07в€™9-4,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23,05-91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15 Р’/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</w:p>
    <w:p w:rsidR="000668A9" w:rsidRPr="00942A1F" w:rsidRDefault="00725141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18" type="#_x0000_t75" style="width:198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61B85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61B85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њ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РєСЂ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15в€™1,07=123,05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</w:p>
    <w:p w:rsidR="005B6398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19" type="#_x0000_t75" style="width:176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A6D09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4A6D09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С‚СЃ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њ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РєСЂ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85в€™1,07=91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371932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Напряжение стабилизации стабилитрона </w:t>
      </w:r>
      <w:r w:rsidRPr="00942A1F">
        <w:rPr>
          <w:rFonts w:ascii="Times New Roman" w:hAnsi="Times New Roman"/>
          <w:sz w:val="28"/>
          <w:szCs w:val="24"/>
          <w:lang w:val="en-US"/>
        </w:rPr>
        <w:t>V2</w:t>
      </w:r>
      <w:r w:rsidRPr="00942A1F">
        <w:rPr>
          <w:rFonts w:ascii="Times New Roman" w:hAnsi="Times New Roman"/>
          <w:sz w:val="28"/>
          <w:szCs w:val="24"/>
        </w:rPr>
        <w:t>: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371932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20" type="#_x0000_t75" style="width:177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934F3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B934F3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С‚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С‚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15в€™91=14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9A14E4" w:rsidRPr="00942A1F" w:rsidRDefault="009A14E4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Выбираем стабилитрон Д 817 (напряжение стабилизации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121" type="#_x0000_t75" style="width:60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159E9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159E9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С‚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5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122" type="#_x0000_t75" style="width:60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159E9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159E9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С‚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5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Pr="00942A1F">
        <w:rPr>
          <w:rFonts w:ascii="Times New Roman" w:hAnsi="Times New Roman"/>
          <w:sz w:val="28"/>
          <w:szCs w:val="24"/>
        </w:rPr>
        <w:t>)</w:t>
      </w:r>
    </w:p>
    <w:p w:rsidR="009A14E4" w:rsidRPr="00942A1F" w:rsidRDefault="009A14E4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Функциональная схема электропривода представлена на рис. 1 Приложения.</w:t>
      </w:r>
    </w:p>
    <w:p w:rsidR="009A14E4" w:rsidRPr="00942A1F" w:rsidRDefault="009A14E4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В качестве усилителя использован интегральный усилитель-ограничитель со стабилитронами в цепи обратной связи.</w:t>
      </w:r>
    </w:p>
    <w:p w:rsidR="00BF6E8E" w:rsidRPr="00942A1F" w:rsidRDefault="00BF6E8E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BF6E8E" w:rsidRPr="00A02A0B" w:rsidRDefault="00BF6E8E" w:rsidP="00942A1F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A02A0B">
        <w:rPr>
          <w:rFonts w:ascii="Times New Roman" w:hAnsi="Times New Roman"/>
          <w:b/>
          <w:sz w:val="28"/>
          <w:szCs w:val="24"/>
        </w:rPr>
        <w:t>Построение статических характеристик</w: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D37C91" w:rsidRPr="00942A1F" w:rsidRDefault="00D37C9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При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123" type="#_x0000_t75" style="width:8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3964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AA396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; 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124" type="#_x0000_t75" style="width:8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3964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AA396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; 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  <w:r w:rsidR="00A02A0B">
        <w:rPr>
          <w:rFonts w:ascii="Times New Roman" w:hAnsi="Times New Roman"/>
          <w:sz w:val="28"/>
          <w:szCs w:val="24"/>
        </w:rPr>
        <w:t xml:space="preserve">. </w:t>
      </w:r>
      <w:r w:rsidRPr="00942A1F">
        <w:rPr>
          <w:rFonts w:ascii="Times New Roman" w:hAnsi="Times New Roman"/>
          <w:sz w:val="28"/>
          <w:szCs w:val="24"/>
        </w:rPr>
        <w:t xml:space="preserve">При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125" type="#_x0000_t75" style="width:24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021E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1021E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П‰+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04+0,3=204,3 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126" type="#_x0000_t75" style="width:24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021E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1021E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П‰+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04+0,3=204,3 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5C16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27" type="#_x0000_t75" style="width:188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1E3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351E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7,1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+58,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3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DA1BC9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При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6"/>
          <w:sz w:val="28"/>
        </w:rPr>
        <w:pict>
          <v:shape id="_x0000_i1128" type="#_x0000_t75" style="width:27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73DA1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073DA1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С‚СЃ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ѕС‚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П‰-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С‚СЃ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04-0,4=203,6 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6"/>
          <w:sz w:val="28"/>
        </w:rPr>
        <w:pict>
          <v:shape id="_x0000_i1129" type="#_x0000_t75" style="width:27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73DA1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073DA1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С‚СЃ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ѕС‚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П‰-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С‚СЃ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04-0,4=203,6 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</w:p>
    <w:p w:rsidR="00535C16" w:rsidRPr="00942A1F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725141">
        <w:rPr>
          <w:rFonts w:ascii="Times New Roman" w:hAnsi="Times New Roman"/>
          <w:sz w:val="28"/>
        </w:rPr>
        <w:pict>
          <v:shape id="_x0000_i1130" type="#_x0000_t75" style="width:291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41A9F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541A9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С‚СЃ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СЂ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68в€™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91-54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1,0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+58,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0,4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7A29A3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 xml:space="preserve">При </w:t>
      </w:r>
      <w:r w:rsidR="008E13E3" w:rsidRPr="00942A1F">
        <w:rPr>
          <w:rFonts w:ascii="Times New Roman" w:hAnsi="Times New Roman"/>
          <w:sz w:val="28"/>
          <w:szCs w:val="24"/>
        </w:rPr>
        <w:fldChar w:fldCharType="begin"/>
      </w:r>
      <w:r w:rsidR="008E13E3" w:rsidRPr="00942A1F">
        <w:rPr>
          <w:rFonts w:ascii="Times New Roman" w:hAnsi="Times New Roman"/>
          <w:sz w:val="28"/>
          <w:szCs w:val="24"/>
        </w:rPr>
        <w:instrText xml:space="preserve"> QUOTE </w:instrText>
      </w:r>
      <w:r w:rsidR="00725141">
        <w:rPr>
          <w:rFonts w:ascii="Times New Roman" w:hAnsi="Times New Roman"/>
          <w:position w:val="-9"/>
          <w:sz w:val="28"/>
        </w:rPr>
        <w:pict>
          <v:shape id="_x0000_i1131" type="#_x0000_t75" style="width:263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111E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7111E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і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ѕРі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П‰-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іСЂ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04-10=194 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instrText xml:space="preserve"> </w:instrText>
      </w:r>
      <w:r w:rsidR="008E13E3" w:rsidRPr="00942A1F">
        <w:rPr>
          <w:rFonts w:ascii="Times New Roman" w:hAnsi="Times New Roman"/>
          <w:sz w:val="28"/>
          <w:szCs w:val="24"/>
        </w:rPr>
        <w:fldChar w:fldCharType="separate"/>
      </w:r>
      <w:r w:rsidR="00725141">
        <w:rPr>
          <w:rFonts w:ascii="Times New Roman" w:hAnsi="Times New Roman"/>
          <w:position w:val="-9"/>
          <w:sz w:val="28"/>
        </w:rPr>
        <w:pict>
          <v:shape id="_x0000_i1132" type="#_x0000_t75" style="width:263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111E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67111E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і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ѕРі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П‰-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іСЂ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04-10=194 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8E13E3" w:rsidRPr="00942A1F">
        <w:rPr>
          <w:rFonts w:ascii="Times New Roman" w:hAnsi="Times New Roman"/>
          <w:sz w:val="28"/>
          <w:szCs w:val="24"/>
        </w:rPr>
        <w:fldChar w:fldCharType="end"/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5C16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33" type="#_x0000_t75" style="width:159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86FB8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186FB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іСЂ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і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7,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7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0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</w:p>
    <w:p w:rsidR="00535C16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34" type="#_x0000_t75" style="width:230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D5180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ED5180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†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С‚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РЅ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,2в€™9-3,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,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7,3 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</w:p>
    <w:p w:rsidR="00535C16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35" type="#_x0000_t75" style="width:279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450ED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0450ED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і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РѕРі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РЅ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‚Рѕ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23,05-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,5-3,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1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118,4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</w:p>
    <w:p w:rsid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35C16" w:rsidRPr="00942A1F" w:rsidRDefault="002C28E4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Напряжение ограничения найдем из статической характеристики СИФУ (рис. 2 Приложения.):</w:t>
      </w:r>
    </w:p>
    <w:p w:rsidR="00A02A0B" w:rsidRDefault="00A02A0B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C28E4" w:rsidRPr="00942A1F" w:rsidRDefault="00725141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36" type="#_x0000_t75" style="width:408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5C16&quot;/&gt;&lt;wsp:rsid wsp:val=&quot;000668A9&quot;/&gt;&lt;wsp:rsid wsp:val=&quot;000926B7&quot;/&gt;&lt;wsp:rsid wsp:val=&quot;00114DD1&quot;/&gt;&lt;wsp:rsid wsp:val=&quot;00127D78&quot;/&gt;&lt;wsp:rsid wsp:val=&quot;0013628E&quot;/&gt;&lt;wsp:rsid wsp:val=&quot;0016711C&quot;/&gt;&lt;wsp:rsid wsp:val=&quot;00176FE7&quot;/&gt;&lt;wsp:rsid wsp:val=&quot;0019547E&quot;/&gt;&lt;wsp:rsid wsp:val=&quot;001A0277&quot;/&gt;&lt;wsp:rsid wsp:val=&quot;001C2304&quot;/&gt;&lt;wsp:rsid wsp:val=&quot;002015E6&quot;/&gt;&lt;wsp:rsid wsp:val=&quot;0021009D&quot;/&gt;&lt;wsp:rsid wsp:val=&quot;00226613&quot;/&gt;&lt;wsp:rsid wsp:val=&quot;0023468A&quot;/&gt;&lt;wsp:rsid wsp:val=&quot;002869EA&quot;/&gt;&lt;wsp:rsid wsp:val=&quot;002C28E4&quot;/&gt;&lt;wsp:rsid wsp:val=&quot;002F67CE&quot;/&gt;&lt;wsp:rsid wsp:val=&quot;00371932&quot;/&gt;&lt;wsp:rsid wsp:val=&quot;003C026C&quot;/&gt;&lt;wsp:rsid wsp:val=&quot;00420D25&quot;/&gt;&lt;wsp:rsid wsp:val=&quot;00454818&quot;/&gt;&lt;wsp:rsid wsp:val=&quot;004B462C&quot;/&gt;&lt;wsp:rsid wsp:val=&quot;004F46C4&quot;/&gt;&lt;wsp:rsid wsp:val=&quot;0051015C&quot;/&gt;&lt;wsp:rsid wsp:val=&quot;00535C16&quot;/&gt;&lt;wsp:rsid wsp:val=&quot;005A12F8&quot;/&gt;&lt;wsp:rsid wsp:val=&quot;005B6398&quot;/&gt;&lt;wsp:rsid wsp:val=&quot;005C3B4E&quot;/&gt;&lt;wsp:rsid wsp:val=&quot;00616984&quot;/&gt;&lt;wsp:rsid wsp:val=&quot;00675708&quot;/&gt;&lt;wsp:rsid wsp:val=&quot;007034BA&quot;/&gt;&lt;wsp:rsid wsp:val=&quot;00766428&quot;/&gt;&lt;wsp:rsid wsp:val=&quot;00793583&quot;/&gt;&lt;wsp:rsid wsp:val=&quot;007A29A3&quot;/&gt;&lt;wsp:rsid wsp:val=&quot;007B0F09&quot;/&gt;&lt;wsp:rsid wsp:val=&quot;00812894&quot;/&gt;&lt;wsp:rsid wsp:val=&quot;00812D24&quot;/&gt;&lt;wsp:rsid wsp:val=&quot;008E13E3&quot;/&gt;&lt;wsp:rsid wsp:val=&quot;00913287&quot;/&gt;&lt;wsp:rsid wsp:val=&quot;00935B76&quot;/&gt;&lt;wsp:rsid wsp:val=&quot;0094618A&quot;/&gt;&lt;wsp:rsid wsp:val=&quot;009716C9&quot;/&gt;&lt;wsp:rsid wsp:val=&quot;009A14E4&quot;/&gt;&lt;wsp:rsid wsp:val=&quot;009C771E&quot;/&gt;&lt;wsp:rsid wsp:val=&quot;009D7216&quot;/&gt;&lt;wsp:rsid wsp:val=&quot;00A026D8&quot;/&gt;&lt;wsp:rsid wsp:val=&quot;00A048D1&quot;/&gt;&lt;wsp:rsid wsp:val=&quot;00A24123&quot;/&gt;&lt;wsp:rsid wsp:val=&quot;00AA68E1&quot;/&gt;&lt;wsp:rsid wsp:val=&quot;00B469D7&quot;/&gt;&lt;wsp:rsid wsp:val=&quot;00B704A5&quot;/&gt;&lt;wsp:rsid wsp:val=&quot;00BF6E8E&quot;/&gt;&lt;wsp:rsid wsp:val=&quot;00C11F66&quot;/&gt;&lt;wsp:rsid wsp:val=&quot;00C47D98&quot;/&gt;&lt;wsp:rsid wsp:val=&quot;00C53DB8&quot;/&gt;&lt;wsp:rsid wsp:val=&quot;00C83FAA&quot;/&gt;&lt;wsp:rsid wsp:val=&quot;00D37C91&quot;/&gt;&lt;wsp:rsid wsp:val=&quot;00DA1BC9&quot;/&gt;&lt;wsp:rsid wsp:val=&quot;00DA7704&quot;/&gt;&lt;wsp:rsid wsp:val=&quot;00ED25AF&quot;/&gt;&lt;wsp:rsid wsp:val=&quot;00EE3C95&quot;/&gt;&lt;wsp:rsid wsp:val=&quot;00EF04C6&quot;/&gt;&lt;wsp:rsid wsp:val=&quot;00F0739D&quot;/&gt;&lt;wsp:rsid wsp:val=&quot;00F25473&quot;/&gt;&lt;wsp:rsid wsp:val=&quot;00F74281&quot;/&gt;&lt;wsp:rsid wsp:val=&quot;00F846E6&quot;/&gt;&lt;wsp:rsid wsp:val=&quot;00FC0B62&quot;/&gt;&lt;wsp:rsid wsp:val=&quot;00FE28BA&quot;/&gt;&lt;wsp:rsid wsp:val=&quot;00FF1D6C&quot;/&gt;&lt;/wsp:rsids&gt;&lt;/w:docPr&gt;&lt;w:body&gt;&lt;w:p wsp:rsidR=&quot;00000000&quot; wsp:rsidRDefault=&quot;009D7216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d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РѕРі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є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Џ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9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,0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123,05в€™0,68=265 Р’в†’О±=66В°в†’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РѕРі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4,5 Р’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</w:p>
    <w:p w:rsidR="002C28E4" w:rsidRPr="00A02A0B" w:rsidRDefault="00A02A0B" w:rsidP="00942A1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2C28E4" w:rsidRPr="00A02A0B">
        <w:rPr>
          <w:rFonts w:ascii="Times New Roman" w:hAnsi="Times New Roman"/>
          <w:b/>
          <w:sz w:val="28"/>
          <w:szCs w:val="24"/>
        </w:rPr>
        <w:t>Заключение</w:t>
      </w:r>
    </w:p>
    <w:p w:rsidR="002C28E4" w:rsidRPr="00942A1F" w:rsidRDefault="002C28E4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2C28E4" w:rsidRPr="00942A1F" w:rsidRDefault="002C28E4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В ходе расчета курсовой работы была изучена методика расчета параметров основных составляющих электрического привода, таких как электрический двигатель, трансформатор, система</w:t>
      </w:r>
      <w:r w:rsidR="00C11F66" w:rsidRPr="00942A1F">
        <w:rPr>
          <w:rFonts w:ascii="Times New Roman" w:hAnsi="Times New Roman"/>
          <w:sz w:val="28"/>
          <w:szCs w:val="24"/>
        </w:rPr>
        <w:t xml:space="preserve"> импульсно-фазового</w:t>
      </w:r>
      <w:r w:rsidRPr="00942A1F">
        <w:rPr>
          <w:rFonts w:ascii="Times New Roman" w:hAnsi="Times New Roman"/>
          <w:sz w:val="28"/>
          <w:szCs w:val="24"/>
        </w:rPr>
        <w:t xml:space="preserve"> управления</w:t>
      </w:r>
      <w:r w:rsidR="00C11F66" w:rsidRPr="00942A1F">
        <w:rPr>
          <w:rFonts w:ascii="Times New Roman" w:hAnsi="Times New Roman"/>
          <w:sz w:val="28"/>
          <w:szCs w:val="24"/>
        </w:rPr>
        <w:t xml:space="preserve"> и тиристорный преобразователь. Была рассчитана и построена статическая характеристика электрического привода, дающая представление о скорости привода с изменением тока якоря электрического двигателя, нагрузочная диаграмма, дающая представление о нагрузке, которую испытывает привод во время работы. Также были составлены принципиальная и функциональная схемы, дающие представление об электрических элементах, входящих в систему управления электрическим приводом. Таким образом, был реализован целый комплекс расчетов и построений, который развивает </w:t>
      </w:r>
      <w:r w:rsidR="00FC0B62" w:rsidRPr="00942A1F">
        <w:rPr>
          <w:rFonts w:ascii="Times New Roman" w:hAnsi="Times New Roman"/>
          <w:sz w:val="28"/>
          <w:szCs w:val="24"/>
        </w:rPr>
        <w:t>у студента знание и умение рассчитывать</w:t>
      </w:r>
      <w:r w:rsidR="00942A1F">
        <w:rPr>
          <w:rFonts w:ascii="Times New Roman" w:hAnsi="Times New Roman"/>
          <w:sz w:val="28"/>
          <w:szCs w:val="24"/>
        </w:rPr>
        <w:t xml:space="preserve"> </w:t>
      </w:r>
      <w:r w:rsidR="00FC0B62" w:rsidRPr="00942A1F">
        <w:rPr>
          <w:rFonts w:ascii="Times New Roman" w:hAnsi="Times New Roman"/>
          <w:sz w:val="28"/>
          <w:szCs w:val="24"/>
        </w:rPr>
        <w:t>электрический привод, целиком, так и его основные части.</w:t>
      </w:r>
    </w:p>
    <w:p w:rsidR="003C026C" w:rsidRPr="00A02A0B" w:rsidRDefault="00A02A0B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C026C" w:rsidRPr="00A02A0B">
        <w:rPr>
          <w:rFonts w:ascii="Times New Roman" w:hAnsi="Times New Roman"/>
          <w:b/>
          <w:sz w:val="28"/>
          <w:szCs w:val="24"/>
        </w:rPr>
        <w:t>Приложение</w:t>
      </w:r>
    </w:p>
    <w:p w:rsidR="003C026C" w:rsidRPr="00942A1F" w:rsidRDefault="003C026C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C026C" w:rsidRPr="00942A1F" w:rsidRDefault="00725141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1" o:spid="_x0000_i1137" type="#_x0000_t75" style="width:373.5pt;height:152.25pt;visibility:visible">
            <v:imagedata r:id="rId88" o:title=""/>
          </v:shape>
        </w:pict>
      </w:r>
    </w:p>
    <w:p w:rsidR="003C026C" w:rsidRPr="00942A1F" w:rsidRDefault="003C026C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42A1F">
        <w:rPr>
          <w:rFonts w:ascii="Times New Roman" w:hAnsi="Times New Roman"/>
          <w:sz w:val="28"/>
          <w:szCs w:val="24"/>
        </w:rPr>
        <w:t>Рис.1 Функциональная схема электропривода.</w:t>
      </w:r>
    </w:p>
    <w:p w:rsidR="003C026C" w:rsidRPr="00942A1F" w:rsidRDefault="003C026C" w:rsidP="00942A1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C026C" w:rsidRPr="00942A1F" w:rsidSect="00942A1F">
      <w:footerReference w:type="default" r:id="rId8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41" w:rsidRDefault="00D20741" w:rsidP="00812894">
      <w:pPr>
        <w:spacing w:after="0"/>
      </w:pPr>
      <w:r>
        <w:separator/>
      </w:r>
    </w:p>
  </w:endnote>
  <w:endnote w:type="continuationSeparator" w:id="0">
    <w:p w:rsidR="00D20741" w:rsidRDefault="00D20741" w:rsidP="008128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87" w:rsidRDefault="0023468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2A0B">
      <w:rPr>
        <w:noProof/>
      </w:rPr>
      <w:t>14</w:t>
    </w:r>
    <w:r>
      <w:fldChar w:fldCharType="end"/>
    </w:r>
  </w:p>
  <w:p w:rsidR="00913287" w:rsidRDefault="009132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41" w:rsidRDefault="00D20741" w:rsidP="00812894">
      <w:pPr>
        <w:spacing w:after="0"/>
      </w:pPr>
      <w:r>
        <w:separator/>
      </w:r>
    </w:p>
  </w:footnote>
  <w:footnote w:type="continuationSeparator" w:id="0">
    <w:p w:rsidR="00D20741" w:rsidRDefault="00D20741" w:rsidP="008128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49D"/>
    <w:multiLevelType w:val="multilevel"/>
    <w:tmpl w:val="CD9C78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F007C3"/>
    <w:multiLevelType w:val="hybridMultilevel"/>
    <w:tmpl w:val="E714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A77EF3"/>
    <w:multiLevelType w:val="multilevel"/>
    <w:tmpl w:val="770CA9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cs="Times New Roman" w:hint="default"/>
      </w:rPr>
    </w:lvl>
  </w:abstractNum>
  <w:abstractNum w:abstractNumId="3">
    <w:nsid w:val="4C9E0975"/>
    <w:multiLevelType w:val="multilevel"/>
    <w:tmpl w:val="C45EC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C16"/>
    <w:rsid w:val="00042A16"/>
    <w:rsid w:val="000668A9"/>
    <w:rsid w:val="000926B7"/>
    <w:rsid w:val="00114DD1"/>
    <w:rsid w:val="00127D78"/>
    <w:rsid w:val="0013628E"/>
    <w:rsid w:val="0016711C"/>
    <w:rsid w:val="00176FE7"/>
    <w:rsid w:val="0019547E"/>
    <w:rsid w:val="001A0277"/>
    <w:rsid w:val="001C2304"/>
    <w:rsid w:val="002015E6"/>
    <w:rsid w:val="0021009D"/>
    <w:rsid w:val="00226613"/>
    <w:rsid w:val="0023468A"/>
    <w:rsid w:val="002869EA"/>
    <w:rsid w:val="002C28E4"/>
    <w:rsid w:val="002F67CE"/>
    <w:rsid w:val="00346E06"/>
    <w:rsid w:val="00371932"/>
    <w:rsid w:val="003C026C"/>
    <w:rsid w:val="00420D25"/>
    <w:rsid w:val="00454818"/>
    <w:rsid w:val="004B462C"/>
    <w:rsid w:val="004F46C4"/>
    <w:rsid w:val="0051015C"/>
    <w:rsid w:val="00535C16"/>
    <w:rsid w:val="005A12F8"/>
    <w:rsid w:val="005B6398"/>
    <w:rsid w:val="005C3B4E"/>
    <w:rsid w:val="00616984"/>
    <w:rsid w:val="00675708"/>
    <w:rsid w:val="007034BA"/>
    <w:rsid w:val="00725141"/>
    <w:rsid w:val="00766428"/>
    <w:rsid w:val="00793583"/>
    <w:rsid w:val="007A29A3"/>
    <w:rsid w:val="007B0F09"/>
    <w:rsid w:val="00812894"/>
    <w:rsid w:val="00812D24"/>
    <w:rsid w:val="008E13E3"/>
    <w:rsid w:val="00913287"/>
    <w:rsid w:val="00935B76"/>
    <w:rsid w:val="00942A1F"/>
    <w:rsid w:val="0094618A"/>
    <w:rsid w:val="009716C9"/>
    <w:rsid w:val="009A14E4"/>
    <w:rsid w:val="009C771E"/>
    <w:rsid w:val="00A026D8"/>
    <w:rsid w:val="00A02A0B"/>
    <w:rsid w:val="00A048D1"/>
    <w:rsid w:val="00A24123"/>
    <w:rsid w:val="00AA68E1"/>
    <w:rsid w:val="00B469D7"/>
    <w:rsid w:val="00B704A5"/>
    <w:rsid w:val="00BF6E8E"/>
    <w:rsid w:val="00C11F66"/>
    <w:rsid w:val="00C47D98"/>
    <w:rsid w:val="00C53DB8"/>
    <w:rsid w:val="00C83FAA"/>
    <w:rsid w:val="00C871A2"/>
    <w:rsid w:val="00CC5B21"/>
    <w:rsid w:val="00CD6D80"/>
    <w:rsid w:val="00D20741"/>
    <w:rsid w:val="00D3271F"/>
    <w:rsid w:val="00D37C91"/>
    <w:rsid w:val="00DA1BC9"/>
    <w:rsid w:val="00DA7704"/>
    <w:rsid w:val="00E11738"/>
    <w:rsid w:val="00ED25AF"/>
    <w:rsid w:val="00EE3C95"/>
    <w:rsid w:val="00EF04C6"/>
    <w:rsid w:val="00F0739D"/>
    <w:rsid w:val="00F25473"/>
    <w:rsid w:val="00F74281"/>
    <w:rsid w:val="00F846E6"/>
    <w:rsid w:val="00FC0B62"/>
    <w:rsid w:val="00FE28BA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1C"/>
    <w:pPr>
      <w:spacing w:after="200" w:line="24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46C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12894"/>
    <w:pPr>
      <w:tabs>
        <w:tab w:val="center" w:pos="4677"/>
        <w:tab w:val="right" w:pos="9355"/>
      </w:tabs>
      <w:spacing w:after="0"/>
    </w:pPr>
  </w:style>
  <w:style w:type="paragraph" w:styleId="a6">
    <w:name w:val="footer"/>
    <w:basedOn w:val="a"/>
    <w:link w:val="a7"/>
    <w:uiPriority w:val="99"/>
    <w:rsid w:val="0081289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12894"/>
    <w:rPr>
      <w:rFonts w:cs="Times New Roman"/>
    </w:rPr>
  </w:style>
  <w:style w:type="character" w:styleId="a8">
    <w:name w:val="Placeholder Text"/>
    <w:basedOn w:val="a0"/>
    <w:uiPriority w:val="99"/>
    <w:semiHidden/>
    <w:rsid w:val="0051015C"/>
    <w:rPr>
      <w:rFonts w:cs="Times New Roman"/>
      <w:color w:val="80808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1289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1015C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10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subject/>
  <dc:creator/>
  <cp:keywords/>
  <dc:description/>
  <cp:lastModifiedBy/>
  <cp:revision>1</cp:revision>
  <dcterms:created xsi:type="dcterms:W3CDTF">2014-04-11T19:08:00Z</dcterms:created>
  <dcterms:modified xsi:type="dcterms:W3CDTF">2014-04-11T19:08:00Z</dcterms:modified>
</cp:coreProperties>
</file>