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868" w:rsidRDefault="00025868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A2ED0">
        <w:rPr>
          <w:b/>
          <w:sz w:val="28"/>
          <w:szCs w:val="28"/>
        </w:rPr>
        <w:t>КУРСОВАЯ РАБОТА</w:t>
      </w:r>
    </w:p>
    <w:p w:rsidR="009E485E" w:rsidRPr="005C1EF5" w:rsidRDefault="00025868" w:rsidP="00EA2ED0">
      <w:pPr>
        <w:pStyle w:val="a3"/>
        <w:keepNext/>
        <w:suppressLineNumbers/>
        <w:suppressAutoHyphens/>
        <w:spacing w:line="36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5C1EF5">
        <w:rPr>
          <w:rFonts w:ascii="Times New Roman" w:hAnsi="Times New Roman"/>
          <w:b/>
          <w:szCs w:val="28"/>
        </w:rPr>
        <w:t xml:space="preserve"> </w:t>
      </w:r>
      <w:r w:rsidR="009E485E" w:rsidRPr="005C1EF5">
        <w:rPr>
          <w:rFonts w:ascii="Times New Roman" w:hAnsi="Times New Roman"/>
          <w:b/>
          <w:szCs w:val="28"/>
        </w:rPr>
        <w:t>«</w:t>
      </w:r>
      <w:r w:rsidR="009E485E" w:rsidRPr="005C1EF5">
        <w:rPr>
          <w:rFonts w:ascii="Times New Roman" w:hAnsi="Times New Roman"/>
          <w:b/>
          <w:szCs w:val="28"/>
          <w:lang w:val="ru-RU"/>
        </w:rPr>
        <w:t>Расчёт характеристик направленности</w:t>
      </w:r>
    </w:p>
    <w:p w:rsidR="009E485E" w:rsidRPr="005C1EF5" w:rsidRDefault="009E485E" w:rsidP="00EA2ED0">
      <w:pPr>
        <w:pStyle w:val="a3"/>
        <w:keepNext/>
        <w:suppressLineNumbers/>
        <w:suppressAutoHyphens/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5C1EF5">
        <w:rPr>
          <w:rFonts w:ascii="Times New Roman" w:hAnsi="Times New Roman"/>
          <w:b/>
          <w:szCs w:val="28"/>
          <w:lang w:val="ru-RU"/>
        </w:rPr>
        <w:t>цилиндрической антенной решётки</w:t>
      </w:r>
      <w:r w:rsidRPr="005C1EF5">
        <w:rPr>
          <w:rFonts w:ascii="Times New Roman" w:hAnsi="Times New Roman"/>
          <w:b/>
          <w:szCs w:val="28"/>
        </w:rPr>
        <w:t>»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EA2ED0" w:rsidRPr="005C1EF5" w:rsidRDefault="00EA2ED0" w:rsidP="00EA2ED0">
      <w:pPr>
        <w:keepNext/>
        <w:suppressLineNumbers/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1EF5" w:rsidRPr="005C1EF5">
        <w:rPr>
          <w:b/>
          <w:sz w:val="28"/>
          <w:szCs w:val="28"/>
        </w:rPr>
        <w:lastRenderedPageBreak/>
        <w:t>План</w:t>
      </w:r>
    </w:p>
    <w:p w:rsidR="00EA2ED0" w:rsidRDefault="00EA2ED0" w:rsidP="00EA2ED0">
      <w:pPr>
        <w:keepNext/>
        <w:suppressLineNumbers/>
        <w:suppressAutoHyphens/>
        <w:spacing w:line="360" w:lineRule="auto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rPr>
          <w:sz w:val="28"/>
          <w:szCs w:val="28"/>
        </w:rPr>
      </w:pPr>
      <w:r w:rsidRPr="00EA2ED0">
        <w:rPr>
          <w:sz w:val="28"/>
          <w:szCs w:val="28"/>
        </w:rPr>
        <w:t>Введение</w:t>
      </w:r>
    </w:p>
    <w:p w:rsidR="009E485E" w:rsidRPr="00EA2ED0" w:rsidRDefault="009E485E" w:rsidP="00EA2ED0">
      <w:pPr>
        <w:keepNext/>
        <w:numPr>
          <w:ilvl w:val="0"/>
          <w:numId w:val="4"/>
        </w:numPr>
        <w:suppressLineNumbers/>
        <w:suppressAutoHyphens/>
        <w:spacing w:line="360" w:lineRule="auto"/>
        <w:ind w:left="0" w:firstLine="0"/>
        <w:rPr>
          <w:sz w:val="28"/>
          <w:szCs w:val="28"/>
        </w:rPr>
      </w:pPr>
      <w:r w:rsidRPr="00EA2ED0">
        <w:rPr>
          <w:sz w:val="28"/>
          <w:szCs w:val="28"/>
        </w:rPr>
        <w:t>Расчёт диаграммы направленности цилиндрической антенной решётки</w:t>
      </w:r>
    </w:p>
    <w:p w:rsidR="009E485E" w:rsidRPr="00EA2ED0" w:rsidRDefault="009E485E" w:rsidP="00EA2ED0">
      <w:pPr>
        <w:keepNext/>
        <w:numPr>
          <w:ilvl w:val="0"/>
          <w:numId w:val="4"/>
        </w:numPr>
        <w:suppressLineNumbers/>
        <w:suppressAutoHyphens/>
        <w:spacing w:line="360" w:lineRule="auto"/>
        <w:ind w:left="0" w:firstLine="0"/>
        <w:rPr>
          <w:sz w:val="28"/>
          <w:szCs w:val="28"/>
        </w:rPr>
      </w:pPr>
      <w:r w:rsidRPr="00EA2ED0">
        <w:rPr>
          <w:sz w:val="28"/>
          <w:szCs w:val="28"/>
        </w:rPr>
        <w:t xml:space="preserve"> Анализ результатов расчетов 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rPr>
          <w:sz w:val="28"/>
          <w:szCs w:val="28"/>
        </w:rPr>
      </w:pPr>
      <w:r w:rsidRPr="00EA2ED0">
        <w:rPr>
          <w:sz w:val="28"/>
          <w:szCs w:val="28"/>
        </w:rPr>
        <w:t>Используемая литература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rPr>
          <w:b/>
          <w:sz w:val="28"/>
          <w:szCs w:val="28"/>
        </w:rPr>
      </w:pPr>
      <w:r w:rsidRPr="00EA2ED0">
        <w:rPr>
          <w:sz w:val="28"/>
          <w:szCs w:val="28"/>
        </w:rPr>
        <w:br w:type="page"/>
      </w:r>
      <w:r w:rsidR="005C1EF5">
        <w:rPr>
          <w:b/>
          <w:sz w:val="28"/>
          <w:szCs w:val="28"/>
        </w:rPr>
        <w:t>Введение</w:t>
      </w:r>
    </w:p>
    <w:p w:rsidR="00EA2ED0" w:rsidRPr="00EA2ED0" w:rsidRDefault="00EA2ED0" w:rsidP="00EA2ED0">
      <w:pPr>
        <w:keepNext/>
        <w:suppressLineNumbers/>
        <w:suppressAutoHyphens/>
        <w:spacing w:line="360" w:lineRule="auto"/>
        <w:ind w:firstLine="709"/>
        <w:rPr>
          <w:b/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Данная курсовая работа посвящена исследованию характеристик направленности цилиндрической антенной решётки.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Цилиндрическая антенная решётка- система излучателей, размещённых на цилиндрической поверхности. Частным случаем цилиндрических решёток являются кольцевые и дуговые антенные решётки, излучатели в которых размещены по окружности или дуге. Пространственная ориентация излучателей такова, что направление максимума диаграммы направленности каждого из них совпадает с направлением радиуса соответствующей антенной решётки в месте расположения излучателя.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Основными достоинствами выпуклых цилиндрических антенных решёток являются:</w:t>
      </w:r>
    </w:p>
    <w:p w:rsidR="009E485E" w:rsidRPr="00EA2ED0" w:rsidRDefault="009E485E" w:rsidP="00EA2ED0">
      <w:pPr>
        <w:keepNext/>
        <w:numPr>
          <w:ilvl w:val="0"/>
          <w:numId w:val="1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возможность широкоугольного сканирования (до 360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>) лучом неизменных ширины и формы в азимутальной плоскости (в плоскости дуги) и угломестной плоскостях;</w:t>
      </w:r>
    </w:p>
    <w:p w:rsidR="009E485E" w:rsidRPr="00EA2ED0" w:rsidRDefault="009E485E" w:rsidP="00EA2ED0">
      <w:pPr>
        <w:keepNext/>
        <w:numPr>
          <w:ilvl w:val="0"/>
          <w:numId w:val="1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слабая по сравнению с плоскими и линейными антенными решётками взаимная связь излучателей из-за пространственного разворота их осей;</w:t>
      </w:r>
    </w:p>
    <w:p w:rsidR="009E485E" w:rsidRPr="00EA2ED0" w:rsidRDefault="009E485E" w:rsidP="00EA2ED0">
      <w:pPr>
        <w:keepNext/>
        <w:numPr>
          <w:ilvl w:val="0"/>
          <w:numId w:val="1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конструктивное удобство размещения выпуклых антенных решёток на ряде объектов, например в корпусе ракеты, обшивке самолета.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К их недостаткам относятся сложность системы возбуждения излучателей и некоторая избыточность их количества. Чаще всего излучатели выпуклых антенных решёток расположены на хорошо проводящей поверхности, из-за экранирующего действия которой в формировании остронаправленного излучения</w:t>
      </w:r>
      <w:r w:rsidRPr="00EA2ED0">
        <w:rPr>
          <w:i/>
          <w:sz w:val="28"/>
          <w:szCs w:val="28"/>
        </w:rPr>
        <w:t xml:space="preserve"> </w:t>
      </w:r>
      <w:r w:rsidRPr="00EA2ED0">
        <w:rPr>
          <w:sz w:val="28"/>
          <w:szCs w:val="28"/>
        </w:rPr>
        <w:t>будет участвовать лишь часть излучателей решётки, а именно те из них, которые расположены на освещенном участке антенной решётки.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На выпуклых антенных решётках можно сформировать несколько лучей и независимо сканировать ими, если создать соответствующее число отдельных излучателей. Однако такой режим работы антенны сложен в реализации, требует специальных устройств возбуждения излучателей.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Цилиндрические фазированные антенные решётки можно построить как из отдельных излучателей, так и из блоков, представляющих собой ряд либо линейных решёток, расположенных на образующей цилиндра, либо кольцевых решёток, размещенных одна над другой.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Известны два способа распределения энергии между излучателями цилиндрических антенных решёток: фидерный и пространственный. При фидерном возбуждении энергию к излучателям подводят с помощью отрезков линии передачи и делителей мощности. Фидерное возбуждение излучателей реализуется в последовательной, параллельной и смешанной схемах включениях излучателей, в каждой из которых по-разному могут включаться фазовращатели и коммутаторы. При пространственном возбуждении излучателей энергия к ним поступает т первичного облучателя, в поле излучения которого помещают вспомогательную решётку приёмных излучателей. К каждому приемному излучателю через управляемый фазовращатель подсоединен излучатель основной решётки. Угловой размер излучающего участка определяется шириной диаграммы направленности облучателя. При пространственном возбуждении амплитудное распределение на излучающем участке неравномерно и зависит от формы. Для широкоугольного сканирования лучом необходимо управлять положением диаграммы направленности облучателя, причём для полной реализации возможностей фазированной антенной решётки это необходимо делать электрическим способом.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2ED0" w:rsidRDefault="00EA2ED0" w:rsidP="00EA2ED0">
      <w:pPr>
        <w:pStyle w:val="a8"/>
        <w:keepNext/>
        <w:numPr>
          <w:ilvl w:val="0"/>
          <w:numId w:val="3"/>
        </w:numPr>
        <w:suppressLineNumbers/>
        <w:suppressAutoHyphens/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485E" w:rsidRPr="00EA2ED0">
        <w:rPr>
          <w:b/>
          <w:sz w:val="28"/>
          <w:szCs w:val="28"/>
        </w:rPr>
        <w:t xml:space="preserve">Расчет диаграммы направленности цилиндрической </w:t>
      </w:r>
    </w:p>
    <w:p w:rsidR="009E485E" w:rsidRPr="00EA2ED0" w:rsidRDefault="009E485E" w:rsidP="00EA2ED0">
      <w:pPr>
        <w:pStyle w:val="a8"/>
        <w:keepNext/>
        <w:suppressLineNumbers/>
        <w:suppressAutoHyphens/>
        <w:spacing w:line="360" w:lineRule="auto"/>
        <w:ind w:left="709"/>
        <w:rPr>
          <w:b/>
          <w:sz w:val="28"/>
          <w:szCs w:val="28"/>
        </w:rPr>
      </w:pPr>
      <w:r w:rsidRPr="00EA2ED0">
        <w:rPr>
          <w:b/>
          <w:sz w:val="28"/>
          <w:szCs w:val="28"/>
        </w:rPr>
        <w:t>антенной решётки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У многих летательных аппаратов корпус или его средняя часть имеет форму кругового цилиндра. Это позволяет применять на них двухмерные цилиндрические решётки излучателей, расположенных у обшивки летательного аппарата. Расчет цилиндрической решётки можно произвести, если считать, что она представляет собой совпадающую с осью летательного аппарата прямолинейную антенную решётку, каждый элемент которой эквивалентен круговой или дуговой решетке излучателей. Вследствие этого диаграмма направленности цилиндрической решётки в экваториальной плоскости рассчитывается так же, как и для круговой (дуговой) решётки, а диаграмма направленности в меридиональной плоскости - так же как и для линейной решётки. Пространственная диаграмма направленности цилиндрической решётки при этом равна произведению диаграмм, определённых для двух главных плоскостей: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θ</w:t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  <w:lang w:val="en-US"/>
        </w:rPr>
        <w:t>φ</w:t>
      </w:r>
      <w:r w:rsidRPr="00EA2ED0">
        <w:rPr>
          <w:sz w:val="28"/>
          <w:szCs w:val="28"/>
        </w:rPr>
        <w:t>)=</w:t>
      </w: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  <w:vertAlign w:val="subscript"/>
        </w:rPr>
        <w:t>1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φ</w:t>
      </w:r>
      <w:r w:rsidRPr="00EA2ED0">
        <w:rPr>
          <w:sz w:val="28"/>
          <w:szCs w:val="28"/>
        </w:rPr>
        <w:t>)</w:t>
      </w: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  <w:vertAlign w:val="subscript"/>
        </w:rPr>
        <w:t>2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θ</w:t>
      </w:r>
      <w:r w:rsidRPr="00EA2ED0">
        <w:rPr>
          <w:sz w:val="28"/>
          <w:szCs w:val="28"/>
        </w:rPr>
        <w:t>)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             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(1)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Такое представление диаграммы направленности </w:t>
      </w: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θ</w:t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  <w:lang w:val="en-US"/>
        </w:rPr>
        <w:t>φ</w:t>
      </w:r>
      <w:r w:rsidRPr="00EA2ED0">
        <w:rPr>
          <w:sz w:val="28"/>
          <w:szCs w:val="28"/>
        </w:rPr>
        <w:t xml:space="preserve">) справедливо в том случае, когда все круговые решётки идентичны, иначе говоря, когда амплитудно-фазовое распределение токов на цилиндрической решётке есть функция, которая может быть представлена как произведение двух функций, одна из которых зависит только от азимутальной координаты </w:t>
      </w:r>
      <w:r w:rsidRPr="00EA2ED0">
        <w:rPr>
          <w:sz w:val="28"/>
          <w:szCs w:val="28"/>
          <w:lang w:val="en-US"/>
        </w:rPr>
        <w:t>θ</w:t>
      </w:r>
      <w:r w:rsidRPr="00EA2ED0">
        <w:rPr>
          <w:sz w:val="28"/>
          <w:szCs w:val="28"/>
        </w:rPr>
        <w:t xml:space="preserve">, а другая –только от осевой координаты </w:t>
      </w:r>
      <w:r w:rsidRPr="00EA2ED0">
        <w:rPr>
          <w:sz w:val="28"/>
          <w:szCs w:val="28"/>
          <w:lang w:val="en-US"/>
        </w:rPr>
        <w:t>φ</w:t>
      </w:r>
      <w:r w:rsidRPr="00EA2ED0">
        <w:rPr>
          <w:sz w:val="28"/>
          <w:szCs w:val="28"/>
        </w:rPr>
        <w:t>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Схема координат для расчёта излучения цилиндрической антенной решётки с излучателями в узлах прямоугольной сетки:</w:t>
      </w:r>
    </w:p>
    <w:p w:rsidR="009E485E" w:rsidRPr="00EA2ED0" w:rsidRDefault="00EA2ED0" w:rsidP="00EA2ED0">
      <w:pPr>
        <w:keepNext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3FC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9.5pt;height:249.75pt;visibility:visible">
            <v:imagedata r:id="rId5" o:title=""/>
          </v:shape>
        </w:pict>
      </w: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1.</w:t>
      </w:r>
    </w:p>
    <w:p w:rsidR="00EA2ED0" w:rsidRPr="00EA2ED0" w:rsidRDefault="00EA2ED0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4.05pt;margin-top:100.05pt;width:37.1pt;height:25.8pt;z-index:251625984" strokecolor="white"/>
        </w:pict>
      </w:r>
      <w:r>
        <w:rPr>
          <w:noProof/>
          <w:sz w:val="28"/>
          <w:szCs w:val="28"/>
        </w:rPr>
        <w:pict>
          <v:shape id="Рисунок 2" o:spid="_x0000_i1026" type="#_x0000_t75" style="width:137.25pt;height:110.25pt;visibility:visible">
            <v:imagedata r:id="rId6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2.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Угол между излучателями равен:</w:t>
      </w:r>
    </w:p>
    <w:p w:rsidR="00EA2ED0" w:rsidRP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27" type="#_x0000_t75" style="width:53.25pt;height:32.25pt">
            <v:imagedata r:id="rId7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28" type="#_x0000_t75" style="width:51.75pt;height:30pt">
            <v:imagedata r:id="rId7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            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(2)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 xml:space="preserve">Где </w:t>
      </w:r>
      <w:r w:rsidRPr="00EA2ED0">
        <w:rPr>
          <w:sz w:val="28"/>
          <w:szCs w:val="28"/>
          <w:lang w:val="en-US"/>
        </w:rPr>
        <w:t>Z</w:t>
      </w:r>
      <w:r w:rsidRPr="00EA2ED0">
        <w:rPr>
          <w:sz w:val="28"/>
          <w:szCs w:val="28"/>
        </w:rPr>
        <w:t>-общее количество излучателей в отдельной кольцевой решётке.</w:t>
      </w:r>
    </w:p>
    <w:p w:rsidR="009E485E" w:rsidRPr="00EA2ED0" w:rsidRDefault="009E485E" w:rsidP="00EA2ED0">
      <w:pPr>
        <w:keepNext/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С учетом вышеизложенного, сначала рассмотрим диаграмму направленности кольцевой решётки, состоящей из </w:t>
      </w:r>
      <w:r w:rsidRPr="00EA2ED0">
        <w:rPr>
          <w:sz w:val="28"/>
          <w:szCs w:val="28"/>
          <w:lang w:val="en-US"/>
        </w:rPr>
        <w:t>Z</w:t>
      </w:r>
      <w:r w:rsidRPr="00EA2ED0">
        <w:rPr>
          <w:sz w:val="28"/>
          <w:szCs w:val="28"/>
        </w:rPr>
        <w:t xml:space="preserve">=15 полуволновых излучателей, расположенных по дуге кольца на одинаковом друг от друга </w:t>
      </w:r>
    </w:p>
    <w:p w:rsidR="009E485E" w:rsidRPr="00EA2ED0" w:rsidRDefault="009E485E" w:rsidP="00EA2ED0">
      <w:pPr>
        <w:keepNext/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расстоянии. При формировании луча в направлении плоскости кольца φ</w:t>
      </w:r>
      <w:r w:rsidRPr="00EA2ED0">
        <w:rPr>
          <w:sz w:val="28"/>
          <w:szCs w:val="28"/>
          <w:vertAlign w:val="subscript"/>
        </w:rPr>
        <w:t>0</w:t>
      </w:r>
      <w:r w:rsidRPr="00EA2ED0">
        <w:rPr>
          <w:sz w:val="28"/>
          <w:szCs w:val="28"/>
        </w:rPr>
        <w:t xml:space="preserve"> принимают участие </w:t>
      </w:r>
      <w:r w:rsidRPr="00EA2ED0">
        <w:rPr>
          <w:sz w:val="28"/>
          <w:szCs w:val="28"/>
          <w:lang w:val="en-US"/>
        </w:rPr>
        <w:t>N</w:t>
      </w:r>
      <w:r w:rsidRPr="00EA2ED0">
        <w:rPr>
          <w:sz w:val="28"/>
          <w:szCs w:val="28"/>
        </w:rPr>
        <w:t xml:space="preserve">-излучателей, находящихся в пределах эффективного угла раскрыва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29" type="#_x0000_t75" style="width:11.25pt;height:11.25pt">
            <v:imagedata r:id="rId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30" type="#_x0000_t75" style="width:10.5pt;height:10.5pt">
            <v:imagedata r:id="rId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φ (рисунок 2), оптимальное значение для которого:</w:t>
      </w:r>
    </w:p>
    <w:p w:rsidR="00EA2ED0" w:rsidRDefault="00EA2ED0" w:rsidP="00EA2ED0">
      <w:pPr>
        <w:keepNext/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31" type="#_x0000_t75" style="width:11.25pt;height:11.25pt">
            <v:imagedata r:id="rId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32" type="#_x0000_t75" style="width:10.5pt;height:10.5pt">
            <v:imagedata r:id="rId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φ =(110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>÷160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>).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Исходные данные: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- рабочая длинна волны: λ= 10 (сантиметров);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 xml:space="preserve">- расстояние между излучателями: </w:t>
      </w:r>
      <w:r w:rsidRPr="00EA2ED0">
        <w:rPr>
          <w:sz w:val="28"/>
          <w:szCs w:val="28"/>
          <w:lang w:val="en-US"/>
        </w:rPr>
        <w:t>d</w:t>
      </w:r>
      <w:r w:rsidRPr="00EA2ED0">
        <w:rPr>
          <w:sz w:val="28"/>
          <w:szCs w:val="28"/>
        </w:rPr>
        <w:t>=0,65×λ.</w:t>
      </w:r>
    </w:p>
    <w:p w:rsidR="009E485E" w:rsidRPr="00EA2ED0" w:rsidRDefault="009E485E" w:rsidP="00EA2ED0">
      <w:pPr>
        <w:keepNext/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Для приближенного вычисления диаграммы направленности удобен метод эквивалентного линейного излучателя. Суть его заключается в том, что диаграмма направленности кольцевой антенны рассчитывается как диаграмма направленности синфазной линейной антенны, в которой амплитудное распределение соответствует проекции амплитудного распределения по кольцу в пределах излучающего участка на линейную антенну, длинной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  <w:vertAlign w:val="subscript"/>
        </w:rPr>
        <w:t>экв.</w:t>
      </w:r>
      <w:r w:rsidRPr="00EA2ED0">
        <w:rPr>
          <w:sz w:val="28"/>
          <w:szCs w:val="28"/>
        </w:rPr>
        <w:t xml:space="preserve"> (рисунок 3), расположенную перпендикулярно направлению формируемого луча. Множитель решётки вычисляется по выражению: 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jc w:val="right"/>
        <w:rPr>
          <w:sz w:val="28"/>
          <w:szCs w:val="28"/>
        </w:rPr>
      </w:pPr>
      <w:r w:rsidRPr="00EA2ED0">
        <w:rPr>
          <w:noProof/>
          <w:sz w:val="28"/>
          <w:szCs w:val="28"/>
        </w:rPr>
        <w:fldChar w:fldCharType="begin"/>
      </w:r>
      <w:r w:rsidRPr="00EA2ED0">
        <w:rPr>
          <w:noProof/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33" type="#_x0000_t75" style="width:430.5pt;height:50.25pt">
            <v:imagedata r:id="rId9" o:title="" chromakey="white"/>
          </v:shape>
        </w:pict>
      </w:r>
      <w:r w:rsidRPr="00EA2ED0">
        <w:rPr>
          <w:noProof/>
          <w:sz w:val="28"/>
          <w:szCs w:val="28"/>
        </w:rPr>
        <w:instrText xml:space="preserve"> </w:instrText>
      </w:r>
      <w:r w:rsidRPr="00EA2ED0">
        <w:rPr>
          <w:noProof/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34" type="#_x0000_t75" style="width:430.5pt;height:51pt">
            <v:imagedata r:id="rId9" o:title="" chromakey="white"/>
          </v:shape>
        </w:pict>
      </w:r>
      <w:r w:rsidRPr="00EA2ED0">
        <w:rPr>
          <w:noProof/>
          <w:sz w:val="28"/>
          <w:szCs w:val="28"/>
        </w:rPr>
        <w:fldChar w:fldCharType="end"/>
      </w:r>
      <w:r w:rsidR="008A3FC4">
        <w:rPr>
          <w:noProof/>
        </w:rPr>
        <w:pict>
          <v:rect id="_x0000_s1027" style="position:absolute;left:0;text-align:left;margin-left:89.6pt;margin-top:5.9pt;width:277.75pt;height:159.55pt;z-index:251627008;mso-position-horizontal-relative:text;mso-position-vertical-relative:text" filled="f" strokecolor="white"/>
        </w:pict>
      </w:r>
      <w:r w:rsidRPr="00EA2ED0">
        <w:rPr>
          <w:noProof/>
          <w:sz w:val="28"/>
          <w:szCs w:val="28"/>
        </w:rPr>
        <w:t xml:space="preserve">  (3)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где: </w:t>
      </w:r>
      <w:r w:rsidRPr="00EA2ED0">
        <w:rPr>
          <w:sz w:val="28"/>
          <w:szCs w:val="28"/>
          <w:lang w:val="en-US"/>
        </w:rPr>
        <w:t>k</w:t>
      </w:r>
      <w:r w:rsidRPr="00EA2ED0">
        <w:rPr>
          <w:sz w:val="28"/>
          <w:szCs w:val="28"/>
        </w:rPr>
        <w:t>=(2</w:t>
      </w:r>
      <w:r w:rsidRPr="00EA2ED0">
        <w:rPr>
          <w:sz w:val="28"/>
          <w:szCs w:val="28"/>
          <w:lang w:val="en-US"/>
        </w:rPr>
        <w:t>π</w:t>
      </w:r>
      <w:r w:rsidRPr="00EA2ED0">
        <w:rPr>
          <w:sz w:val="28"/>
          <w:szCs w:val="28"/>
        </w:rPr>
        <w:t>/</w:t>
      </w:r>
      <w:r w:rsidRPr="00EA2ED0">
        <w:rPr>
          <w:sz w:val="28"/>
          <w:szCs w:val="28"/>
          <w:lang w:val="en-US"/>
        </w:rPr>
        <w:t>λ</w:t>
      </w:r>
      <w:r w:rsidRPr="00EA2ED0">
        <w:rPr>
          <w:sz w:val="28"/>
          <w:szCs w:val="28"/>
        </w:rPr>
        <w:t xml:space="preserve">)-волновое число;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35" type="#_x0000_t75" style="width:40.5pt;height:16.5pt">
            <v:imagedata r:id="rId10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36" type="#_x0000_t75" style="width:40.5pt;height:16.5pt">
            <v:imagedata r:id="rId10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; φ-область действительных углов в плоскости кольца, изменяется в пределах от 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 xml:space="preserve"> до +180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 xml:space="preserve">; </w:t>
      </w:r>
      <w:r w:rsidRPr="00EA2ED0">
        <w:rPr>
          <w:sz w:val="28"/>
          <w:szCs w:val="28"/>
          <w:lang w:val="en-US"/>
        </w:rPr>
        <w:t>R</w:t>
      </w:r>
      <w:r w:rsidRPr="00EA2ED0">
        <w:rPr>
          <w:sz w:val="28"/>
          <w:szCs w:val="28"/>
        </w:rPr>
        <w:t>- радиус кольца, по окружности которого расположены излучатели, измеряется в метрах, вычисляется по теореме косинусов, исходя из исходных данных: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37" type="#_x0000_t75" style="width:100.5pt;height:32.25pt">
            <v:imagedata r:id="rId11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38" type="#_x0000_t75" style="width:100.5pt;height:31.5pt">
            <v:imagedata r:id="rId11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              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(4)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EA2ED0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3FC4">
        <w:rPr>
          <w:noProof/>
        </w:rPr>
        <w:pict>
          <v:rect id="_x0000_s1028" style="position:absolute;left:0;text-align:left;margin-left:89.6pt;margin-top:5.9pt;width:277.75pt;height:159.55pt;z-index:251656704" filled="f" strokecolor="white"/>
        </w:pict>
      </w:r>
      <w:r w:rsidR="008A3F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7.85pt;margin-top:2.65pt;width:.55pt;height:152pt;z-index:251630080" o:connectortype="straight">
            <v:stroke endarrow="block"/>
          </v:shape>
        </w:pict>
      </w:r>
      <w:r w:rsidR="008A3FC4">
        <w:rPr>
          <w:noProof/>
        </w:rPr>
        <w:pict>
          <v:shape id="_x0000_s1030" type="#_x0000_t32" style="position:absolute;left:0;text-align:left;margin-left:211.95pt;margin-top:19.9pt;width:26.45pt;height:55.85pt;flip:x y;z-index:251651584" o:connectortype="straight">
            <v:stroke dashstyle="dash"/>
          </v:shape>
        </w:pict>
      </w:r>
      <w:r w:rsidR="008A3FC4">
        <w:rPr>
          <w:noProof/>
        </w:rPr>
        <w:pict>
          <v:shape id="_x0000_s1031" type="#_x0000_t32" style="position:absolute;left:0;text-align:left;margin-left:123.3pt;margin-top:19.9pt;width:88.65pt;height:0;flip:x;z-index:251646464" o:connectortype="straight">
            <v:stroke dashstyle="dash"/>
          </v:shape>
        </w:pict>
      </w:r>
      <w:r w:rsidR="008A3FC4">
        <w:rPr>
          <w:noProof/>
        </w:rPr>
        <w:pict>
          <v:shape id="_x0000_s1032" type="#_x0000_t32" style="position:absolute;left:0;text-align:left;margin-left:134.15pt;margin-top:19.9pt;width:1.1pt;height:55.85pt;flip:y;z-index:251649536" o:connectortype="straight">
            <v:stroke endarrow="block"/>
          </v:shape>
        </w:pict>
      </w:r>
      <w:r w:rsidR="008A3FC4">
        <w:rPr>
          <w:noProof/>
        </w:rPr>
        <w:pict>
          <v:oval id="_x0000_s1033" style="position:absolute;left:0;text-align:left;margin-left:208.35pt;margin-top:19.9pt;width:8.05pt;height:7.15pt;z-index:251632128" filled="f"/>
        </w:pict>
      </w:r>
      <w:r w:rsidR="008A3FC4">
        <w:rPr>
          <w:noProof/>
        </w:rPr>
        <w:pict>
          <v:oval id="_x0000_s1034" style="position:absolute;left:0;text-align:left;margin-left:268.5pt;margin-top:122pt;width:8.05pt;height:7.15pt;z-index:251641344" filled="f"/>
        </w:pict>
      </w:r>
      <w:r w:rsidR="008A3FC4">
        <w:rPr>
          <w:noProof/>
        </w:rPr>
        <w:pict>
          <v:oval id="_x0000_s1035" style="position:absolute;left:0;text-align:left;margin-left:289.95pt;margin-top:102.1pt;width:8.05pt;height:7.15pt;z-index:251640320" filled="f"/>
        </w:pict>
      </w:r>
      <w:r w:rsidR="008A3FC4">
        <w:rPr>
          <w:noProof/>
        </w:rPr>
        <w:pict>
          <v:oval id="_x0000_s1036" style="position:absolute;left:0;text-align:left;margin-left:263.15pt;margin-top:19.9pt;width:8.05pt;height:7.15pt;z-index:251634176" filled="f"/>
        </w:pict>
      </w:r>
      <w:r w:rsidR="008A3FC4">
        <w:rPr>
          <w:noProof/>
        </w:rPr>
        <w:pict>
          <v:oval id="_x0000_s1037" style="position:absolute;left:0;text-align:left;margin-left:233.6pt;margin-top:12.75pt;width:8.05pt;height:7.15pt;z-index:251631104" filled="f"/>
        </w:pict>
      </w:r>
      <w:r w:rsidR="008A3FC4">
        <w:rPr>
          <w:noProof/>
        </w:rPr>
        <w:pict>
          <v:oval id="_x0000_s1038" style="position:absolute;left:0;text-align:left;margin-left:175pt;margin-top:17.1pt;width:127.85pt;height:117.65pt;z-index:251628032"/>
        </w:pic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147.6pt;margin-top:10.1pt;width:90.8pt;height:41.5pt;flip:x y;z-index:251654656" o:connectortype="straight"/>
        </w:pict>
      </w:r>
      <w:r>
        <w:rPr>
          <w:noProof/>
        </w:rPr>
        <w:pict>
          <v:oval id="_x0000_s1040" style="position:absolute;left:0;text-align:left;margin-left:281.9pt;margin-top:5.8pt;width:8.05pt;height:7.15pt;z-index:251635200" filled="f"/>
        </w:pict>
      </w:r>
      <w:r>
        <w:rPr>
          <w:noProof/>
        </w:rPr>
        <w:pict>
          <v:oval id="_x0000_s1041" style="position:absolute;left:0;text-align:left;margin-left:186.3pt;margin-top:10.1pt;width:8.05pt;height:7.15pt;z-index:251633152" filled="f"/>
        </w:pic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140.1pt;margin-top:.8pt;width:24.15pt;height:20.2pt;z-index:251655680" strokecolor="white">
            <v:textbox>
              <w:txbxContent>
                <w:p w:rsidR="009E485E" w:rsidRDefault="009E485E" w:rsidP="002A441A">
                  <w:r>
                    <w:t>φ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3" style="position:absolute;left:0;text-align:left;margin-left:294.8pt;margin-top:.8pt;width:8.05pt;height:7.15pt;z-index:251638272" filled="f"/>
        </w:pict>
      </w:r>
      <w:r>
        <w:rPr>
          <w:noProof/>
        </w:rPr>
        <w:pict>
          <v:oval id="_x0000_s1044" style="position:absolute;left:0;text-align:left;margin-left:171.8pt;margin-top:7.95pt;width:8.05pt;height:7.15pt;z-index:251636224" filled="f"/>
        </w:pic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186.3pt;margin-top:7.95pt;width:36pt;height:24.4pt;z-index:251653632" strokecolor="white">
            <v:textbox>
              <w:txbxContent>
                <w:p w:rsidR="009E485E" w:rsidRDefault="009E485E" w:rsidP="002A441A">
                  <w:r w:rsidRPr="00AA3C84">
                    <w:rPr>
                      <w:sz w:val="28"/>
                      <w:szCs w:val="28"/>
                    </w:rPr>
                    <w:fldChar w:fldCharType="begin"/>
                  </w:r>
                  <w:r w:rsidRPr="00AA3C84">
                    <w:rPr>
                      <w:sz w:val="28"/>
                      <w:szCs w:val="28"/>
                    </w:rPr>
                    <w:instrText xml:space="preserve"> QUOTE </w:instrText>
                  </w:r>
                  <w:r w:rsidR="008A3FC4">
                    <w:pict>
                      <v:shape id="_x0000_i1040" type="#_x0000_t75" style="width:11.25pt;height:11.25pt">
                        <v:imagedata r:id="rId8" o:title="" chromakey="white"/>
                      </v:shape>
                    </w:pict>
                  </w:r>
                  <w:r w:rsidRPr="00AA3C84">
                    <w:rPr>
                      <w:sz w:val="28"/>
                      <w:szCs w:val="28"/>
                    </w:rPr>
                    <w:instrText xml:space="preserve"> </w:instrText>
                  </w:r>
                  <w:r w:rsidRPr="00AA3C84">
                    <w:rPr>
                      <w:sz w:val="28"/>
                      <w:szCs w:val="28"/>
                    </w:rPr>
                    <w:fldChar w:fldCharType="separate"/>
                  </w:r>
                  <w:r w:rsidR="008A3FC4">
                    <w:pict>
                      <v:shape id="_x0000_i1042" type="#_x0000_t75" style="width:10.5pt;height:10.5pt">
                        <v:imagedata r:id="rId8" o:title="" chromakey="white"/>
                      </v:shape>
                    </w:pict>
                  </w:r>
                  <w:r w:rsidRPr="00AA3C84">
                    <w:rPr>
                      <w:sz w:val="28"/>
                      <w:szCs w:val="28"/>
                    </w:rPr>
                    <w:fldChar w:fldCharType="end"/>
                  </w:r>
                  <w:r>
                    <w:rPr>
                      <w:sz w:val="28"/>
                      <w:szCs w:val="28"/>
                    </w:rPr>
                    <w:t>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94.4pt;margin-top:15.1pt;width:32.8pt;height:25.3pt;z-index:251652608" strokecolor="white">
            <v:textbox>
              <w:txbxContent>
                <w:p w:rsidR="009E485E" w:rsidRDefault="009E485E" w:rsidP="002A441A">
                  <w:r>
                    <w:rPr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sz w:val="28"/>
                      <w:szCs w:val="28"/>
                      <w:vertAlign w:val="subscript"/>
                    </w:rPr>
                    <w:t>экв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219.6pt;margin-top:3.3pt;width:19.35pt;height:53.4pt;flip:x;z-index:251650560" o:connectortype="straight">
            <v:stroke dashstyle="dash"/>
          </v:shape>
        </w:pict>
      </w:r>
      <w:r>
        <w:rPr>
          <w:noProof/>
        </w:rPr>
        <w:pict>
          <v:shape id="_x0000_s1048" type="#_x0000_t32" style="position:absolute;left:0;text-align:left;margin-left:111.6pt;margin-top:3.3pt;width:218.7pt;height:0;flip:x;z-index:25162905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34.15pt;margin-top:3.3pt;width:1.1pt;height:59pt;z-index:251648512" o:connectortype="straight">
            <v:stroke endarrow="block"/>
          </v:shape>
        </w:pict>
      </w:r>
      <w:r>
        <w:rPr>
          <w:noProof/>
        </w:rPr>
        <w:pict>
          <v:oval id="_x0000_s1050" style="position:absolute;left:0;text-align:left;margin-left:298pt;margin-top:7.95pt;width:8.05pt;height:7.15pt;z-index:251639296" filled="f"/>
        </w:pict>
      </w:r>
      <w:r>
        <w:rPr>
          <w:noProof/>
        </w:rPr>
        <w:pict>
          <v:oval id="_x0000_s1051" style="position:absolute;left:0;text-align:left;margin-left:171.8pt;margin-top:7.95pt;width:8.05pt;height:7.15pt;z-index:251637248" filled="f"/>
        </w:pic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052" style="position:absolute;left:0;text-align:left;margin-left:194.35pt;margin-top:20.95pt;width:8.05pt;height:7.15pt;z-index:251643392" filled="f"/>
        </w:pict>
      </w:r>
      <w:r>
        <w:rPr>
          <w:noProof/>
        </w:rPr>
        <w:pict>
          <v:oval id="_x0000_s1053" style="position:absolute;left:0;text-align:left;margin-left:178.25pt;margin-top:5.5pt;width:8.05pt;height:7.15pt;z-index:251644416" filled="f"/>
        </w:pic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54" type="#_x0000_t32" style="position:absolute;left:0;text-align:left;margin-left:123.3pt;margin-top:14pt;width:99pt;height:.05pt;flip:x;z-index:251647488" o:connectortype="straight">
            <v:stroke dashstyle="dash"/>
          </v:shape>
        </w:pict>
      </w:r>
      <w:r>
        <w:rPr>
          <w:noProof/>
        </w:rPr>
        <w:pict>
          <v:oval id="_x0000_s1055" style="position:absolute;left:0;text-align:left;margin-left:214.25pt;margin-top:6.85pt;width:8.05pt;height:7.15pt;z-index:251642368" filled="f"/>
        </w:pict>
      </w:r>
      <w:r>
        <w:rPr>
          <w:noProof/>
        </w:rPr>
        <w:pict>
          <v:oval id="_x0000_s1056" style="position:absolute;left:0;text-align:left;margin-left:248.1pt;margin-top:8.4pt;width:8.05pt;height:7.15pt;z-index:251645440" filled="f"/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3.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Фазовое распределение на линейной антенне, состоящей из </w:t>
      </w:r>
      <w:r w:rsidRPr="00EA2ED0">
        <w:rPr>
          <w:sz w:val="28"/>
          <w:szCs w:val="28"/>
          <w:lang w:val="en-US"/>
        </w:rPr>
        <w:t>N</w:t>
      </w:r>
      <w:r w:rsidRPr="00EA2ED0">
        <w:rPr>
          <w:sz w:val="28"/>
          <w:szCs w:val="28"/>
        </w:rPr>
        <w:t xml:space="preserve"> излучателей отличается от синфазного на величину: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43" type="#_x0000_t75" style="width:182.25pt;height:27pt">
            <v:imagedata r:id="rId12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44" type="#_x0000_t75" style="width:182.25pt;height:27pt">
            <v:imagedata r:id="rId12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(5)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Поэтому множитель решётки принимает вид: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45" type="#_x0000_t75" style="width:369pt;height:39pt">
            <v:imagedata r:id="rId13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46" type="#_x0000_t75" style="width:369pt;height:39pt">
            <v:imagedata r:id="rId13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</w:t>
      </w:r>
      <w:r w:rsidRPr="00EA2ED0">
        <w:rPr>
          <w:sz w:val="28"/>
          <w:szCs w:val="28"/>
        </w:rPr>
        <w:t>(6)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Нормированное логарифмическое значение множителя:</w:t>
      </w:r>
    </w:p>
    <w:p w:rsidR="00EA2ED0" w:rsidRP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47" type="#_x0000_t75" style="width:171.75pt;height:39pt">
            <v:imagedata r:id="rId14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48" type="#_x0000_t75" style="width:170.25pt;height:39pt">
            <v:imagedata r:id="rId14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(7)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 xml:space="preserve">Нормированное графическое изображение множителя решётки (при </w:t>
      </w:r>
      <w:r w:rsidRPr="00EA2ED0">
        <w:rPr>
          <w:sz w:val="28"/>
          <w:szCs w:val="28"/>
          <w:lang w:val="en-US"/>
        </w:rPr>
        <w:t>Z</w:t>
      </w:r>
      <w:r w:rsidRPr="00EA2ED0">
        <w:rPr>
          <w:sz w:val="28"/>
          <w:szCs w:val="28"/>
        </w:rPr>
        <w:t>=15):</w: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oundrect id="_x0000_s1057" style="position:absolute;left:0;text-align:left;margin-left:229.3pt;margin-top:141.65pt;width:48.85pt;height:24.7pt;z-index:251658752" arcsize="10923f" strokecolor="white">
            <v:textbox>
              <w:txbxContent>
                <w:p w:rsidR="009E485E" w:rsidRDefault="008A3FC4">
                  <w:r>
                    <w:pict>
                      <v:shape id="_x0000_i1050" type="#_x0000_t75" style="width:11.25pt;height:16.5pt">
                        <v:imagedata r:id="rId15" o:title="" chromakey="white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58" style="position:absolute;left:0;text-align:left;margin-left:97.5pt;margin-top:47.05pt;width:59.1pt;height:25.8pt;z-index:251657728" strokecolor="white">
            <v:textbox>
              <w:txbxContent>
                <w:p w:rsidR="009E485E" w:rsidRDefault="008A3FC4">
                  <w:r>
                    <w:pict>
                      <v:shape id="_x0000_i1052" type="#_x0000_t75" style="width:41.25pt;height:16.5pt">
                        <v:imagedata r:id="rId16" o:title="" chromakey="white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i1053" type="#_x0000_t75" style="width:211.5pt;height:155.25pt;visibility:visible">
            <v:imagedata r:id="rId17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4.</w:t>
      </w:r>
    </w:p>
    <w:p w:rsidR="00EA2ED0" w:rsidRDefault="00EA2ED0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Диаграмма направленности данной кольцевой антенной решётки определяется по теореме умножения: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54" type="#_x0000_t75" style="width:416.25pt;height:43.5pt">
            <v:imagedata r:id="rId1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55" type="#_x0000_t75" style="width:416.25pt;height:42.75pt">
            <v:imagedata r:id="rId1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</w:rPr>
        <w:tab/>
        <w:t>(8)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где </w:t>
      </w: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α</w:t>
      </w:r>
      <w:r w:rsidRPr="00EA2ED0">
        <w:rPr>
          <w:sz w:val="28"/>
          <w:szCs w:val="28"/>
          <w:vertAlign w:val="subscript"/>
          <w:lang w:val="en-US"/>
        </w:rPr>
        <w:t>n</w:t>
      </w:r>
      <w:r w:rsidRPr="00EA2ED0">
        <w:rPr>
          <w:sz w:val="28"/>
          <w:szCs w:val="28"/>
        </w:rPr>
        <w:t xml:space="preserve">,φ)-диаграмма направленности одного излучателя в плоскости кольца; </w:t>
      </w:r>
      <w:r w:rsidRPr="00EA2ED0">
        <w:rPr>
          <w:sz w:val="28"/>
          <w:szCs w:val="28"/>
          <w:lang w:val="en-US"/>
        </w:rPr>
        <w:t>I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α</w:t>
      </w:r>
      <w:r w:rsidRPr="00EA2ED0">
        <w:rPr>
          <w:sz w:val="28"/>
          <w:szCs w:val="28"/>
          <w:vertAlign w:val="subscript"/>
          <w:lang w:val="en-US"/>
        </w:rPr>
        <w:t>n</w:t>
      </w:r>
      <w:r w:rsidRPr="00EA2ED0">
        <w:rPr>
          <w:sz w:val="28"/>
          <w:szCs w:val="28"/>
        </w:rPr>
        <w:t>)-нормируемое на максимум амплитудное распределение в отдельной кольцевой решётке.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Если в качестве излучателей выбрать полуволновый вибратор, диаграмма направленности которого определяется выражением: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56" type="#_x0000_t75" style="width:144.75pt;height:44.25pt">
            <v:imagedata r:id="rId19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57" type="#_x0000_t75" style="width:144.75pt;height:44.25pt">
            <v:imagedata r:id="rId19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</w:rPr>
        <w:tab/>
      </w:r>
      <w:r w:rsidR="00EA2ED0">
        <w:rPr>
          <w:sz w:val="28"/>
          <w:szCs w:val="28"/>
        </w:rPr>
        <w:t xml:space="preserve">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(9)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EA2ED0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5E" w:rsidRPr="00EA2ED0">
        <w:rPr>
          <w:sz w:val="28"/>
          <w:szCs w:val="28"/>
        </w:rPr>
        <w:t>и имеет вид</w:t>
      </w:r>
    </w:p>
    <w:p w:rsidR="009E485E" w:rsidRPr="00EA2ED0" w:rsidRDefault="008A3FC4" w:rsidP="00EA2ED0">
      <w:pPr>
        <w:keepNext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oundrect id="_x0000_s1059" style="position:absolute;left:0;text-align:left;margin-left:225.75pt;margin-top:566.1pt;width:48.85pt;height:24.7pt;z-index:251662848" arcsize="10923f" strokecolor="white">
            <v:textbox>
              <w:txbxContent>
                <w:p w:rsidR="009E485E" w:rsidRDefault="008A3FC4" w:rsidP="00A10C29">
                  <w:r>
                    <w:pict>
                      <v:shape id="_x0000_i1059" type="#_x0000_t75" style="width:10.5pt;height:16.5pt">
                        <v:imagedata r:id="rId15" o:title="" chromakey="white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left:0;text-align:left;margin-left:225.75pt;margin-top:151.3pt;width:48.85pt;height:24.7pt;z-index:251660800" arcsize="10923f" strokecolor="white">
            <v:textbox>
              <w:txbxContent>
                <w:p w:rsidR="009E485E" w:rsidRDefault="008A3FC4" w:rsidP="00A10C29">
                  <w:r>
                    <w:pict>
                      <v:shape id="_x0000_i1061" type="#_x0000_t75" style="width:10.5pt;height:16.5pt">
                        <v:imagedata r:id="rId15" o:title="" chromakey="white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1" style="position:absolute;left:0;text-align:left;margin-left:94.4pt;margin-top:55.1pt;width:62.35pt;height:26.35pt;z-index:251659776" strokecolor="white">
            <v:textbox>
              <w:txbxContent>
                <w:p w:rsidR="009E485E" w:rsidRDefault="008A3FC4">
                  <w:r>
                    <w:pict>
                      <v:shape id="_x0000_i1063" type="#_x0000_t75" style="width:45.75pt;height:16.5pt">
                        <v:imagedata r:id="rId20" o:title="" chromakey="white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position w:val="-361"/>
          <w:sz w:val="28"/>
          <w:szCs w:val="28"/>
        </w:rPr>
        <w:pict>
          <v:shape id="Рисунок 9" o:spid="_x0000_i1064" type="#_x0000_t75" style="width:203.25pt;height:168.75pt;visibility:visible">
            <v:imagedata r:id="rId21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 5.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а также при использовании амплитудного распределения в пределах эффективного угла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65" type="#_x0000_t75" style="width:11.25pt;height:11.25pt">
            <v:imagedata r:id="rId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66" type="#_x0000_t75" style="width:10.5pt;height:10.5pt">
            <v:imagedata r:id="rId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φ  раскрыва косинус на пьедестале, для уменьшения уровня боковых лепестков: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  <w:lang w:eastAsia="en-US"/>
        </w:rPr>
      </w:pPr>
      <w:r w:rsidRPr="00EA2ED0">
        <w:rPr>
          <w:sz w:val="28"/>
          <w:szCs w:val="28"/>
          <w:lang w:eastAsia="en-US"/>
        </w:rPr>
        <w:fldChar w:fldCharType="begin"/>
      </w:r>
      <w:r w:rsidRPr="00EA2ED0">
        <w:rPr>
          <w:sz w:val="28"/>
          <w:szCs w:val="28"/>
          <w:lang w:eastAsia="en-US"/>
        </w:rPr>
        <w:instrText xml:space="preserve"> QUOTE </w:instrText>
      </w:r>
      <w:r w:rsidR="008A3FC4">
        <w:rPr>
          <w:sz w:val="28"/>
          <w:szCs w:val="28"/>
        </w:rPr>
        <w:pict>
          <v:shape id="_x0000_i1067" type="#_x0000_t75" style="width:189.75pt;height:35.25pt">
            <v:imagedata r:id="rId22" o:title="" chromakey="white"/>
          </v:shape>
        </w:pict>
      </w:r>
      <w:r w:rsidRPr="00EA2ED0">
        <w:rPr>
          <w:sz w:val="28"/>
          <w:szCs w:val="28"/>
          <w:lang w:eastAsia="en-US"/>
        </w:rPr>
        <w:instrText xml:space="preserve"> </w:instrText>
      </w:r>
      <w:r w:rsidRPr="00EA2ED0">
        <w:rPr>
          <w:sz w:val="28"/>
          <w:szCs w:val="28"/>
          <w:lang w:eastAsia="en-US"/>
        </w:rPr>
        <w:fldChar w:fldCharType="separate"/>
      </w:r>
      <w:r w:rsidR="008A3FC4">
        <w:rPr>
          <w:sz w:val="28"/>
          <w:szCs w:val="28"/>
        </w:rPr>
        <w:pict>
          <v:shape id="_x0000_i1068" type="#_x0000_t75" style="width:187.5pt;height:34.5pt">
            <v:imagedata r:id="rId22" o:title="" chromakey="white"/>
          </v:shape>
        </w:pict>
      </w:r>
      <w:r w:rsidRPr="00EA2ED0">
        <w:rPr>
          <w:sz w:val="28"/>
          <w:szCs w:val="28"/>
          <w:lang w:eastAsia="en-US"/>
        </w:rPr>
        <w:fldChar w:fldCharType="end"/>
      </w:r>
      <w:r w:rsidRPr="00EA2ED0">
        <w:rPr>
          <w:sz w:val="28"/>
          <w:szCs w:val="28"/>
          <w:lang w:eastAsia="en-US"/>
        </w:rPr>
        <w:t>,</w:t>
      </w:r>
      <w:r w:rsidRPr="00EA2ED0">
        <w:rPr>
          <w:sz w:val="28"/>
          <w:szCs w:val="28"/>
          <w:lang w:eastAsia="en-US"/>
        </w:rPr>
        <w:tab/>
      </w:r>
      <w:r w:rsidR="00EA2ED0">
        <w:rPr>
          <w:sz w:val="28"/>
          <w:szCs w:val="28"/>
          <w:lang w:eastAsia="en-US"/>
        </w:rPr>
        <w:t xml:space="preserve">                            </w:t>
      </w:r>
      <w:r w:rsidRPr="00EA2ED0">
        <w:rPr>
          <w:sz w:val="28"/>
          <w:szCs w:val="28"/>
          <w:lang w:eastAsia="en-US"/>
        </w:rPr>
        <w:tab/>
      </w:r>
      <w:r w:rsidRPr="00EA2ED0">
        <w:rPr>
          <w:sz w:val="28"/>
          <w:szCs w:val="28"/>
          <w:lang w:eastAsia="en-US"/>
        </w:rPr>
        <w:tab/>
      </w:r>
      <w:r w:rsidRPr="00EA2ED0">
        <w:rPr>
          <w:sz w:val="28"/>
          <w:szCs w:val="28"/>
          <w:lang w:eastAsia="en-US"/>
        </w:rPr>
        <w:tab/>
        <w:t>(10)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 xml:space="preserve">нормированная диаграмма направленности кольцевой </w:t>
      </w:r>
      <w:r w:rsidRPr="00EA2ED0">
        <w:rPr>
          <w:sz w:val="28"/>
          <w:szCs w:val="28"/>
          <w:lang w:val="en-US"/>
        </w:rPr>
        <w:t>F</w:t>
      </w:r>
      <w:r w:rsidRPr="00EA2ED0">
        <w:rPr>
          <w:sz w:val="28"/>
          <w:szCs w:val="28"/>
          <w:vertAlign w:val="subscript"/>
        </w:rPr>
        <w:t>1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φ</w:t>
      </w:r>
      <w:r w:rsidRPr="00EA2ED0">
        <w:rPr>
          <w:sz w:val="28"/>
          <w:szCs w:val="28"/>
        </w:rPr>
        <w:t xml:space="preserve">) решётки при </w:t>
      </w:r>
      <w:r w:rsidRPr="00EA2ED0">
        <w:rPr>
          <w:sz w:val="28"/>
          <w:szCs w:val="28"/>
          <w:lang w:val="en-US"/>
        </w:rPr>
        <w:t>Z</w:t>
      </w:r>
      <w:r w:rsidRPr="00EA2ED0">
        <w:rPr>
          <w:sz w:val="28"/>
          <w:szCs w:val="28"/>
        </w:rPr>
        <w:t>=15 имеет вид</w:t>
      </w:r>
    </w:p>
    <w:p w:rsidR="0016620E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62" type="#_x0000_t75" style="position:absolute;left:0;text-align:left;margin-left:119.75pt;margin-top:21.45pt;width:213.5pt;height:153.95pt;z-index:251675136;visibility:visible">
            <v:imagedata r:id="rId23" o:title=""/>
            <w10:wrap type="square"/>
          </v:shape>
        </w:pict>
      </w: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16620E" w:rsidRDefault="008A3FC4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63" style="position:absolute;left:0;text-align:left;margin-left:86.4pt;margin-top:1.6pt;width:49.95pt;height:26.35pt;z-index:251661824" strokecolor="white">
            <v:textbox style="mso-next-textbox:#_x0000_s1063"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D13983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φ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16620E" w:rsidRDefault="0016620E" w:rsidP="0016620E">
      <w:pPr>
        <w:keepNext/>
        <w:suppressLineNumbers/>
        <w:suppressAutoHyphens/>
        <w:spacing w:line="360" w:lineRule="auto"/>
        <w:ind w:firstLine="1134"/>
        <w:jc w:val="center"/>
        <w:rPr>
          <w:sz w:val="28"/>
          <w:szCs w:val="28"/>
        </w:rPr>
      </w:pPr>
    </w:p>
    <w:p w:rsidR="0016620E" w:rsidRDefault="0016620E" w:rsidP="0016620E">
      <w:pPr>
        <w:keepNext/>
        <w:suppressLineNumbers/>
        <w:suppressAutoHyphens/>
        <w:spacing w:line="360" w:lineRule="auto"/>
        <w:ind w:firstLine="1134"/>
        <w:jc w:val="center"/>
        <w:rPr>
          <w:sz w:val="28"/>
          <w:szCs w:val="28"/>
        </w:rPr>
      </w:pPr>
    </w:p>
    <w:p w:rsidR="009E485E" w:rsidRPr="00EA2ED0" w:rsidRDefault="009E485E" w:rsidP="0016620E">
      <w:pPr>
        <w:keepNext/>
        <w:suppressLineNumbers/>
        <w:suppressAutoHyphens/>
        <w:spacing w:line="360" w:lineRule="auto"/>
        <w:ind w:firstLine="1134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6.</w:t>
      </w:r>
    </w:p>
    <w:p w:rsidR="009E485E" w:rsidRPr="00EA2ED0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5E" w:rsidRPr="00EA2ED0">
        <w:rPr>
          <w:sz w:val="28"/>
          <w:szCs w:val="28"/>
        </w:rPr>
        <w:t xml:space="preserve">При увеличении количества излучателей до </w:t>
      </w:r>
      <w:r w:rsidR="009E485E" w:rsidRPr="00EA2ED0">
        <w:rPr>
          <w:sz w:val="28"/>
          <w:szCs w:val="28"/>
          <w:lang w:val="en-US"/>
        </w:rPr>
        <w:t>Z</w:t>
      </w:r>
      <w:r w:rsidR="009E485E" w:rsidRPr="00EA2ED0">
        <w:rPr>
          <w:sz w:val="28"/>
          <w:szCs w:val="28"/>
        </w:rPr>
        <w:t>=75: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8A3FC4" w:rsidP="0016620E">
      <w:pPr>
        <w:keepNext/>
        <w:suppressLineNumbers/>
        <w:suppressAutoHyphens/>
        <w:spacing w:line="360" w:lineRule="auto"/>
        <w:jc w:val="center"/>
        <w:rPr>
          <w:noProof/>
          <w:position w:val="-445"/>
          <w:sz w:val="28"/>
          <w:szCs w:val="28"/>
        </w:rPr>
      </w:pPr>
      <w:r>
        <w:rPr>
          <w:noProof/>
          <w:position w:val="-445"/>
          <w:sz w:val="28"/>
          <w:szCs w:val="28"/>
        </w:rPr>
        <w:pict>
          <v:shape id="Рисунок 3" o:spid="_x0000_i1069" type="#_x0000_t75" style="width:259.5pt;height:211.5pt;visibility:visible">
            <v:imagedata r:id="rId24" o:title=""/>
          </v:shape>
        </w:pict>
      </w:r>
      <w:r>
        <w:rPr>
          <w:noProof/>
        </w:rPr>
        <w:pict>
          <v:roundrect id="_x0000_s1064" style="position:absolute;left:0;text-align:left;margin-left:226.8pt;margin-top:493.6pt;width:48.85pt;height:24.7pt;z-index:251666944;mso-position-horizontal-relative:text;mso-position-vertical-relative:text" arcsize="10923f" strokecolor="white">
            <v:textbox>
              <w:txbxContent>
                <w:p w:rsidR="009E485E" w:rsidRDefault="008A3FC4" w:rsidP="00A10C29">
                  <w:r>
                    <w:pict>
                      <v:shape id="_x0000_i1071" type="#_x0000_t75" style="width:11.25pt;height:16.5pt">
                        <v:imagedata r:id="rId15" o:title="" chromakey="white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left:0;text-align:left;margin-left:226.8pt;margin-top:197.5pt;width:48.85pt;height:24.7pt;z-index:251665920;mso-position-horizontal-relative:text;mso-position-vertical-relative:text" arcsize="10923f" strokecolor="white">
            <v:textbox>
              <w:txbxContent>
                <w:p w:rsidR="009E485E" w:rsidRDefault="008A3FC4" w:rsidP="00A10C29">
                  <w:r>
                    <w:pict>
                      <v:shape id="_x0000_i1073" type="#_x0000_t75" style="width:10.5pt;height:16.5pt">
                        <v:imagedata r:id="rId15" o:title="" chromakey="white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6" style="position:absolute;left:0;text-align:left;margin-left:74.55pt;margin-top:372.15pt;width:49.95pt;height:26.35pt;z-index:251664896;mso-position-horizontal-relative:text;mso-position-vertical-relative:text" strokecolor="white">
            <v:textbox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D13983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φ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74.55pt;margin-top:74.45pt;width:49.95pt;height:26.35pt;z-index:251663872;mso-position-horizontal-relative:text;mso-position-vertical-relative:text" strokecolor="white">
            <v:textbox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D13983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φ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7.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 xml:space="preserve">При </w:t>
      </w:r>
      <w:r w:rsidRPr="00EA2ED0">
        <w:rPr>
          <w:sz w:val="28"/>
          <w:szCs w:val="28"/>
          <w:lang w:val="en-US"/>
        </w:rPr>
        <w:t>Z=153</w:t>
      </w:r>
      <w:r w:rsidRPr="00EA2ED0">
        <w:rPr>
          <w:sz w:val="28"/>
          <w:szCs w:val="28"/>
        </w:rPr>
        <w:t>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jc w:val="center"/>
        <w:rPr>
          <w:noProof/>
          <w:position w:val="-445"/>
          <w:sz w:val="28"/>
          <w:szCs w:val="28"/>
        </w:rPr>
      </w:pPr>
      <w:r>
        <w:rPr>
          <w:noProof/>
          <w:position w:val="-445"/>
          <w:sz w:val="28"/>
          <w:szCs w:val="28"/>
        </w:rPr>
        <w:pict>
          <v:shape id="Рисунок 5" o:spid="_x0000_i1074" type="#_x0000_t75" style="width:248.25pt;height:201pt;visibility:visible">
            <v:imagedata r:id="rId25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8.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16620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85E" w:rsidRPr="00EA2ED0">
        <w:rPr>
          <w:sz w:val="28"/>
          <w:szCs w:val="28"/>
        </w:rPr>
        <w:t>Таблица сравнения характеристик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диаграмм направленностей в плоскости кольца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4"/>
        <w:gridCol w:w="1491"/>
        <w:gridCol w:w="1595"/>
        <w:gridCol w:w="1595"/>
        <w:gridCol w:w="1595"/>
        <w:gridCol w:w="1596"/>
      </w:tblGrid>
      <w:tr w:rsidR="009E485E" w:rsidRPr="00EA2ED0" w:rsidTr="0016620E"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491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  <w:lang w:val="en-US"/>
              </w:rPr>
              <w:t>R</w:t>
            </w:r>
            <w:r w:rsidRPr="0016620E">
              <w:rPr>
                <w:sz w:val="20"/>
                <w:szCs w:val="20"/>
              </w:rPr>
              <w:t>, м.</w:t>
            </w:r>
          </w:p>
        </w:tc>
        <w:tc>
          <w:tcPr>
            <w:tcW w:w="1595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α, град.</w:t>
            </w:r>
          </w:p>
        </w:tc>
        <w:tc>
          <w:tcPr>
            <w:tcW w:w="1595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6620E">
              <w:rPr>
                <w:sz w:val="20"/>
                <w:szCs w:val="20"/>
                <w:lang w:val="en-US"/>
              </w:rPr>
              <w:t>A</w:t>
            </w:r>
            <w:r w:rsidRPr="0016620E">
              <w:rPr>
                <w:sz w:val="20"/>
                <w:szCs w:val="20"/>
                <w:vertAlign w:val="subscript"/>
              </w:rPr>
              <w:t>1БЛ</w:t>
            </w:r>
            <w:r w:rsidRPr="0016620E">
              <w:rPr>
                <w:sz w:val="20"/>
                <w:szCs w:val="20"/>
              </w:rPr>
              <w:t xml:space="preserve">, </w:t>
            </w:r>
            <w:r w:rsidRPr="0016620E">
              <w:rPr>
                <w:sz w:val="20"/>
                <w:szCs w:val="20"/>
                <w:lang w:val="en-US"/>
              </w:rPr>
              <w:t>dB</w:t>
            </w:r>
          </w:p>
        </w:tc>
        <w:tc>
          <w:tcPr>
            <w:tcW w:w="1595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6620E">
              <w:rPr>
                <w:sz w:val="20"/>
                <w:szCs w:val="20"/>
              </w:rPr>
              <w:t>Φ</w:t>
            </w:r>
            <w:r w:rsidRPr="0016620E">
              <w:rPr>
                <w:sz w:val="20"/>
                <w:szCs w:val="20"/>
                <w:vertAlign w:val="subscript"/>
              </w:rPr>
              <w:t xml:space="preserve">БЛ </w:t>
            </w:r>
            <w:r w:rsidRPr="0016620E">
              <w:rPr>
                <w:sz w:val="20"/>
                <w:szCs w:val="20"/>
              </w:rPr>
              <w:t>(0,5), град</w:t>
            </w:r>
          </w:p>
        </w:tc>
        <w:tc>
          <w:tcPr>
            <w:tcW w:w="1596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Φ</w:t>
            </w:r>
            <w:r w:rsidRPr="0016620E">
              <w:rPr>
                <w:sz w:val="20"/>
                <w:szCs w:val="20"/>
                <w:vertAlign w:val="subscript"/>
              </w:rPr>
              <w:t>ГМ</w:t>
            </w:r>
            <w:r w:rsidRPr="0016620E">
              <w:rPr>
                <w:sz w:val="20"/>
                <w:szCs w:val="20"/>
              </w:rPr>
              <w:t xml:space="preserve"> (0,5), град</w:t>
            </w:r>
          </w:p>
        </w:tc>
      </w:tr>
      <w:tr w:rsidR="009E485E" w:rsidRPr="00EA2ED0" w:rsidTr="0016620E">
        <w:tc>
          <w:tcPr>
            <w:tcW w:w="1594" w:type="dxa"/>
            <w:tcBorders>
              <w:top w:val="single" w:sz="4" w:space="0" w:color="auto"/>
            </w:tcBorders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15</w:t>
            </w:r>
          </w:p>
        </w:tc>
        <w:tc>
          <w:tcPr>
            <w:tcW w:w="1491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5,500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72,05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-0,9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24</w:t>
            </w:r>
          </w:p>
        </w:tc>
        <w:tc>
          <w:tcPr>
            <w:tcW w:w="1596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30,5</w:t>
            </w:r>
          </w:p>
        </w:tc>
      </w:tr>
      <w:tr w:rsidR="009E485E" w:rsidRPr="00EA2ED0" w:rsidTr="0016620E">
        <w:tc>
          <w:tcPr>
            <w:tcW w:w="1594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75</w:t>
            </w:r>
          </w:p>
        </w:tc>
        <w:tc>
          <w:tcPr>
            <w:tcW w:w="1491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0,259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14,30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-5,1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7,5</w:t>
            </w:r>
          </w:p>
        </w:tc>
      </w:tr>
      <w:tr w:rsidR="009E485E" w:rsidRPr="00EA2ED0" w:rsidTr="0016620E">
        <w:tc>
          <w:tcPr>
            <w:tcW w:w="1594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153</w:t>
            </w:r>
          </w:p>
        </w:tc>
        <w:tc>
          <w:tcPr>
            <w:tcW w:w="1491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0,528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7,05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-9,4</w:t>
            </w:r>
          </w:p>
        </w:tc>
        <w:tc>
          <w:tcPr>
            <w:tcW w:w="1595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5,5</w:t>
            </w:r>
          </w:p>
        </w:tc>
        <w:tc>
          <w:tcPr>
            <w:tcW w:w="1596" w:type="dxa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6,9</w:t>
            </w:r>
          </w:p>
        </w:tc>
      </w:tr>
    </w:tbl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  <w:lang w:val="en-US"/>
        </w:rPr>
        <w:t>A</w:t>
      </w:r>
      <w:r w:rsidRPr="00EA2ED0">
        <w:rPr>
          <w:sz w:val="28"/>
          <w:szCs w:val="28"/>
          <w:vertAlign w:val="subscript"/>
        </w:rPr>
        <w:t>1БЛ</w:t>
      </w:r>
      <w:r w:rsidRPr="00EA2ED0">
        <w:rPr>
          <w:sz w:val="28"/>
          <w:szCs w:val="28"/>
        </w:rPr>
        <w:t>- уровень первого бокового лепестка;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Φ</w:t>
      </w:r>
      <w:r w:rsidRPr="00EA2ED0">
        <w:rPr>
          <w:sz w:val="28"/>
          <w:szCs w:val="28"/>
          <w:vertAlign w:val="subscript"/>
        </w:rPr>
        <w:t>БЛ</w:t>
      </w:r>
      <w:r w:rsidRPr="00EA2ED0">
        <w:rPr>
          <w:sz w:val="28"/>
          <w:szCs w:val="28"/>
        </w:rPr>
        <w:t>-ширина первого бокового лепестка;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Φ</w:t>
      </w:r>
      <w:r w:rsidRPr="00EA2ED0">
        <w:rPr>
          <w:sz w:val="28"/>
          <w:szCs w:val="28"/>
          <w:vertAlign w:val="subscript"/>
        </w:rPr>
        <w:t>ГМ</w:t>
      </w:r>
      <w:r w:rsidRPr="00EA2ED0">
        <w:rPr>
          <w:sz w:val="28"/>
          <w:szCs w:val="28"/>
        </w:rPr>
        <w:t>-ширина главного максимума.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Таким образом видно, что с увеличением количества излучателей ширина главного максимума уменьшается.</w:t>
      </w:r>
    </w:p>
    <w:p w:rsidR="009E485E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При перекоммутации излучателей можно производить последовательный поворот антенны на угол ∆ζ, при этом максимум диаграммы направленности перемещается из точки </w:t>
      </w:r>
      <w:r w:rsidRPr="00EA2ED0">
        <w:rPr>
          <w:sz w:val="28"/>
          <w:szCs w:val="28"/>
          <w:lang w:val="en-US"/>
        </w:rPr>
        <w:t>D</w:t>
      </w:r>
      <w:r w:rsidRPr="00EA2ED0">
        <w:rPr>
          <w:sz w:val="28"/>
          <w:szCs w:val="28"/>
        </w:rPr>
        <w:t xml:space="preserve">1 в точку </w:t>
      </w:r>
      <w:r w:rsidRPr="00EA2ED0">
        <w:rPr>
          <w:sz w:val="28"/>
          <w:szCs w:val="28"/>
          <w:lang w:val="en-US"/>
        </w:rPr>
        <w:t>D</w:t>
      </w:r>
      <w:r w:rsidRPr="00EA2ED0">
        <w:rPr>
          <w:sz w:val="28"/>
          <w:szCs w:val="28"/>
        </w:rPr>
        <w:t>2. Это приводит к неравномерности обзора пространства (рисунок 9).</w:t>
      </w:r>
    </w:p>
    <w:p w:rsidR="0016620E" w:rsidRPr="00EA2ED0" w:rsidRDefault="0016620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75" type="#_x0000_t75" style="width:354.75pt;height:132pt;visibility:visible">
            <v:imagedata r:id="rId26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9.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76" type="#_x0000_t75" style="width:186.75pt;height:20.25pt">
            <v:imagedata r:id="rId27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77" type="#_x0000_t75" style="width:186.75pt;height:20.25pt">
            <v:imagedata r:id="rId27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78" type="#_x0000_t75" style="width:122.25pt;height:18.75pt">
            <v:imagedata r:id="rId2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79" type="#_x0000_t75" style="width:122.25pt;height:18.75pt">
            <v:imagedata r:id="rId2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end"/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Данный коэффициент можно определить по значению нормированной на максимум диаграммы направленности в точке </w:t>
      </w:r>
      <w:r w:rsidRPr="00EA2ED0">
        <w:rPr>
          <w:sz w:val="28"/>
          <w:szCs w:val="28"/>
          <w:lang w:val="en-US"/>
        </w:rPr>
        <w:t>J</w:t>
      </w:r>
      <w:r w:rsidRPr="00EA2ED0">
        <w:rPr>
          <w:sz w:val="28"/>
          <w:szCs w:val="28"/>
        </w:rPr>
        <w:t>, которая соответствует пересечению двух последовательно формируемых диаграмм.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Изменением фазового распределения на излучающем участке можно осуществлять подсканирование лучом, т. е. его изменение в азимутальной плоскости .Однако из-за того, что излучающий участок при этом становится несимметричным относительно главного направления формируемого луча, эквивалентный излучатель и амплитудное распределение на нем также теряют симметрию, что приводит к расширению главного максимума, увеличению уровня боковых лепестков. Поэтому при оптимальном угле раскрыва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80" type="#_x0000_t75" style="width:11.25pt;height:11.25pt">
            <v:imagedata r:id="rId8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81" type="#_x0000_t75" style="width:11.25pt;height:11.25pt">
            <v:imagedata r:id="rId8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φ  используют угол подсканирования φ</w:t>
      </w:r>
      <w:r w:rsidRPr="00EA2ED0">
        <w:rPr>
          <w:sz w:val="28"/>
          <w:szCs w:val="28"/>
          <w:vertAlign w:val="subscript"/>
          <w:lang w:val="en-US"/>
        </w:rPr>
        <w:t>n</w:t>
      </w:r>
      <w:r w:rsidRPr="00EA2ED0">
        <w:rPr>
          <w:sz w:val="28"/>
          <w:szCs w:val="28"/>
        </w:rPr>
        <w:t>≤±10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>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Диаграмма направленности цилиндрической антенной решётки в меридианной плоскости рассчитывается по формуле: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82" type="#_x0000_t75" style="width:276pt;height:38.25pt">
            <v:imagedata r:id="rId29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83" type="#_x0000_t75" style="width:274.5pt;height:36.75pt">
            <v:imagedata r:id="rId29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</w:rPr>
        <w:tab/>
      </w:r>
      <w:r w:rsidR="0016620E">
        <w:rPr>
          <w:sz w:val="28"/>
          <w:szCs w:val="28"/>
        </w:rPr>
        <w:t xml:space="preserve">                          </w:t>
      </w:r>
      <w:r w:rsidRPr="00EA2ED0">
        <w:rPr>
          <w:sz w:val="28"/>
          <w:szCs w:val="28"/>
        </w:rPr>
        <w:tab/>
        <w:t>(11)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Расстояние, которое выбирается между излучателями вдоль оси цилиндра </w:t>
      </w: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84" type="#_x0000_t75" style="width:18pt;height:11.25pt">
            <v:imagedata r:id="rId30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85" type="#_x0000_t75" style="width:18pt;height:10.5pt">
            <v:imagedata r:id="rId30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 выбирается из соотношения: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86" type="#_x0000_t75" style="width:91.5pt;height:13.5pt">
            <v:imagedata r:id="rId31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87" type="#_x0000_t75" style="width:91.5pt;height:13.5pt">
            <v:imagedata r:id="rId31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sz w:val="28"/>
          <w:szCs w:val="28"/>
        </w:rPr>
        <w:t>,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</w:r>
      <w:r w:rsidR="0016620E">
        <w:rPr>
          <w:sz w:val="28"/>
          <w:szCs w:val="28"/>
        </w:rPr>
        <w:t xml:space="preserve">                                                 </w:t>
      </w:r>
      <w:r w:rsidRPr="00EA2ED0">
        <w:rPr>
          <w:sz w:val="28"/>
          <w:szCs w:val="28"/>
        </w:rPr>
        <w:tab/>
      </w:r>
      <w:r w:rsidRPr="00EA2ED0">
        <w:rPr>
          <w:sz w:val="28"/>
          <w:szCs w:val="28"/>
        </w:rPr>
        <w:tab/>
        <w:t>(12)</w:t>
      </w: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EA2ED0">
        <w:rPr>
          <w:sz w:val="28"/>
          <w:szCs w:val="28"/>
        </w:rPr>
        <w:t>тогда: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EA2ED0">
        <w:rPr>
          <w:sz w:val="28"/>
          <w:szCs w:val="28"/>
        </w:rPr>
        <w:fldChar w:fldCharType="begin"/>
      </w:r>
      <w:r w:rsidRPr="00EA2ED0">
        <w:rPr>
          <w:sz w:val="28"/>
          <w:szCs w:val="28"/>
        </w:rPr>
        <w:instrText xml:space="preserve"> QUOTE </w:instrText>
      </w:r>
      <w:r w:rsidR="008A3FC4">
        <w:rPr>
          <w:sz w:val="28"/>
          <w:szCs w:val="28"/>
        </w:rPr>
        <w:pict>
          <v:shape id="_x0000_i1088" type="#_x0000_t75" style="width:233.25pt;height:38.25pt">
            <v:imagedata r:id="rId32" o:title="" chromakey="white"/>
          </v:shape>
        </w:pict>
      </w:r>
      <w:r w:rsidRPr="00EA2ED0">
        <w:rPr>
          <w:sz w:val="28"/>
          <w:szCs w:val="28"/>
        </w:rPr>
        <w:instrText xml:space="preserve"> </w:instrText>
      </w:r>
      <w:r w:rsidRPr="00EA2ED0">
        <w:rPr>
          <w:sz w:val="28"/>
          <w:szCs w:val="28"/>
        </w:rPr>
        <w:fldChar w:fldCharType="separate"/>
      </w:r>
      <w:r w:rsidR="008A3FC4">
        <w:rPr>
          <w:sz w:val="28"/>
          <w:szCs w:val="28"/>
        </w:rPr>
        <w:pict>
          <v:shape id="_x0000_i1089" type="#_x0000_t75" style="width:233.25pt;height:37.5pt">
            <v:imagedata r:id="rId32" o:title="" chromakey="white"/>
          </v:shape>
        </w:pict>
      </w:r>
      <w:r w:rsidRPr="00EA2ED0">
        <w:rPr>
          <w:sz w:val="28"/>
          <w:szCs w:val="28"/>
        </w:rPr>
        <w:fldChar w:fldCharType="end"/>
      </w:r>
      <w:r w:rsidRPr="00EA2ED0">
        <w:rPr>
          <w:i/>
          <w:sz w:val="28"/>
          <w:szCs w:val="28"/>
        </w:rPr>
        <w:t>,</w:t>
      </w:r>
      <w:r w:rsidRPr="00EA2ED0">
        <w:rPr>
          <w:i/>
          <w:sz w:val="28"/>
          <w:szCs w:val="28"/>
        </w:rPr>
        <w:tab/>
      </w:r>
      <w:r w:rsidR="0016620E">
        <w:rPr>
          <w:i/>
          <w:sz w:val="28"/>
          <w:szCs w:val="28"/>
        </w:rPr>
        <w:t xml:space="preserve">                             </w:t>
      </w:r>
      <w:r w:rsidRPr="00EA2ED0">
        <w:rPr>
          <w:i/>
          <w:sz w:val="28"/>
          <w:szCs w:val="28"/>
        </w:rPr>
        <w:tab/>
      </w:r>
      <w:r w:rsidRPr="00EA2ED0">
        <w:rPr>
          <w:i/>
          <w:sz w:val="28"/>
          <w:szCs w:val="28"/>
        </w:rPr>
        <w:tab/>
      </w:r>
      <w:r w:rsidRPr="00EA2ED0">
        <w:rPr>
          <w:sz w:val="28"/>
          <w:szCs w:val="28"/>
        </w:rPr>
        <w:t>(13)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i/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где </w:t>
      </w:r>
      <w:r w:rsidRPr="00EA2ED0">
        <w:rPr>
          <w:sz w:val="28"/>
          <w:szCs w:val="28"/>
          <w:lang w:val="en-US"/>
        </w:rPr>
        <w:t>I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m</w:t>
      </w:r>
      <w:r w:rsidRPr="00EA2ED0">
        <w:rPr>
          <w:sz w:val="28"/>
          <w:szCs w:val="28"/>
        </w:rPr>
        <w:t xml:space="preserve">)-нормированное амплитудное распределение вдоль оси цилиндра;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</w:rPr>
        <w:t>-количество излучателей, расположенных вдоль оси цилиндра.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Нормированные диаграммы направленностей при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</w:rPr>
        <w:t xml:space="preserve">=3 (рисунок 10) и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</w:rPr>
        <w:t xml:space="preserve">=9 (рисунок 11) и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</w:rPr>
        <w:t xml:space="preserve">=20 (рисунок 12), с амплитудном распределении косинус на пьедестале в направлении главного максимума в меридианной плоскости: где </w:t>
      </w:r>
      <w:r w:rsidRPr="00EA2ED0">
        <w:rPr>
          <w:sz w:val="28"/>
          <w:szCs w:val="28"/>
          <w:lang w:val="en-US"/>
        </w:rPr>
        <w:t>I</w:t>
      </w:r>
      <w:r w:rsidRPr="00EA2ED0">
        <w:rPr>
          <w:sz w:val="28"/>
          <w:szCs w:val="28"/>
        </w:rPr>
        <w:t>(</w:t>
      </w:r>
      <w:r w:rsidRPr="00EA2ED0">
        <w:rPr>
          <w:sz w:val="28"/>
          <w:szCs w:val="28"/>
          <w:lang w:val="en-US"/>
        </w:rPr>
        <w:t>m</w:t>
      </w:r>
      <w:r w:rsidRPr="00EA2ED0">
        <w:rPr>
          <w:sz w:val="28"/>
          <w:szCs w:val="28"/>
        </w:rPr>
        <w:t xml:space="preserve">)-нормированное амплитудное распределение вдоль оси цилиндра; </w:t>
      </w:r>
      <w:r w:rsidRPr="00EA2ED0">
        <w:rPr>
          <w:sz w:val="28"/>
          <w:szCs w:val="28"/>
          <w:lang w:val="en-US"/>
        </w:rPr>
        <w:t>L</w:t>
      </w:r>
      <w:r w:rsidRPr="00EA2ED0">
        <w:rPr>
          <w:sz w:val="28"/>
          <w:szCs w:val="28"/>
        </w:rPr>
        <w:t>-количество излучателей, расположенных вдоль оси цилиндра:</w:t>
      </w:r>
    </w:p>
    <w:p w:rsidR="009E485E" w:rsidRPr="00EA2ED0" w:rsidRDefault="0016620E" w:rsidP="0016620E">
      <w:pPr>
        <w:keepNext/>
        <w:suppressLineNumbers/>
        <w:suppressAutoHyphens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A3FC4">
        <w:rPr>
          <w:noProof/>
        </w:rPr>
        <w:pict>
          <v:rect id="_x0000_s1068" style="position:absolute;left:0;text-align:left;margin-left:238.4pt;margin-top:391.45pt;width:28.5pt;height:23.65pt;z-index:251671040" strokecolor="white">
            <v:textbox style="mso-next-textbox:#_x0000_s1068">
              <w:txbxContent>
                <w:p w:rsidR="009E485E" w:rsidRDefault="009E485E">
                  <w:r>
                    <w:t>θ</w:t>
                  </w:r>
                </w:p>
              </w:txbxContent>
            </v:textbox>
          </v:rect>
        </w:pict>
      </w:r>
      <w:r w:rsidR="008A3FC4">
        <w:rPr>
          <w:noProof/>
        </w:rPr>
        <w:pict>
          <v:rect id="_x0000_s1069" style="position:absolute;left:0;text-align:left;margin-left:238.4pt;margin-top:167.9pt;width:28.5pt;height:23.65pt;z-index:251670016" strokecolor="white">
            <v:textbox style="mso-next-textbox:#_x0000_s1069">
              <w:txbxContent>
                <w:p w:rsidR="009E485E" w:rsidRDefault="009E485E">
                  <w:r>
                    <w:t>θ</w:t>
                  </w:r>
                </w:p>
              </w:txbxContent>
            </v:textbox>
          </v:rect>
        </w:pict>
      </w:r>
      <w:r w:rsidR="008A3FC4">
        <w:rPr>
          <w:noProof/>
        </w:rPr>
        <w:pict>
          <v:rect id="_x0000_s1070" style="position:absolute;left:0;text-align:left;margin-left:98.75pt;margin-top:59.9pt;width:49.95pt;height:26.35pt;z-index:251667968" strokecolor="white">
            <v:textbox style="mso-next-textbox:#_x0000_s1070"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θ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8A3FC4">
        <w:rPr>
          <w:noProof/>
          <w:position w:val="-385"/>
          <w:sz w:val="28"/>
          <w:szCs w:val="28"/>
        </w:rPr>
        <w:pict>
          <v:shape id="Рисунок 6" o:spid="_x0000_i1090" type="#_x0000_t75" style="width:189.75pt;height:162pt;visibility:visible">
            <v:imagedata r:id="rId33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10.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8A3FC4" w:rsidP="0016620E">
      <w:pPr>
        <w:keepNext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ect id="_x0000_s1071" style="position:absolute;left:0;text-align:left;margin-left:110.6pt;margin-top:69.1pt;width:49.95pt;height:26.35pt;z-index:251668992" strokecolor="white">
            <v:textbox style="mso-next-textbox:#_x0000_s1071"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θ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position w:val="-385"/>
          <w:sz w:val="28"/>
          <w:szCs w:val="28"/>
        </w:rPr>
        <w:pict>
          <v:shape id="Рисунок 8" o:spid="_x0000_i1091" type="#_x0000_t75" style="width:205.5pt;height:174.75pt;visibility:visible">
            <v:imagedata r:id="rId34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11.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8A3FC4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237.35pt;margin-top:166.85pt;width:28.5pt;height:23.65pt;z-index:251673088" strokecolor="white">
            <v:textbox style="mso-next-textbox:#_x0000_s1072">
              <w:txbxContent>
                <w:p w:rsidR="009E485E" w:rsidRDefault="009E485E">
                  <w:r>
                    <w:t>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109.55pt;margin-top:61pt;width:49.95pt;height:26.35pt;z-index:251672064" strokecolor="white">
            <v:textbox>
              <w:txbxContent>
                <w:p w:rsidR="009E485E" w:rsidRPr="00401C41" w:rsidRDefault="009E485E" w:rsidP="00401C41"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D13983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θ</w:t>
                  </w:r>
                  <w:r w:rsidRPr="00D13983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position w:val="-385"/>
          <w:sz w:val="28"/>
          <w:szCs w:val="28"/>
        </w:rPr>
        <w:pict>
          <v:shape id="_x0000_i1092" type="#_x0000_t75" style="width:205.5pt;height:174.75pt;visibility:visible">
            <v:imagedata r:id="rId35" o:title=""/>
          </v:shape>
        </w:pic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Рисунок 12.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Таблица сравнения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A2ED0">
        <w:rPr>
          <w:sz w:val="28"/>
          <w:szCs w:val="28"/>
        </w:rPr>
        <w:t>диаграмм направленности в меридианной плоскости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394"/>
        <w:gridCol w:w="2390"/>
        <w:gridCol w:w="2304"/>
      </w:tblGrid>
      <w:tr w:rsidR="009E485E" w:rsidRPr="00EA2ED0" w:rsidTr="0016620E">
        <w:tc>
          <w:tcPr>
            <w:tcW w:w="2268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6620E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39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Θ</w:t>
            </w:r>
            <w:r w:rsidRPr="0016620E">
              <w:rPr>
                <w:sz w:val="20"/>
                <w:szCs w:val="20"/>
                <w:vertAlign w:val="subscript"/>
              </w:rPr>
              <w:t>ГМ</w:t>
            </w:r>
            <w:r w:rsidRPr="0016620E">
              <w:rPr>
                <w:sz w:val="20"/>
                <w:szCs w:val="20"/>
              </w:rPr>
              <w:t>, град</w:t>
            </w:r>
          </w:p>
        </w:tc>
        <w:tc>
          <w:tcPr>
            <w:tcW w:w="2390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Θ</w:t>
            </w:r>
            <w:r w:rsidRPr="0016620E">
              <w:rPr>
                <w:sz w:val="20"/>
                <w:szCs w:val="20"/>
                <w:vertAlign w:val="subscript"/>
              </w:rPr>
              <w:t>1БЛ</w:t>
            </w:r>
            <w:r w:rsidRPr="0016620E">
              <w:rPr>
                <w:sz w:val="20"/>
                <w:szCs w:val="20"/>
              </w:rPr>
              <w:t>, град.</w:t>
            </w:r>
          </w:p>
        </w:tc>
        <w:tc>
          <w:tcPr>
            <w:tcW w:w="230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6620E">
              <w:rPr>
                <w:sz w:val="20"/>
                <w:szCs w:val="20"/>
              </w:rPr>
              <w:t>А</w:t>
            </w:r>
            <w:r w:rsidRPr="0016620E">
              <w:rPr>
                <w:sz w:val="20"/>
                <w:szCs w:val="20"/>
                <w:vertAlign w:val="subscript"/>
              </w:rPr>
              <w:t>1БЛ</w:t>
            </w:r>
            <w:r w:rsidRPr="0016620E">
              <w:rPr>
                <w:sz w:val="20"/>
                <w:szCs w:val="20"/>
              </w:rPr>
              <w:t xml:space="preserve">, </w:t>
            </w:r>
            <w:r w:rsidRPr="0016620E">
              <w:rPr>
                <w:sz w:val="20"/>
                <w:szCs w:val="20"/>
                <w:lang w:val="en-US"/>
              </w:rPr>
              <w:t>dB</w:t>
            </w:r>
          </w:p>
        </w:tc>
      </w:tr>
      <w:tr w:rsidR="009E485E" w:rsidRPr="00EA2ED0" w:rsidTr="0016620E">
        <w:tc>
          <w:tcPr>
            <w:tcW w:w="2268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72</w:t>
            </w:r>
          </w:p>
        </w:tc>
        <w:tc>
          <w:tcPr>
            <w:tcW w:w="2390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</w:t>
            </w:r>
          </w:p>
        </w:tc>
      </w:tr>
      <w:tr w:rsidR="009E485E" w:rsidRPr="00EA2ED0" w:rsidTr="0016620E">
        <w:tc>
          <w:tcPr>
            <w:tcW w:w="2268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9</w:t>
            </w:r>
          </w:p>
        </w:tc>
        <w:tc>
          <w:tcPr>
            <w:tcW w:w="239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61</w:t>
            </w:r>
          </w:p>
        </w:tc>
        <w:tc>
          <w:tcPr>
            <w:tcW w:w="2390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14</w:t>
            </w:r>
          </w:p>
        </w:tc>
        <w:tc>
          <w:tcPr>
            <w:tcW w:w="230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-18,1</w:t>
            </w:r>
          </w:p>
        </w:tc>
      </w:tr>
      <w:tr w:rsidR="009E485E" w:rsidRPr="00EA2ED0" w:rsidTr="0016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68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20</w:t>
            </w:r>
          </w:p>
        </w:tc>
        <w:tc>
          <w:tcPr>
            <w:tcW w:w="239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42</w:t>
            </w:r>
          </w:p>
        </w:tc>
        <w:tc>
          <w:tcPr>
            <w:tcW w:w="2390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vAlign w:val="center"/>
          </w:tcPr>
          <w:p w:rsidR="009E485E" w:rsidRPr="0016620E" w:rsidRDefault="009E485E" w:rsidP="0016620E">
            <w:pPr>
              <w:keepNext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6620E">
              <w:rPr>
                <w:sz w:val="20"/>
                <w:szCs w:val="20"/>
              </w:rPr>
              <w:t>-11,3</w:t>
            </w:r>
          </w:p>
        </w:tc>
      </w:tr>
    </w:tbl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Из графиков видно, что при увеличении количества излучателей вдоль оси цилиндра ширина диаграммы направленности главного максимума уменьшается. Как говорилось выше можно отклонять главный максимум электрическим способом путём изменения фазового распределения.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9E485E" w:rsidRPr="00EA2ED0" w:rsidRDefault="009E485E" w:rsidP="0016620E">
      <w:pPr>
        <w:pStyle w:val="a8"/>
        <w:keepNext/>
        <w:numPr>
          <w:ilvl w:val="0"/>
          <w:numId w:val="3"/>
        </w:numPr>
        <w:suppressLineNumbers/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EA2ED0">
        <w:rPr>
          <w:b/>
          <w:sz w:val="28"/>
          <w:szCs w:val="28"/>
        </w:rPr>
        <w:t>Анализ результатов расчётов</w:t>
      </w:r>
    </w:p>
    <w:p w:rsidR="0016620E" w:rsidRDefault="0016620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 xml:space="preserve">Исследования показали, что в плоскости, проходящей через направление луча и ось </w:t>
      </w:r>
      <w:r w:rsidRPr="00EA2ED0">
        <w:rPr>
          <w:sz w:val="28"/>
          <w:szCs w:val="28"/>
          <w:lang w:val="en-US"/>
        </w:rPr>
        <w:t>Z</w:t>
      </w:r>
      <w:r w:rsidRPr="00EA2ED0">
        <w:rPr>
          <w:sz w:val="28"/>
          <w:szCs w:val="28"/>
        </w:rPr>
        <w:t>, диаграмма направленности кольцевой решётки слабонаправленная. Поэтому при формировании луча игольчатой формы диаграмма направленности цилиндрической антенной решётки в области главного максимума и первых боковых лепестков определяется в основном множителем линейки излучателей, в ортогональной же плоскости она полностью совпадает с диаграммой направленности кольцевой решётки. Путём осуществления сканирования и подсканирования возможно перемещение главного лепестка диаграммы направленности в области углов в азимутальной плоскости от 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 xml:space="preserve"> до 360</w:t>
      </w:r>
      <w:r w:rsidRPr="00EA2ED0">
        <w:rPr>
          <w:sz w:val="28"/>
          <w:szCs w:val="28"/>
          <w:vertAlign w:val="superscript"/>
        </w:rPr>
        <w:t>0</w:t>
      </w:r>
      <w:r w:rsidRPr="00EA2ED0">
        <w:rPr>
          <w:sz w:val="28"/>
          <w:szCs w:val="28"/>
        </w:rPr>
        <w:t xml:space="preserve">. Также возможно его перемещение электрическим способом и в угломестной плоскости. 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При достаточном количестве излучателей в цилиндрической антенной решётке возможно создание двух или нескольких сканирующих лучей.</w:t>
      </w:r>
    </w:p>
    <w:p w:rsidR="009E485E" w:rsidRPr="00EA2ED0" w:rsidRDefault="009E485E" w:rsidP="00EA2ED0">
      <w:pPr>
        <w:keepNext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85E" w:rsidRDefault="0016620E" w:rsidP="0016620E">
      <w:pPr>
        <w:pStyle w:val="a8"/>
        <w:keepNext/>
        <w:suppressLineNumbers/>
        <w:suppressAutoHyphens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485E" w:rsidRPr="00EA2ED0">
        <w:rPr>
          <w:b/>
          <w:sz w:val="28"/>
          <w:szCs w:val="28"/>
        </w:rPr>
        <w:t>Литература</w:t>
      </w:r>
    </w:p>
    <w:p w:rsidR="0016620E" w:rsidRPr="00EA2ED0" w:rsidRDefault="0016620E" w:rsidP="0016620E">
      <w:pPr>
        <w:pStyle w:val="a8"/>
        <w:keepNext/>
        <w:suppressLineNumbers/>
        <w:suppressAutoHyphens/>
        <w:spacing w:line="360" w:lineRule="auto"/>
        <w:ind w:left="709"/>
        <w:rPr>
          <w:b/>
          <w:sz w:val="28"/>
          <w:szCs w:val="28"/>
        </w:rPr>
      </w:pPr>
    </w:p>
    <w:p w:rsidR="009E485E" w:rsidRPr="00EA2ED0" w:rsidRDefault="009E485E" w:rsidP="0016620E">
      <w:pPr>
        <w:pStyle w:val="a8"/>
        <w:keepNext/>
        <w:numPr>
          <w:ilvl w:val="0"/>
          <w:numId w:val="2"/>
        </w:numPr>
        <w:suppressLineNumbers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Воскресенский Д .И., «Проектирование фазированных антенных решёток», Москва.: Радиотехника, 2003 г.</w:t>
      </w:r>
    </w:p>
    <w:p w:rsidR="009E485E" w:rsidRPr="0016620E" w:rsidRDefault="009E485E" w:rsidP="0016620E">
      <w:pPr>
        <w:pStyle w:val="a8"/>
        <w:keepNext/>
        <w:numPr>
          <w:ilvl w:val="0"/>
          <w:numId w:val="2"/>
        </w:numPr>
        <w:suppressLineNumbers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EA2ED0">
        <w:rPr>
          <w:sz w:val="28"/>
          <w:szCs w:val="28"/>
        </w:rPr>
        <w:t>Резников Г. Б. «Антенны летательных аппаратов», 1967 г.</w:t>
      </w:r>
      <w:bookmarkStart w:id="0" w:name="_GoBack"/>
      <w:bookmarkEnd w:id="0"/>
    </w:p>
    <w:sectPr w:rsidR="009E485E" w:rsidRPr="0016620E" w:rsidSect="00EA2E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4C2D"/>
    <w:multiLevelType w:val="hybridMultilevel"/>
    <w:tmpl w:val="CF68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34A27"/>
    <w:multiLevelType w:val="hybridMultilevel"/>
    <w:tmpl w:val="0828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709C"/>
    <w:multiLevelType w:val="hybridMultilevel"/>
    <w:tmpl w:val="92A4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32018"/>
    <w:multiLevelType w:val="hybridMultilevel"/>
    <w:tmpl w:val="845A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254"/>
    <w:rsid w:val="0002186C"/>
    <w:rsid w:val="00025868"/>
    <w:rsid w:val="000753E5"/>
    <w:rsid w:val="000762B9"/>
    <w:rsid w:val="000834AD"/>
    <w:rsid w:val="00087A35"/>
    <w:rsid w:val="00090E85"/>
    <w:rsid w:val="000966B2"/>
    <w:rsid w:val="000B0B83"/>
    <w:rsid w:val="000B2243"/>
    <w:rsid w:val="000B488E"/>
    <w:rsid w:val="000C6844"/>
    <w:rsid w:val="000D5C50"/>
    <w:rsid w:val="000D6AAA"/>
    <w:rsid w:val="00110C6E"/>
    <w:rsid w:val="001207C7"/>
    <w:rsid w:val="00127A67"/>
    <w:rsid w:val="00132D30"/>
    <w:rsid w:val="0016620E"/>
    <w:rsid w:val="0017529B"/>
    <w:rsid w:val="001765ED"/>
    <w:rsid w:val="00194213"/>
    <w:rsid w:val="001A6254"/>
    <w:rsid w:val="001C67A3"/>
    <w:rsid w:val="001D7C6E"/>
    <w:rsid w:val="001E1101"/>
    <w:rsid w:val="001E521C"/>
    <w:rsid w:val="002044E8"/>
    <w:rsid w:val="00210E0A"/>
    <w:rsid w:val="00221C7A"/>
    <w:rsid w:val="00227D0D"/>
    <w:rsid w:val="00236E0D"/>
    <w:rsid w:val="002371B3"/>
    <w:rsid w:val="00243F14"/>
    <w:rsid w:val="00252C41"/>
    <w:rsid w:val="002A441A"/>
    <w:rsid w:val="002A636F"/>
    <w:rsid w:val="002D1C3B"/>
    <w:rsid w:val="002F5BEB"/>
    <w:rsid w:val="00311890"/>
    <w:rsid w:val="00316774"/>
    <w:rsid w:val="003468E4"/>
    <w:rsid w:val="00351EFE"/>
    <w:rsid w:val="00356481"/>
    <w:rsid w:val="00367CCB"/>
    <w:rsid w:val="00390210"/>
    <w:rsid w:val="00393488"/>
    <w:rsid w:val="003A46C7"/>
    <w:rsid w:val="003A71E8"/>
    <w:rsid w:val="003C06A5"/>
    <w:rsid w:val="003D0AFE"/>
    <w:rsid w:val="003F4BCA"/>
    <w:rsid w:val="003F4E4D"/>
    <w:rsid w:val="00401C41"/>
    <w:rsid w:val="00423169"/>
    <w:rsid w:val="004668F0"/>
    <w:rsid w:val="004A3F5E"/>
    <w:rsid w:val="004A57FA"/>
    <w:rsid w:val="004A7638"/>
    <w:rsid w:val="004F1693"/>
    <w:rsid w:val="00504520"/>
    <w:rsid w:val="00511F0D"/>
    <w:rsid w:val="00527A53"/>
    <w:rsid w:val="00534C38"/>
    <w:rsid w:val="005458E2"/>
    <w:rsid w:val="0059746C"/>
    <w:rsid w:val="005B4A87"/>
    <w:rsid w:val="005B7893"/>
    <w:rsid w:val="005C1EF5"/>
    <w:rsid w:val="00602E76"/>
    <w:rsid w:val="0069299A"/>
    <w:rsid w:val="00706188"/>
    <w:rsid w:val="0070721D"/>
    <w:rsid w:val="0072379A"/>
    <w:rsid w:val="00735184"/>
    <w:rsid w:val="00772B48"/>
    <w:rsid w:val="0078056D"/>
    <w:rsid w:val="00784E7D"/>
    <w:rsid w:val="00794133"/>
    <w:rsid w:val="007B02C3"/>
    <w:rsid w:val="007C3E40"/>
    <w:rsid w:val="007E02C8"/>
    <w:rsid w:val="007E1435"/>
    <w:rsid w:val="007E6F54"/>
    <w:rsid w:val="00837F27"/>
    <w:rsid w:val="008410D5"/>
    <w:rsid w:val="00842562"/>
    <w:rsid w:val="00852940"/>
    <w:rsid w:val="00852B54"/>
    <w:rsid w:val="00861F90"/>
    <w:rsid w:val="008974C1"/>
    <w:rsid w:val="008A16DE"/>
    <w:rsid w:val="008A3FC4"/>
    <w:rsid w:val="008B1390"/>
    <w:rsid w:val="008B3FBE"/>
    <w:rsid w:val="008F1B55"/>
    <w:rsid w:val="0091697B"/>
    <w:rsid w:val="00932665"/>
    <w:rsid w:val="00943EA5"/>
    <w:rsid w:val="0095118A"/>
    <w:rsid w:val="00960612"/>
    <w:rsid w:val="00977A28"/>
    <w:rsid w:val="009B6946"/>
    <w:rsid w:val="009D56C9"/>
    <w:rsid w:val="009E485E"/>
    <w:rsid w:val="009F2D8E"/>
    <w:rsid w:val="00A10C29"/>
    <w:rsid w:val="00A2342D"/>
    <w:rsid w:val="00A422BB"/>
    <w:rsid w:val="00A44A57"/>
    <w:rsid w:val="00AA3C84"/>
    <w:rsid w:val="00AA6F39"/>
    <w:rsid w:val="00AB3C5D"/>
    <w:rsid w:val="00AD22BF"/>
    <w:rsid w:val="00AD7D96"/>
    <w:rsid w:val="00AE740E"/>
    <w:rsid w:val="00AF33CF"/>
    <w:rsid w:val="00B000AA"/>
    <w:rsid w:val="00B06CBD"/>
    <w:rsid w:val="00B147D8"/>
    <w:rsid w:val="00B14F48"/>
    <w:rsid w:val="00B24F8A"/>
    <w:rsid w:val="00B27FFE"/>
    <w:rsid w:val="00B32BD9"/>
    <w:rsid w:val="00B56F69"/>
    <w:rsid w:val="00B57C4B"/>
    <w:rsid w:val="00B60F60"/>
    <w:rsid w:val="00B70F62"/>
    <w:rsid w:val="00B83C45"/>
    <w:rsid w:val="00B93730"/>
    <w:rsid w:val="00BF6338"/>
    <w:rsid w:val="00C40F4D"/>
    <w:rsid w:val="00C42A1D"/>
    <w:rsid w:val="00C44860"/>
    <w:rsid w:val="00C8574A"/>
    <w:rsid w:val="00C86C8F"/>
    <w:rsid w:val="00C97B95"/>
    <w:rsid w:val="00CC6CF7"/>
    <w:rsid w:val="00CE43AC"/>
    <w:rsid w:val="00CE5D80"/>
    <w:rsid w:val="00D104F7"/>
    <w:rsid w:val="00D13983"/>
    <w:rsid w:val="00D1629D"/>
    <w:rsid w:val="00D25D75"/>
    <w:rsid w:val="00D43800"/>
    <w:rsid w:val="00D575AF"/>
    <w:rsid w:val="00D67664"/>
    <w:rsid w:val="00D706F6"/>
    <w:rsid w:val="00D721DE"/>
    <w:rsid w:val="00DC4CF7"/>
    <w:rsid w:val="00DD5663"/>
    <w:rsid w:val="00DF0CED"/>
    <w:rsid w:val="00DF225F"/>
    <w:rsid w:val="00DF7B1C"/>
    <w:rsid w:val="00E25D2F"/>
    <w:rsid w:val="00E42E50"/>
    <w:rsid w:val="00E43463"/>
    <w:rsid w:val="00E557C4"/>
    <w:rsid w:val="00E651DA"/>
    <w:rsid w:val="00EA2664"/>
    <w:rsid w:val="00EA2ED0"/>
    <w:rsid w:val="00EA4FF8"/>
    <w:rsid w:val="00EF618F"/>
    <w:rsid w:val="00F20864"/>
    <w:rsid w:val="00F25987"/>
    <w:rsid w:val="00F26AC5"/>
    <w:rsid w:val="00F419D5"/>
    <w:rsid w:val="00F52C58"/>
    <w:rsid w:val="00F66116"/>
    <w:rsid w:val="00F66D3A"/>
    <w:rsid w:val="00F86D2F"/>
    <w:rsid w:val="00F91518"/>
    <w:rsid w:val="00F95F2A"/>
    <w:rsid w:val="00FA58F5"/>
    <w:rsid w:val="00FB7670"/>
    <w:rsid w:val="00FC5B9A"/>
    <w:rsid w:val="00FC5EAD"/>
    <w:rsid w:val="00FC72D4"/>
    <w:rsid w:val="00FE166C"/>
    <w:rsid w:val="00FE32C6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9"/>
        <o:r id="V:Rule6" type="connector" idref="#_x0000_s1047"/>
        <o:r id="V:Rule7" type="connector" idref="#_x0000_s1048"/>
        <o:r id="V:Rule8" type="connector" idref="#_x0000_s1049"/>
        <o:r id="V:Rule9" type="connector" idref="#_x0000_s1054"/>
      </o:rules>
    </o:shapelayout>
  </w:shapeDefaults>
  <w:decimalSymbol w:val=","/>
  <w:listSeparator w:val=";"/>
  <w14:defaultImageDpi w14:val="0"/>
  <w15:docId w15:val="{A56FBE5A-1046-43C0-B773-4870483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5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1A6254"/>
    <w:pPr>
      <w:jc w:val="both"/>
    </w:pPr>
    <w:rPr>
      <w:rFonts w:ascii="ISOCPEUR" w:hAnsi="ISOCPEUR"/>
      <w:i/>
      <w:sz w:val="28"/>
      <w:szCs w:val="20"/>
      <w:lang w:val="uk-UA"/>
    </w:rPr>
  </w:style>
  <w:style w:type="paragraph" w:styleId="a4">
    <w:name w:val="No Spacing"/>
    <w:uiPriority w:val="99"/>
    <w:qFormat/>
    <w:rsid w:val="00D25D7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60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0F60"/>
    <w:rPr>
      <w:rFonts w:ascii="Tahoma" w:hAnsi="Tahoma" w:cs="Tahoma"/>
      <w:sz w:val="16"/>
      <w:szCs w:val="16"/>
      <w:lang w:val="x-none" w:eastAsia="ru-RU"/>
    </w:rPr>
  </w:style>
  <w:style w:type="character" w:styleId="a7">
    <w:name w:val="Placeholder Text"/>
    <w:basedOn w:val="a0"/>
    <w:uiPriority w:val="99"/>
    <w:semiHidden/>
    <w:rsid w:val="00110C6E"/>
    <w:rPr>
      <w:rFonts w:cs="Times New Roman"/>
      <w:color w:val="808080"/>
    </w:rPr>
  </w:style>
  <w:style w:type="paragraph" w:styleId="a8">
    <w:name w:val="List Paragraph"/>
    <w:basedOn w:val="a"/>
    <w:uiPriority w:val="99"/>
    <w:qFormat/>
    <w:rsid w:val="00F20864"/>
    <w:pPr>
      <w:ind w:left="720"/>
      <w:contextualSpacing/>
    </w:pPr>
  </w:style>
  <w:style w:type="table" w:styleId="a9">
    <w:name w:val="Table Grid"/>
    <w:basedOn w:val="a1"/>
    <w:uiPriority w:val="99"/>
    <w:rsid w:val="00EA26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2014-04-09T05:11:00Z</dcterms:created>
  <dcterms:modified xsi:type="dcterms:W3CDTF">2014-04-09T05:11:00Z</dcterms:modified>
</cp:coreProperties>
</file>