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6E9" w:rsidRPr="00E9291F" w:rsidRDefault="004B76E9" w:rsidP="00560821">
      <w:pPr>
        <w:pStyle w:val="11"/>
        <w:keepNext w:val="0"/>
        <w:suppressAutoHyphens/>
        <w:spacing w:line="360" w:lineRule="auto"/>
        <w:ind w:firstLine="709"/>
        <w:jc w:val="center"/>
      </w:pPr>
      <w:r w:rsidRPr="00E9291F">
        <w:t>Костромская Государственная Сельскохозяйственная Академия</w:t>
      </w:r>
    </w:p>
    <w:p w:rsidR="004B76E9" w:rsidRPr="00E9291F" w:rsidRDefault="004B76E9" w:rsidP="00560821">
      <w:pPr>
        <w:pStyle w:val="21"/>
        <w:keepNext w:val="0"/>
        <w:suppressAutoHyphens/>
        <w:spacing w:line="360" w:lineRule="auto"/>
        <w:ind w:firstLine="709"/>
      </w:pPr>
      <w:r w:rsidRPr="00E9291F">
        <w:t>Кафедра Электротехнологии</w:t>
      </w:r>
    </w:p>
    <w:p w:rsidR="004B76E9" w:rsidRPr="00E9291F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4B76E9" w:rsidRPr="00E9291F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4B76E9" w:rsidRPr="00E9291F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4B76E9" w:rsidRPr="005F71E2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560821" w:rsidRPr="005F71E2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560821" w:rsidRPr="005F71E2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560821" w:rsidRPr="005F71E2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560821" w:rsidRPr="005F71E2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560821" w:rsidRPr="005F71E2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4B76E9" w:rsidRPr="00E9291F" w:rsidRDefault="004B76E9" w:rsidP="00560821">
      <w:pPr>
        <w:pStyle w:val="31"/>
        <w:keepNext w:val="0"/>
        <w:suppressAutoHyphens/>
        <w:spacing w:line="360" w:lineRule="auto"/>
        <w:ind w:firstLine="709"/>
        <w:rPr>
          <w:b w:val="0"/>
          <w:sz w:val="28"/>
        </w:rPr>
      </w:pPr>
      <w:r w:rsidRPr="00E9291F">
        <w:rPr>
          <w:b w:val="0"/>
          <w:sz w:val="28"/>
        </w:rPr>
        <w:t>Курсовая работа</w:t>
      </w:r>
      <w:r w:rsidR="00560821" w:rsidRPr="00560821">
        <w:rPr>
          <w:b w:val="0"/>
          <w:sz w:val="28"/>
        </w:rPr>
        <w:t xml:space="preserve"> </w:t>
      </w:r>
      <w:r w:rsidR="00560821" w:rsidRPr="00E9291F">
        <w:rPr>
          <w:b w:val="0"/>
          <w:sz w:val="28"/>
        </w:rPr>
        <w:t>н</w:t>
      </w:r>
      <w:r w:rsidRPr="00E9291F">
        <w:rPr>
          <w:b w:val="0"/>
          <w:sz w:val="28"/>
        </w:rPr>
        <w:t>а тему:</w:t>
      </w:r>
    </w:p>
    <w:p w:rsidR="004B76E9" w:rsidRPr="00560821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  <w:r w:rsidRPr="00E9291F">
        <w:rPr>
          <w:sz w:val="28"/>
        </w:rPr>
        <w:t>"Расчет осветительной установки п</w:t>
      </w:r>
      <w:r w:rsidR="00560821">
        <w:rPr>
          <w:sz w:val="28"/>
        </w:rPr>
        <w:t>омещения коровника на 25 коров</w:t>
      </w:r>
      <w:r w:rsidRPr="00E9291F">
        <w:rPr>
          <w:sz w:val="28"/>
        </w:rPr>
        <w:t>"</w:t>
      </w:r>
    </w:p>
    <w:p w:rsidR="004B76E9" w:rsidRPr="005F71E2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  <w:r>
        <w:rPr>
          <w:sz w:val="28"/>
        </w:rPr>
        <w:t>Пояснительная записка</w:t>
      </w:r>
    </w:p>
    <w:p w:rsidR="004B76E9" w:rsidRPr="00E9291F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4B76E9" w:rsidRPr="00E9291F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4B76E9" w:rsidRPr="00E9291F" w:rsidRDefault="004B76E9" w:rsidP="00560821">
      <w:pPr>
        <w:tabs>
          <w:tab w:val="left" w:pos="1701"/>
        </w:tabs>
        <w:suppressAutoHyphens/>
        <w:spacing w:line="360" w:lineRule="auto"/>
        <w:ind w:left="5529"/>
        <w:rPr>
          <w:sz w:val="28"/>
        </w:rPr>
      </w:pPr>
      <w:r w:rsidRPr="00E9291F">
        <w:rPr>
          <w:sz w:val="28"/>
        </w:rPr>
        <w:t>Выполнил: студент 3</w:t>
      </w:r>
      <w:r w:rsidRPr="00E9291F">
        <w:rPr>
          <w:sz w:val="28"/>
          <w:u w:val="single"/>
          <w:vertAlign w:val="superscript"/>
        </w:rPr>
        <w:t>го</w:t>
      </w:r>
      <w:r w:rsidRPr="00E9291F">
        <w:rPr>
          <w:sz w:val="28"/>
        </w:rPr>
        <w:t xml:space="preserve"> курса, 2</w:t>
      </w:r>
      <w:r w:rsidRPr="00E9291F">
        <w:rPr>
          <w:sz w:val="28"/>
          <w:u w:val="single"/>
          <w:vertAlign w:val="superscript"/>
        </w:rPr>
        <w:t>ой</w:t>
      </w:r>
      <w:r w:rsidRPr="00E9291F">
        <w:rPr>
          <w:sz w:val="28"/>
        </w:rPr>
        <w:t xml:space="preserve"> группы факультета электрификации и автоматизации сельского хозяйства Борминский Г.А.</w:t>
      </w:r>
    </w:p>
    <w:p w:rsidR="004B76E9" w:rsidRPr="005F71E2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560821" w:rsidRPr="005F71E2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560821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F85AF4" w:rsidRDefault="00F85AF4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F85AF4" w:rsidRPr="005F71E2" w:rsidRDefault="00F85AF4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560821" w:rsidRPr="005F71E2" w:rsidRDefault="00560821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4B76E9" w:rsidRPr="00E9291F" w:rsidRDefault="004B76E9" w:rsidP="00560821">
      <w:pPr>
        <w:suppressAutoHyphens/>
        <w:spacing w:line="360" w:lineRule="auto"/>
        <w:ind w:firstLine="709"/>
        <w:jc w:val="center"/>
        <w:rPr>
          <w:sz w:val="28"/>
        </w:rPr>
      </w:pPr>
    </w:p>
    <w:p w:rsidR="004B76E9" w:rsidRPr="00E9291F" w:rsidRDefault="004B76E9" w:rsidP="00560821">
      <w:pPr>
        <w:pStyle w:val="21"/>
        <w:keepNext w:val="0"/>
        <w:suppressAutoHyphens/>
        <w:spacing w:line="360" w:lineRule="auto"/>
        <w:ind w:firstLine="709"/>
      </w:pPr>
      <w:r w:rsidRPr="00E9291F">
        <w:t>Кострома, 1998</w:t>
      </w:r>
    </w:p>
    <w:p w:rsidR="004B76E9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br w:type="page"/>
        <w:t>Введение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 настоящее время невозможно представить деятельность человека в различных сферах производства, в сельском хозяйстве без электрического освещения; невозможно переоценить его роль в нашей жизни.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От уровня освещенности и спектрального состава света зависит рост и развитие, продуктивность сельскохозяйственных животных и птиц, расходов кормов и качество полученной продукции. При рациональном использовании облучения в сельском хозяйстве можно добиться повышения технологических показателей: объем удоев молока увеличивается на 15 %, привес цыплят увеличивается на 10-15</w:t>
      </w:r>
      <w:r w:rsidR="00560821">
        <w:rPr>
          <w:sz w:val="28"/>
        </w:rPr>
        <w:t xml:space="preserve"> </w:t>
      </w:r>
      <w:r w:rsidRPr="00E9291F">
        <w:rPr>
          <w:sz w:val="28"/>
        </w:rPr>
        <w:t>%, яйценоскость кур – на 10-15 %, выводимость цыплят из яиц – на 3-8 %, привес молодняка увеличивается на 7-15 %. Также при эритемном облучении у животных снижается процент заболевания рахитом, улучшаются воспроизводительные функции.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Освещение создает нормальные условия для работы в темное время суток. Рационально спроектированные и грамотно эксплуатируемые осветительные установки позволяют компенсировать недостаточное естественное освещение, существенно повысить производительность труда (производительность труда у человека увеличивается на 4-10 %) при минимальных затратах электроэнергии, электротехнического оборудования и материалов.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Основной целью работы является обоснованный и правильный расчет освещения и облучения помещения для содержания крупного рогатого скота, который даст увеличение производительности труда обслуживающего персонала, увеличение продуктивности КРС, а также уменьшить травматизм животных.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560821" w:rsidP="00560821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76E9" w:rsidRPr="00E9291F">
        <w:rPr>
          <w:sz w:val="28"/>
        </w:rPr>
        <w:t>Таблица 1.Характеристика помещений по условиям окружающей среды и выбор нормируемой освещенности.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2801"/>
        <w:gridCol w:w="1176"/>
        <w:gridCol w:w="1629"/>
        <w:gridCol w:w="947"/>
        <w:gridCol w:w="695"/>
        <w:gridCol w:w="1128"/>
      </w:tblGrid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pStyle w:val="41"/>
              <w:keepNext w:val="0"/>
              <w:suppressAutoHyphens/>
              <w:spacing w:line="360" w:lineRule="auto"/>
              <w:jc w:val="left"/>
              <w:rPr>
                <w:b w:val="0"/>
                <w:sz w:val="20"/>
              </w:rPr>
            </w:pPr>
            <w:r w:rsidRPr="00E9291F">
              <w:rPr>
                <w:b w:val="0"/>
                <w:sz w:val="20"/>
              </w:rPr>
              <w:t>Наименование помещения</w:t>
            </w:r>
          </w:p>
        </w:tc>
        <w:tc>
          <w:tcPr>
            <w:tcW w:w="0" w:type="auto"/>
          </w:tcPr>
          <w:p w:rsidR="00560821" w:rsidRDefault="004B76E9" w:rsidP="00560821">
            <w:pPr>
              <w:suppressAutoHyphens/>
              <w:spacing w:line="360" w:lineRule="auto"/>
            </w:pPr>
            <w:r w:rsidRPr="00E9291F">
              <w:t>Размер</w:t>
            </w:r>
          </w:p>
          <w:p w:rsidR="004B76E9" w:rsidRPr="00E9291F" w:rsidRDefault="004B76E9" w:rsidP="005F71E2">
            <w:pPr>
              <w:suppressAutoHyphens/>
              <w:spacing w:line="360" w:lineRule="auto"/>
            </w:pPr>
            <w:r w:rsidRPr="00E9291F">
              <w:t xml:space="preserve">А </w:t>
            </w:r>
            <w:r w:rsidRPr="00E9291F">
              <w:sym w:font="Symbol" w:char="F0B4"/>
            </w:r>
            <w:r w:rsidRPr="00E9291F">
              <w:t xml:space="preserve"> В,</w:t>
            </w:r>
            <w:r w:rsidR="005F71E2">
              <w:t xml:space="preserve"> </w:t>
            </w:r>
            <w:r w:rsidRPr="00E9291F">
              <w:t>м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pStyle w:val="21"/>
              <w:keepNext w:val="0"/>
              <w:suppressAutoHyphens/>
              <w:spacing w:line="360" w:lineRule="auto"/>
              <w:jc w:val="left"/>
              <w:rPr>
                <w:sz w:val="20"/>
              </w:rPr>
            </w:pPr>
            <w:r w:rsidRPr="00E9291F">
              <w:rPr>
                <w:sz w:val="20"/>
              </w:rPr>
              <w:t>Тип помещения (Среда)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Степень защиты</w:t>
            </w:r>
          </w:p>
        </w:tc>
        <w:tc>
          <w:tcPr>
            <w:tcW w:w="1823" w:type="dxa"/>
            <w:gridSpan w:val="2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Нормируемая освещенность, Е</w:t>
            </w:r>
            <w:r w:rsidRPr="00E9291F">
              <w:rPr>
                <w:vertAlign w:val="subscript"/>
              </w:rPr>
              <w:t>н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Л.Л.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Л.Н.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1. Помещение для содержания животных (КРС) – 1.</w:t>
            </w:r>
          </w:p>
        </w:tc>
        <w:tc>
          <w:tcPr>
            <w:tcW w:w="0" w:type="auto"/>
          </w:tcPr>
          <w:p w:rsidR="004B76E9" w:rsidRPr="00E9291F" w:rsidRDefault="00560821" w:rsidP="00560821">
            <w:pPr>
              <w:suppressAutoHyphens/>
              <w:spacing w:line="360" w:lineRule="auto"/>
            </w:pPr>
            <w:r>
              <w:t xml:space="preserve"> </w:t>
            </w:r>
            <w:r w:rsidR="004B76E9" w:rsidRPr="00E9291F">
              <w:t xml:space="preserve">45,7 </w:t>
            </w:r>
            <w:r w:rsidR="004B76E9" w:rsidRPr="00E9291F">
              <w:sym w:font="Symbol" w:char="F0B4"/>
            </w:r>
            <w:r w:rsidR="004B76E9" w:rsidRPr="00E9291F">
              <w:t xml:space="preserve"> 10,1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Ос. сыр. с хим. акт. ср.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30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75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2. Профилакторий на два места – 1.</w:t>
            </w:r>
          </w:p>
        </w:tc>
        <w:tc>
          <w:tcPr>
            <w:tcW w:w="0" w:type="auto"/>
          </w:tcPr>
          <w:p w:rsidR="004B76E9" w:rsidRPr="00E9291F" w:rsidRDefault="00560821" w:rsidP="00560821">
            <w:pPr>
              <w:suppressAutoHyphens/>
              <w:spacing w:line="360" w:lineRule="auto"/>
            </w:pPr>
            <w:r>
              <w:t xml:space="preserve"> </w:t>
            </w:r>
            <w:r w:rsidR="004B76E9" w:rsidRPr="00E9291F">
              <w:t xml:space="preserve">3,31 </w:t>
            </w:r>
            <w:r w:rsidR="004B76E9" w:rsidRPr="00E9291F">
              <w:sym w:font="Symbol" w:char="F0B4"/>
            </w:r>
            <w:r w:rsidR="004B76E9" w:rsidRPr="00E9291F">
              <w:t xml:space="preserve"> 3,04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Сырое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50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100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3. Молочная – 1.</w:t>
            </w:r>
          </w:p>
        </w:tc>
        <w:tc>
          <w:tcPr>
            <w:tcW w:w="0" w:type="auto"/>
          </w:tcPr>
          <w:p w:rsidR="004B76E9" w:rsidRPr="00E9291F" w:rsidRDefault="00560821" w:rsidP="00560821">
            <w:pPr>
              <w:suppressAutoHyphens/>
              <w:spacing w:line="360" w:lineRule="auto"/>
            </w:pPr>
            <w:r>
              <w:t xml:space="preserve"> </w:t>
            </w:r>
            <w:r w:rsidR="004B76E9" w:rsidRPr="00E9291F">
              <w:t xml:space="preserve">7,93 </w:t>
            </w:r>
            <w:r w:rsidR="004B76E9" w:rsidRPr="00E9291F">
              <w:sym w:font="Symbol" w:char="F0B4"/>
            </w:r>
            <w:r w:rsidR="004B76E9" w:rsidRPr="00E9291F">
              <w:t xml:space="preserve"> 3,04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Сырое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100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150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4. Эл. щитовая – 1.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 xml:space="preserve">3,04 </w:t>
            </w:r>
            <w:r w:rsidRPr="00E9291F">
              <w:sym w:font="Symbol" w:char="F0B4"/>
            </w:r>
            <w:r w:rsidRPr="00E9291F">
              <w:t xml:space="preserve"> 2,5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Сухое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—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150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5. Помещение для хранения продукции – 1.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 xml:space="preserve">3,04 </w:t>
            </w:r>
            <w:r w:rsidRPr="00E9291F">
              <w:sym w:font="Symbol" w:char="F0B4"/>
            </w:r>
            <w:r w:rsidRPr="00E9291F">
              <w:t xml:space="preserve"> 2,0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Сырое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30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30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6. Лаборатория – 1.</w:t>
            </w:r>
          </w:p>
        </w:tc>
        <w:tc>
          <w:tcPr>
            <w:tcW w:w="0" w:type="auto"/>
          </w:tcPr>
          <w:p w:rsidR="004B76E9" w:rsidRPr="00E9291F" w:rsidRDefault="00560821" w:rsidP="00560821">
            <w:pPr>
              <w:suppressAutoHyphens/>
              <w:spacing w:line="360" w:lineRule="auto"/>
            </w:pPr>
            <w:r>
              <w:t xml:space="preserve"> </w:t>
            </w:r>
            <w:r w:rsidR="004B76E9" w:rsidRPr="00E9291F">
              <w:t xml:space="preserve">4,0 </w:t>
            </w:r>
            <w:r w:rsidR="004B76E9" w:rsidRPr="00E9291F">
              <w:sym w:font="Symbol" w:char="F0B4"/>
            </w:r>
            <w:r w:rsidR="004B76E9" w:rsidRPr="00E9291F">
              <w:t xml:space="preserve"> 3,04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Сырое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150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300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7. Котельная – 1.</w:t>
            </w:r>
          </w:p>
        </w:tc>
        <w:tc>
          <w:tcPr>
            <w:tcW w:w="0" w:type="auto"/>
          </w:tcPr>
          <w:p w:rsidR="004B76E9" w:rsidRPr="00E9291F" w:rsidRDefault="00560821" w:rsidP="00560821">
            <w:pPr>
              <w:suppressAutoHyphens/>
              <w:spacing w:line="360" w:lineRule="auto"/>
            </w:pPr>
            <w:r>
              <w:t xml:space="preserve"> </w:t>
            </w:r>
            <w:r w:rsidR="004B76E9" w:rsidRPr="00E9291F">
              <w:t xml:space="preserve">4,3 </w:t>
            </w:r>
            <w:r w:rsidR="004B76E9" w:rsidRPr="00E9291F">
              <w:sym w:font="Symbol" w:char="F0B4"/>
            </w:r>
            <w:r w:rsidR="004B76E9" w:rsidRPr="00E9291F">
              <w:t xml:space="preserve"> 2,61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Сухое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100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—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8. Тамбур – 2.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 xml:space="preserve">3,26 </w:t>
            </w:r>
            <w:r w:rsidRPr="00E9291F">
              <w:sym w:font="Symbol" w:char="F0B4"/>
            </w:r>
            <w:r w:rsidRPr="00E9291F">
              <w:t xml:space="preserve"> 2,2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Влажное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20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—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 xml:space="preserve">3,21 </w:t>
            </w:r>
            <w:r w:rsidRPr="00E9291F">
              <w:sym w:font="Symbol" w:char="F0B4"/>
            </w:r>
            <w:r w:rsidRPr="00E9291F">
              <w:t xml:space="preserve"> 2,0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Влажное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20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—</w:t>
            </w:r>
          </w:p>
        </w:tc>
      </w:tr>
      <w:tr w:rsidR="004B76E9" w:rsidRPr="00E9291F" w:rsidTr="00560821">
        <w:tc>
          <w:tcPr>
            <w:tcW w:w="2801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9. Наружное освещение.</w:t>
            </w:r>
          </w:p>
        </w:tc>
        <w:tc>
          <w:tcPr>
            <w:tcW w:w="0" w:type="auto"/>
          </w:tcPr>
          <w:p w:rsidR="004B76E9" w:rsidRPr="00E9291F" w:rsidRDefault="00560821" w:rsidP="00560821">
            <w:pPr>
              <w:suppressAutoHyphens/>
              <w:spacing w:line="360" w:lineRule="auto"/>
            </w:pPr>
            <w:r>
              <w:t xml:space="preserve"> </w:t>
            </w:r>
            <w:r w:rsidR="004B76E9" w:rsidRPr="00E9291F">
              <w:t xml:space="preserve">3,0 </w:t>
            </w:r>
            <w:r w:rsidR="004B76E9" w:rsidRPr="00E9291F">
              <w:sym w:font="Symbol" w:char="F0B4"/>
            </w:r>
            <w:r w:rsidR="004B76E9" w:rsidRPr="00E9291F">
              <w:t xml:space="preserve"> 2,0</w:t>
            </w:r>
          </w:p>
        </w:tc>
        <w:tc>
          <w:tcPr>
            <w:tcW w:w="1629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Ос. сырое</w:t>
            </w:r>
          </w:p>
        </w:tc>
        <w:tc>
          <w:tcPr>
            <w:tcW w:w="94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5</w:t>
            </w:r>
          </w:p>
        </w:tc>
        <w:tc>
          <w:tcPr>
            <w:tcW w:w="1110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—</w:t>
            </w:r>
          </w:p>
        </w:tc>
      </w:tr>
    </w:tbl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18F0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9291F">
        <w:rPr>
          <w:sz w:val="28"/>
        </w:rPr>
        <w:br w:type="page"/>
        <w:t>1. Светотехнический раздел</w:t>
      </w:r>
    </w:p>
    <w:p w:rsidR="004B76E9" w:rsidRPr="00E9291F" w:rsidRDefault="004B76E9" w:rsidP="00E9291F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9291F">
        <w:rPr>
          <w:sz w:val="28"/>
        </w:rPr>
        <w:t>Расчет по</w:t>
      </w:r>
      <w:r w:rsidR="004B18F0" w:rsidRPr="00E9291F">
        <w:rPr>
          <w:sz w:val="28"/>
        </w:rPr>
        <w:t>мещения для содержания животных</w:t>
      </w:r>
    </w:p>
    <w:p w:rsidR="004B76E9" w:rsidRPr="00E9291F" w:rsidRDefault="004B76E9" w:rsidP="00E9291F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источника света.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Учитывая более высокую отдачу газоразрядных ламп (ГРЛ), больший срок их службы, СНиП </w:t>
      </w:r>
      <w:r w:rsidRPr="00E9291F">
        <w:rPr>
          <w:sz w:val="28"/>
          <w:lang w:val="en-US"/>
        </w:rPr>
        <w:t>II</w:t>
      </w:r>
      <w:r w:rsidRPr="00E9291F">
        <w:rPr>
          <w:sz w:val="28"/>
        </w:rPr>
        <w:t>-4-79 ''Естественное и искусственное освещение с/х предприятий, зданий и сооружений'' рекомендуется применять эти источники для общего освещения всех производственных и только в случае их невозможности или нецелесообразности применения допускается использовать лампы накаливания.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Так как помещения для содержания животных относятся к производственным помещениям с/х назначения и поэтому выбираем газоразрядные лампы.</w:t>
      </w:r>
    </w:p>
    <w:p w:rsidR="004B76E9" w:rsidRPr="00E9291F" w:rsidRDefault="004B76E9" w:rsidP="00E9291F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системы и вида освещения.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Так как во всех животноводческих помещениях, где нормированная освещенность не превышает 50 лк, при лампах накаливания и 150 лк при люминесцентных лампах выбирается одно общее освещение. Для данного помещения мы выбираем систему общего освещения.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По виду освещения выбираем рабочее, которое должно обеспечивать нормированную освещенность во всех точках рабочей поверхности и иметь соответствующее качество.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также дежурное освещение, с целью периодического наблюдения за состоянием животных в нерабочее время и безопасности движения персонала в проходах и коридорах. Светильники дежурного освещения выделяем из числа светильников общего назначения.</w:t>
      </w:r>
    </w:p>
    <w:p w:rsidR="004B76E9" w:rsidRPr="00E9291F" w:rsidRDefault="004B76E9" w:rsidP="00E9291F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нормируемой освещенности и коэффициента запаса.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По таблице</w:t>
      </w:r>
      <w:r w:rsidR="00560821">
        <w:rPr>
          <w:sz w:val="28"/>
        </w:rPr>
        <w:t xml:space="preserve"> </w:t>
      </w:r>
      <w:r w:rsidRPr="00E9291F">
        <w:rPr>
          <w:sz w:val="28"/>
        </w:rPr>
        <w:t xml:space="preserve">п.1.1. </w:t>
      </w:r>
      <w:r w:rsidRPr="00560821">
        <w:rPr>
          <w:sz w:val="28"/>
        </w:rPr>
        <w:t>[1] выбираем нормируемую освещенность</w:t>
      </w:r>
      <w:r w:rsidR="00560821" w:rsidRPr="00560821">
        <w:rPr>
          <w:sz w:val="28"/>
        </w:rPr>
        <w:t xml:space="preserve"> </w:t>
      </w:r>
      <w:r w:rsidRPr="00E9291F">
        <w:rPr>
          <w:sz w:val="28"/>
          <w:lang w:val="en-US"/>
        </w:rPr>
        <w:t>E</w:t>
      </w:r>
      <w:r w:rsidRPr="00E9291F">
        <w:rPr>
          <w:sz w:val="28"/>
          <w:vertAlign w:val="subscript"/>
        </w:rPr>
        <w:t xml:space="preserve">н </w:t>
      </w:r>
      <w:r w:rsidRPr="00E9291F">
        <w:rPr>
          <w:sz w:val="28"/>
        </w:rPr>
        <w:t>= 75 лк для люминесцентных ламп.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Чтобы при эксплуатации осветительной установки освещенности на рабочих местах не снижалась из-за уменьшения светового потока ламп в результате старения, выбирают коэффициент запаса К</w:t>
      </w:r>
      <w:r w:rsidRPr="00E9291F">
        <w:rPr>
          <w:sz w:val="28"/>
          <w:vertAlign w:val="subscript"/>
        </w:rPr>
        <w:t xml:space="preserve">3 </w:t>
      </w:r>
      <w:r w:rsidRPr="00E9291F">
        <w:rPr>
          <w:sz w:val="28"/>
        </w:rPr>
        <w:t>= 1,3.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светового прибора (СП).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Проводим выбор СП по конструктивному исполнению и светотехническим характеристикам.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СП по конструктивному исполнению.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Помещение для содержания животных относится к помещениям с сырой и агрессивной средой, поэтому выбираем светильник со степенью защиты </w:t>
      </w:r>
      <w:r w:rsidRPr="00E9291F">
        <w:rPr>
          <w:sz w:val="28"/>
          <w:lang w:val="en-US"/>
        </w:rPr>
        <w:t>I</w:t>
      </w:r>
      <w:r w:rsidRPr="00E9291F">
        <w:rPr>
          <w:sz w:val="28"/>
        </w:rPr>
        <w:t>Р 54.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СП по светотехническим характеристикам.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Для производственных помещений обычно применяют СП прямого и преимущественно прямого светораспределения с типовыми кривыми силы света КСС, К, Г или Д.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светильник типа: ЛСП 15 ''Лада'' с КСС Д-1 [1].</w:t>
      </w:r>
    </w:p>
    <w:p w:rsidR="004B76E9" w:rsidRPr="00E9291F" w:rsidRDefault="004B76E9" w:rsidP="00E9291F">
      <w:pPr>
        <w:tabs>
          <w:tab w:val="left" w:pos="1440"/>
        </w:tabs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Размещение световых приборов.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Размещаем светильники равномерно по вершинам квадратов, прямоугольников или ромбов, оптимальный размер стороны которых определяем по формуле: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238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21pt" o:ole="">
            <v:imagedata r:id="rId5" o:title=""/>
          </v:shape>
          <o:OLEObject Type="Embed" ProgID="Equation.3" ShapeID="_x0000_i1025" DrawAspect="Content" ObjectID="_1469872525" r:id="rId6"/>
        </w:object>
      </w:r>
      <w:r w:rsidR="004B76E9" w:rsidRPr="00E9291F">
        <w:rPr>
          <w:sz w:val="28"/>
        </w:rPr>
        <w:t>(1),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где: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>с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>э</w:t>
      </w:r>
      <w:r w:rsidRPr="00E9291F">
        <w:rPr>
          <w:sz w:val="28"/>
        </w:rPr>
        <w:t xml:space="preserve"> относительные светотехнические и энергетические наивыгоднейшие расстояния между светильниками, 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– расчетная высота осветительной установки, 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Численные значения для КСС Д определяем по таблице 1 [1]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</w:t>
      </w:r>
      <w:r w:rsidRPr="00E9291F">
        <w:rPr>
          <w:sz w:val="28"/>
          <w:vertAlign w:val="subscript"/>
        </w:rPr>
        <w:t xml:space="preserve">с </w:t>
      </w:r>
      <w:r w:rsidRPr="00E9291F">
        <w:rPr>
          <w:sz w:val="28"/>
        </w:rPr>
        <w:t>= 1,2 – 1,6, К</w:t>
      </w:r>
      <w:r w:rsidRPr="00E9291F">
        <w:rPr>
          <w:sz w:val="28"/>
          <w:vertAlign w:val="subscript"/>
        </w:rPr>
        <w:t xml:space="preserve">э </w:t>
      </w:r>
      <w:r w:rsidRPr="00E9291F">
        <w:rPr>
          <w:sz w:val="28"/>
        </w:rPr>
        <w:t>= 1,6 – 2,1.</w:t>
      </w:r>
    </w:p>
    <w:p w:rsidR="004B76E9" w:rsidRPr="00E9291F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76E9" w:rsidRPr="00E9291F">
        <w:rPr>
          <w:sz w:val="28"/>
        </w:rPr>
        <w:t xml:space="preserve">Для люминесцентных ламп </w:t>
      </w:r>
      <w:r w:rsidR="004B76E9" w:rsidRPr="00E9291F">
        <w:rPr>
          <w:sz w:val="28"/>
          <w:szCs w:val="28"/>
        </w:rPr>
        <w:sym w:font="Symbol" w:char="F06C"/>
      </w:r>
      <w:r w:rsidR="004B76E9" w:rsidRPr="00E9291F">
        <w:rPr>
          <w:sz w:val="28"/>
          <w:vertAlign w:val="subscript"/>
        </w:rPr>
        <w:t>э</w:t>
      </w:r>
      <w:r w:rsidR="004B76E9" w:rsidRPr="00E9291F">
        <w:rPr>
          <w:sz w:val="28"/>
        </w:rPr>
        <w:t xml:space="preserve"> не учитываем.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Расчетное значение коэффициента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принимаем равным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 xml:space="preserve">с </w:t>
      </w:r>
      <w:r w:rsidRPr="00E9291F">
        <w:rPr>
          <w:sz w:val="28"/>
        </w:rPr>
        <w:t>= 1,6.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расчетную высоту: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</w:t>
      </w:r>
      <w:r w:rsidRPr="00E9291F">
        <w:rPr>
          <w:sz w:val="28"/>
          <w:vertAlign w:val="subscript"/>
        </w:rPr>
        <w:t xml:space="preserve">р </w:t>
      </w:r>
      <w:r w:rsidRPr="00E9291F">
        <w:rPr>
          <w:sz w:val="28"/>
        </w:rPr>
        <w:t>= Н</w:t>
      </w:r>
      <w:r w:rsidRPr="00E9291F">
        <w:rPr>
          <w:sz w:val="28"/>
          <w:vertAlign w:val="subscript"/>
        </w:rPr>
        <w:t>0</w:t>
      </w:r>
      <w:r w:rsidR="00560821">
        <w:rPr>
          <w:sz w:val="28"/>
          <w:vertAlign w:val="subscript"/>
        </w:rPr>
        <w:t xml:space="preserve"> </w:t>
      </w:r>
      <w:r w:rsidRPr="00E9291F">
        <w:rPr>
          <w:sz w:val="28"/>
        </w:rPr>
        <w:t>– Н</w:t>
      </w:r>
      <w:r w:rsidRPr="00E9291F">
        <w:rPr>
          <w:sz w:val="28"/>
          <w:vertAlign w:val="subscript"/>
        </w:rPr>
        <w:t xml:space="preserve">св </w:t>
      </w:r>
      <w:r w:rsidRPr="00E9291F">
        <w:rPr>
          <w:sz w:val="28"/>
        </w:rPr>
        <w:t xml:space="preserve">– </w:t>
      </w:r>
      <w:r w:rsidRPr="00E9291F">
        <w:rPr>
          <w:sz w:val="28"/>
          <w:lang w:val="en-US"/>
        </w:rPr>
        <w:t>h</w:t>
      </w:r>
      <w:r w:rsidRPr="00E9291F">
        <w:rPr>
          <w:sz w:val="28"/>
          <w:vertAlign w:val="subscript"/>
        </w:rPr>
        <w:t>раб</w:t>
      </w:r>
      <w:r w:rsidRPr="00E9291F">
        <w:rPr>
          <w:sz w:val="28"/>
        </w:rPr>
        <w:t>(2),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 Н</w:t>
      </w:r>
      <w:r w:rsidRPr="00E9291F">
        <w:rPr>
          <w:sz w:val="28"/>
          <w:vertAlign w:val="subscript"/>
        </w:rPr>
        <w:t>0</w:t>
      </w:r>
      <w:r w:rsidRPr="00E9291F">
        <w:rPr>
          <w:sz w:val="28"/>
        </w:rPr>
        <w:t xml:space="preserve"> – высота помещения, м;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h</w:t>
      </w:r>
      <w:r w:rsidRPr="00E9291F">
        <w:rPr>
          <w:sz w:val="28"/>
          <w:vertAlign w:val="subscript"/>
        </w:rPr>
        <w:t xml:space="preserve">св </w:t>
      </w:r>
      <w:r w:rsidRPr="00E9291F">
        <w:rPr>
          <w:sz w:val="28"/>
        </w:rPr>
        <w:t>= 0..0,5 –</w:t>
      </w:r>
      <w:r w:rsidR="00560821">
        <w:rPr>
          <w:sz w:val="28"/>
        </w:rPr>
        <w:t xml:space="preserve"> </w:t>
      </w:r>
      <w:r w:rsidRPr="00E9291F">
        <w:rPr>
          <w:sz w:val="28"/>
        </w:rPr>
        <w:t>высота свеса светильника, м;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h</w:t>
      </w:r>
      <w:r w:rsidRPr="00E9291F">
        <w:rPr>
          <w:sz w:val="28"/>
          <w:vertAlign w:val="subscript"/>
        </w:rPr>
        <w:t xml:space="preserve">св </w:t>
      </w:r>
      <w:r w:rsidRPr="00E9291F">
        <w:rPr>
          <w:sz w:val="28"/>
        </w:rPr>
        <w:t>= 0, – поскольку в помещении используется тросовая проводка, то есть возможность закрепить светильники без свеса.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h</w:t>
      </w:r>
      <w:r w:rsidRPr="00E9291F">
        <w:rPr>
          <w:sz w:val="28"/>
          <w:vertAlign w:val="subscript"/>
        </w:rPr>
        <w:t>раб</w:t>
      </w:r>
      <w:r w:rsidRPr="00E9291F">
        <w:rPr>
          <w:sz w:val="28"/>
        </w:rPr>
        <w:t xml:space="preserve"> – высота рабочей поверхности от пола, м;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Принимаем рабочей поверхностью уровень кормушек.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h</w:t>
      </w:r>
      <w:r w:rsidRPr="00E9291F">
        <w:rPr>
          <w:sz w:val="28"/>
          <w:vertAlign w:val="subscript"/>
        </w:rPr>
        <w:t xml:space="preserve">раб </w:t>
      </w:r>
      <w:r w:rsidRPr="00E9291F">
        <w:rPr>
          <w:sz w:val="28"/>
        </w:rPr>
        <w:t>= 0,3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Светильники монтируются на тросах на высоте 2,8 м.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 xml:space="preserve">р </w:t>
      </w:r>
      <w:r w:rsidRPr="00E9291F">
        <w:rPr>
          <w:sz w:val="28"/>
        </w:rPr>
        <w:t>= 2,8 – 0 – 0,3 = 2,5 м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Расстояние между светильниками: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L</w:t>
      </w:r>
      <w:r w:rsidRPr="00E9291F">
        <w:rPr>
          <w:sz w:val="28"/>
        </w:rPr>
        <w:t xml:space="preserve"> = </w:t>
      </w:r>
      <w:r w:rsidRPr="00E9291F">
        <w:rPr>
          <w:sz w:val="28"/>
          <w:szCs w:val="28"/>
          <w:lang w:val="en-US"/>
        </w:rPr>
        <w:sym w:font="Symbol" w:char="F06C"/>
      </w:r>
      <w:r w:rsidRPr="00E9291F">
        <w:rPr>
          <w:sz w:val="28"/>
        </w:rPr>
        <w:t xml:space="preserve">р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Н</w:t>
      </w:r>
      <w:r w:rsidRPr="00E9291F">
        <w:rPr>
          <w:sz w:val="28"/>
          <w:vertAlign w:val="subscript"/>
        </w:rPr>
        <w:t xml:space="preserve">р </w:t>
      </w:r>
      <w:r w:rsidRPr="00E9291F">
        <w:rPr>
          <w:sz w:val="28"/>
        </w:rPr>
        <w:t xml:space="preserve">= 1,6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2,5 = 4 м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число светильников по длине и по ширине помещения: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439" w:dyaOrig="700">
          <v:shape id="_x0000_i1026" type="#_x0000_t75" style="width:122.25pt;height:35.25pt" o:ole="">
            <v:imagedata r:id="rId7" o:title=""/>
          </v:shape>
          <o:OLEObject Type="Embed" ProgID="Equation.3" ShapeID="_x0000_i1026" DrawAspect="Content" ObjectID="_1469872526" r:id="rId8"/>
        </w:object>
      </w:r>
      <w:r w:rsidR="004B76E9" w:rsidRPr="00E9291F">
        <w:rPr>
          <w:sz w:val="28"/>
        </w:rPr>
        <w:t xml:space="preserve"> шт,</w:t>
      </w:r>
      <w:r w:rsidRPr="00E9291F">
        <w:rPr>
          <w:position w:val="-26"/>
          <w:sz w:val="28"/>
        </w:rPr>
        <w:object w:dxaOrig="2140" w:dyaOrig="700">
          <v:shape id="_x0000_i1027" type="#_x0000_t75" style="width:107.25pt;height:35.25pt" o:ole="">
            <v:imagedata r:id="rId9" o:title=""/>
          </v:shape>
          <o:OLEObject Type="Embed" ProgID="Equation.3" ShapeID="_x0000_i1027" DrawAspect="Content" ObjectID="_1469872527" r:id="rId10"/>
        </w:object>
      </w:r>
      <w:r w:rsidR="004B76E9" w:rsidRPr="00E9291F">
        <w:rPr>
          <w:sz w:val="28"/>
        </w:rPr>
        <w:t xml:space="preserve"> шт.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расстояние между светильниками по длине и по ширине: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960" w:dyaOrig="700">
          <v:shape id="_x0000_i1028" type="#_x0000_t75" style="width:147.75pt;height:35.25pt" o:ole="">
            <v:imagedata r:id="rId11" o:title=""/>
          </v:shape>
          <o:OLEObject Type="Embed" ProgID="Equation.3" ShapeID="_x0000_i1028" DrawAspect="Content" ObjectID="_1469872528" r:id="rId12"/>
        </w:object>
      </w:r>
      <w:r w:rsidR="004B76E9" w:rsidRPr="00E9291F">
        <w:rPr>
          <w:sz w:val="28"/>
        </w:rPr>
        <w:t xml:space="preserve"> м,</w:t>
      </w:r>
      <w:r w:rsidRPr="00E9291F">
        <w:rPr>
          <w:position w:val="-28"/>
          <w:sz w:val="28"/>
        </w:rPr>
        <w:object w:dxaOrig="2420" w:dyaOrig="720">
          <v:shape id="_x0000_i1029" type="#_x0000_t75" style="width:120.75pt;height:36pt" o:ole="">
            <v:imagedata r:id="rId13" o:title=""/>
          </v:shape>
          <o:OLEObject Type="Embed" ProgID="Equation.3" ShapeID="_x0000_i1029" DrawAspect="Content" ObjectID="_1469872529" r:id="rId14"/>
        </w:object>
      </w:r>
      <w:r w:rsidR="004B76E9" w:rsidRPr="00E9291F">
        <w:rPr>
          <w:sz w:val="28"/>
        </w:rPr>
        <w:t xml:space="preserve"> м.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Так как помещение имеет неправильную геометрическую форму, т.е. оно не прямоугольной формы, мы убираем часть светильников.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Рисуем план помещения: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object w:dxaOrig="12699" w:dyaOrig="9446">
          <v:shape id="_x0000_i1030" type="#_x0000_t75" style="width:298.5pt;height:222pt" o:ole="">
            <v:imagedata r:id="rId15" o:title=""/>
          </v:shape>
          <o:OLEObject Type="Embed" ProgID="CorelDraw.Graphic.7" ShapeID="_x0000_i1030" DrawAspect="Content" ObjectID="_1469872530" r:id="rId16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Расстояние от светильника до стены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l</w:t>
      </w:r>
      <w:r w:rsidRPr="00E9291F">
        <w:rPr>
          <w:sz w:val="28"/>
        </w:rPr>
        <w:t xml:space="preserve"> = (0,3..0,5) </w:t>
      </w:r>
      <w:r w:rsidRPr="00E9291F">
        <w:rPr>
          <w:sz w:val="28"/>
          <w:szCs w:val="28"/>
          <w:lang w:val="en-US"/>
        </w:rPr>
        <w:sym w:font="Symbol" w:char="F0D7"/>
      </w:r>
      <w:r w:rsidRPr="00E9291F">
        <w:rPr>
          <w:sz w:val="28"/>
        </w:rPr>
        <w:t xml:space="preserve"> </w:t>
      </w:r>
      <w:r w:rsidRPr="00E9291F">
        <w:rPr>
          <w:sz w:val="28"/>
          <w:lang w:val="en-US"/>
        </w:rPr>
        <w:t>L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l</w:t>
      </w:r>
      <w:r w:rsidRPr="00E9291F">
        <w:rPr>
          <w:sz w:val="28"/>
          <w:vertAlign w:val="subscript"/>
          <w:lang w:val="en-US"/>
        </w:rPr>
        <w:t>A</w:t>
      </w:r>
      <w:r w:rsidRPr="00E9291F">
        <w:rPr>
          <w:sz w:val="28"/>
        </w:rPr>
        <w:t xml:space="preserve"> = 0,5 </w:t>
      </w:r>
      <w:r w:rsidRPr="00E9291F">
        <w:rPr>
          <w:sz w:val="28"/>
          <w:szCs w:val="28"/>
          <w:lang w:val="en-US"/>
        </w:rPr>
        <w:sym w:font="Symbol" w:char="F0D7"/>
      </w:r>
      <w:r w:rsidRPr="00E9291F">
        <w:rPr>
          <w:sz w:val="28"/>
        </w:rPr>
        <w:t xml:space="preserve"> 4,2 = 2,1 м,</w:t>
      </w:r>
      <w:r w:rsidRPr="00E9291F">
        <w:rPr>
          <w:sz w:val="28"/>
          <w:lang w:val="en-US"/>
        </w:rPr>
        <w:t>l</w:t>
      </w:r>
      <w:r w:rsidRPr="00E9291F">
        <w:rPr>
          <w:sz w:val="28"/>
          <w:vertAlign w:val="subscript"/>
        </w:rPr>
        <w:t>В</w:t>
      </w:r>
      <w:r w:rsidRPr="00E9291F">
        <w:rPr>
          <w:sz w:val="28"/>
        </w:rPr>
        <w:t xml:space="preserve"> = 0,5 </w:t>
      </w:r>
      <w:r w:rsidRPr="00E9291F">
        <w:rPr>
          <w:sz w:val="28"/>
          <w:szCs w:val="28"/>
          <w:lang w:val="en-US"/>
        </w:rPr>
        <w:sym w:font="Symbol" w:char="F0D7"/>
      </w:r>
      <w:r w:rsidRPr="00E9291F">
        <w:rPr>
          <w:sz w:val="28"/>
        </w:rPr>
        <w:t xml:space="preserve"> 3,4 = 1,7 м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мощность осветительной установки.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Так как в помещении присутствуют затеняющие предметы и стены являются темными ограждающими конструкциями, то используем точечный метод расчета.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Выбираем, как производить расчет (как сплошную линию или как отдельные источники).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Для этого определяем расстояние разрыва между светильниками: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L</w:t>
      </w:r>
      <w:r w:rsidRPr="00E9291F">
        <w:rPr>
          <w:sz w:val="28"/>
          <w:vertAlign w:val="subscript"/>
        </w:rPr>
        <w:t>разрыва</w:t>
      </w:r>
      <w:r w:rsidRPr="00E9291F">
        <w:rPr>
          <w:sz w:val="28"/>
        </w:rPr>
        <w:t xml:space="preserve"> = </w:t>
      </w:r>
      <w:r w:rsidRPr="00E9291F">
        <w:rPr>
          <w:sz w:val="28"/>
          <w:lang w:val="en-US"/>
        </w:rPr>
        <w:t>L</w:t>
      </w:r>
      <w:r w:rsidRPr="00E9291F">
        <w:rPr>
          <w:sz w:val="28"/>
          <w:vertAlign w:val="subscript"/>
          <w:lang w:val="en-US"/>
        </w:rPr>
        <w:t>A</w:t>
      </w:r>
      <w:r w:rsidRPr="00E9291F">
        <w:rPr>
          <w:sz w:val="28"/>
        </w:rPr>
        <w:t xml:space="preserve"> – </w:t>
      </w:r>
      <w:r w:rsidRPr="00E9291F">
        <w:rPr>
          <w:sz w:val="28"/>
          <w:lang w:val="en-US"/>
        </w:rPr>
        <w:t>L</w:t>
      </w:r>
      <w:r w:rsidRPr="00E9291F">
        <w:rPr>
          <w:sz w:val="28"/>
          <w:vertAlign w:val="subscript"/>
        </w:rPr>
        <w:t>св</w:t>
      </w:r>
      <w:r w:rsidRPr="00E9291F">
        <w:rPr>
          <w:sz w:val="28"/>
        </w:rPr>
        <w:t xml:space="preserve"> = 4,2 – 1,2 = 3 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18F0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Определим, если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L</w:t>
      </w:r>
      <w:r w:rsidRPr="00E9291F">
        <w:rPr>
          <w:sz w:val="28"/>
          <w:vertAlign w:val="subscript"/>
        </w:rPr>
        <w:t>разрыва</w:t>
      </w:r>
      <w:r w:rsidRPr="00E9291F">
        <w:rPr>
          <w:sz w:val="28"/>
        </w:rPr>
        <w:t xml:space="preserve"> &lt; 0,5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– сплошная линия;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L</w:t>
      </w:r>
      <w:r w:rsidRPr="00E9291F">
        <w:rPr>
          <w:sz w:val="28"/>
          <w:vertAlign w:val="subscript"/>
        </w:rPr>
        <w:t>разрыва</w:t>
      </w:r>
      <w:r w:rsidRPr="00E9291F">
        <w:rPr>
          <w:sz w:val="28"/>
        </w:rPr>
        <w:t xml:space="preserve"> &gt; 0,5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– отдельные источники.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L</w:t>
      </w:r>
      <w:r w:rsidRPr="00E9291F">
        <w:rPr>
          <w:sz w:val="28"/>
          <w:vertAlign w:val="subscript"/>
        </w:rPr>
        <w:t>разрыва</w:t>
      </w:r>
      <w:r w:rsidRPr="00E9291F">
        <w:rPr>
          <w:sz w:val="28"/>
        </w:rPr>
        <w:t xml:space="preserve"> &gt; 0,5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2,5, т.к. 3 &gt; 1,25 — считаем как отдельные источники.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Выбираем контрольные точки и определяем условные освещенности в контрольных точках А – </w:t>
      </w:r>
      <w:r w:rsidRPr="00E9291F">
        <w:rPr>
          <w:sz w:val="28"/>
          <w:lang w:val="en-US"/>
        </w:rPr>
        <w:t>max</w:t>
      </w:r>
      <w:r w:rsidRPr="00E9291F">
        <w:rPr>
          <w:sz w:val="28"/>
        </w:rPr>
        <w:t xml:space="preserve"> </w:t>
      </w:r>
      <w:r w:rsidRPr="00E9291F">
        <w:rPr>
          <w:sz w:val="28"/>
          <w:lang w:val="en-US"/>
        </w:rPr>
        <w:t>E</w:t>
      </w:r>
      <w:r w:rsidRPr="00E9291F">
        <w:rPr>
          <w:sz w:val="28"/>
        </w:rPr>
        <w:t xml:space="preserve">, </w:t>
      </w:r>
      <w:r w:rsidRPr="00E9291F">
        <w:rPr>
          <w:sz w:val="28"/>
          <w:lang w:val="en-US"/>
        </w:rPr>
        <w:t>B</w:t>
      </w:r>
      <w:r w:rsidRPr="00E9291F">
        <w:rPr>
          <w:sz w:val="28"/>
        </w:rPr>
        <w:t xml:space="preserve"> – </w:t>
      </w:r>
      <w:r w:rsidRPr="00E9291F">
        <w:rPr>
          <w:sz w:val="28"/>
          <w:lang w:val="en-US"/>
        </w:rPr>
        <w:t>min</w:t>
      </w:r>
      <w:r w:rsidRPr="00E9291F">
        <w:rPr>
          <w:sz w:val="28"/>
        </w:rPr>
        <w:t xml:space="preserve"> </w:t>
      </w:r>
      <w:r w:rsidRPr="00E9291F">
        <w:rPr>
          <w:sz w:val="28"/>
          <w:lang w:val="en-US"/>
        </w:rPr>
        <w:t>E</w:t>
      </w:r>
      <w:r w:rsidRPr="00E9291F">
        <w:rPr>
          <w:sz w:val="28"/>
        </w:rPr>
        <w:t>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object w:dxaOrig="3815" w:dyaOrig="1693">
          <v:shape id="_x0000_i1031" type="#_x0000_t75" style="width:139.5pt;height:61.5pt;mso-wrap-distance-left:9.05pt;mso-wrap-distance-right:9.05pt;mso-position-horizontal-relative:page" o:ole="" o:allowincell="f" o:allowoverlap="f">
            <v:imagedata r:id="rId17" o:title=""/>
          </v:shape>
          <o:OLEObject Type="Embed" ProgID="CorelDraw.Graphic.7" ShapeID="_x0000_i1031" DrawAspect="Content" ObjectID="_1469872531" r:id="rId18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60821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1040" w:dyaOrig="820">
          <v:shape id="_x0000_i1032" type="#_x0000_t75" style="width:51.75pt;height:41.25pt" o:ole="">
            <v:imagedata r:id="rId19" o:title=""/>
          </v:shape>
          <o:OLEObject Type="Embed" ProgID="Equation.3" ShapeID="_x0000_i1032" DrawAspect="Content" ObjectID="_1469872532" r:id="rId20"/>
        </w:object>
      </w:r>
      <w:r w:rsidR="004B76E9" w:rsidRPr="00E9291F">
        <w:rPr>
          <w:sz w:val="28"/>
        </w:rPr>
        <w:t>;</w:t>
      </w:r>
      <w:r w:rsidRPr="00E9291F">
        <w:rPr>
          <w:position w:val="-38"/>
          <w:sz w:val="28"/>
        </w:rPr>
        <w:object w:dxaOrig="1060" w:dyaOrig="820">
          <v:shape id="_x0000_i1033" type="#_x0000_t75" style="width:53.25pt;height:41.25pt" o:ole="">
            <v:imagedata r:id="rId21" o:title=""/>
          </v:shape>
          <o:OLEObject Type="Embed" ProgID="Equation.3" ShapeID="_x0000_i1033" DrawAspect="Content" ObjectID="_1469872533" r:id="rId22"/>
        </w:object>
      </w:r>
      <w:r w:rsidR="004B76E9" w:rsidRPr="00E9291F">
        <w:rPr>
          <w:sz w:val="28"/>
        </w:rPr>
        <w:t>;</w:t>
      </w:r>
      <w:r w:rsidRPr="00E9291F">
        <w:rPr>
          <w:position w:val="-38"/>
          <w:sz w:val="28"/>
        </w:rPr>
        <w:object w:dxaOrig="999" w:dyaOrig="820">
          <v:shape id="_x0000_i1034" type="#_x0000_t75" style="width:50.25pt;height:41.25pt" o:ole="">
            <v:imagedata r:id="rId23" o:title=""/>
          </v:shape>
          <o:OLEObject Type="Embed" ProgID="Equation.3" ShapeID="_x0000_i1034" DrawAspect="Content" ObjectID="_1469872534" r:id="rId24"/>
        </w:object>
      </w:r>
      <w:r w:rsidR="004B76E9" w:rsidRPr="00E9291F">
        <w:rPr>
          <w:sz w:val="28"/>
        </w:rPr>
        <w:t xml:space="preserve"> — приведенные длины.</w:t>
      </w:r>
    </w:p>
    <w:p w:rsidR="004B18F0" w:rsidRPr="00560821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65"/>
      </w:r>
      <w:r w:rsidRPr="00E9291F">
        <w:rPr>
          <w:sz w:val="28"/>
        </w:rPr>
        <w:t xml:space="preserve"> – условная относительная освещенность, создаваемая лампой, длиной в 1 м</w:t>
      </w:r>
      <w:r w:rsidR="00560821">
        <w:rPr>
          <w:sz w:val="28"/>
        </w:rPr>
        <w:t xml:space="preserve"> </w:t>
      </w:r>
      <w:r w:rsidRPr="00E9291F">
        <w:rPr>
          <w:sz w:val="28"/>
        </w:rPr>
        <w:t>со световым потоком 1000 лм и на расстоянии 1 м от нее [2, рис. 9.21].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817"/>
        <w:gridCol w:w="1274"/>
        <w:gridCol w:w="566"/>
        <w:gridCol w:w="566"/>
        <w:gridCol w:w="566"/>
        <w:gridCol w:w="566"/>
        <w:gridCol w:w="566"/>
        <w:gridCol w:w="566"/>
        <w:gridCol w:w="516"/>
        <w:gridCol w:w="516"/>
        <w:gridCol w:w="416"/>
        <w:gridCol w:w="516"/>
        <w:gridCol w:w="851"/>
      </w:tblGrid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Контр. Точка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№</w:t>
            </w:r>
          </w:p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светильника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rPr>
                <w:lang w:val="en-US"/>
              </w:rPr>
              <w:t>L</w:t>
            </w:r>
            <w:r w:rsidRPr="00E9291F"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rPr>
                <w:lang w:val="en-US"/>
              </w:rPr>
              <w:t>L</w:t>
            </w:r>
            <w:r w:rsidRPr="00E9291F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rPr>
                <w:lang w:val="en-US"/>
              </w:rPr>
              <w:t>L</w:t>
            </w:r>
            <w:r w:rsidRPr="00E9291F">
              <w:rPr>
                <w:vertAlign w:val="superscript"/>
                <w:lang w:val="en-US"/>
              </w:rPr>
              <w:t>’</w:t>
            </w:r>
            <w:r w:rsidRPr="00E9291F"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rPr>
                <w:lang w:val="en-US"/>
              </w:rPr>
              <w:t>L</w:t>
            </w:r>
            <w:r w:rsidRPr="00E9291F">
              <w:rPr>
                <w:vertAlign w:val="superscript"/>
                <w:lang w:val="en-US"/>
              </w:rPr>
              <w:t>’</w:t>
            </w:r>
            <w:r w:rsidRPr="00E9291F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rPr>
                <w:lang w:val="en-US"/>
              </w:rPr>
              <w:t>P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rPr>
                <w:lang w:val="en-US"/>
              </w:rPr>
              <w:t>P</w:t>
            </w:r>
            <w:r w:rsidRPr="00E9291F">
              <w:rPr>
                <w:vertAlign w:val="superscript"/>
                <w:lang w:val="en-US"/>
              </w:rPr>
              <w:t>’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sym w:font="Symbol" w:char="F065"/>
            </w:r>
            <w:r w:rsidRPr="00E9291F">
              <w:rPr>
                <w:vertAlign w:val="subscript"/>
                <w:lang w:val="en-US"/>
              </w:rPr>
              <w:t>1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sym w:font="Symbol" w:char="F065"/>
            </w:r>
            <w:r w:rsidRPr="00E9291F">
              <w:rPr>
                <w:vertAlign w:val="subscript"/>
                <w:lang w:val="en-US"/>
              </w:rPr>
              <w:t>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sym w:font="Symbol" w:char="F065"/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sym w:font="Symbol" w:char="F053"/>
            </w:r>
            <w:r w:rsidRPr="00E9291F">
              <w:sym w:font="Symbol" w:char="F065"/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Прим.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11, 12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2,68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1,48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1,07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0,59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120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90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60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т.к. 2 л.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3, 4, 21, 22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2,68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1,48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1,07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0,59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3,36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1,34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9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36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т.к. 4 л.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А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10, 13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6,83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5,63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2,73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2,25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160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158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т.к. 2 л.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2, 5, 20, 23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6,83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5,63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2,73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2,25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3,36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1,34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40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39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т.к. 4 л.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104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Итог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21, 22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2,68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1,48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1,07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0,59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1,18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0,47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100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75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25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50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т.к. 2 л.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В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20, 23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6,83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5,63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2,73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2,25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1,18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0,47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130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128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т.к. 2 л.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11, 12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2,68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1,48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1,07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0,59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4,54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11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т.к. 2 л.</w:t>
            </w:r>
          </w:p>
        </w:tc>
      </w:tr>
      <w:tr w:rsidR="004B76E9" w:rsidRPr="00E9291F" w:rsidTr="00560821">
        <w:tc>
          <w:tcPr>
            <w:tcW w:w="817" w:type="dxa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62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Итог</w:t>
            </w:r>
          </w:p>
        </w:tc>
      </w:tr>
    </w:tbl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Расчет ведется по минимальной освещенности.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Определяем световой поток </w:t>
      </w:r>
      <w:r w:rsidRPr="00E9291F">
        <w:rPr>
          <w:sz w:val="28"/>
          <w:szCs w:val="28"/>
        </w:rPr>
        <w:sym w:font="Symbol" w:char="F046"/>
      </w:r>
      <w:r w:rsidRPr="00E9291F">
        <w:rPr>
          <w:sz w:val="28"/>
          <w:vertAlign w:val="superscript"/>
        </w:rPr>
        <w:t>’</w:t>
      </w:r>
      <w:r w:rsidRPr="00E9291F">
        <w:rPr>
          <w:sz w:val="28"/>
        </w:rPr>
        <w:t>, приходящийся на 1 м длины лампы: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740" w:dyaOrig="800">
          <v:shape id="_x0000_i1035" type="#_x0000_t75" style="width:137.25pt;height:39.75pt" o:ole="">
            <v:imagedata r:id="rId25" o:title=""/>
          </v:shape>
          <o:OLEObject Type="Embed" ProgID="Equation.3" ShapeID="_x0000_i1035" DrawAspect="Content" ObjectID="_1469872535" r:id="rId26"/>
        </w:object>
      </w:r>
      <w:r w:rsidR="004B76E9" w:rsidRPr="00E9291F">
        <w:rPr>
          <w:sz w:val="28"/>
        </w:rPr>
        <w:t>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</w:t>
      </w:r>
      <w:r w:rsidRPr="00E9291F">
        <w:rPr>
          <w:sz w:val="28"/>
          <w:szCs w:val="28"/>
        </w:rPr>
        <w:sym w:font="Symbol" w:char="F06D"/>
      </w:r>
      <w:r w:rsidRPr="00E9291F">
        <w:rPr>
          <w:sz w:val="28"/>
        </w:rPr>
        <w:t xml:space="preserve"> = 1,1 — коэффициент, учитывающий дополнительно освещенность от удаленных светильников и отражение от ограждающих конструкций;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1000 – световой поток условной лампы, лм;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Е</w:t>
      </w:r>
      <w:r w:rsidRPr="00E9291F">
        <w:rPr>
          <w:sz w:val="28"/>
          <w:vertAlign w:val="subscript"/>
        </w:rPr>
        <w:t>н</w:t>
      </w:r>
      <w:r w:rsidRPr="00E9291F">
        <w:rPr>
          <w:sz w:val="28"/>
        </w:rPr>
        <w:t xml:space="preserve"> – нормируемая освещенность, лк.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3700" w:dyaOrig="760">
          <v:shape id="_x0000_i1036" type="#_x0000_t75" style="width:185.25pt;height:38.25pt" o:ole="">
            <v:imagedata r:id="rId27" o:title=""/>
          </v:shape>
          <o:OLEObject Type="Embed" ProgID="Equation.3" ShapeID="_x0000_i1036" DrawAspect="Content" ObjectID="_1469872536" r:id="rId28"/>
        </w:object>
      </w:r>
      <w:r w:rsidR="004B76E9" w:rsidRPr="00E9291F">
        <w:rPr>
          <w:sz w:val="28"/>
        </w:rPr>
        <w:t xml:space="preserve"> лм.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световой поток лампы в светильнике: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2"/>
          <w:sz w:val="28"/>
        </w:rPr>
        <w:object w:dxaOrig="4280" w:dyaOrig="420">
          <v:shape id="_x0000_i1037" type="#_x0000_t75" style="width:213.75pt;height:21pt" o:ole="">
            <v:imagedata r:id="rId29" o:title=""/>
          </v:shape>
          <o:OLEObject Type="Embed" ProgID="Equation.3" ShapeID="_x0000_i1037" DrawAspect="Content" ObjectID="_1469872537" r:id="rId30"/>
        </w:object>
      </w:r>
      <w:r w:rsidR="004B76E9" w:rsidRPr="00E9291F">
        <w:rPr>
          <w:sz w:val="28"/>
        </w:rPr>
        <w:t>, лм.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Т.к. используем двухламповый светильник, то световой поток одной лампы будет равен: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3500" w:dyaOrig="700">
          <v:shape id="_x0000_i1038" type="#_x0000_t75" style="width:174.75pt;height:35.25pt" o:ole="">
            <v:imagedata r:id="rId31" o:title=""/>
          </v:shape>
          <o:OLEObject Type="Embed" ProgID="Equation.3" ShapeID="_x0000_i1038" DrawAspect="Content" ObjectID="_1469872538" r:id="rId32"/>
        </w:object>
      </w:r>
      <w:r w:rsidR="004B76E9" w:rsidRPr="00E9291F">
        <w:rPr>
          <w:sz w:val="28"/>
        </w:rPr>
        <w:t>, лм.</w:t>
      </w:r>
    </w:p>
    <w:p w:rsidR="004B76E9" w:rsidRPr="00E9291F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76E9" w:rsidRPr="00E9291F">
        <w:rPr>
          <w:sz w:val="28"/>
        </w:rPr>
        <w:t xml:space="preserve">Выбираем лампу ЛД-40, световой поток лампы </w:t>
      </w:r>
      <w:r w:rsidR="004B76E9" w:rsidRPr="00E9291F">
        <w:rPr>
          <w:sz w:val="28"/>
          <w:szCs w:val="28"/>
        </w:rPr>
        <w:sym w:font="Symbol" w:char="F046"/>
      </w:r>
      <w:r w:rsidR="004B76E9" w:rsidRPr="00E9291F">
        <w:rPr>
          <w:sz w:val="28"/>
          <w:vertAlign w:val="superscript"/>
        </w:rPr>
        <w:t>’</w:t>
      </w:r>
      <w:r w:rsidR="004B76E9" w:rsidRPr="00E9291F">
        <w:rPr>
          <w:sz w:val="28"/>
          <w:vertAlign w:val="subscript"/>
        </w:rPr>
        <w:t>л</w:t>
      </w:r>
      <w:r w:rsidR="004B76E9" w:rsidRPr="00E9291F">
        <w:rPr>
          <w:sz w:val="28"/>
        </w:rPr>
        <w:t xml:space="preserve"> = 2500 лм.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Сделаем проверку: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60821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6"/>
          <w:sz w:val="28"/>
        </w:rPr>
        <w:object w:dxaOrig="5679" w:dyaOrig="859">
          <v:shape id="_x0000_i1039" type="#_x0000_t75" style="width:284.25pt;height:42.75pt" o:ole="">
            <v:imagedata r:id="rId33" o:title=""/>
          </v:shape>
          <o:OLEObject Type="Embed" ProgID="Equation.3" ShapeID="_x0000_i1039" DrawAspect="Content" ObjectID="_1469872539" r:id="rId34"/>
        </w:object>
      </w:r>
      <w:r w:rsidR="004B76E9" w:rsidRPr="00E9291F">
        <w:rPr>
          <w:sz w:val="28"/>
        </w:rPr>
        <w:t>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что входит в диапазон допустимых отклонений: 10 % &lt; </w:t>
      </w:r>
      <w:r w:rsidRPr="00E9291F">
        <w:rPr>
          <w:sz w:val="28"/>
          <w:szCs w:val="28"/>
          <w:lang w:val="en-US"/>
        </w:rPr>
        <w:sym w:font="Symbol" w:char="F044"/>
      </w:r>
      <w:r w:rsidRPr="00E9291F">
        <w:rPr>
          <w:sz w:val="28"/>
          <w:szCs w:val="28"/>
          <w:lang w:val="en-US"/>
        </w:rPr>
        <w:sym w:font="Symbol" w:char="F046"/>
      </w:r>
      <w:r w:rsidRPr="00E9291F">
        <w:rPr>
          <w:sz w:val="28"/>
        </w:rPr>
        <w:t xml:space="preserve"> &lt; 20 %.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Следовательно, эту лампу можно принять к установке.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По расчетным данным выбираем светильники ЛСП 15 "Лада". В каждом светильнике размещаем по 2 лампы ЛД-40.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Ввиду того, что доение производится прямо в стойлах, освещенность должна быть увеличена до 150 лк. Для этого увеличиваем число светильников в первом ряду в 2 раза, включаем дополнительные светильники в отдельную ветвь, которая используется только при доении.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18F0" w:rsidP="00E9291F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9291F">
        <w:rPr>
          <w:sz w:val="28"/>
        </w:rPr>
        <w:t>Расчет котельной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источника света.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Ввиду того, что в котельной недопустимо применение ГРЛ выбираем лампу накаливания в качестве источника света.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Так как нормированная освещенность должна обеспечиваться во всех рабочих точках, выбираем рабочее общее равномерное освещение.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 помещении котельной нормируется вертикальная освещенность на уровне 1,5 м от пола. Этот уровень соответствует высоте топки, затворок и питателей, которые должны быть хорошо освещены и именно этот уровень является уровнем рабочей поверхности. Нормируемая освещенность Е</w:t>
      </w:r>
      <w:r w:rsidRPr="00E9291F">
        <w:rPr>
          <w:sz w:val="28"/>
          <w:vertAlign w:val="subscript"/>
        </w:rPr>
        <w:t>н</w:t>
      </w:r>
      <w:r w:rsidRPr="00E9291F">
        <w:rPr>
          <w:sz w:val="28"/>
        </w:rPr>
        <w:t xml:space="preserve"> = 100 лк, [1] (таблица 1.1).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Чтобы при эксплуатации осветительной установки освещенность на рабочих местах не снижалась из-за уменьшения светового потока лампы в результате старения, выбираем коэффициент запаса К</w:t>
      </w:r>
      <w:r w:rsidRPr="00E9291F">
        <w:rPr>
          <w:sz w:val="28"/>
          <w:vertAlign w:val="subscript"/>
        </w:rPr>
        <w:t>з</w:t>
      </w:r>
      <w:r w:rsidRPr="00E9291F">
        <w:rPr>
          <w:sz w:val="28"/>
        </w:rPr>
        <w:t xml:space="preserve"> = 1,15.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светового прибора.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светового прибора производят по конструктивному исполнению и светотехническим характеристикам.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Помещение котельной относится к сухим помещениям, значит минимальная степень защиты светильника </w:t>
      </w:r>
      <w:r w:rsidRPr="00E9291F">
        <w:rPr>
          <w:sz w:val="28"/>
          <w:lang w:val="en-US"/>
        </w:rPr>
        <w:t>IP</w:t>
      </w:r>
      <w:r w:rsidRPr="00E9291F">
        <w:rPr>
          <w:sz w:val="28"/>
        </w:rPr>
        <w:t xml:space="preserve"> 20.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 помещениях, где рабочие поверхности находятся в вертикальных или произвольно расположенных плоскостях, целесообразны светильники рассеянного света класса Д с полуширокой кривой типа Л или равномерной – типа М.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Выберем светильник НСП-02 с КСС М [1].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Размещение световых приборов.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расстояние между светильниками. Для этого определяем расчетную высоту: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2380" w:dyaOrig="420">
          <v:shape id="_x0000_i1040" type="#_x0000_t75" style="width:119.25pt;height:21pt" o:ole="">
            <v:imagedata r:id="rId35" o:title=""/>
          </v:shape>
          <o:OLEObject Type="Embed" ProgID="Equation.3" ShapeID="_x0000_i1040" DrawAspect="Content" ObjectID="_1469872540" r:id="rId36"/>
        </w:object>
      </w:r>
      <w:r w:rsidR="004B76E9" w:rsidRPr="00E9291F">
        <w:rPr>
          <w:sz w:val="28"/>
        </w:rPr>
        <w:t>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гдеН</w:t>
      </w:r>
      <w:r w:rsidRPr="00E9291F">
        <w:rPr>
          <w:sz w:val="28"/>
          <w:vertAlign w:val="subscript"/>
        </w:rPr>
        <w:t>0</w:t>
      </w:r>
      <w:r w:rsidRPr="00E9291F">
        <w:rPr>
          <w:sz w:val="28"/>
        </w:rPr>
        <w:t xml:space="preserve"> = 2,8 — высота помещения, м;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h</w:t>
      </w:r>
      <w:r w:rsidRPr="00E9291F">
        <w:rPr>
          <w:sz w:val="28"/>
          <w:vertAlign w:val="subscript"/>
        </w:rPr>
        <w:t>св</w:t>
      </w:r>
      <w:r w:rsidRPr="00E9291F">
        <w:rPr>
          <w:sz w:val="28"/>
        </w:rPr>
        <w:t xml:space="preserve"> = 0 — высота свеса светильника, м;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h</w:t>
      </w:r>
      <w:r w:rsidRPr="00E9291F">
        <w:rPr>
          <w:sz w:val="28"/>
          <w:vertAlign w:val="subscript"/>
        </w:rPr>
        <w:t>раб</w:t>
      </w:r>
      <w:r w:rsidRPr="00E9291F">
        <w:rPr>
          <w:sz w:val="28"/>
        </w:rPr>
        <w:t xml:space="preserve"> = 1,5 — высота рабочей поверхности, 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Численные значения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>с</w:t>
      </w:r>
      <w:r w:rsidRPr="00E9291F">
        <w:rPr>
          <w:sz w:val="28"/>
        </w:rPr>
        <w:t xml:space="preserve"> – относительного светотехнического и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>э</w:t>
      </w:r>
      <w:r w:rsidRPr="00E9291F">
        <w:rPr>
          <w:sz w:val="28"/>
        </w:rPr>
        <w:t xml:space="preserve"> – относительного энергетического наивыгоднейших расстояний определяются по таблице 1 [1].</w:t>
      </w: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Для КСС М примем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2,2.</w:t>
      </w:r>
    </w:p>
    <w:p w:rsidR="004B76E9" w:rsidRPr="00E9291F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76E9" w:rsidRPr="00E9291F">
        <w:rPr>
          <w:sz w:val="28"/>
        </w:rPr>
        <w:t>Расстояние между светильниками: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4280" w:dyaOrig="420">
          <v:shape id="_x0000_i1041" type="#_x0000_t75" style="width:213.75pt;height:21pt" o:ole="">
            <v:imagedata r:id="rId37" o:title=""/>
          </v:shape>
          <o:OLEObject Type="Embed" ProgID="Equation.3" ShapeID="_x0000_i1041" DrawAspect="Content" ObjectID="_1469872541" r:id="rId38"/>
        </w:object>
      </w:r>
      <w:r w:rsidR="004B76E9" w:rsidRPr="00E9291F">
        <w:rPr>
          <w:sz w:val="28"/>
        </w:rPr>
        <w:t xml:space="preserve"> м.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число светильников по длине помещения: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3260" w:dyaOrig="760">
          <v:shape id="_x0000_i1042" type="#_x0000_t75" style="width:140.25pt;height:32.25pt" o:ole="">
            <v:imagedata r:id="rId39" o:title=""/>
          </v:shape>
          <o:OLEObject Type="Embed" ProgID="Equation.3" ShapeID="_x0000_i1042" DrawAspect="Content" ObjectID="_1469872542" r:id="rId40"/>
        </w:object>
      </w:r>
      <w:r w:rsidR="004B76E9" w:rsidRPr="00E9291F">
        <w:rPr>
          <w:sz w:val="28"/>
        </w:rPr>
        <w:t xml:space="preserve"> шт.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число светильников по ширине помещения: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3340" w:dyaOrig="760">
          <v:shape id="_x0000_i1043" type="#_x0000_t75" style="width:140.25pt;height:31.5pt" o:ole="">
            <v:imagedata r:id="rId41" o:title=""/>
          </v:shape>
          <o:OLEObject Type="Embed" ProgID="Equation.3" ShapeID="_x0000_i1043" DrawAspect="Content" ObjectID="_1469872543" r:id="rId42"/>
        </w:object>
      </w:r>
      <w:r w:rsidR="004B76E9" w:rsidRPr="00E9291F">
        <w:rPr>
          <w:sz w:val="28"/>
        </w:rPr>
        <w:t xml:space="preserve"> шт.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расстояния до стенок по длине и ширине: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659" w:dyaOrig="700">
          <v:shape id="_x0000_i1044" type="#_x0000_t75" style="width:106.5pt;height:28.5pt" o:ole="">
            <v:imagedata r:id="rId43" o:title=""/>
          </v:shape>
          <o:OLEObject Type="Embed" ProgID="Equation.3" ShapeID="_x0000_i1044" DrawAspect="Content" ObjectID="_1469872544" r:id="rId44"/>
        </w:object>
      </w:r>
      <w:r w:rsidR="004B76E9" w:rsidRPr="00E9291F">
        <w:rPr>
          <w:sz w:val="28"/>
        </w:rPr>
        <w:t xml:space="preserve"> м, </w:t>
      </w:r>
      <w:r w:rsidRPr="00E9291F">
        <w:rPr>
          <w:position w:val="-26"/>
          <w:sz w:val="28"/>
        </w:rPr>
        <w:object w:dxaOrig="1640" w:dyaOrig="700">
          <v:shape id="_x0000_i1045" type="#_x0000_t75" style="width:72.75pt;height:32.25pt" o:ole="">
            <v:imagedata r:id="rId45" o:title=""/>
          </v:shape>
          <o:OLEObject Type="Embed" ProgID="Equation.3" ShapeID="_x0000_i1045" DrawAspect="Content" ObjectID="_1469872545" r:id="rId46"/>
        </w:object>
      </w:r>
      <w:r w:rsidR="004B76E9" w:rsidRPr="00E9291F">
        <w:rPr>
          <w:sz w:val="28"/>
        </w:rPr>
        <w:t xml:space="preserve"> м.</w:t>
      </w:r>
    </w:p>
    <w:p w:rsidR="004B18F0" w:rsidRPr="00560821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контрольных точек.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контрольные точки, с целью нахождения минимальной освещенности в помещении.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object w:dxaOrig="4175" w:dyaOrig="2273">
          <v:shape id="_x0000_i1046" type="#_x0000_t75" style="width:154.5pt;height:84pt;mso-wrap-distance-left:9.05pt;mso-wrap-distance-right:9.05pt;mso-position-horizontal-relative:page" o:ole="" o:allowincell="f" o:allowoverlap="f">
            <v:imagedata r:id="rId47" o:title=""/>
          </v:shape>
          <o:OLEObject Type="Embed" ProgID="CorelDraw.Graphic.7" ShapeID="_x0000_i1046" DrawAspect="Content" ObjectID="_1469872546" r:id="rId48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Рис. 1.2.1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условную освещенность в каждой контрольной точке:</w:t>
      </w: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0"/>
          <w:sz w:val="28"/>
        </w:rPr>
        <w:object w:dxaOrig="999" w:dyaOrig="760">
          <v:shape id="_x0000_i1047" type="#_x0000_t75" style="width:50.25pt;height:38.25pt" o:ole="">
            <v:imagedata r:id="rId49" o:title=""/>
          </v:shape>
          <o:OLEObject Type="Embed" ProgID="Equation.3" ShapeID="_x0000_i1047" DrawAspect="Content" ObjectID="_1469872547" r:id="rId50"/>
        </w:object>
      </w:r>
      <w:r w:rsidR="004B76E9" w:rsidRPr="00E9291F">
        <w:rPr>
          <w:sz w:val="28"/>
        </w:rPr>
        <w:t>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где:е</w:t>
      </w:r>
      <w:r w:rsidRPr="00E9291F">
        <w:rPr>
          <w:sz w:val="28"/>
          <w:vertAlign w:val="subscript"/>
          <w:lang w:val="en-US"/>
        </w:rPr>
        <w:t>i</w:t>
      </w:r>
      <w:r w:rsidRPr="00E9291F">
        <w:rPr>
          <w:sz w:val="28"/>
        </w:rPr>
        <w:t xml:space="preserve"> – условная освещенность в контрольной точке от </w:t>
      </w:r>
      <w:r w:rsidRPr="00E9291F">
        <w:rPr>
          <w:sz w:val="28"/>
          <w:lang w:val="en-US"/>
        </w:rPr>
        <w:t>i</w:t>
      </w:r>
      <w:r w:rsidRPr="00E9291F">
        <w:rPr>
          <w:sz w:val="28"/>
        </w:rPr>
        <w:t>-го светильника со световым потоком в 1000 лм, которую определяют по формуле:</w:t>
      </w:r>
    </w:p>
    <w:p w:rsidR="004B18F0" w:rsidRPr="00560821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1920" w:dyaOrig="900">
          <v:shape id="_x0000_i1048" type="#_x0000_t75" style="width:96pt;height:45pt" o:ole="">
            <v:imagedata r:id="rId51" o:title=""/>
          </v:shape>
          <o:OLEObject Type="Embed" ProgID="Equation.3" ShapeID="_x0000_i1048" DrawAspect="Content" ObjectID="_1469872548" r:id="rId52"/>
        </w:object>
      </w:r>
      <w:r w:rsidR="004B76E9" w:rsidRPr="00E9291F">
        <w:rPr>
          <w:sz w:val="28"/>
        </w:rPr>
        <w:t>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szCs w:val="28"/>
        </w:rPr>
        <w:sym w:font="Symbol" w:char="F061"/>
      </w:r>
      <w:r w:rsidRPr="00E9291F">
        <w:rPr>
          <w:sz w:val="28"/>
          <w:vertAlign w:val="subscript"/>
          <w:lang w:val="en-US"/>
        </w:rPr>
        <w:t>i</w:t>
      </w:r>
      <w:r w:rsidRPr="00E9291F">
        <w:rPr>
          <w:sz w:val="28"/>
        </w:rPr>
        <w:t xml:space="preserve"> – угол между вертикалью и направлением силы света </w:t>
      </w:r>
      <w:r w:rsidRPr="00E9291F">
        <w:rPr>
          <w:sz w:val="28"/>
          <w:lang w:val="en-US"/>
        </w:rPr>
        <w:t>i</w:t>
      </w:r>
      <w:r w:rsidRPr="00E9291F">
        <w:rPr>
          <w:sz w:val="28"/>
        </w:rPr>
        <w:t>-го светильника в расчетную точку;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499" w:dyaOrig="460">
          <v:shape id="_x0000_i1049" type="#_x0000_t75" style="width:24.75pt;height:23.25pt" o:ole="">
            <v:imagedata r:id="rId53" o:title=""/>
          </v:shape>
          <o:OLEObject Type="Embed" ProgID="Equation.3" ShapeID="_x0000_i1049" DrawAspect="Content" ObjectID="_1469872549" r:id="rId54"/>
        </w:object>
      </w:r>
      <w:r w:rsidR="004B76E9" w:rsidRPr="00E9291F">
        <w:rPr>
          <w:sz w:val="28"/>
        </w:rPr>
        <w:t xml:space="preserve">– сила света </w:t>
      </w:r>
      <w:r w:rsidR="004B76E9" w:rsidRPr="00E9291F">
        <w:rPr>
          <w:sz w:val="28"/>
          <w:lang w:val="en-US"/>
        </w:rPr>
        <w:t>i</w:t>
      </w:r>
      <w:r w:rsidR="004B76E9" w:rsidRPr="00E9291F">
        <w:rPr>
          <w:sz w:val="28"/>
        </w:rPr>
        <w:t>-го светильника с условной лампой (со световым потоком 1000 лм) в направлении расчетной точки.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Численные значения </w:t>
      </w:r>
      <w:r w:rsidR="008917DD" w:rsidRPr="00E9291F">
        <w:rPr>
          <w:position w:val="-16"/>
          <w:sz w:val="28"/>
        </w:rPr>
        <w:object w:dxaOrig="499" w:dyaOrig="460">
          <v:shape id="_x0000_i1050" type="#_x0000_t75" style="width:24.75pt;height:23.25pt" o:ole="">
            <v:imagedata r:id="rId53" o:title=""/>
          </v:shape>
          <o:OLEObject Type="Embed" ProgID="Equation.3" ShapeID="_x0000_i1050" DrawAspect="Content" ObjectID="_1469872550" r:id="rId55"/>
        </w:object>
      </w:r>
      <w:r w:rsidRPr="00E9291F">
        <w:rPr>
          <w:sz w:val="28"/>
        </w:rPr>
        <w:t xml:space="preserve"> определяют по силе света типовых КСС [1], табл. П.1.7. Та точка, в которой минимальная суммарная условная освещенность принимается за расчетную.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Угол </w:t>
      </w:r>
      <w:r w:rsidRPr="00E9291F">
        <w:rPr>
          <w:sz w:val="28"/>
          <w:szCs w:val="28"/>
        </w:rPr>
        <w:sym w:font="Symbol" w:char="F061"/>
      </w:r>
      <w:r w:rsidRPr="00E9291F">
        <w:rPr>
          <w:sz w:val="28"/>
          <w:vertAlign w:val="subscript"/>
          <w:lang w:val="en-US"/>
        </w:rPr>
        <w:t>i</w:t>
      </w:r>
      <w:r w:rsidRPr="00E9291F">
        <w:rPr>
          <w:sz w:val="28"/>
        </w:rPr>
        <w:t xml:space="preserve"> находим по формуле: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1660" w:dyaOrig="820">
          <v:shape id="_x0000_i1051" type="#_x0000_t75" style="width:83.25pt;height:41.25pt" o:ole="">
            <v:imagedata r:id="rId56" o:title=""/>
          </v:shape>
          <o:OLEObject Type="Embed" ProgID="Equation.3" ShapeID="_x0000_i1051" DrawAspect="Content" ObjectID="_1469872551" r:id="rId57"/>
        </w:object>
      </w:r>
      <w:r w:rsidR="004B76E9" w:rsidRPr="00E9291F">
        <w:rPr>
          <w:sz w:val="28"/>
        </w:rPr>
        <w:t>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lang w:val="en-US"/>
        </w:rPr>
        <w:t>d</w:t>
      </w:r>
      <w:r w:rsidRPr="00E9291F">
        <w:rPr>
          <w:sz w:val="28"/>
        </w:rPr>
        <w:t xml:space="preserve"> – расстояние от проекции источника на горизонтальную плоскость до расчетной точки.</w:t>
      </w:r>
    </w:p>
    <w:p w:rsidR="004B18F0" w:rsidRPr="00560821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2760" w:dyaOrig="900">
          <v:shape id="_x0000_i1052" type="#_x0000_t75" style="width:138pt;height:45pt" o:ole="">
            <v:imagedata r:id="rId58" o:title=""/>
          </v:shape>
          <o:OLEObject Type="Embed" ProgID="Equation.3" ShapeID="_x0000_i1052" DrawAspect="Content" ObjectID="_1469872552" r:id="rId59"/>
        </w:object>
      </w:r>
      <w:r w:rsidR="004B76E9" w:rsidRPr="00E9291F">
        <w:rPr>
          <w:sz w:val="28"/>
        </w:rPr>
        <w:t xml:space="preserve"> лк;</w:t>
      </w:r>
    </w:p>
    <w:p w:rsidR="004B76E9" w:rsidRPr="00E9291F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917DD" w:rsidRPr="00E9291F">
        <w:rPr>
          <w:position w:val="-34"/>
          <w:sz w:val="28"/>
        </w:rPr>
        <w:object w:dxaOrig="6640" w:dyaOrig="920">
          <v:shape id="_x0000_i1053" type="#_x0000_t75" style="width:332.25pt;height:45.75pt" o:ole="">
            <v:imagedata r:id="rId60" o:title=""/>
          </v:shape>
          <o:OLEObject Type="Embed" ProgID="Equation.3" ShapeID="_x0000_i1053" DrawAspect="Content" ObjectID="_1469872553" r:id="rId61"/>
        </w:object>
      </w:r>
      <w:r w:rsidR="004B76E9" w:rsidRPr="00E9291F">
        <w:rPr>
          <w:sz w:val="28"/>
        </w:rPr>
        <w:t xml:space="preserve"> м;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260" w:dyaOrig="760">
          <v:shape id="_x0000_i1054" type="#_x0000_t75" style="width:113.25pt;height:38.25pt" o:ole="">
            <v:imagedata r:id="rId62" o:title=""/>
          </v:shape>
          <o:OLEObject Type="Embed" ProgID="Equation.3" ShapeID="_x0000_i1054" DrawAspect="Content" ObjectID="_1469872554" r:id="rId63"/>
        </w:object>
      </w:r>
      <w:r w:rsidR="004B76E9" w:rsidRPr="00E9291F">
        <w:rPr>
          <w:sz w:val="28"/>
        </w:rPr>
        <w:t>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9291F">
        <w:rPr>
          <w:position w:val="-38"/>
          <w:sz w:val="28"/>
        </w:rPr>
        <w:object w:dxaOrig="4340" w:dyaOrig="900">
          <v:shape id="_x0000_i1055" type="#_x0000_t75" style="width:216.75pt;height:45pt" o:ole="">
            <v:imagedata r:id="rId64" o:title=""/>
          </v:shape>
          <o:OLEObject Type="Embed" ProgID="Equation.3" ShapeID="_x0000_i1055" DrawAspect="Content" ObjectID="_1469872555" r:id="rId65"/>
        </w:object>
      </w:r>
      <w:r w:rsidR="004B76E9" w:rsidRPr="00E9291F">
        <w:rPr>
          <w:sz w:val="28"/>
        </w:rPr>
        <w:t xml:space="preserve"> лк.</w:t>
      </w:r>
    </w:p>
    <w:p w:rsidR="004B18F0" w:rsidRPr="00E9291F" w:rsidRDefault="004B18F0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725"/>
        <w:gridCol w:w="1416"/>
        <w:gridCol w:w="566"/>
        <w:gridCol w:w="674"/>
        <w:gridCol w:w="566"/>
        <w:gridCol w:w="566"/>
      </w:tblGrid>
      <w:tr w:rsidR="004B76E9" w:rsidRPr="00E9291F" w:rsidTr="00560821"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Точка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№ облучателя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rPr>
                <w:lang w:val="en-US"/>
              </w:rPr>
              <w:t>d</w:t>
            </w:r>
            <w:r w:rsidRPr="00E9291F">
              <w:t>, м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rPr>
                <w:lang w:val="en-US"/>
              </w:rPr>
              <w:t>cos</w:t>
            </w:r>
            <w:r w:rsidRPr="00E9291F">
              <w:rPr>
                <w:vertAlign w:val="superscript"/>
                <w:lang w:val="en-US"/>
              </w:rPr>
              <w:t>3</w:t>
            </w:r>
            <w:r w:rsidRPr="00E9291F">
              <w:rPr>
                <w:lang w:val="en-US"/>
              </w:rPr>
              <w:sym w:font="Symbol" w:char="F061"/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t>е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sym w:font="Symbol" w:char="F053"/>
            </w:r>
            <w:r w:rsidRPr="00E9291F">
              <w:t>е</w:t>
            </w:r>
          </w:p>
        </w:tc>
      </w:tr>
      <w:tr w:rsidR="004B76E9" w:rsidRPr="00E9291F" w:rsidTr="00560821"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А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94,2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94,2</w:t>
            </w:r>
          </w:p>
        </w:tc>
      </w:tr>
      <w:tr w:rsidR="004B76E9" w:rsidRPr="00E9291F" w:rsidTr="00560821"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В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1,2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1,64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0,327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30,8</w:t>
            </w:r>
          </w:p>
        </w:tc>
        <w:tc>
          <w:tcPr>
            <w:tcW w:w="0" w:type="auto"/>
          </w:tcPr>
          <w:p w:rsidR="004B76E9" w:rsidRPr="00E9291F" w:rsidRDefault="004B76E9" w:rsidP="00560821">
            <w:pPr>
              <w:suppressAutoHyphens/>
              <w:spacing w:line="360" w:lineRule="auto"/>
            </w:pPr>
            <w:r w:rsidRPr="00E9291F">
              <w:t>61,6</w:t>
            </w:r>
          </w:p>
        </w:tc>
      </w:tr>
    </w:tbl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Рассчитываем световой поток в каждом светильнике: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4"/>
          <w:sz w:val="28"/>
        </w:rPr>
        <w:object w:dxaOrig="4840" w:dyaOrig="780">
          <v:shape id="_x0000_i1056" type="#_x0000_t75" style="width:242.25pt;height:39pt" o:ole="">
            <v:imagedata r:id="rId66" o:title=""/>
          </v:shape>
          <o:OLEObject Type="Embed" ProgID="Equation.3" ShapeID="_x0000_i1056" DrawAspect="Content" ObjectID="_1469872556" r:id="rId67"/>
        </w:object>
      </w:r>
      <w:r w:rsidR="004B76E9" w:rsidRPr="00E9291F">
        <w:rPr>
          <w:sz w:val="28"/>
        </w:rPr>
        <w:t xml:space="preserve"> лк,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szCs w:val="28"/>
        </w:rPr>
        <w:sym w:font="Symbol" w:char="F06D"/>
      </w:r>
      <w:r w:rsidRPr="00E9291F">
        <w:rPr>
          <w:sz w:val="28"/>
        </w:rPr>
        <w:t xml:space="preserve"> = 1,1 – коэффициент, учитывающий дополнительную освещенность от других источников и отражения от ограждающих конструкций 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лампу БК 220-250-100, Ф</w:t>
      </w:r>
      <w:r w:rsidRPr="00E9291F">
        <w:rPr>
          <w:sz w:val="28"/>
          <w:vertAlign w:val="superscript"/>
        </w:rPr>
        <w:t>'</w:t>
      </w:r>
      <w:r w:rsidRPr="00E9291F">
        <w:rPr>
          <w:sz w:val="28"/>
          <w:vertAlign w:val="subscript"/>
        </w:rPr>
        <w:t>л</w:t>
      </w:r>
      <w:r w:rsidRPr="00E9291F">
        <w:rPr>
          <w:sz w:val="28"/>
        </w:rPr>
        <w:t xml:space="preserve"> = 1630 лм, [2] стр. 62.</w:t>
      </w:r>
    </w:p>
    <w:p w:rsidR="004B18F0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Сделаем проверку: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18F0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8"/>
          <w:sz w:val="28"/>
        </w:rPr>
        <w:object w:dxaOrig="4980" w:dyaOrig="760">
          <v:shape id="_x0000_i1057" type="#_x0000_t75" style="width:249pt;height:38.25pt" o:ole="">
            <v:imagedata r:id="rId68" o:title=""/>
          </v:shape>
          <o:OLEObject Type="Embed" ProgID="Equation.3" ShapeID="_x0000_i1057" DrawAspect="Content" ObjectID="_1469872557" r:id="rId69"/>
        </w:object>
      </w:r>
      <w:r w:rsidR="004B76E9" w:rsidRPr="00E9291F">
        <w:rPr>
          <w:sz w:val="28"/>
        </w:rPr>
        <w:t xml:space="preserve"> ,</w:t>
      </w:r>
    </w:p>
    <w:p w:rsidR="00560821" w:rsidRPr="005F71E2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18F0" w:rsidRP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что входит в диапазон отклонений:</w:t>
      </w:r>
    </w:p>
    <w:p w:rsidR="004B18F0" w:rsidRPr="00560821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-10% &lt;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</w:rPr>
        <w:t>Ф &lt; 20%.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Следовательно,</w:t>
      </w:r>
      <w:r w:rsidR="004B76E9" w:rsidRPr="00E9291F">
        <w:rPr>
          <w:sz w:val="28"/>
        </w:rPr>
        <w:t xml:space="preserve"> эту лампу можно принять к установке.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Расчет электрощитовой производят также точечным методом, т.к. там нормируется вертикальная освещенность. Данные расчета заносим в светотехническую ведомость (табл. 2).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1.3</w:t>
      </w:r>
      <w:r w:rsidR="004B18F0" w:rsidRPr="00E9291F">
        <w:rPr>
          <w:sz w:val="28"/>
        </w:rPr>
        <w:t xml:space="preserve"> Расчет наружного освещения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18F0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нормированную освещенность</w:t>
      </w:r>
    </w:p>
    <w:p w:rsidR="00560821" w:rsidRPr="005F71E2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Е</w:t>
      </w:r>
      <w:r w:rsidRPr="00E9291F">
        <w:rPr>
          <w:sz w:val="28"/>
          <w:vertAlign w:val="subscript"/>
        </w:rPr>
        <w:t>н</w:t>
      </w:r>
      <w:r w:rsidRPr="00E9291F">
        <w:rPr>
          <w:sz w:val="28"/>
        </w:rPr>
        <w:t xml:space="preserve"> = 5 лк, </w:t>
      </w:r>
      <w:r w:rsidRPr="00E9291F">
        <w:rPr>
          <w:sz w:val="28"/>
          <w:szCs w:val="28"/>
        </w:rPr>
        <w:sym w:font="Symbol" w:char="F061"/>
      </w:r>
      <w:r w:rsidRPr="00E9291F">
        <w:rPr>
          <w:sz w:val="28"/>
          <w:vertAlign w:val="subscript"/>
        </w:rPr>
        <w:t>з</w:t>
      </w:r>
      <w:r w:rsidRPr="00E9291F">
        <w:rPr>
          <w:sz w:val="28"/>
        </w:rPr>
        <w:t xml:space="preserve"> = 1,15 для ЛН.</w:t>
      </w:r>
    </w:p>
    <w:p w:rsidR="004B18F0" w:rsidRPr="00560821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Степень защиты СП </w:t>
      </w:r>
      <w:r w:rsidRPr="00E9291F">
        <w:rPr>
          <w:sz w:val="28"/>
          <w:lang w:val="en-US"/>
        </w:rPr>
        <w:t>IP</w:t>
      </w:r>
      <w:r w:rsidRPr="00E9291F">
        <w:rPr>
          <w:sz w:val="28"/>
        </w:rPr>
        <w:t xml:space="preserve"> 54, т.к. светильники подвержены атмосферному воздействию.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По светотехническим характеристикам выбираем СП с КСС М по [табл. 12.3.2</w:t>
      </w:r>
      <w:r w:rsidRPr="005F71E2">
        <w:rPr>
          <w:sz w:val="28"/>
        </w:rPr>
        <w:t>]</w:t>
      </w:r>
      <w:r w:rsidRPr="00E9291F">
        <w:rPr>
          <w:sz w:val="28"/>
        </w:rPr>
        <w:t>. Выбираем НСП 02.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Принимаем размеры площадки возле входов 2 </w:t>
      </w:r>
      <w:r w:rsidRPr="00E9291F">
        <w:rPr>
          <w:sz w:val="28"/>
          <w:szCs w:val="28"/>
        </w:rPr>
        <w:sym w:font="Symbol" w:char="F0B4"/>
      </w:r>
      <w:r w:rsidRPr="00E9291F">
        <w:rPr>
          <w:sz w:val="28"/>
        </w:rPr>
        <w:t xml:space="preserve"> 3 м, т.к. на плане их размеры не указаны.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Размещаем светильник под входом с расчетной высотой Н</w:t>
      </w:r>
      <w:r w:rsidRPr="00E9291F">
        <w:rPr>
          <w:sz w:val="28"/>
          <w:vertAlign w:val="subscript"/>
        </w:rPr>
        <w:t>рт</w:t>
      </w:r>
      <w:r w:rsidRPr="00E9291F">
        <w:rPr>
          <w:sz w:val="28"/>
        </w:rPr>
        <w:t xml:space="preserve"> = 2,5 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на площадке контрольную точку и рассчитываем в ней относительную условную освещенность по формуле:</w:t>
      </w:r>
    </w:p>
    <w:p w:rsidR="004B18F0" w:rsidRPr="005F71E2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60821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1920" w:dyaOrig="900">
          <v:shape id="_x0000_i1058" type="#_x0000_t75" style="width:96pt;height:45pt" o:ole="">
            <v:imagedata r:id="rId70" o:title=""/>
          </v:shape>
          <o:OLEObject Type="Embed" ProgID="Equation.3" ShapeID="_x0000_i1058" DrawAspect="Content" ObjectID="_1469872558" r:id="rId71"/>
        </w:object>
      </w:r>
      <w:r w:rsidR="004B76E9" w:rsidRPr="00E9291F">
        <w:rPr>
          <w:sz w:val="28"/>
        </w:rPr>
        <w:t>[9.1],</w:t>
      </w:r>
    </w:p>
    <w:p w:rsidR="004B18F0" w:rsidRPr="00560821" w:rsidRDefault="004B18F0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szCs w:val="28"/>
        </w:rPr>
        <w:sym w:font="Symbol" w:char="F061"/>
      </w:r>
      <w:r w:rsidRPr="00E9291F">
        <w:rPr>
          <w:sz w:val="28"/>
          <w:vertAlign w:val="subscript"/>
          <w:lang w:val="en-US"/>
        </w:rPr>
        <w:t>i</w:t>
      </w:r>
      <w:r w:rsidRPr="00E9291F">
        <w:rPr>
          <w:sz w:val="28"/>
        </w:rPr>
        <w:t xml:space="preserve"> – угол между вертикалью и направлением силы света </w:t>
      </w:r>
      <w:r w:rsidRPr="00E9291F">
        <w:rPr>
          <w:sz w:val="28"/>
          <w:lang w:val="en-US"/>
        </w:rPr>
        <w:t>i</w:t>
      </w:r>
      <w:r w:rsidRPr="00E9291F">
        <w:rPr>
          <w:sz w:val="28"/>
        </w:rPr>
        <w:t>-го светильника в контрольную точку;</w:t>
      </w:r>
    </w:p>
    <w:p w:rsidR="004B76E9" w:rsidRPr="00560821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499" w:dyaOrig="460">
          <v:shape id="_x0000_i1059" type="#_x0000_t75" style="width:24.75pt;height:23.25pt" o:ole="">
            <v:imagedata r:id="rId53" o:title=""/>
          </v:shape>
          <o:OLEObject Type="Embed" ProgID="Equation.3" ShapeID="_x0000_i1059" DrawAspect="Content" ObjectID="_1469872559" r:id="rId72"/>
        </w:object>
      </w:r>
      <w:r w:rsidR="004B76E9" w:rsidRPr="00E9291F">
        <w:rPr>
          <w:sz w:val="28"/>
        </w:rPr>
        <w:t xml:space="preserve"> – сила света </w:t>
      </w:r>
      <w:r w:rsidR="004B76E9" w:rsidRPr="00E9291F">
        <w:rPr>
          <w:sz w:val="28"/>
          <w:lang w:val="en-US"/>
        </w:rPr>
        <w:t>i</w:t>
      </w:r>
      <w:r w:rsidR="004B76E9" w:rsidRPr="00E9291F">
        <w:rPr>
          <w:sz w:val="28"/>
        </w:rPr>
        <w:t>-го светильника с условной лампой (со световым потоком 1000 лм) в направлении расчетной точки.</w:t>
      </w:r>
    </w:p>
    <w:p w:rsidR="004B76E9" w:rsidRPr="00E9291F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917DD" w:rsidRPr="00E9291F">
        <w:rPr>
          <w:sz w:val="28"/>
        </w:rPr>
        <w:object w:dxaOrig="4340" w:dyaOrig="2548">
          <v:shape id="_x0000_i1060" type="#_x0000_t75" style="width:167.25pt;height:98.25pt;mso-wrap-distance-left:9.05pt;mso-wrap-distance-right:9.05pt;mso-position-horizontal-relative:page" o:ole="" o:allowincell="f" o:allowoverlap="f">
            <v:imagedata r:id="rId73" o:title=""/>
          </v:shape>
          <o:OLEObject Type="Embed" ProgID="CorelDraw.Graphic.7" ShapeID="_x0000_i1060" DrawAspect="Content" ObjectID="_1469872560" r:id="rId74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Н</w:t>
      </w:r>
      <w:r w:rsidRPr="00E9291F">
        <w:rPr>
          <w:sz w:val="28"/>
          <w:vertAlign w:val="subscript"/>
        </w:rPr>
        <w:t>рт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2,5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2,2 = 5,5 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расстояние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0"/>
          <w:sz w:val="28"/>
        </w:rPr>
        <w:object w:dxaOrig="2140" w:dyaOrig="460">
          <v:shape id="_x0000_i1061" type="#_x0000_t75" style="width:107.25pt;height:23.25pt" o:ole="">
            <v:imagedata r:id="rId75" o:title=""/>
          </v:shape>
          <o:OLEObject Type="Embed" ProgID="Equation.3" ShapeID="_x0000_i1061" DrawAspect="Content" ObjectID="_1469872561" r:id="rId76"/>
        </w:object>
      </w:r>
      <w:r w:rsidR="004B76E9" w:rsidRPr="00E9291F">
        <w:rPr>
          <w:sz w:val="28"/>
        </w:rPr>
        <w:t xml:space="preserve"> м.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3760" w:dyaOrig="820">
          <v:shape id="_x0000_i1062" type="#_x0000_t75" style="width:188.25pt;height:41.25pt" o:ole="">
            <v:imagedata r:id="rId77" o:title=""/>
          </v:shape>
          <o:OLEObject Type="Embed" ProgID="Equation.3" ShapeID="_x0000_i1062" DrawAspect="Content" ObjectID="_1469872562" r:id="rId78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cos</w:t>
      </w:r>
      <w:r w:rsidRPr="00E9291F">
        <w:rPr>
          <w:sz w:val="28"/>
          <w:vertAlign w:val="superscript"/>
        </w:rPr>
        <w:t>3</w:t>
      </w:r>
      <w:r w:rsidRPr="00E9291F">
        <w:rPr>
          <w:sz w:val="28"/>
          <w:szCs w:val="28"/>
          <w:lang w:val="en-US"/>
        </w:rPr>
        <w:sym w:font="Symbol" w:char="F061"/>
      </w:r>
      <w:r w:rsidRPr="00E9291F">
        <w:rPr>
          <w:sz w:val="28"/>
        </w:rPr>
        <w:t xml:space="preserve"> = </w:t>
      </w:r>
      <w:r w:rsidRPr="00E9291F">
        <w:rPr>
          <w:sz w:val="28"/>
          <w:lang w:val="en-US"/>
        </w:rPr>
        <w:t>cos</w:t>
      </w:r>
      <w:r w:rsidRPr="00E9291F">
        <w:rPr>
          <w:sz w:val="28"/>
          <w:vertAlign w:val="superscript"/>
        </w:rPr>
        <w:t>3</w:t>
      </w:r>
      <w:r w:rsidRPr="00E9291F">
        <w:rPr>
          <w:sz w:val="28"/>
        </w:rPr>
        <w:t>29,8 = 0,65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По таблице П.1.7 [1] находим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2"/>
          <w:sz w:val="28"/>
        </w:rPr>
        <w:object w:dxaOrig="499" w:dyaOrig="420">
          <v:shape id="_x0000_i1063" type="#_x0000_t75" style="width:24.75pt;height:21pt" o:ole="">
            <v:imagedata r:id="rId79" o:title=""/>
          </v:shape>
          <o:OLEObject Type="Embed" ProgID="Equation.3" ShapeID="_x0000_i1063" DrawAspect="Content" ObjectID="_1469872563" r:id="rId80"/>
        </w:object>
      </w:r>
      <w:r w:rsidR="004B76E9" w:rsidRPr="00E9291F">
        <w:rPr>
          <w:sz w:val="28"/>
        </w:rPr>
        <w:t>= 159,2 Кд,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439" w:dyaOrig="760">
          <v:shape id="_x0000_i1064" type="#_x0000_t75" style="width:122.25pt;height:38.25pt" o:ole="">
            <v:imagedata r:id="rId81" o:title=""/>
          </v:shape>
          <o:OLEObject Type="Embed" ProgID="Equation.3" ShapeID="_x0000_i1064" DrawAspect="Content" ObjectID="_1469872564" r:id="rId82"/>
        </w:object>
      </w:r>
      <w:r w:rsidR="004B76E9" w:rsidRPr="00E9291F">
        <w:rPr>
          <w:sz w:val="28"/>
        </w:rPr>
        <w:t xml:space="preserve"> лм.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Рассчитываем световой поток: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140" w:dyaOrig="760">
          <v:shape id="_x0000_i1065" type="#_x0000_t75" style="width:107.25pt;height:38.25pt" o:ole="">
            <v:imagedata r:id="rId83" o:title=""/>
          </v:shape>
          <o:OLEObject Type="Embed" ProgID="Equation.3" ShapeID="_x0000_i1065" DrawAspect="Content" ObjectID="_1469872565" r:id="rId84"/>
        </w:object>
      </w:r>
      <w:r w:rsidR="004B76E9" w:rsidRPr="00E9291F">
        <w:rPr>
          <w:sz w:val="28"/>
        </w:rPr>
        <w:t>[10.1],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szCs w:val="28"/>
        </w:rPr>
        <w:sym w:font="Symbol" w:char="F06D"/>
      </w:r>
      <w:r w:rsidRPr="00E9291F">
        <w:rPr>
          <w:sz w:val="28"/>
        </w:rPr>
        <w:t xml:space="preserve"> = 1,1 – коэффициент, учитывающий дополнительную освещенность от удаленных светильников;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1000 – световой поток условной лампы.</w:t>
      </w: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940" w:dyaOrig="760">
          <v:shape id="_x0000_i1066" type="#_x0000_t75" style="width:147pt;height:38.25pt" o:ole="">
            <v:imagedata r:id="rId85" o:title=""/>
          </v:shape>
          <o:OLEObject Type="Embed" ProgID="Equation.3" ShapeID="_x0000_i1066" DrawAspect="Content" ObjectID="_1469872566" r:id="rId86"/>
        </w:object>
      </w:r>
      <w:r w:rsidR="004B76E9" w:rsidRPr="00E9291F">
        <w:rPr>
          <w:sz w:val="28"/>
        </w:rPr>
        <w:t xml:space="preserve"> лм.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По расчетному световому потоку выбираем лампу накаливания типа БК 215-225-100 [табл. 4.4.2].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Выполним проверку:</w: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3480" w:dyaOrig="700">
          <v:shape id="_x0000_i1067" type="#_x0000_t75" style="width:174pt;height:35.25pt" o:ole="">
            <v:imagedata r:id="rId87" o:title=""/>
          </v:shape>
          <o:OLEObject Type="Embed" ProgID="Equation.3" ShapeID="_x0000_i1067" DrawAspect="Content" ObjectID="_1469872567" r:id="rId88"/>
        </w:object>
      </w:r>
    </w:p>
    <w:p w:rsidR="00560821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6"/>
          <w:sz w:val="28"/>
        </w:rPr>
        <w:object w:dxaOrig="2180" w:dyaOrig="300">
          <v:shape id="_x0000_i1068" type="#_x0000_t75" style="width:108.75pt;height:15pt" o:ole="">
            <v:imagedata r:id="rId89" o:title=""/>
          </v:shape>
          <o:OLEObject Type="Embed" ProgID="Equation.3" ShapeID="_x0000_i1068" DrawAspect="Content" ObjectID="_1469872568" r:id="rId90"/>
        </w:object>
      </w:r>
      <w:r w:rsidR="004B76E9" w:rsidRPr="00E9291F">
        <w:rPr>
          <w:sz w:val="28"/>
        </w:rPr>
        <w:t>,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следовательно, эту лампу можно принять к установке.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1.4 Расчет освещен</w:t>
      </w:r>
      <w:r w:rsidR="00917DF8" w:rsidRPr="00E9291F">
        <w:rPr>
          <w:sz w:val="28"/>
        </w:rPr>
        <w:t>ия в профилактории на два места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источника света.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Учитывая более высокую световую отдачу ГРЛ и больший срок их службы, для освещения профилактория выберем газоразрядные лампы.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системы и вида освещения.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общее освещение. По виду освещения выбираем рабочее, которое должно обеспечивать нормированную освещенность во всех точках рабочей поверхности.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нормируемой освещенности и коэффициента запаса.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По таблице П.1.1 [1] выбираем нормируемую освещенность 100 лк для ГРЛ.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Чтобы при эксплуатации осветительной установки освещенность на рабочем месте не снижалась из-за уменьшения светового потока лампы в результате старения, выбираем коэффициент запаса К</w:t>
      </w:r>
      <w:r w:rsidRPr="00E9291F">
        <w:rPr>
          <w:sz w:val="28"/>
          <w:vertAlign w:val="subscript"/>
        </w:rPr>
        <w:t>з</w:t>
      </w:r>
      <w:r w:rsidRPr="00E9291F">
        <w:rPr>
          <w:sz w:val="28"/>
        </w:rPr>
        <w:t xml:space="preserve"> = 1,3.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светового прибора.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Производим выбор светового прибора по конструктивному исполнению и светотехническим характеристикам.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Профилакторий – сырое помещение для содержания КРС с установкой поддержания микроклимата. Подбираем светильник с минимальной степенью защиты </w:t>
      </w:r>
      <w:r w:rsidRPr="00E9291F">
        <w:rPr>
          <w:sz w:val="28"/>
          <w:lang w:val="en-US"/>
        </w:rPr>
        <w:t>IP</w:t>
      </w:r>
      <w:r w:rsidRPr="00E9291F">
        <w:rPr>
          <w:sz w:val="28"/>
        </w:rPr>
        <w:t xml:space="preserve"> 54.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Для производственных помещений обычно применяют СП с типовыми КСС К, Г или Д.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светильник типа ЛСП 15 "Лада" с КСС Д-1 [1].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Размещение световых приборов.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Н</w:t>
      </w:r>
      <w:r w:rsidRPr="00E9291F">
        <w:rPr>
          <w:sz w:val="28"/>
          <w:vertAlign w:val="subscript"/>
        </w:rPr>
        <w:t>0</w:t>
      </w:r>
      <w:r w:rsidRPr="00E9291F">
        <w:rPr>
          <w:sz w:val="28"/>
        </w:rPr>
        <w:t xml:space="preserve"> – Н</w:t>
      </w:r>
      <w:r w:rsidRPr="00E9291F">
        <w:rPr>
          <w:sz w:val="28"/>
          <w:vertAlign w:val="subscript"/>
        </w:rPr>
        <w:t>св</w:t>
      </w:r>
      <w:r w:rsidRPr="00E9291F">
        <w:rPr>
          <w:sz w:val="28"/>
        </w:rPr>
        <w:t xml:space="preserve"> – Н</w:t>
      </w:r>
      <w:r w:rsidRPr="00E9291F">
        <w:rPr>
          <w:sz w:val="28"/>
          <w:vertAlign w:val="subscript"/>
        </w:rPr>
        <w:t>раб</w:t>
      </w:r>
      <w:r w:rsidRPr="00E9291F">
        <w:rPr>
          <w:sz w:val="28"/>
        </w:rPr>
        <w:t>,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– расчетная высота, м;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>0</w:t>
      </w:r>
      <w:r w:rsidRPr="00E9291F">
        <w:rPr>
          <w:sz w:val="28"/>
        </w:rPr>
        <w:t xml:space="preserve"> – высота помещения, м;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>св</w:t>
      </w:r>
      <w:r w:rsidRPr="00E9291F">
        <w:rPr>
          <w:sz w:val="28"/>
        </w:rPr>
        <w:t xml:space="preserve"> – высота свеса светильника, м;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>раб</w:t>
      </w:r>
      <w:r w:rsidRPr="00E9291F">
        <w:rPr>
          <w:sz w:val="28"/>
        </w:rPr>
        <w:t xml:space="preserve"> – рабочая поверхность, на которой нормируется освещенность, 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2,8 – 0 – 0,1 = 2,7 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расстояние между светильниками: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L</w:t>
      </w:r>
      <w:r w:rsidRPr="00E9291F">
        <w:rPr>
          <w:sz w:val="28"/>
        </w:rPr>
        <w:t xml:space="preserve"> = 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2,7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1,4 = 3,8 м,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</w:rPr>
        <w:t xml:space="preserve">р = </w:t>
      </w:r>
      <w:r w:rsidRPr="00E9291F">
        <w:rPr>
          <w:sz w:val="28"/>
          <w:szCs w:val="28"/>
        </w:rPr>
        <w:sym w:font="Symbol" w:char="F06C"/>
      </w:r>
      <w:r w:rsidRPr="00E9291F">
        <w:rPr>
          <w:sz w:val="28"/>
        </w:rPr>
        <w:t>с – светотехнически наивыгоднейшее относительное расстояние.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количество светильников по длине и ширине помещения:</w:t>
      </w:r>
    </w:p>
    <w:p w:rsidR="004B76E9" w:rsidRPr="00E9291F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917DD" w:rsidRPr="00E9291F">
        <w:rPr>
          <w:position w:val="-26"/>
          <w:sz w:val="28"/>
        </w:rPr>
        <w:object w:dxaOrig="2980" w:dyaOrig="700">
          <v:shape id="_x0000_i1069" type="#_x0000_t75" style="width:149.25pt;height:35.25pt" o:ole="">
            <v:imagedata r:id="rId91" o:title=""/>
          </v:shape>
          <o:OLEObject Type="Embed" ProgID="Equation.3" ShapeID="_x0000_i1069" DrawAspect="Content" ObjectID="_1469872569" r:id="rId92"/>
        </w:object>
      </w:r>
      <w:r w:rsidR="004B76E9" w:rsidRPr="00E9291F">
        <w:rPr>
          <w:sz w:val="28"/>
        </w:rPr>
        <w:t xml:space="preserve"> шт,</w:t>
      </w:r>
      <w:r w:rsidR="008917DD" w:rsidRPr="00E9291F">
        <w:rPr>
          <w:position w:val="-26"/>
          <w:sz w:val="28"/>
        </w:rPr>
        <w:object w:dxaOrig="2780" w:dyaOrig="700">
          <v:shape id="_x0000_i1070" type="#_x0000_t75" style="width:138.75pt;height:35.25pt" o:ole="">
            <v:imagedata r:id="rId93" o:title=""/>
          </v:shape>
          <o:OLEObject Type="Embed" ProgID="Equation.3" ShapeID="_x0000_i1070" DrawAspect="Content" ObjectID="_1469872570" r:id="rId94"/>
        </w:object>
      </w:r>
      <w:r w:rsidR="004B76E9" w:rsidRPr="00E9291F">
        <w:rPr>
          <w:sz w:val="28"/>
        </w:rPr>
        <w:t xml:space="preserve"> шт.</w:t>
      </w:r>
    </w:p>
    <w:p w:rsidR="004B76E9" w:rsidRPr="00E9291F" w:rsidRDefault="004B76E9" w:rsidP="00E9291F">
      <w:pPr>
        <w:numPr>
          <w:ilvl w:val="12"/>
          <w:numId w:val="0"/>
        </w:num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мощность осветительной установки.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Т.к. в помещении нет крупных затеняющих предметов и стены являются светлыми ограждающими конструкциями, то мощность осветительной установки рассчитываем методом коэффициента использования светового потока.</w:t>
      </w: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Определяем коэффициент отражения потолка </w:t>
      </w:r>
      <w:r w:rsidRPr="00E9291F">
        <w:rPr>
          <w:sz w:val="28"/>
          <w:szCs w:val="28"/>
        </w:rPr>
        <w:sym w:font="Symbol" w:char="F072"/>
      </w:r>
      <w:r w:rsidRPr="00E9291F">
        <w:rPr>
          <w:sz w:val="28"/>
          <w:vertAlign w:val="subscript"/>
          <w:lang w:val="en-US"/>
        </w:rPr>
        <w:t>n</w:t>
      </w:r>
      <w:r w:rsidRPr="00E9291F">
        <w:rPr>
          <w:sz w:val="28"/>
        </w:rPr>
        <w:t xml:space="preserve">, стен </w:t>
      </w:r>
      <w:r w:rsidRPr="00E9291F">
        <w:rPr>
          <w:sz w:val="28"/>
          <w:szCs w:val="28"/>
        </w:rPr>
        <w:sym w:font="Symbol" w:char="F072"/>
      </w:r>
      <w:r w:rsidRPr="00E9291F">
        <w:rPr>
          <w:sz w:val="28"/>
          <w:vertAlign w:val="subscript"/>
        </w:rPr>
        <w:t>с</w:t>
      </w:r>
      <w:r w:rsidRPr="00E9291F">
        <w:rPr>
          <w:sz w:val="28"/>
        </w:rPr>
        <w:t xml:space="preserve"> и пола </w:t>
      </w:r>
      <w:r w:rsidRPr="00E9291F">
        <w:rPr>
          <w:sz w:val="28"/>
          <w:szCs w:val="28"/>
        </w:rPr>
        <w:sym w:font="Symbol" w:char="F072"/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>, и индекс помещения. Для помещения, где содержатся с/х животные принимаем коэффициенты отражения: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72"/>
      </w:r>
      <w:r w:rsidRPr="00E9291F">
        <w:rPr>
          <w:sz w:val="28"/>
          <w:vertAlign w:val="subscript"/>
          <w:lang w:val="en-US"/>
        </w:rPr>
        <w:t>n</w:t>
      </w:r>
      <w:r w:rsidRPr="00E9291F">
        <w:rPr>
          <w:sz w:val="28"/>
        </w:rPr>
        <w:t xml:space="preserve"> = 70 %;</w:t>
      </w:r>
      <w:r w:rsidRPr="00E9291F">
        <w:rPr>
          <w:sz w:val="28"/>
          <w:szCs w:val="28"/>
        </w:rPr>
        <w:sym w:font="Symbol" w:char="F072"/>
      </w:r>
      <w:r w:rsidRPr="00E9291F">
        <w:rPr>
          <w:sz w:val="28"/>
          <w:vertAlign w:val="subscript"/>
        </w:rPr>
        <w:t>с</w:t>
      </w:r>
      <w:r w:rsidRPr="00E9291F">
        <w:rPr>
          <w:sz w:val="28"/>
        </w:rPr>
        <w:t xml:space="preserve"> = 50 %;</w:t>
      </w:r>
      <w:r w:rsidRPr="00E9291F">
        <w:rPr>
          <w:sz w:val="28"/>
          <w:szCs w:val="28"/>
        </w:rPr>
        <w:sym w:font="Symbol" w:char="F072"/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10 %.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Индекс помещения определяем по формуле: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4540" w:dyaOrig="820">
          <v:shape id="_x0000_i1071" type="#_x0000_t75" style="width:227.25pt;height:41.25pt" o:ole="">
            <v:imagedata r:id="rId95" o:title=""/>
          </v:shape>
          <o:OLEObject Type="Embed" ProgID="Equation.3" ShapeID="_x0000_i1071" DrawAspect="Content" ObjectID="_1469872571" r:id="rId96"/>
        </w:objec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коэффициент использования светового потока: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  <w:lang w:val="en-US"/>
        </w:rPr>
        <w:sym w:font="Symbol" w:char="F068"/>
      </w:r>
      <w:r w:rsidRPr="00E9291F">
        <w:rPr>
          <w:sz w:val="28"/>
          <w:vertAlign w:val="subscript"/>
        </w:rPr>
        <w:t>о.у.</w:t>
      </w:r>
      <w:r w:rsidRPr="00E9291F">
        <w:rPr>
          <w:sz w:val="28"/>
        </w:rPr>
        <w:t xml:space="preserve"> = 27 % [1] Табл. П. 1.8.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Световой поток лампы в светильнике вычисляется по формуле: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4"/>
          <w:sz w:val="28"/>
        </w:rPr>
        <w:object w:dxaOrig="2100" w:dyaOrig="780">
          <v:shape id="_x0000_i1072" type="#_x0000_t75" style="width:105pt;height:39pt" o:ole="">
            <v:imagedata r:id="rId97" o:title=""/>
          </v:shape>
          <o:OLEObject Type="Embed" ProgID="Equation.3" ShapeID="_x0000_i1072" DrawAspect="Content" ObjectID="_1469872572" r:id="rId98"/>
        </w:object>
      </w:r>
      <w:r w:rsidR="004B76E9" w:rsidRPr="00E9291F">
        <w:rPr>
          <w:sz w:val="28"/>
        </w:rPr>
        <w:t>(6),</w:t>
      </w:r>
    </w:p>
    <w:p w:rsidR="00917DF8" w:rsidRPr="00560821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lang w:val="en-US"/>
        </w:rPr>
        <w:t>S</w:t>
      </w:r>
      <w:r w:rsidRPr="00E9291F">
        <w:rPr>
          <w:sz w:val="28"/>
        </w:rPr>
        <w:t xml:space="preserve"> – площадь помещения, 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>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Z</w:t>
      </w:r>
      <w:r w:rsidRPr="00E9291F">
        <w:rPr>
          <w:sz w:val="28"/>
        </w:rPr>
        <w:t xml:space="preserve"> = 1,1 – 1,2 — коэффициент неравномерности;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N</w:t>
      </w:r>
      <w:r w:rsidRPr="00E9291F">
        <w:rPr>
          <w:sz w:val="28"/>
        </w:rPr>
        <w:t xml:space="preserve"> – количество светильников в помещении.</w:t>
      </w:r>
    </w:p>
    <w:p w:rsidR="00917DF8" w:rsidRPr="00560821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4040" w:dyaOrig="760">
          <v:shape id="_x0000_i1073" type="#_x0000_t75" style="width:201.75pt;height:38.25pt" o:ole="">
            <v:imagedata r:id="rId99" o:title=""/>
          </v:shape>
          <o:OLEObject Type="Embed" ProgID="Equation.3" ShapeID="_x0000_i1073" DrawAspect="Content" ObjectID="_1469872573" r:id="rId100"/>
        </w:object>
      </w:r>
      <w:r w:rsidR="004B76E9" w:rsidRPr="00E9291F">
        <w:rPr>
          <w:sz w:val="28"/>
        </w:rPr>
        <w:t xml:space="preserve"> лм.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Световой поток лампы: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120" w:dyaOrig="700">
          <v:shape id="_x0000_i1074" type="#_x0000_t75" style="width:105.75pt;height:35.25pt" o:ole="">
            <v:imagedata r:id="rId101" o:title=""/>
          </v:shape>
          <o:OLEObject Type="Embed" ProgID="Equation.3" ShapeID="_x0000_i1074" DrawAspect="Content" ObjectID="_1469872574" r:id="rId102"/>
        </w:object>
      </w:r>
      <w:r w:rsidR="004B76E9" w:rsidRPr="00E9291F">
        <w:rPr>
          <w:sz w:val="28"/>
        </w:rPr>
        <w:t xml:space="preserve"> лм.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лампу ЛБ-36,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Ф</w:t>
      </w:r>
      <w:r w:rsidRPr="00E9291F">
        <w:rPr>
          <w:sz w:val="28"/>
          <w:vertAlign w:val="superscript"/>
        </w:rPr>
        <w:t>'</w:t>
      </w:r>
      <w:r w:rsidRPr="00E9291F">
        <w:rPr>
          <w:sz w:val="28"/>
          <w:vertAlign w:val="subscript"/>
        </w:rPr>
        <w:t>л</w:t>
      </w:r>
      <w:r w:rsidRPr="00E9291F">
        <w:rPr>
          <w:sz w:val="28"/>
        </w:rPr>
        <w:t xml:space="preserve"> = 3050 лм [1] Табл. 1.9.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Сделаем проверку:</w: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17DF8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9291F">
        <w:rPr>
          <w:position w:val="-34"/>
          <w:sz w:val="28"/>
        </w:rPr>
        <w:object w:dxaOrig="5560" w:dyaOrig="820">
          <v:shape id="_x0000_i1075" type="#_x0000_t75" style="width:278.25pt;height:41.25pt" o:ole="">
            <v:imagedata r:id="rId103" o:title=""/>
          </v:shape>
          <o:OLEObject Type="Embed" ProgID="Equation.3" ShapeID="_x0000_i1075" DrawAspect="Content" ObjectID="_1469872575" r:id="rId104"/>
        </w:objec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560821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что удовлетворяет условию:</w:t>
      </w:r>
    </w:p>
    <w:p w:rsidR="00560821" w:rsidRPr="005F71E2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– 10 % &lt;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</w:rPr>
        <w:t>Ф &lt; 20 %.</w:t>
      </w:r>
    </w:p>
    <w:p w:rsidR="00560821" w:rsidRPr="005F71E2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Следовательно, принимаем эту лампу к установке.</w:t>
      </w:r>
    </w:p>
    <w:p w:rsidR="00F85AF4" w:rsidRDefault="00F85AF4" w:rsidP="00F85AF4">
      <w:pPr>
        <w:suppressAutoHyphens/>
        <w:spacing w:line="360" w:lineRule="auto"/>
        <w:ind w:left="709"/>
        <w:jc w:val="both"/>
        <w:rPr>
          <w:sz w:val="28"/>
        </w:rPr>
      </w:pPr>
    </w:p>
    <w:p w:rsidR="004B76E9" w:rsidRPr="00E9291F" w:rsidRDefault="00917DF8" w:rsidP="00E9291F">
      <w:pPr>
        <w:numPr>
          <w:ilvl w:val="0"/>
          <w:numId w:val="2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9291F">
        <w:rPr>
          <w:sz w:val="28"/>
        </w:rPr>
        <w:t>Расчет молочной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источника света.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лампу ГРЛ, учитывая ее высокую светоотдачу и большой срок службы.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системы и вид освещения.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общее рабочее освещение, т.к. оно обеспечивает нормированную освещенность во всех точках рабочей поверхности.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нормированной освещенности и коэффициента запаса.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По таблице П. 1.1 [1] выбираем нормированную освещенность 150 лк для ГРЛ и коэффициент запаса К</w:t>
      </w:r>
      <w:r w:rsidRPr="00E9291F">
        <w:rPr>
          <w:sz w:val="28"/>
          <w:vertAlign w:val="subscript"/>
        </w:rPr>
        <w:t>з</w:t>
      </w:r>
      <w:r w:rsidRPr="00E9291F">
        <w:rPr>
          <w:sz w:val="28"/>
        </w:rPr>
        <w:t xml:space="preserve"> = 1,3.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светового прибора.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Молочная – сырое помещение, минимальная степень защиты </w:t>
      </w:r>
      <w:r w:rsidRPr="00E9291F">
        <w:rPr>
          <w:sz w:val="28"/>
          <w:lang w:val="en-US"/>
        </w:rPr>
        <w:t>IP</w:t>
      </w:r>
      <w:r w:rsidRPr="00E9291F">
        <w:rPr>
          <w:sz w:val="28"/>
        </w:rPr>
        <w:t xml:space="preserve"> 54.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световой прибор прямого или преимущественно прямого светораспределения с КСС Д.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светильник типа ЛСП 15 "Лада" с КСС Д-1 [1].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Размещение световых приборов.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2,8 – 0 – 0,1 = 2,7 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Для расчета мощности осветительной установки применим метод удельной мощности, т.к. помещение является второстепенным и в нем не требуется особо точное поддержание освещенности, также в помещении нет больших затеняющих предметов и имеются светлые ограждающие поверхности.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Рассчитаем площадь молочной: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</w:rPr>
        <w:t xml:space="preserve"> =7,93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3,04 = 24,1 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>.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Выберем коэффициенты отражения для ограждающих поверхностей: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  <w:lang w:val="en-US"/>
        </w:rPr>
        <w:sym w:font="Symbol" w:char="F072"/>
      </w:r>
      <w:r w:rsidRPr="00E9291F">
        <w:rPr>
          <w:sz w:val="28"/>
          <w:vertAlign w:val="subscript"/>
          <w:lang w:val="en-US"/>
        </w:rPr>
        <w:t>n</w:t>
      </w:r>
      <w:r w:rsidRPr="00E9291F">
        <w:rPr>
          <w:sz w:val="28"/>
        </w:rPr>
        <w:t xml:space="preserve"> = 0,7 – для потолка;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72"/>
      </w:r>
      <w:r w:rsidRPr="00E9291F">
        <w:rPr>
          <w:sz w:val="28"/>
          <w:vertAlign w:val="subscript"/>
        </w:rPr>
        <w:t>с</w:t>
      </w:r>
      <w:r w:rsidRPr="00E9291F">
        <w:rPr>
          <w:sz w:val="28"/>
        </w:rPr>
        <w:t xml:space="preserve"> = 0,5 – для стен;</w:t>
      </w: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72"/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0,1 – для потолка.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Выберем удельную мощность. Таблица П. 1.13 [1].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уд.т.</w:t>
      </w:r>
      <w:r w:rsidRPr="00E9291F">
        <w:rPr>
          <w:sz w:val="28"/>
        </w:rPr>
        <w:t xml:space="preserve"> = 4,2 Вт/м</w:t>
      </w:r>
      <w:r w:rsidRPr="00E9291F">
        <w:rPr>
          <w:sz w:val="28"/>
          <w:vertAlign w:val="superscript"/>
        </w:rPr>
        <w:t>2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Сделаем перерасчет удельной мощности: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60821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4"/>
          <w:sz w:val="28"/>
        </w:rPr>
        <w:object w:dxaOrig="2560" w:dyaOrig="820">
          <v:shape id="_x0000_i1076" type="#_x0000_t75" style="width:128.25pt;height:41.25pt" o:ole="">
            <v:imagedata r:id="rId105" o:title=""/>
          </v:shape>
          <o:OLEObject Type="Embed" ProgID="Equation.3" ShapeID="_x0000_i1076" DrawAspect="Content" ObjectID="_1469872576" r:id="rId106"/>
        </w:object>
      </w:r>
      <w:r w:rsidR="004B76E9" w:rsidRPr="00E9291F">
        <w:rPr>
          <w:sz w:val="28"/>
        </w:rPr>
        <w:t>[20.1],</w:t>
      </w:r>
    </w:p>
    <w:p w:rsidR="00917DF8" w:rsidRPr="00560821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где:КПД – коэффициент полезного действия светильника, равный 0,85;</w:t>
      </w:r>
    </w:p>
    <w:p w:rsidR="00917DF8" w:rsidRPr="00560821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</w:t>
      </w:r>
      <w:r w:rsidRPr="00E9291F">
        <w:rPr>
          <w:sz w:val="28"/>
          <w:vertAlign w:val="subscript"/>
        </w:rPr>
        <w:t>з.т.</w:t>
      </w:r>
      <w:r w:rsidRPr="00E9291F">
        <w:rPr>
          <w:sz w:val="28"/>
        </w:rPr>
        <w:t xml:space="preserve"> = 1,5 и Е</w:t>
      </w:r>
      <w:r w:rsidRPr="00E9291F">
        <w:rPr>
          <w:sz w:val="28"/>
          <w:vertAlign w:val="subscript"/>
        </w:rPr>
        <w:t>т</w:t>
      </w:r>
      <w:r w:rsidR="00917DF8" w:rsidRPr="00E9291F">
        <w:rPr>
          <w:sz w:val="28"/>
        </w:rPr>
        <w:t xml:space="preserve"> = 100</w: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4B76E9" w:rsidP="00E9291F">
      <w:pPr>
        <w:numPr>
          <w:ilvl w:val="0"/>
          <w:numId w:val="2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9291F">
        <w:rPr>
          <w:sz w:val="28"/>
        </w:rPr>
        <w:t>табличные коэффициент запаса и освещенность.</w: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740" w:dyaOrig="760">
          <v:shape id="_x0000_i1077" type="#_x0000_t75" style="width:137.25pt;height:38.25pt" o:ole="">
            <v:imagedata r:id="rId107" o:title=""/>
          </v:shape>
          <o:OLEObject Type="Embed" ProgID="Equation.3" ShapeID="_x0000_i1077" DrawAspect="Content" ObjectID="_1469872577" r:id="rId108"/>
        </w:object>
      </w:r>
      <w:r w:rsidR="004B76E9" w:rsidRPr="00E9291F">
        <w:rPr>
          <w:sz w:val="28"/>
        </w:rPr>
        <w:t xml:space="preserve"> Вт.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Рассчитываем мощность лампы: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917DF8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8"/>
          <w:sz w:val="28"/>
        </w:rPr>
        <w:object w:dxaOrig="3280" w:dyaOrig="760">
          <v:shape id="_x0000_i1078" type="#_x0000_t75" style="width:164.25pt;height:38.25pt" o:ole="">
            <v:imagedata r:id="rId109" o:title=""/>
          </v:shape>
          <o:OLEObject Type="Embed" ProgID="Equation.3" ShapeID="_x0000_i1078" DrawAspect="Content" ObjectID="_1469872578" r:id="rId110"/>
        </w:object>
      </w:r>
      <w:r w:rsidR="004B76E9" w:rsidRPr="00E9291F">
        <w:rPr>
          <w:sz w:val="28"/>
        </w:rPr>
        <w:t xml:space="preserve"> Вт,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N</w:t>
      </w:r>
      <w:r w:rsidRPr="00E9291F">
        <w:rPr>
          <w:sz w:val="28"/>
        </w:rPr>
        <w:t xml:space="preserve"> – число ламп в светильнике.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Принимаем 2 светильника ЛСП "Лада" с лампами ЛД-40.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расстояние между светильниками: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8"/>
          <w:sz w:val="28"/>
        </w:rPr>
        <w:object w:dxaOrig="2000" w:dyaOrig="720">
          <v:shape id="_x0000_i1079" type="#_x0000_t75" style="width:99.75pt;height:36pt" o:ole="">
            <v:imagedata r:id="rId111" o:title=""/>
          </v:shape>
          <o:OLEObject Type="Embed" ProgID="Equation.3" ShapeID="_x0000_i1079" DrawAspect="Content" ObjectID="_1469872579" r:id="rId112"/>
        </w:object>
      </w:r>
      <w:r w:rsidR="004B76E9" w:rsidRPr="00E9291F">
        <w:rPr>
          <w:sz w:val="28"/>
        </w:rPr>
        <w:t xml:space="preserve"> м.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Расчет всех остальных помещений производим аналогично методом удельной мощности. Это объясняется тем, что все они являются второстепенными и расчет освещенности в них не требует большой точности. Результаты расчета заносятся в таблицу 2.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9291F">
        <w:rPr>
          <w:sz w:val="28"/>
        </w:rPr>
        <w:br w:type="page"/>
        <w:t>2. Электротехнический раздел</w: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4B76E9" w:rsidP="00E9291F">
      <w:pPr>
        <w:numPr>
          <w:ilvl w:val="1"/>
          <w:numId w:val="2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E9291F">
        <w:rPr>
          <w:sz w:val="28"/>
        </w:rPr>
        <w:t xml:space="preserve">Выбор системы электроснабжения и напряжения </w:t>
      </w:r>
      <w:r w:rsidR="00917DF8" w:rsidRPr="00E9291F">
        <w:rPr>
          <w:sz w:val="28"/>
        </w:rPr>
        <w:t>питания осветительной установки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Питание осветительной сети осуществляется от трансформаторов. При напряжении силовых приемников 380 В питание установок осуществляется, как правило, от трансформаторов </w:t>
      </w:r>
      <w:r w:rsidRPr="00E9291F">
        <w:rPr>
          <w:sz w:val="28"/>
          <w:vertAlign w:val="superscript"/>
        </w:rPr>
        <w:t>380</w:t>
      </w:r>
      <w:r w:rsidRPr="00E9291F">
        <w:rPr>
          <w:sz w:val="28"/>
        </w:rPr>
        <w:t>/</w:t>
      </w:r>
      <w:r w:rsidRPr="00E9291F">
        <w:rPr>
          <w:sz w:val="28"/>
          <w:vertAlign w:val="subscript"/>
        </w:rPr>
        <w:t>220</w:t>
      </w:r>
      <w:r w:rsidRPr="00E9291F">
        <w:rPr>
          <w:sz w:val="28"/>
        </w:rPr>
        <w:t xml:space="preserve"> В, общих для силовой и осветительной нагрузок. Более того, осветительные щиты запитываются через силовой распределительный щит (пункт). На каждый осветительный щит в силовом распределительном пункте предусматривается отдельная группа. В сельскохозяйственном производстве в основном применяются сети переменного тока с заземленной нейтралью напряжением </w:t>
      </w:r>
      <w:r w:rsidRPr="00E9291F">
        <w:rPr>
          <w:sz w:val="28"/>
          <w:vertAlign w:val="superscript"/>
        </w:rPr>
        <w:t>380</w:t>
      </w:r>
      <w:r w:rsidRPr="00E9291F">
        <w:rPr>
          <w:sz w:val="28"/>
        </w:rPr>
        <w:t>/</w:t>
      </w:r>
      <w:r w:rsidRPr="00E9291F">
        <w:rPr>
          <w:sz w:val="28"/>
          <w:vertAlign w:val="subscript"/>
        </w:rPr>
        <w:t>220</w:t>
      </w:r>
      <w:r w:rsidRPr="00E9291F">
        <w:rPr>
          <w:sz w:val="28"/>
        </w:rPr>
        <w:t xml:space="preserve"> В.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Примем осветительную сеть переменного тока с заземленной нейтралью напряжением </w:t>
      </w:r>
      <w:r w:rsidRPr="00E9291F">
        <w:rPr>
          <w:sz w:val="28"/>
          <w:vertAlign w:val="superscript"/>
        </w:rPr>
        <w:t>380</w:t>
      </w:r>
      <w:r w:rsidRPr="00E9291F">
        <w:rPr>
          <w:sz w:val="28"/>
        </w:rPr>
        <w:t>/</w:t>
      </w:r>
      <w:r w:rsidRPr="00E9291F">
        <w:rPr>
          <w:sz w:val="28"/>
          <w:vertAlign w:val="subscript"/>
        </w:rPr>
        <w:t>220</w:t>
      </w:r>
      <w:r w:rsidR="00560821">
        <w:rPr>
          <w:sz w:val="28"/>
        </w:rPr>
        <w:t xml:space="preserve"> </w:t>
      </w:r>
      <w:r w:rsidRPr="00E9291F">
        <w:rPr>
          <w:sz w:val="28"/>
        </w:rPr>
        <w:t>В.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2.2</w:t>
      </w:r>
      <w:r w:rsidR="00917DF8" w:rsidRPr="00E9291F">
        <w:rPr>
          <w:sz w:val="28"/>
        </w:rPr>
        <w:t xml:space="preserve"> Компоновка осветительной сети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Выберем 3 группы: одну – четырехпроводную и две трехпроводные, т.к. длина первой около 80 м, второй – около 60 м, а третья группа состоит из большого числа помещений, в которые идут однофазные ответвления.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 первую группу включены все светильники основного помещения, во вторую – дежурное и наружное освещение, в третью – все светильники рабочих помещений.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Трассу выбираем в соответствии с конструктивными особенностями здания. Надо учесть, что минимальное расстояние между силовым и осветительным щитами 3,5..4 м.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="00917DF8" w:rsidRPr="00E9291F">
        <w:rPr>
          <w:sz w:val="28"/>
        </w:rPr>
        <w:t>исуем расчетную схему (Рис.2.1)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При компоновке электрической сети необходимо предусмотреть подключение розеток. Если их мощность не указывается, то она принимается равной 0,5 кВт.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При вычислении электрических моментов учитываем, что мощность светового прибора с ГРЛ примерно на 20 % больше мощности лампы. Учитываем это: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0,08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1,2 = 0,096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0,072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1,2 = 0,0864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0,036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1,2 = 0,0432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0,06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1,2 = 0,072 кВт.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Выписываем мощности всех потребителей: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1</w:t>
      </w:r>
      <w:r w:rsidRPr="00E9291F">
        <w:rPr>
          <w:sz w:val="28"/>
        </w:rPr>
        <w:t>..Р</w:t>
      </w:r>
      <w:r w:rsidRPr="00E9291F">
        <w:rPr>
          <w:sz w:val="28"/>
          <w:vertAlign w:val="subscript"/>
        </w:rPr>
        <w:t>9</w:t>
      </w:r>
      <w:r w:rsidRPr="00E9291F">
        <w:rPr>
          <w:sz w:val="28"/>
        </w:rPr>
        <w:t>, Р</w:t>
      </w:r>
      <w:r w:rsidRPr="00E9291F">
        <w:rPr>
          <w:sz w:val="28"/>
          <w:vertAlign w:val="subscript"/>
        </w:rPr>
        <w:t>10</w:t>
      </w:r>
      <w:r w:rsidRPr="00E9291F">
        <w:rPr>
          <w:sz w:val="28"/>
        </w:rPr>
        <w:t>..Р</w:t>
      </w:r>
      <w:r w:rsidRPr="00E9291F">
        <w:rPr>
          <w:sz w:val="28"/>
          <w:vertAlign w:val="subscript"/>
        </w:rPr>
        <w:t>18</w:t>
      </w:r>
      <w:r w:rsidRPr="00E9291F">
        <w:rPr>
          <w:sz w:val="28"/>
        </w:rPr>
        <w:t>, Р</w:t>
      </w:r>
      <w:r w:rsidRPr="00E9291F">
        <w:rPr>
          <w:sz w:val="28"/>
          <w:vertAlign w:val="subscript"/>
        </w:rPr>
        <w:t>19</w:t>
      </w:r>
      <w:r w:rsidRPr="00E9291F">
        <w:rPr>
          <w:sz w:val="28"/>
        </w:rPr>
        <w:t>..Р</w:t>
      </w:r>
      <w:r w:rsidRPr="00E9291F">
        <w:rPr>
          <w:sz w:val="28"/>
          <w:vertAlign w:val="subscript"/>
        </w:rPr>
        <w:t>23</w:t>
      </w:r>
      <w:r w:rsidRPr="00E9291F">
        <w:rPr>
          <w:sz w:val="28"/>
        </w:rPr>
        <w:t>, Р</w:t>
      </w:r>
      <w:r w:rsidRPr="00E9291F">
        <w:rPr>
          <w:sz w:val="28"/>
          <w:vertAlign w:val="subscript"/>
        </w:rPr>
        <w:t>24</w:t>
      </w:r>
      <w:r w:rsidRPr="00E9291F">
        <w:rPr>
          <w:sz w:val="28"/>
        </w:rPr>
        <w:t>..Р</w:t>
      </w:r>
      <w:r w:rsidRPr="00E9291F">
        <w:rPr>
          <w:sz w:val="28"/>
          <w:vertAlign w:val="subscript"/>
        </w:rPr>
        <w:t>31</w:t>
      </w:r>
      <w:r w:rsidRPr="00E9291F">
        <w:rPr>
          <w:sz w:val="28"/>
        </w:rPr>
        <w:t>, Р</w:t>
      </w:r>
      <w:r w:rsidRPr="00E9291F">
        <w:rPr>
          <w:sz w:val="28"/>
          <w:vertAlign w:val="subscript"/>
        </w:rPr>
        <w:t>35</w:t>
      </w:r>
      <w:r w:rsidRPr="00E9291F">
        <w:rPr>
          <w:sz w:val="28"/>
        </w:rPr>
        <w:t>, Р</w:t>
      </w:r>
      <w:r w:rsidRPr="00E9291F">
        <w:rPr>
          <w:sz w:val="28"/>
          <w:vertAlign w:val="subscript"/>
        </w:rPr>
        <w:t>37</w:t>
      </w:r>
      <w:r w:rsidRPr="00E9291F">
        <w:rPr>
          <w:sz w:val="28"/>
        </w:rPr>
        <w:t>..Р</w:t>
      </w:r>
      <w:r w:rsidRPr="00E9291F">
        <w:rPr>
          <w:sz w:val="28"/>
          <w:vertAlign w:val="subscript"/>
        </w:rPr>
        <w:t>40</w:t>
      </w:r>
      <w:r w:rsidRPr="00E9291F">
        <w:rPr>
          <w:sz w:val="28"/>
        </w:rPr>
        <w:t>, Р</w:t>
      </w:r>
      <w:r w:rsidRPr="00E9291F">
        <w:rPr>
          <w:sz w:val="28"/>
          <w:vertAlign w:val="subscript"/>
        </w:rPr>
        <w:t>47</w:t>
      </w:r>
      <w:r w:rsidRPr="00E9291F">
        <w:rPr>
          <w:sz w:val="28"/>
        </w:rPr>
        <w:t>..Р</w:t>
      </w:r>
      <w:r w:rsidRPr="00E9291F">
        <w:rPr>
          <w:sz w:val="28"/>
          <w:vertAlign w:val="subscript"/>
        </w:rPr>
        <w:t>51</w:t>
      </w:r>
      <w:r w:rsidRPr="00E9291F">
        <w:rPr>
          <w:sz w:val="28"/>
        </w:rPr>
        <w:t xml:space="preserve"> — 0,072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46</w:t>
      </w:r>
      <w:r w:rsidRPr="00E9291F">
        <w:rPr>
          <w:sz w:val="28"/>
        </w:rPr>
        <w:t xml:space="preserve"> — 0,0432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52</w:t>
      </w:r>
      <w:r w:rsidRPr="00E9291F">
        <w:rPr>
          <w:sz w:val="28"/>
        </w:rPr>
        <w:t xml:space="preserve"> — 0,0864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41</w:t>
      </w:r>
      <w:r w:rsidRPr="00E9291F">
        <w:rPr>
          <w:sz w:val="28"/>
        </w:rPr>
        <w:t>.. Р</w:t>
      </w:r>
      <w:r w:rsidRPr="00E9291F">
        <w:rPr>
          <w:sz w:val="28"/>
          <w:vertAlign w:val="subscript"/>
        </w:rPr>
        <w:t>45</w:t>
      </w:r>
      <w:r w:rsidRPr="00E9291F">
        <w:rPr>
          <w:sz w:val="28"/>
        </w:rPr>
        <w:t>, Р</w:t>
      </w:r>
      <w:r w:rsidRPr="00E9291F">
        <w:rPr>
          <w:sz w:val="28"/>
          <w:vertAlign w:val="subscript"/>
        </w:rPr>
        <w:t>32</w:t>
      </w:r>
      <w:r w:rsidRPr="00E9291F">
        <w:rPr>
          <w:sz w:val="28"/>
        </w:rPr>
        <w:t>..Р</w:t>
      </w:r>
      <w:r w:rsidRPr="00E9291F">
        <w:rPr>
          <w:sz w:val="28"/>
          <w:vertAlign w:val="subscript"/>
        </w:rPr>
        <w:t>34</w:t>
      </w:r>
      <w:r w:rsidRPr="00E9291F">
        <w:rPr>
          <w:sz w:val="28"/>
        </w:rPr>
        <w:t>, Р</w:t>
      </w:r>
      <w:r w:rsidRPr="00E9291F">
        <w:rPr>
          <w:sz w:val="28"/>
          <w:vertAlign w:val="subscript"/>
        </w:rPr>
        <w:t>36</w:t>
      </w:r>
      <w:r w:rsidRPr="00E9291F">
        <w:rPr>
          <w:sz w:val="28"/>
        </w:rPr>
        <w:t xml:space="preserve"> — 0,1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53</w:t>
      </w:r>
      <w:r w:rsidRPr="00E9291F">
        <w:rPr>
          <w:sz w:val="28"/>
        </w:rPr>
        <w:t>..Р</w:t>
      </w:r>
      <w:r w:rsidRPr="00E9291F">
        <w:rPr>
          <w:sz w:val="28"/>
          <w:vertAlign w:val="subscript"/>
        </w:rPr>
        <w:t>56</w:t>
      </w:r>
      <w:r w:rsidRPr="00E9291F">
        <w:rPr>
          <w:sz w:val="28"/>
        </w:rPr>
        <w:t xml:space="preserve"> — 0,5 кВт.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мощность всей осветительной установки.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52"/>
          <w:sz w:val="28"/>
        </w:rPr>
        <w:object w:dxaOrig="8460" w:dyaOrig="1180">
          <v:shape id="_x0000_i1080" type="#_x0000_t75" style="width:389.25pt;height:54.75pt" o:ole="">
            <v:imagedata r:id="rId113" o:title=""/>
          </v:shape>
          <o:OLEObject Type="Embed" ProgID="Equation.3" ShapeID="_x0000_i1080" DrawAspect="Content" ObjectID="_1469872580" r:id="rId114"/>
        </w:objec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Распишем мощность по группам:</w:t>
      </w:r>
    </w:p>
    <w:p w:rsidR="005F71E2" w:rsidRDefault="005F71E2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1гр</w:t>
      </w:r>
      <w:r w:rsidRPr="00E9291F">
        <w:rPr>
          <w:sz w:val="28"/>
        </w:rPr>
        <w:t xml:space="preserve"> = 0,096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31 = 2,976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2гр</w:t>
      </w:r>
      <w:r w:rsidRPr="00E9291F">
        <w:rPr>
          <w:sz w:val="28"/>
        </w:rPr>
        <w:t xml:space="preserve"> = 9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0,1 + 5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0,096 + 0,5 = 1,8 кВт;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3гр</w:t>
      </w:r>
      <w:r w:rsidRPr="00E9291F">
        <w:rPr>
          <w:sz w:val="28"/>
        </w:rPr>
        <w:t xml:space="preserve"> = 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0,5 + 0,093 + 4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0,096 + 0,0864 + 0,0432 = 2,086 кВт.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моменты всех ветвей и всех участков: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0"/>
          <w:sz w:val="28"/>
        </w:rPr>
        <w:object w:dxaOrig="5500" w:dyaOrig="760">
          <v:shape id="_x0000_i1081" type="#_x0000_t75" style="width:275.25pt;height:38.25pt" o:ole="">
            <v:imagedata r:id="rId115" o:title=""/>
          </v:shape>
          <o:OLEObject Type="Embed" ProgID="Equation.3" ShapeID="_x0000_i1081" DrawAspect="Content" ObjectID="_1469872581" r:id="rId116"/>
        </w:object>
      </w:r>
      <w:r w:rsidR="004B76E9" w:rsidRPr="00E9291F">
        <w:rPr>
          <w:sz w:val="28"/>
        </w:rPr>
        <w:t xml:space="preserve"> кВт</w:t>
      </w:r>
      <w:r w:rsidR="004B76E9" w:rsidRPr="00E9291F">
        <w:rPr>
          <w:sz w:val="28"/>
          <w:szCs w:val="28"/>
        </w:rPr>
        <w:sym w:font="Symbol" w:char="F0D7"/>
      </w:r>
      <w:r w:rsidR="004B76E9" w:rsidRPr="00E9291F">
        <w:rPr>
          <w:sz w:val="28"/>
        </w:rPr>
        <w:t>м;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4300" w:dyaOrig="420">
          <v:shape id="_x0000_i1082" type="#_x0000_t75" style="width:215.25pt;height:21pt" o:ole="">
            <v:imagedata r:id="rId117" o:title=""/>
          </v:shape>
          <o:OLEObject Type="Embed" ProgID="Equation.3" ShapeID="_x0000_i1082" DrawAspect="Content" ObjectID="_1469872582" r:id="rId118"/>
        </w:object>
      </w:r>
      <w:r w:rsidR="004B76E9" w:rsidRPr="00E9291F">
        <w:rPr>
          <w:sz w:val="28"/>
        </w:rPr>
        <w:t xml:space="preserve"> кВт</w:t>
      </w:r>
      <w:r w:rsidR="004B76E9" w:rsidRPr="00E9291F">
        <w:rPr>
          <w:sz w:val="28"/>
          <w:szCs w:val="28"/>
        </w:rPr>
        <w:sym w:font="Symbol" w:char="F0D7"/>
      </w:r>
      <w:r w:rsidR="004B76E9" w:rsidRPr="00E9291F">
        <w:rPr>
          <w:sz w:val="28"/>
        </w:rPr>
        <w:t>м;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4"/>
          <w:sz w:val="28"/>
        </w:rPr>
        <w:object w:dxaOrig="7880" w:dyaOrig="820">
          <v:shape id="_x0000_i1083" type="#_x0000_t75" style="width:342.75pt;height:35.25pt" o:ole="">
            <v:imagedata r:id="rId119" o:title=""/>
          </v:shape>
          <o:OLEObject Type="Embed" ProgID="Equation.3" ShapeID="_x0000_i1083" DrawAspect="Content" ObjectID="_1469872583" r:id="rId120"/>
        </w:object>
      </w:r>
      <w:r w:rsidR="004B76E9" w:rsidRPr="00E9291F">
        <w:rPr>
          <w:sz w:val="28"/>
        </w:rPr>
        <w:t xml:space="preserve"> кВт</w:t>
      </w:r>
      <w:r w:rsidR="004B76E9" w:rsidRPr="00E9291F">
        <w:rPr>
          <w:sz w:val="28"/>
          <w:szCs w:val="28"/>
        </w:rPr>
        <w:sym w:font="Symbol" w:char="F0D7"/>
      </w:r>
      <w:r w:rsidR="004B76E9" w:rsidRPr="00E9291F">
        <w:rPr>
          <w:sz w:val="28"/>
        </w:rPr>
        <w:t>м;</w:t>
      </w:r>
    </w:p>
    <w:p w:rsidR="004B76E9" w:rsidRPr="00E9291F" w:rsidRDefault="008917DD" w:rsidP="00560821">
      <w:pPr>
        <w:suppressAutoHyphens/>
        <w:spacing w:line="360" w:lineRule="auto"/>
        <w:jc w:val="both"/>
        <w:rPr>
          <w:sz w:val="28"/>
        </w:rPr>
      </w:pPr>
      <w:r w:rsidRPr="00E9291F">
        <w:rPr>
          <w:position w:val="-78"/>
          <w:sz w:val="28"/>
        </w:rPr>
        <w:object w:dxaOrig="9639" w:dyaOrig="1520">
          <v:shape id="_x0000_i1084" type="#_x0000_t75" style="width:443.25pt;height:68.25pt" o:ole="">
            <v:imagedata r:id="rId121" o:title=""/>
          </v:shape>
          <o:OLEObject Type="Embed" ProgID="Equation.3" ShapeID="_x0000_i1084" DrawAspect="Content" ObjectID="_1469872584" r:id="rId122"/>
        </w:objec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Ниже приводятся результаты расчета всех остальных моментов:</w:t>
      </w:r>
    </w:p>
    <w:tbl>
      <w:tblPr>
        <w:tblStyle w:val="a8"/>
        <w:tblW w:w="0" w:type="auto"/>
        <w:tblInd w:w="709" w:type="dxa"/>
        <w:tblLook w:val="0400" w:firstRow="0" w:lastRow="0" w:firstColumn="0" w:lastColumn="0" w:noHBand="0" w:noVBand="1"/>
      </w:tblPr>
      <w:tblGrid>
        <w:gridCol w:w="1884"/>
        <w:gridCol w:w="1881"/>
        <w:gridCol w:w="1902"/>
      </w:tblGrid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t>М</w:t>
            </w:r>
            <w:r w:rsidRPr="00E9291F">
              <w:rPr>
                <w:vertAlign w:val="subscript"/>
              </w:rPr>
              <w:t>АБ</w:t>
            </w:r>
            <w:r w:rsidRPr="00E9291F">
              <w:rPr>
                <w:lang w:val="en-US"/>
              </w:rPr>
              <w:t xml:space="preserve"> = 6,912 </w:t>
            </w:r>
            <w:r w:rsidRPr="00E9291F">
              <w:t>кВт</w:t>
            </w:r>
            <w:r w:rsidRPr="00E9291F">
              <w:sym w:font="Symbol" w:char="F0D7"/>
            </w:r>
            <w:r w:rsidRPr="00E9291F">
              <w:t>м</w:t>
            </w:r>
            <w:r w:rsidRPr="00E9291F">
              <w:rPr>
                <w:lang w:val="en-US"/>
              </w:rPr>
              <w:t>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t>М</w:t>
            </w:r>
            <w:r w:rsidRPr="00E9291F">
              <w:rPr>
                <w:vertAlign w:val="subscript"/>
              </w:rPr>
              <w:t>аб</w:t>
            </w:r>
            <w:r w:rsidRPr="00E9291F">
              <w:rPr>
                <w:lang w:val="en-US"/>
              </w:rPr>
              <w:t xml:space="preserve"> = 15,638 </w:t>
            </w:r>
            <w:r w:rsidRPr="00E9291F">
              <w:t>кВт</w:t>
            </w:r>
            <w:r w:rsidRPr="00E9291F">
              <w:sym w:font="Symbol" w:char="F0D7"/>
            </w:r>
            <w:r w:rsidRPr="00E9291F">
              <w:t>м</w:t>
            </w:r>
            <w:r w:rsidRPr="00E9291F">
              <w:rPr>
                <w:lang w:val="en-US"/>
              </w:rPr>
              <w:t>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  <w:rPr>
                <w:lang w:val="en-US"/>
              </w:rPr>
            </w:pPr>
            <w:r w:rsidRPr="00E9291F">
              <w:t>М</w:t>
            </w:r>
            <w:r w:rsidRPr="00E9291F">
              <w:rPr>
                <w:vertAlign w:val="subscript"/>
              </w:rPr>
              <w:t>Бв</w:t>
            </w:r>
            <w:r w:rsidRPr="00E9291F">
              <w:rPr>
                <w:lang w:val="en-US"/>
              </w:rPr>
              <w:t xml:space="preserve"> = 15,989 </w:t>
            </w:r>
            <w:r w:rsidRPr="00E9291F">
              <w:t>кВт</w:t>
            </w:r>
            <w:r w:rsidRPr="00E9291F">
              <w:sym w:font="Symbol" w:char="F0D7"/>
            </w:r>
            <w:r w:rsidRPr="00E9291F">
              <w:t>м</w:t>
            </w:r>
            <w:r w:rsidRPr="00E9291F">
              <w:rPr>
                <w:lang w:val="en-US"/>
              </w:rPr>
              <w:t>;</w:t>
            </w:r>
          </w:p>
        </w:tc>
      </w:tr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ОГ</w:t>
            </w:r>
            <w:r w:rsidRPr="00E9291F">
              <w:t xml:space="preserve"> = 5,4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Вг</w:t>
            </w:r>
            <w:r w:rsidRPr="00E9291F">
              <w:t xml:space="preserve"> = 8,64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Гд</w:t>
            </w:r>
            <w:r w:rsidRPr="00E9291F">
              <w:t xml:space="preserve"> = 0,99 кВт</w:t>
            </w:r>
            <w:r w:rsidRPr="00E9291F">
              <w:sym w:font="Symbol" w:char="F0D7"/>
            </w:r>
            <w:r w:rsidRPr="00E9291F">
              <w:t>м;</w:t>
            </w:r>
          </w:p>
        </w:tc>
      </w:tr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Гз</w:t>
            </w:r>
            <w:r w:rsidRPr="00E9291F">
              <w:t xml:space="preserve"> = 10,997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зт</w:t>
            </w:r>
            <w:r w:rsidRPr="00E9291F">
              <w:t xml:space="preserve"> = 0,55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зИ</w:t>
            </w:r>
            <w:r w:rsidRPr="00E9291F">
              <w:t xml:space="preserve"> = 37,425 кВт</w:t>
            </w:r>
            <w:r w:rsidRPr="00E9291F">
              <w:sym w:font="Symbol" w:char="F0D7"/>
            </w:r>
            <w:r w:rsidRPr="00E9291F">
              <w:t>м;</w:t>
            </w:r>
          </w:p>
        </w:tc>
      </w:tr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Ие</w:t>
            </w:r>
            <w:r w:rsidRPr="00E9291F">
              <w:t xml:space="preserve"> = 0,18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ИК</w:t>
            </w:r>
            <w:r w:rsidRPr="00E9291F">
              <w:t xml:space="preserve"> = 4,38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Кж</w:t>
            </w:r>
            <w:r w:rsidRPr="00E9291F">
              <w:t xml:space="preserve"> = 0,1 кВт</w:t>
            </w:r>
            <w:r w:rsidRPr="00E9291F">
              <w:sym w:font="Symbol" w:char="F0D7"/>
            </w:r>
            <w:r w:rsidRPr="00E9291F">
              <w:t>м;</w:t>
            </w:r>
          </w:p>
        </w:tc>
      </w:tr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Кз</w:t>
            </w:r>
            <w:r w:rsidRPr="00E9291F">
              <w:t xml:space="preserve"> = 1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ОЕ</w:t>
            </w:r>
            <w:r w:rsidRPr="00E9291F">
              <w:t xml:space="preserve"> = 3,13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Иу</w:t>
            </w:r>
            <w:r w:rsidRPr="00E9291F">
              <w:t xml:space="preserve"> = 0,468 кВт</w:t>
            </w:r>
            <w:r w:rsidRPr="00E9291F">
              <w:sym w:font="Symbol" w:char="F0D7"/>
            </w:r>
            <w:r w:rsidRPr="00E9291F">
              <w:t>м;</w:t>
            </w:r>
          </w:p>
        </w:tc>
      </w:tr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Ео</w:t>
            </w:r>
            <w:r w:rsidRPr="00E9291F">
              <w:t xml:space="preserve"> = 0,165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Еп</w:t>
            </w:r>
            <w:r w:rsidRPr="00E9291F">
              <w:t xml:space="preserve"> = 2,5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ЕЖ</w:t>
            </w:r>
            <w:r w:rsidRPr="00E9291F">
              <w:t xml:space="preserve"> = 0,757 кВт</w:t>
            </w:r>
            <w:r w:rsidRPr="00E9291F">
              <w:sym w:font="Symbol" w:char="F0D7"/>
            </w:r>
            <w:r w:rsidRPr="00E9291F">
              <w:t>м;</w:t>
            </w:r>
          </w:p>
        </w:tc>
      </w:tr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ЖД</w:t>
            </w:r>
            <w:r w:rsidRPr="00E9291F">
              <w:t xml:space="preserve"> = 0,964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Ди</w:t>
            </w:r>
            <w:r w:rsidRPr="00E9291F">
              <w:t xml:space="preserve"> = 0,225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ДЛ</w:t>
            </w:r>
            <w:r w:rsidRPr="00E9291F">
              <w:t xml:space="preserve"> = 0,192 кВт</w:t>
            </w:r>
            <w:r w:rsidRPr="00E9291F">
              <w:sym w:font="Symbol" w:char="F0D7"/>
            </w:r>
            <w:r w:rsidRPr="00E9291F">
              <w:t>м;</w:t>
            </w:r>
          </w:p>
        </w:tc>
      </w:tr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Лк</w:t>
            </w:r>
            <w:r w:rsidRPr="00E9291F">
              <w:t xml:space="preserve"> = 0,432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Лл</w:t>
            </w:r>
            <w:r w:rsidRPr="00E9291F">
              <w:t xml:space="preserve"> = 0,179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Жм</w:t>
            </w:r>
            <w:r w:rsidRPr="00E9291F">
              <w:t xml:space="preserve"> = 0,509 кВт</w:t>
            </w:r>
            <w:r w:rsidRPr="00E9291F">
              <w:sym w:font="Symbol" w:char="F0D7"/>
            </w:r>
            <w:r w:rsidRPr="00E9291F">
              <w:t>м;</w:t>
            </w:r>
          </w:p>
        </w:tc>
      </w:tr>
      <w:tr w:rsidR="00917DF8" w:rsidRPr="00E9291F" w:rsidTr="00560821"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Жн</w:t>
            </w:r>
            <w:r w:rsidRPr="00E9291F">
              <w:t xml:space="preserve"> = 1,25 кВт</w:t>
            </w:r>
            <w:r w:rsidRPr="00E9291F">
              <w:sym w:font="Symbol" w:char="F0D7"/>
            </w:r>
            <w:r w:rsidRPr="00E9291F">
              <w:t>м;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  <w:r w:rsidRPr="00E9291F">
              <w:t>М</w:t>
            </w:r>
            <w:r w:rsidRPr="00E9291F">
              <w:rPr>
                <w:vertAlign w:val="subscript"/>
              </w:rPr>
              <w:t>Жр</w:t>
            </w:r>
            <w:r w:rsidRPr="00E9291F">
              <w:t xml:space="preserve"> = 3,657 кВт</w:t>
            </w:r>
            <w:r w:rsidRPr="00E9291F">
              <w:sym w:font="Symbol" w:char="F0D7"/>
            </w:r>
            <w:r w:rsidRPr="00E9291F">
              <w:t>м.</w:t>
            </w:r>
          </w:p>
        </w:tc>
        <w:tc>
          <w:tcPr>
            <w:tcW w:w="0" w:type="auto"/>
          </w:tcPr>
          <w:p w:rsidR="00917DF8" w:rsidRPr="00E9291F" w:rsidRDefault="00917DF8" w:rsidP="00560821">
            <w:pPr>
              <w:suppressAutoHyphens/>
              <w:spacing w:line="360" w:lineRule="auto"/>
            </w:pPr>
          </w:p>
        </w:tc>
      </w:tr>
    </w:tbl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Расчет сечений проводов.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Рассчитываем сечения проводов для первой группы по потере напряжения: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8"/>
          <w:sz w:val="28"/>
        </w:rPr>
        <w:object w:dxaOrig="1400" w:dyaOrig="760">
          <v:shape id="_x0000_i1085" type="#_x0000_t75" style="width:69.75pt;height:38.25pt" o:ole="">
            <v:imagedata r:id="rId123" o:title=""/>
          </v:shape>
          <o:OLEObject Type="Embed" ProgID="Equation.3" ShapeID="_x0000_i1085" DrawAspect="Content" ObjectID="_1469872585" r:id="rId124"/>
        </w:object>
      </w:r>
      <w:r w:rsidR="004B76E9" w:rsidRPr="00E9291F">
        <w:rPr>
          <w:sz w:val="28"/>
        </w:rPr>
        <w:t>,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где:С – коэффициент, зависящий от напряжения сети, материала токоведущей жилы, числа проводов в группе (Табл. 5 [1] );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M</w:t>
      </w:r>
      <w:r w:rsidRPr="00E9291F">
        <w:rPr>
          <w:sz w:val="28"/>
          <w:vertAlign w:val="subscript"/>
          <w:lang w:val="en-US"/>
        </w:rPr>
        <w:t>i</w:t>
      </w:r>
      <w:r w:rsidRPr="00E9291F">
        <w:rPr>
          <w:sz w:val="28"/>
        </w:rPr>
        <w:t xml:space="preserve"> – электрический момент </w:t>
      </w:r>
      <w:r w:rsidRPr="00E9291F">
        <w:rPr>
          <w:sz w:val="28"/>
          <w:lang w:val="en-US"/>
        </w:rPr>
        <w:t>i</w:t>
      </w:r>
      <w:r w:rsidRPr="00E9291F">
        <w:rPr>
          <w:sz w:val="28"/>
        </w:rPr>
        <w:t>-го светильника, кВт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>м;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</w:rPr>
        <w:t xml:space="preserve"> – предполагаемая потеря напряжения, %.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Произвольно предполагаем потери напряжения на отдельных участках следующие: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о</w:t>
      </w:r>
      <w:r w:rsidRPr="00E9291F">
        <w:rPr>
          <w:sz w:val="28"/>
        </w:rPr>
        <w:t xml:space="preserve"> =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СО</w:t>
      </w:r>
      <w:r w:rsidRPr="00E9291F">
        <w:rPr>
          <w:sz w:val="28"/>
        </w:rPr>
        <w:t xml:space="preserve"> = 0,2 %;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ОВ</w:t>
      </w:r>
      <w:r w:rsidRPr="00E9291F">
        <w:rPr>
          <w:sz w:val="28"/>
        </w:rPr>
        <w:t xml:space="preserve"> = 0,5 %;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ВБ</w:t>
      </w:r>
      <w:r w:rsidRPr="00E9291F">
        <w:rPr>
          <w:sz w:val="28"/>
        </w:rPr>
        <w:t xml:space="preserve"> = 0,7 %;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БА</w:t>
      </w:r>
      <w:r w:rsidRPr="00E9291F">
        <w:rPr>
          <w:sz w:val="28"/>
        </w:rPr>
        <w:t xml:space="preserve"> = 1 %;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Аа</w:t>
      </w:r>
      <w:r w:rsidRPr="00E9291F">
        <w:rPr>
          <w:sz w:val="28"/>
        </w:rPr>
        <w:t xml:space="preserve"> = 1,5 %;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Аб</w:t>
      </w:r>
      <w:r w:rsidRPr="00E9291F">
        <w:rPr>
          <w:sz w:val="28"/>
        </w:rPr>
        <w:t xml:space="preserve"> = 1,5 %;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Бг</w:t>
      </w:r>
      <w:r w:rsidRPr="00E9291F">
        <w:rPr>
          <w:sz w:val="28"/>
        </w:rPr>
        <w:t xml:space="preserve"> = 1,3 %;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Бв</w:t>
      </w:r>
      <w:r w:rsidRPr="00E9291F">
        <w:rPr>
          <w:sz w:val="28"/>
        </w:rPr>
        <w:t xml:space="preserve"> = 1,5 %;</w:t>
      </w: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 w:rsidRPr="00E9291F">
        <w:rPr>
          <w:position w:val="-34"/>
          <w:sz w:val="28"/>
        </w:rPr>
        <w:object w:dxaOrig="3700" w:dyaOrig="780">
          <v:shape id="_x0000_i1086" type="#_x0000_t75" style="width:185.25pt;height:39pt" o:ole="">
            <v:imagedata r:id="rId125" o:title=""/>
          </v:shape>
          <o:OLEObject Type="Embed" ProgID="Equation.3" ShapeID="_x0000_i1086" DrawAspect="Content" ObjectID="_1469872586" r:id="rId126"/>
        </w:object>
      </w:r>
      <w:r w:rsidR="004B76E9" w:rsidRPr="00E9291F">
        <w:rPr>
          <w:sz w:val="28"/>
        </w:rPr>
        <w:t xml:space="preserve"> мм</w:t>
      </w:r>
      <w:r w:rsidR="004B76E9" w:rsidRPr="00E9291F">
        <w:rPr>
          <w:sz w:val="28"/>
          <w:vertAlign w:val="superscript"/>
        </w:rPr>
        <w:t>2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Ближайшее стандартное сечение провода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>. Примем 4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>, для снижения потерь напряжения.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действительную потерю напряжения на этом участке: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3980" w:dyaOrig="820">
          <v:shape id="_x0000_i1087" type="#_x0000_t75" style="width:174.75pt;height:36.75pt" o:ole="">
            <v:imagedata r:id="rId127" o:title=""/>
          </v:shape>
          <o:OLEObject Type="Embed" ProgID="Equation.3" ShapeID="_x0000_i1087" DrawAspect="Content" ObjectID="_1469872587" r:id="rId128"/>
        </w:object>
      </w:r>
      <w:r w:rsidR="004B76E9" w:rsidRPr="00E9291F">
        <w:rPr>
          <w:sz w:val="28"/>
        </w:rPr>
        <w:t xml:space="preserve"> %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4"/>
          <w:sz w:val="28"/>
        </w:rPr>
        <w:object w:dxaOrig="3860" w:dyaOrig="780">
          <v:shape id="_x0000_i1088" type="#_x0000_t75" style="width:177.75pt;height:36pt" o:ole="">
            <v:imagedata r:id="rId129" o:title=""/>
          </v:shape>
          <o:OLEObject Type="Embed" ProgID="Equation.3" ShapeID="_x0000_i1088" DrawAspect="Content" ObjectID="_1469872588" r:id="rId130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6"/>
          <w:sz w:val="28"/>
          <w:lang w:val="en-US"/>
        </w:rPr>
        <w:object w:dxaOrig="340" w:dyaOrig="260">
          <v:shape id="_x0000_i1089" type="#_x0000_t75" style="width:17.25pt;height:12.75pt" o:ole="">
            <v:imagedata r:id="rId131" o:title=""/>
          </v:shape>
          <o:OLEObject Type="Embed" ProgID="Equation.3" ShapeID="_x0000_i1089" DrawAspect="Content" ObjectID="_1469872589" r:id="rId132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16"/>
          <w:sz w:val="28"/>
          <w:lang w:val="en-US"/>
        </w:rPr>
        <w:object w:dxaOrig="1540" w:dyaOrig="420">
          <v:shape id="_x0000_i1090" type="#_x0000_t75" style="width:65.25pt;height:18pt" o:ole="">
            <v:imagedata r:id="rId133" o:title=""/>
          </v:shape>
          <o:OLEObject Type="Embed" ProgID="Equation.3" ShapeID="_x0000_i1090" DrawAspect="Content" ObjectID="_1469872590" r:id="rId134"/>
        </w:object>
      </w:r>
      <w:r w:rsidR="004B76E9" w:rsidRPr="00E9291F">
        <w:rPr>
          <w:sz w:val="28"/>
        </w:rPr>
        <w:t xml:space="preserve"> мм</w:t>
      </w:r>
      <w:r w:rsidR="004B76E9" w:rsidRPr="00E9291F">
        <w:rPr>
          <w:sz w:val="28"/>
          <w:vertAlign w:val="superscript"/>
        </w:rPr>
        <w:t>2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880" w:dyaOrig="760">
          <v:shape id="_x0000_i1091" type="#_x0000_t75" style="width:128.25pt;height:34.5pt" o:ole="">
            <v:imagedata r:id="rId135" o:title=""/>
          </v:shape>
          <o:OLEObject Type="Embed" ProgID="Equation.3" ShapeID="_x0000_i1091" DrawAspect="Content" ObjectID="_1469872591" r:id="rId136"/>
        </w:object>
      </w:r>
      <w:r w:rsidR="004B76E9" w:rsidRPr="00E9291F">
        <w:rPr>
          <w:sz w:val="28"/>
        </w:rPr>
        <w:t xml:space="preserve"> %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740" w:dyaOrig="760">
          <v:shape id="_x0000_i1092" type="#_x0000_t75" style="width:129pt;height:36pt" o:ole="">
            <v:imagedata r:id="rId137" o:title=""/>
          </v:shape>
          <o:OLEObject Type="Embed" ProgID="Equation.3" ShapeID="_x0000_i1092" DrawAspect="Content" ObjectID="_1469872592" r:id="rId138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6"/>
          <w:sz w:val="28"/>
          <w:lang w:val="en-US"/>
        </w:rPr>
        <w:object w:dxaOrig="340" w:dyaOrig="260">
          <v:shape id="_x0000_i1093" type="#_x0000_t75" style="width:17.25pt;height:12.75pt" o:ole="">
            <v:imagedata r:id="rId131" o:title=""/>
          </v:shape>
          <o:OLEObject Type="Embed" ProgID="Equation.3" ShapeID="_x0000_i1093" DrawAspect="Content" ObjectID="_1469872593" r:id="rId139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16"/>
          <w:sz w:val="28"/>
          <w:lang w:val="en-US"/>
        </w:rPr>
        <w:object w:dxaOrig="1520" w:dyaOrig="420">
          <v:shape id="_x0000_i1094" type="#_x0000_t75" style="width:75.75pt;height:21pt" o:ole="">
            <v:imagedata r:id="rId140" o:title=""/>
          </v:shape>
          <o:OLEObject Type="Embed" ProgID="Equation.3" ShapeID="_x0000_i1094" DrawAspect="Content" ObjectID="_1469872594" r:id="rId141"/>
        </w:object>
      </w:r>
      <w:r w:rsidR="004B76E9" w:rsidRPr="00E9291F">
        <w:rPr>
          <w:sz w:val="28"/>
        </w:rPr>
        <w:t xml:space="preserve"> мм</w:t>
      </w:r>
      <w:r w:rsidR="004B76E9" w:rsidRPr="00E9291F">
        <w:rPr>
          <w:sz w:val="28"/>
          <w:vertAlign w:val="superscript"/>
        </w:rPr>
        <w:t>2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880" w:dyaOrig="760">
          <v:shape id="_x0000_i1095" type="#_x0000_t75" style="width:129.75pt;height:34.5pt" o:ole="">
            <v:imagedata r:id="rId142" o:title=""/>
          </v:shape>
          <o:OLEObject Type="Embed" ProgID="Equation.3" ShapeID="_x0000_i1095" DrawAspect="Content" ObjectID="_1469872595" r:id="rId143"/>
        </w:object>
      </w:r>
      <w:r w:rsidR="004B76E9" w:rsidRPr="00E9291F">
        <w:rPr>
          <w:sz w:val="28"/>
        </w:rPr>
        <w:t xml:space="preserve"> %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600" w:dyaOrig="760">
          <v:shape id="_x0000_i1096" type="#_x0000_t75" style="width:114pt;height:33.75pt" o:ole="">
            <v:imagedata r:id="rId144" o:title=""/>
          </v:shape>
          <o:OLEObject Type="Embed" ProgID="Equation.3" ShapeID="_x0000_i1096" DrawAspect="Content" ObjectID="_1469872596" r:id="rId145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6"/>
          <w:sz w:val="28"/>
          <w:lang w:val="en-US"/>
        </w:rPr>
        <w:object w:dxaOrig="340" w:dyaOrig="260">
          <v:shape id="_x0000_i1097" type="#_x0000_t75" style="width:17.25pt;height:12.75pt" o:ole="">
            <v:imagedata r:id="rId131" o:title=""/>
          </v:shape>
          <o:OLEObject Type="Embed" ProgID="Equation.3" ShapeID="_x0000_i1097" DrawAspect="Content" ObjectID="_1469872597" r:id="rId146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16"/>
          <w:sz w:val="28"/>
          <w:lang w:val="en-US"/>
        </w:rPr>
        <w:object w:dxaOrig="1520" w:dyaOrig="420">
          <v:shape id="_x0000_i1098" type="#_x0000_t75" style="width:75.75pt;height:21pt" o:ole="">
            <v:imagedata r:id="rId147" o:title=""/>
          </v:shape>
          <o:OLEObject Type="Embed" ProgID="Equation.3" ShapeID="_x0000_i1098" DrawAspect="Content" ObjectID="_1469872598" r:id="rId148"/>
        </w:object>
      </w:r>
      <w:r w:rsidR="004B76E9" w:rsidRPr="00E9291F">
        <w:rPr>
          <w:sz w:val="28"/>
        </w:rPr>
        <w:t xml:space="preserve"> мм</w:t>
      </w:r>
      <w:r w:rsidR="004B76E9" w:rsidRPr="00E9291F">
        <w:rPr>
          <w:sz w:val="28"/>
          <w:vertAlign w:val="superscript"/>
        </w:rPr>
        <w:t>2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940" w:dyaOrig="760">
          <v:shape id="_x0000_i1099" type="#_x0000_t75" style="width:133.5pt;height:35.25pt" o:ole="">
            <v:imagedata r:id="rId149" o:title=""/>
          </v:shape>
          <o:OLEObject Type="Embed" ProgID="Equation.3" ShapeID="_x0000_i1099" DrawAspect="Content" ObjectID="_1469872599" r:id="rId150"/>
        </w:object>
      </w:r>
      <w:r w:rsidR="004B76E9" w:rsidRPr="00E9291F">
        <w:rPr>
          <w:sz w:val="28"/>
        </w:rPr>
        <w:t xml:space="preserve"> %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580" w:dyaOrig="760">
          <v:shape id="_x0000_i1100" type="#_x0000_t75" style="width:103.5pt;height:30.75pt" o:ole="">
            <v:imagedata r:id="rId151" o:title=""/>
          </v:shape>
          <o:OLEObject Type="Embed" ProgID="Equation.3" ShapeID="_x0000_i1100" DrawAspect="Content" ObjectID="_1469872600" r:id="rId152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6"/>
          <w:sz w:val="28"/>
          <w:lang w:val="en-US"/>
        </w:rPr>
        <w:object w:dxaOrig="340" w:dyaOrig="260">
          <v:shape id="_x0000_i1101" type="#_x0000_t75" style="width:17.25pt;height:12.75pt" o:ole="">
            <v:imagedata r:id="rId131" o:title=""/>
          </v:shape>
          <o:OLEObject Type="Embed" ProgID="Equation.3" ShapeID="_x0000_i1101" DrawAspect="Content" ObjectID="_1469872601" r:id="rId153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16"/>
          <w:sz w:val="28"/>
          <w:lang w:val="en-US"/>
        </w:rPr>
        <w:object w:dxaOrig="1520" w:dyaOrig="420">
          <v:shape id="_x0000_i1102" type="#_x0000_t75" style="width:75.75pt;height:21pt" o:ole="">
            <v:imagedata r:id="rId154" o:title=""/>
          </v:shape>
          <o:OLEObject Type="Embed" ProgID="Equation.3" ShapeID="_x0000_i1102" DrawAspect="Content" ObjectID="_1469872602" r:id="rId155"/>
        </w:object>
      </w:r>
      <w:r w:rsidR="004B76E9" w:rsidRPr="00E9291F">
        <w:rPr>
          <w:sz w:val="28"/>
        </w:rPr>
        <w:t xml:space="preserve"> мм</w:t>
      </w:r>
      <w:r w:rsidR="004B76E9" w:rsidRPr="00E9291F">
        <w:rPr>
          <w:sz w:val="28"/>
          <w:vertAlign w:val="superscript"/>
        </w:rPr>
        <w:t>2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3019" w:dyaOrig="760">
          <v:shape id="_x0000_i1103" type="#_x0000_t75" style="width:132.75pt;height:33.75pt" o:ole="">
            <v:imagedata r:id="rId156" o:title=""/>
          </v:shape>
          <o:OLEObject Type="Embed" ProgID="Equation.3" ShapeID="_x0000_i1103" DrawAspect="Content" ObjectID="_1469872603" r:id="rId157"/>
        </w:object>
      </w:r>
      <w:r w:rsidR="004B76E9" w:rsidRPr="00E9291F">
        <w:rPr>
          <w:sz w:val="28"/>
        </w:rPr>
        <w:t xml:space="preserve"> %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340" w:dyaOrig="760">
          <v:shape id="_x0000_i1104" type="#_x0000_t75" style="width:104.25pt;height:33.75pt" o:ole="">
            <v:imagedata r:id="rId158" o:title=""/>
          </v:shape>
          <o:OLEObject Type="Embed" ProgID="Equation.3" ShapeID="_x0000_i1104" DrawAspect="Content" ObjectID="_1469872604" r:id="rId159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6"/>
          <w:sz w:val="28"/>
          <w:lang w:val="en-US"/>
        </w:rPr>
        <w:object w:dxaOrig="340" w:dyaOrig="260">
          <v:shape id="_x0000_i1105" type="#_x0000_t75" style="width:17.25pt;height:12.75pt" o:ole="">
            <v:imagedata r:id="rId131" o:title=""/>
          </v:shape>
          <o:OLEObject Type="Embed" ProgID="Equation.3" ShapeID="_x0000_i1105" DrawAspect="Content" ObjectID="_1469872605" r:id="rId160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16"/>
          <w:sz w:val="28"/>
          <w:lang w:val="en-US"/>
        </w:rPr>
        <w:object w:dxaOrig="1520" w:dyaOrig="420">
          <v:shape id="_x0000_i1106" type="#_x0000_t75" style="width:75.75pt;height:21pt" o:ole="">
            <v:imagedata r:id="rId161" o:title=""/>
          </v:shape>
          <o:OLEObject Type="Embed" ProgID="Equation.3" ShapeID="_x0000_i1106" DrawAspect="Content" ObjectID="_1469872606" r:id="rId162"/>
        </w:object>
      </w:r>
      <w:r w:rsidR="004B76E9" w:rsidRPr="00E9291F">
        <w:rPr>
          <w:sz w:val="28"/>
        </w:rPr>
        <w:t xml:space="preserve"> мм</w:t>
      </w:r>
      <w:r w:rsidR="004B76E9" w:rsidRPr="00E9291F">
        <w:rPr>
          <w:sz w:val="28"/>
          <w:vertAlign w:val="superscript"/>
        </w:rPr>
        <w:t>2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940" w:dyaOrig="760">
          <v:shape id="_x0000_i1107" type="#_x0000_t75" style="width:133.5pt;height:35.25pt" o:ole="">
            <v:imagedata r:id="rId163" o:title=""/>
          </v:shape>
          <o:OLEObject Type="Embed" ProgID="Equation.3" ShapeID="_x0000_i1107" DrawAspect="Content" ObjectID="_1469872607" r:id="rId164"/>
        </w:object>
      </w:r>
      <w:r w:rsidR="004B76E9" w:rsidRPr="00E9291F">
        <w:rPr>
          <w:sz w:val="28"/>
        </w:rPr>
        <w:t xml:space="preserve"> %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620" w:dyaOrig="760">
          <v:shape id="_x0000_i1108" type="#_x0000_t75" style="width:115.5pt;height:33.75pt" o:ole="">
            <v:imagedata r:id="rId165" o:title=""/>
          </v:shape>
          <o:OLEObject Type="Embed" ProgID="Equation.3" ShapeID="_x0000_i1108" DrawAspect="Content" ObjectID="_1469872608" r:id="rId166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6"/>
          <w:sz w:val="28"/>
          <w:lang w:val="en-US"/>
        </w:rPr>
        <w:object w:dxaOrig="340" w:dyaOrig="260">
          <v:shape id="_x0000_i1109" type="#_x0000_t75" style="width:17.25pt;height:12.75pt" o:ole="">
            <v:imagedata r:id="rId131" o:title=""/>
          </v:shape>
          <o:OLEObject Type="Embed" ProgID="Equation.3" ShapeID="_x0000_i1109" DrawAspect="Content" ObjectID="_1469872609" r:id="rId167"/>
        </w:object>
      </w:r>
      <w:r w:rsidR="004B76E9" w:rsidRPr="00E9291F">
        <w:rPr>
          <w:sz w:val="28"/>
        </w:rPr>
        <w:t xml:space="preserve"> </w:t>
      </w:r>
      <w:r w:rsidRPr="00E9291F">
        <w:rPr>
          <w:position w:val="-16"/>
          <w:sz w:val="28"/>
          <w:lang w:val="en-US"/>
        </w:rPr>
        <w:object w:dxaOrig="1480" w:dyaOrig="420">
          <v:shape id="_x0000_i1110" type="#_x0000_t75" style="width:74.25pt;height:21pt" o:ole="">
            <v:imagedata r:id="rId168" o:title=""/>
          </v:shape>
          <o:OLEObject Type="Embed" ProgID="Equation.3" ShapeID="_x0000_i1110" DrawAspect="Content" ObjectID="_1469872610" r:id="rId169"/>
        </w:object>
      </w:r>
      <w:r w:rsidR="004B76E9" w:rsidRPr="00E9291F">
        <w:rPr>
          <w:sz w:val="28"/>
        </w:rPr>
        <w:t xml:space="preserve"> мм</w:t>
      </w:r>
      <w:r w:rsidR="004B76E9" w:rsidRPr="00E9291F">
        <w:rPr>
          <w:sz w:val="28"/>
          <w:vertAlign w:val="superscript"/>
        </w:rPr>
        <w:t>2</w:t>
      </w: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2760" w:dyaOrig="760">
          <v:shape id="_x0000_i1111" type="#_x0000_t75" style="width:128.25pt;height:35.25pt" o:ole="">
            <v:imagedata r:id="rId170" o:title=""/>
          </v:shape>
          <o:OLEObject Type="Embed" ProgID="Equation.3" ShapeID="_x0000_i1111" DrawAspect="Content" ObjectID="_1469872611" r:id="rId171"/>
        </w:object>
      </w:r>
      <w:r w:rsidR="004B76E9" w:rsidRPr="00E9291F">
        <w:rPr>
          <w:sz w:val="28"/>
        </w:rPr>
        <w:t xml:space="preserve"> %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суммарную потерю напряжения в группе: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9060" w:dyaOrig="440">
          <v:shape id="_x0000_i1112" type="#_x0000_t75" style="width:403.5pt;height:18.75pt" o:ole="">
            <v:imagedata r:id="rId172" o:title=""/>
          </v:shape>
          <o:OLEObject Type="Embed" ProgID="Equation.3" ShapeID="_x0000_i1112" DrawAspect="Content" ObjectID="_1469872612" r:id="rId173"/>
        </w:object>
      </w:r>
      <w:r w:rsidR="004B76E9" w:rsidRPr="00E9291F">
        <w:rPr>
          <w:sz w:val="28"/>
        </w:rPr>
        <w:t xml:space="preserve"> %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Расчет двух других групп производим тем</w:t>
      </w:r>
      <w:r w:rsidR="005F71E2">
        <w:rPr>
          <w:sz w:val="28"/>
        </w:rPr>
        <w:t xml:space="preserve"> </w:t>
      </w:r>
      <w:r w:rsidRPr="00E9291F">
        <w:rPr>
          <w:sz w:val="28"/>
        </w:rPr>
        <w:t>же образом и записываем результаты расчетов: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ОГ</w:t>
      </w:r>
      <w:r w:rsidRPr="00E9291F">
        <w:rPr>
          <w:sz w:val="28"/>
        </w:rPr>
        <w:t xml:space="preserve"> = 4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ОГ</w:t>
      </w:r>
      <w:r w:rsidRPr="00E9291F">
        <w:rPr>
          <w:sz w:val="28"/>
        </w:rPr>
        <w:t xml:space="preserve"> = 0,069 %;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Гд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Гд</w:t>
      </w:r>
      <w:r w:rsidRPr="00E9291F">
        <w:rPr>
          <w:sz w:val="28"/>
        </w:rPr>
        <w:t xml:space="preserve"> = 0,054 %;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ГЗ</w:t>
      </w:r>
      <w:r w:rsidRPr="00E9291F">
        <w:rPr>
          <w:sz w:val="28"/>
        </w:rPr>
        <w:t xml:space="preserve"> = 4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ГЗ</w:t>
      </w:r>
      <w:r w:rsidRPr="00E9291F">
        <w:rPr>
          <w:sz w:val="28"/>
        </w:rPr>
        <w:t xml:space="preserve"> = 0,141 %;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Зт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Зт</w:t>
      </w:r>
      <w:r w:rsidRPr="00E9291F">
        <w:rPr>
          <w:sz w:val="28"/>
        </w:rPr>
        <w:t xml:space="preserve"> = 0,03 %;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ЗИ</w:t>
      </w:r>
      <w:r w:rsidRPr="00E9291F">
        <w:rPr>
          <w:sz w:val="28"/>
        </w:rPr>
        <w:t xml:space="preserve"> = 4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ЗИ</w:t>
      </w:r>
      <w:r w:rsidRPr="00E9291F">
        <w:rPr>
          <w:sz w:val="28"/>
        </w:rPr>
        <w:t xml:space="preserve"> = 0,48 %;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Ие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Ие</w:t>
      </w:r>
      <w:r w:rsidRPr="00E9291F">
        <w:rPr>
          <w:sz w:val="28"/>
        </w:rPr>
        <w:t xml:space="preserve"> = 0,01 %;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ИК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ИК</w:t>
      </w:r>
      <w:r w:rsidRPr="00E9291F">
        <w:rPr>
          <w:sz w:val="28"/>
        </w:rPr>
        <w:t xml:space="preserve"> = 0,237 %;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Иу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Иу</w:t>
      </w:r>
      <w:r w:rsidRPr="00E9291F">
        <w:rPr>
          <w:sz w:val="28"/>
        </w:rPr>
        <w:t xml:space="preserve"> = 0,025 %;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Кз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Кз</w:t>
      </w:r>
      <w:r w:rsidRPr="00E9291F">
        <w:rPr>
          <w:sz w:val="28"/>
        </w:rPr>
        <w:t xml:space="preserve"> = 0,054 %;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Кж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Кж</w:t>
      </w:r>
      <w:r w:rsidRPr="00E9291F">
        <w:rPr>
          <w:sz w:val="28"/>
        </w:rPr>
        <w:t xml:space="preserve"> = 0,005 %;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2гр</w:t>
      </w:r>
      <w:r w:rsidRPr="00E9291F">
        <w:rPr>
          <w:sz w:val="28"/>
        </w:rPr>
        <w:t xml:space="preserve"> = 1,105 %;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ОЕ</w:t>
      </w:r>
      <w:r w:rsidRPr="00E9291F">
        <w:rPr>
          <w:sz w:val="28"/>
        </w:rPr>
        <w:t xml:space="preserve"> = 4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ОЕ</w:t>
      </w:r>
      <w:r w:rsidRPr="00E9291F">
        <w:rPr>
          <w:sz w:val="28"/>
        </w:rPr>
        <w:t xml:space="preserve"> = 0,017 %;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Ео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Ео</w:t>
      </w:r>
      <w:r w:rsidRPr="00E9291F">
        <w:rPr>
          <w:sz w:val="28"/>
        </w:rPr>
        <w:t xml:space="preserve"> = 0,013 %;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Еп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Еп</w:t>
      </w:r>
      <w:r w:rsidRPr="00E9291F">
        <w:rPr>
          <w:sz w:val="28"/>
        </w:rPr>
        <w:t xml:space="preserve"> = 0,135 %;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ЕЖ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ЕЖ</w:t>
      </w:r>
      <w:r w:rsidRPr="00E9291F">
        <w:rPr>
          <w:sz w:val="28"/>
        </w:rPr>
        <w:t xml:space="preserve"> = 0,016 %;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ЖД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ЖД</w:t>
      </w:r>
      <w:r w:rsidRPr="00E9291F">
        <w:rPr>
          <w:sz w:val="28"/>
        </w:rPr>
        <w:t xml:space="preserve"> = 0,052 %;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Ди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Ди</w:t>
      </w:r>
      <w:r w:rsidRPr="00E9291F">
        <w:rPr>
          <w:sz w:val="28"/>
        </w:rPr>
        <w:t xml:space="preserve"> = 0,012 %;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ДЛ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ДЛ</w:t>
      </w:r>
      <w:r w:rsidRPr="00E9291F">
        <w:rPr>
          <w:sz w:val="28"/>
        </w:rPr>
        <w:t xml:space="preserve"> = 0,01 %;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Лк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Лк</w:t>
      </w:r>
      <w:r w:rsidRPr="00E9291F">
        <w:rPr>
          <w:sz w:val="28"/>
        </w:rPr>
        <w:t xml:space="preserve"> = 0,023 %;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Лл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Лл</w:t>
      </w:r>
      <w:r w:rsidRPr="00E9291F">
        <w:rPr>
          <w:sz w:val="28"/>
        </w:rPr>
        <w:t xml:space="preserve"> = 0,009 %;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Жм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Жм</w:t>
      </w:r>
      <w:r w:rsidRPr="00E9291F">
        <w:rPr>
          <w:sz w:val="28"/>
        </w:rPr>
        <w:t xml:space="preserve"> = 0,028 %;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Жи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Жи</w:t>
      </w:r>
      <w:r w:rsidRPr="00E9291F">
        <w:rPr>
          <w:sz w:val="28"/>
        </w:rPr>
        <w:t xml:space="preserve"> = 0,068 %;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S</w:t>
      </w:r>
      <w:r w:rsidRPr="00E9291F">
        <w:rPr>
          <w:sz w:val="28"/>
          <w:vertAlign w:val="subscript"/>
        </w:rPr>
        <w:t>Жр</w:t>
      </w:r>
      <w:r w:rsidRPr="00E9291F">
        <w:rPr>
          <w:sz w:val="28"/>
        </w:rPr>
        <w:t xml:space="preserve"> = 2,5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 xml:space="preserve">,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Жр</w:t>
      </w:r>
      <w:r w:rsidRPr="00E9291F">
        <w:rPr>
          <w:sz w:val="28"/>
        </w:rPr>
        <w:t xml:space="preserve"> = 0,198 %;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3гр</w:t>
      </w:r>
      <w:r w:rsidRPr="00E9291F">
        <w:rPr>
          <w:sz w:val="28"/>
        </w:rPr>
        <w:t xml:space="preserve"> = 0,581 %;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Суммарные потери напряжения в осветительной установке: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</w:rPr>
        <w:t xml:space="preserve"> =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1гр</w:t>
      </w:r>
      <w:r w:rsidRPr="00E9291F">
        <w:rPr>
          <w:sz w:val="28"/>
        </w:rPr>
        <w:t xml:space="preserve"> +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2гр</w:t>
      </w:r>
      <w:r w:rsidRPr="00E9291F">
        <w:rPr>
          <w:sz w:val="28"/>
        </w:rPr>
        <w:t xml:space="preserve"> +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  <w:vertAlign w:val="subscript"/>
        </w:rPr>
        <w:t>3гр</w:t>
      </w:r>
      <w:r w:rsidRPr="00E9291F">
        <w:rPr>
          <w:sz w:val="28"/>
        </w:rPr>
        <w:t xml:space="preserve"> = 3,062 + 1,105 + 0,581 = 4,748 %</w:t>
      </w:r>
    </w:p>
    <w:p w:rsidR="00917DF8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</w:rPr>
        <w:t xml:space="preserve"> &lt; 5 %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значит потери напряжения соответствуют требованиям стандартов.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марок проводов и способа их прокладки.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проводов производится в зависимости от условий окружающей среды и способа их прокладки.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 помещении для содержания животных используем тросовую проводку проводом АПРИ. В остальных помещениях прокладка провода АПВ на роликах. На вводе выбираем кабель АВВГ. Способ прокладки кабеля на скобах по поверхности стен.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Выбор и расчет силовой аппаратуры.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Найдем ток </w:t>
      </w:r>
      <w:r w:rsidRPr="00E9291F">
        <w:rPr>
          <w:sz w:val="28"/>
          <w:lang w:val="en-US"/>
        </w:rPr>
        <w:t>ICO</w:t>
      </w:r>
      <w:r w:rsidRPr="00E9291F">
        <w:rPr>
          <w:sz w:val="28"/>
        </w:rPr>
        <w:t>:</w:t>
      </w:r>
    </w:p>
    <w:p w:rsidR="00917DF8" w:rsidRPr="00E9291F" w:rsidRDefault="00917DF8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917DF8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9291F">
        <w:rPr>
          <w:position w:val="-38"/>
          <w:sz w:val="28"/>
        </w:rPr>
        <w:object w:dxaOrig="2420" w:dyaOrig="859">
          <v:shape id="_x0000_i1113" type="#_x0000_t75" style="width:120.75pt;height:42.75pt" o:ole="">
            <v:imagedata r:id="rId174" o:title=""/>
          </v:shape>
          <o:OLEObject Type="Embed" ProgID="Equation.3" ShapeID="_x0000_i1113" DrawAspect="Content" ObjectID="_1469872613" r:id="rId175"/>
        </w:objec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4480" w:dyaOrig="880">
          <v:shape id="_x0000_i1114" type="#_x0000_t75" style="width:224.25pt;height:44.25pt" o:ole="">
            <v:imagedata r:id="rId176" o:title=""/>
          </v:shape>
          <o:OLEObject Type="Embed" ProgID="Equation.3" ShapeID="_x0000_i1114" DrawAspect="Content" ObjectID="_1469872614" r:id="rId177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к</w:t>
      </w:r>
      <w:r w:rsidRPr="00E9291F">
        <w:rPr>
          <w:sz w:val="28"/>
        </w:rPr>
        <w:t xml:space="preserve"> и </w:t>
      </w:r>
      <w:r w:rsidRPr="00E9291F">
        <w:rPr>
          <w:sz w:val="28"/>
          <w:lang w:val="en-US"/>
        </w:rPr>
        <w:t>cos</w:t>
      </w:r>
      <w:r w:rsidRPr="00E9291F">
        <w:rPr>
          <w:sz w:val="28"/>
          <w:szCs w:val="28"/>
          <w:lang w:val="en-US"/>
        </w:rPr>
        <w:sym w:font="Symbol" w:char="F06A"/>
      </w:r>
      <w:r w:rsidRPr="00E9291F">
        <w:rPr>
          <w:sz w:val="28"/>
          <w:vertAlign w:val="subscript"/>
        </w:rPr>
        <w:t>к</w:t>
      </w:r>
      <w:r w:rsidRPr="00E9291F">
        <w:rPr>
          <w:sz w:val="28"/>
        </w:rPr>
        <w:t xml:space="preserve"> – мощность и коэффициент мощности, для чисто активной нагрузки </w:t>
      </w:r>
      <w:r w:rsidRPr="00E9291F">
        <w:rPr>
          <w:sz w:val="28"/>
          <w:lang w:val="en-US"/>
        </w:rPr>
        <w:t>cos</w:t>
      </w:r>
      <w:r w:rsidRPr="00E9291F">
        <w:rPr>
          <w:sz w:val="28"/>
          <w:szCs w:val="28"/>
          <w:lang w:val="en-US"/>
        </w:rPr>
        <w:sym w:font="Symbol" w:char="F06A"/>
      </w:r>
      <w:r w:rsidRPr="00E9291F">
        <w:rPr>
          <w:sz w:val="28"/>
          <w:vertAlign w:val="subscript"/>
        </w:rPr>
        <w:t>к</w:t>
      </w:r>
      <w:r w:rsidRPr="00E9291F">
        <w:rPr>
          <w:sz w:val="28"/>
        </w:rPr>
        <w:t xml:space="preserve"> = 1.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  <w:lang w:val="en-US"/>
        </w:rPr>
        <w:t>j</w:t>
      </w:r>
      <w:r w:rsidRPr="00E9291F">
        <w:rPr>
          <w:sz w:val="28"/>
        </w:rPr>
        <w:t xml:space="preserve"> и </w:t>
      </w:r>
      <w:r w:rsidRPr="00E9291F">
        <w:rPr>
          <w:sz w:val="28"/>
          <w:lang w:val="en-US"/>
        </w:rPr>
        <w:t>cos</w:t>
      </w:r>
      <w:r w:rsidRPr="00E9291F">
        <w:rPr>
          <w:sz w:val="28"/>
          <w:szCs w:val="28"/>
          <w:lang w:val="en-US"/>
        </w:rPr>
        <w:sym w:font="Symbol" w:char="F06A"/>
      </w:r>
      <w:r w:rsidRPr="00E9291F">
        <w:rPr>
          <w:sz w:val="28"/>
          <w:vertAlign w:val="subscript"/>
        </w:rPr>
        <w:t>j</w:t>
      </w:r>
      <w:r w:rsidRPr="00E9291F">
        <w:rPr>
          <w:sz w:val="28"/>
        </w:rPr>
        <w:t xml:space="preserve"> – мощность и коэффициент мощности, для ЛЛ </w:t>
      </w:r>
      <w:r w:rsidRPr="00E9291F">
        <w:rPr>
          <w:sz w:val="28"/>
          <w:lang w:val="en-US"/>
        </w:rPr>
        <w:t>cos</w:t>
      </w:r>
      <w:r w:rsidRPr="00E9291F">
        <w:rPr>
          <w:sz w:val="28"/>
          <w:szCs w:val="28"/>
          <w:lang w:val="en-US"/>
        </w:rPr>
        <w:sym w:font="Symbol" w:char="F06A"/>
      </w:r>
      <w:r w:rsidRPr="00E9291F">
        <w:rPr>
          <w:sz w:val="28"/>
          <w:vertAlign w:val="subscript"/>
        </w:rPr>
        <w:t>к</w:t>
      </w:r>
      <w:r w:rsidRPr="00E9291F">
        <w:rPr>
          <w:sz w:val="28"/>
        </w:rPr>
        <w:t xml:space="preserve"> = 0,95.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4300" w:dyaOrig="760">
          <v:shape id="_x0000_i1115" type="#_x0000_t75" style="width:215.25pt;height:38.25pt" o:ole="">
            <v:imagedata r:id="rId178" o:title=""/>
          </v:shape>
          <o:OLEObject Type="Embed" ProgID="Equation.3" ShapeID="_x0000_i1115" DrawAspect="Content" ObjectID="_1469872615" r:id="rId179"/>
        </w:objec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3240" w:dyaOrig="760">
          <v:shape id="_x0000_i1116" type="#_x0000_t75" style="width:162pt;height:38.25pt" o:ole="">
            <v:imagedata r:id="rId180" o:title=""/>
          </v:shape>
          <o:OLEObject Type="Embed" ProgID="Equation.3" ShapeID="_x0000_i1116" DrawAspect="Content" ObjectID="_1469872616" r:id="rId181"/>
        </w:object>
      </w:r>
      <w:r w:rsidR="004B76E9" w:rsidRPr="00E9291F">
        <w:rPr>
          <w:sz w:val="28"/>
        </w:rPr>
        <w:t xml:space="preserve"> А.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Рассчитываем ток плавкой вставки предохранителя: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– расчетный ток;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 – коэффициент, учитывающий пусковой ток, принимаем к=1, т.к. нет ламп мощнее 300 Вт и нет ламп высокого давления.</w:t>
      </w:r>
    </w:p>
    <w:p w:rsidR="00560821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76E9" w:rsidRPr="00E9291F">
        <w:rPr>
          <w:sz w:val="28"/>
          <w:lang w:val="en-US"/>
        </w:rPr>
        <w:t>I</w:t>
      </w:r>
      <w:r w:rsidR="004B76E9" w:rsidRPr="00E9291F">
        <w:rPr>
          <w:sz w:val="28"/>
          <w:vertAlign w:val="subscript"/>
        </w:rPr>
        <w:t>в</w:t>
      </w:r>
      <w:r w:rsidR="004B76E9" w:rsidRPr="00E9291F">
        <w:rPr>
          <w:sz w:val="28"/>
        </w:rPr>
        <w:t xml:space="preserve"> = к </w:t>
      </w:r>
      <w:r w:rsidR="004B76E9" w:rsidRPr="00E9291F">
        <w:rPr>
          <w:sz w:val="28"/>
          <w:szCs w:val="28"/>
        </w:rPr>
        <w:sym w:font="Symbol" w:char="F0D7"/>
      </w:r>
      <w:r w:rsidR="004B76E9" w:rsidRPr="00E9291F">
        <w:rPr>
          <w:sz w:val="28"/>
        </w:rPr>
        <w:t xml:space="preserve"> </w:t>
      </w:r>
      <w:r w:rsidR="004B76E9" w:rsidRPr="00E9291F">
        <w:rPr>
          <w:sz w:val="28"/>
          <w:lang w:val="en-US"/>
        </w:rPr>
        <w:t>I</w:t>
      </w:r>
      <w:r w:rsidR="004B76E9" w:rsidRPr="00E9291F">
        <w:rPr>
          <w:sz w:val="28"/>
          <w:vertAlign w:val="subscript"/>
        </w:rPr>
        <w:t>р</w:t>
      </w:r>
      <w:r w:rsidR="004B76E9" w:rsidRPr="00E9291F">
        <w:rPr>
          <w:sz w:val="28"/>
        </w:rPr>
        <w:t xml:space="preserve"> = 1 </w:t>
      </w:r>
      <w:r w:rsidR="004B76E9" w:rsidRPr="00E9291F">
        <w:rPr>
          <w:sz w:val="28"/>
          <w:szCs w:val="28"/>
        </w:rPr>
        <w:sym w:font="Symbol" w:char="F0D7"/>
      </w:r>
      <w:r w:rsidR="004B76E9" w:rsidRPr="00E9291F">
        <w:rPr>
          <w:sz w:val="28"/>
        </w:rPr>
        <w:t xml:space="preserve"> 10,71 = 10,71 А.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60821" w:rsidRP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Принимаем</w:t>
      </w:r>
    </w:p>
    <w:p w:rsidR="00560821" w:rsidRPr="00560821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1260" w:dyaOrig="420">
          <v:shape id="_x0000_i1117" type="#_x0000_t75" style="width:63pt;height:21pt" o:ole="">
            <v:imagedata r:id="rId182" o:title=""/>
          </v:shape>
          <o:OLEObject Type="Embed" ProgID="Equation.3" ShapeID="_x0000_i1117" DrawAspect="Content" ObjectID="_1469872617" r:id="rId183"/>
        </w:object>
      </w:r>
      <w:r w:rsidR="004B76E9" w:rsidRPr="00E9291F">
        <w:rPr>
          <w:sz w:val="28"/>
        </w:rPr>
        <w:t xml:space="preserve"> А.</w:t>
      </w:r>
    </w:p>
    <w:p w:rsidR="00560821" w:rsidRP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д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0,33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ВГОСТ</w:t>
      </w:r>
      <w:r w:rsidRPr="00E9291F">
        <w:rPr>
          <w:sz w:val="28"/>
        </w:rPr>
        <w:t>,</w:t>
      </w:r>
    </w:p>
    <w:p w:rsidR="00560821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где </w:t>
      </w: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д</w:t>
      </w:r>
      <w:r w:rsidRPr="00E9291F">
        <w:rPr>
          <w:sz w:val="28"/>
        </w:rPr>
        <w:t xml:space="preserve"> = 24 А</w:t>
      </w:r>
    </w:p>
    <w:p w:rsidR="00560821" w:rsidRPr="005F71E2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 — допустимый ток. (Табл. П. 1.19 [1]).</w:t>
      </w:r>
    </w:p>
    <w:p w:rsidR="00560821" w:rsidRPr="005F71E2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д</w:t>
      </w:r>
      <w:r w:rsidRPr="00E9291F">
        <w:rPr>
          <w:sz w:val="28"/>
        </w:rPr>
        <w:t xml:space="preserve"> = 24 </w:t>
      </w:r>
      <w:r w:rsidRPr="00E9291F">
        <w:rPr>
          <w:sz w:val="28"/>
          <w:szCs w:val="28"/>
          <w:lang w:val="en-US"/>
        </w:rPr>
        <w:sym w:font="Symbol" w:char="F03E"/>
      </w:r>
      <w:r w:rsidRPr="00E9291F">
        <w:rPr>
          <w:sz w:val="28"/>
        </w:rPr>
        <w:t xml:space="preserve"> 0,33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15 = 4,95 А.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Принимаем между силовым и осветительным щитом кабель АВВГ, прокладываем открыто, сечение 4 мм</w:t>
      </w:r>
      <w:r w:rsidRPr="00E9291F">
        <w:rPr>
          <w:sz w:val="28"/>
          <w:vertAlign w:val="superscript"/>
        </w:rPr>
        <w:t>2</w:t>
      </w:r>
      <w:r w:rsidRPr="00E9291F">
        <w:rPr>
          <w:sz w:val="28"/>
        </w:rPr>
        <w:t>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Данная вставка защищает от токов короткого замыкания.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силовой шкаф СП62-51, который содержит 8 трехфазных групп с предохранителями МПИ-60.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 качестве осветительного щита принимаем ОПМ-3 с тремя автоматическими выключателями АЕ 2036.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Находим расчетные токи групп.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Первая группа: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60821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3120" w:dyaOrig="760">
          <v:shape id="_x0000_i1118" type="#_x0000_t75" style="width:156pt;height:38.25pt" o:ole="">
            <v:imagedata r:id="rId184" o:title=""/>
          </v:shape>
          <o:OLEObject Type="Embed" ProgID="Equation.3" ShapeID="_x0000_i1118" DrawAspect="Content" ObjectID="_1469872618" r:id="rId185"/>
        </w:object>
      </w:r>
      <w:r w:rsidR="004B76E9" w:rsidRPr="00E9291F">
        <w:rPr>
          <w:sz w:val="28"/>
        </w:rPr>
        <w:t xml:space="preserve"> А,</w:t>
      </w:r>
      <w:r w:rsidR="004B76E9" w:rsidRPr="00E9291F">
        <w:rPr>
          <w:sz w:val="28"/>
          <w:lang w:val="en-US"/>
        </w:rPr>
        <w:t>cos</w:t>
      </w:r>
      <w:r w:rsidR="004B76E9" w:rsidRPr="00E9291F">
        <w:rPr>
          <w:sz w:val="28"/>
        </w:rPr>
        <w:t xml:space="preserve"> </w:t>
      </w:r>
      <w:r w:rsidR="004B76E9" w:rsidRPr="00E9291F">
        <w:rPr>
          <w:sz w:val="28"/>
          <w:szCs w:val="28"/>
          <w:lang w:val="en-US"/>
        </w:rPr>
        <w:sym w:font="Symbol" w:char="F06A"/>
      </w:r>
      <w:r w:rsidR="004B76E9" w:rsidRPr="00E9291F">
        <w:rPr>
          <w:sz w:val="28"/>
        </w:rPr>
        <w:t xml:space="preserve"> = 0.95,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т.к. группа целиком состоит из ЛЛ.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Вторая группа:</w:t>
      </w:r>
    </w:p>
    <w:p w:rsidR="00917DF8" w:rsidRPr="005F71E2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8917DD" w:rsidRPr="00E9291F">
        <w:rPr>
          <w:position w:val="-32"/>
          <w:sz w:val="28"/>
        </w:rPr>
        <w:object w:dxaOrig="4080" w:dyaOrig="760">
          <v:shape id="_x0000_i1119" type="#_x0000_t75" style="width:204pt;height:38.25pt" o:ole="">
            <v:imagedata r:id="rId186" o:title=""/>
          </v:shape>
          <o:OLEObject Type="Embed" ProgID="Equation.3" ShapeID="_x0000_i1119" DrawAspect="Content" ObjectID="_1469872619" r:id="rId187"/>
        </w:object>
      </w:r>
      <w:r w:rsidR="004B76E9" w:rsidRPr="00E9291F">
        <w:rPr>
          <w:sz w:val="28"/>
        </w:rPr>
        <w:t>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3260" w:dyaOrig="760">
          <v:shape id="_x0000_i1120" type="#_x0000_t75" style="width:162.75pt;height:38.25pt" o:ole="">
            <v:imagedata r:id="rId188" o:title=""/>
          </v:shape>
          <o:OLEObject Type="Embed" ProgID="Equation.3" ShapeID="_x0000_i1120" DrawAspect="Content" ObjectID="_1469872620" r:id="rId189"/>
        </w:object>
      </w:r>
      <w:r w:rsidR="004B76E9" w:rsidRPr="00E9291F">
        <w:rPr>
          <w:sz w:val="28"/>
        </w:rPr>
        <w:t xml:space="preserve"> 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Третья группа: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917DF8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4360" w:dyaOrig="760">
          <v:shape id="_x0000_i1121" type="#_x0000_t75" style="width:218.25pt;height:38.25pt" o:ole="">
            <v:imagedata r:id="rId190" o:title=""/>
          </v:shape>
          <o:OLEObject Type="Embed" ProgID="Equation.3" ShapeID="_x0000_i1121" DrawAspect="Content" ObjectID="_1469872621" r:id="rId191"/>
        </w:object>
      </w:r>
      <w:r w:rsidR="004B76E9" w:rsidRPr="00E9291F">
        <w:rPr>
          <w:sz w:val="28"/>
        </w:rPr>
        <w:t>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3240" w:dyaOrig="760">
          <v:shape id="_x0000_i1122" type="#_x0000_t75" style="width:162pt;height:38.25pt" o:ole="">
            <v:imagedata r:id="rId192" o:title=""/>
          </v:shape>
          <o:OLEObject Type="Embed" ProgID="Equation.3" ShapeID="_x0000_i1122" DrawAspect="Content" ObjectID="_1469872622" r:id="rId193"/>
        </w:object>
      </w:r>
      <w:r w:rsidR="004B76E9" w:rsidRPr="00E9291F">
        <w:rPr>
          <w:sz w:val="28"/>
        </w:rPr>
        <w:t xml:space="preserve"> А.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ток уставки автоматов.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1320" w:dyaOrig="460">
          <v:shape id="_x0000_i1123" type="#_x0000_t75" style="width:66pt;height:23.25pt" o:ole="">
            <v:imagedata r:id="rId194" o:title=""/>
          </v:shape>
          <o:OLEObject Type="Embed" ProgID="Equation.3" ShapeID="_x0000_i1123" DrawAspect="Content" ObjectID="_1469872623" r:id="rId195"/>
        </w:object>
      </w:r>
      <w:r w:rsidR="004B76E9" w:rsidRPr="00E9291F">
        <w:rPr>
          <w:sz w:val="28"/>
        </w:rPr>
        <w:t>,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 к' – коэффициент, учитывающий пусковые токи, для ГРЛ низкого давления к' = 1, для всех остальных ламп к' = 1,4.</w:t>
      </w:r>
    </w:p>
    <w:p w:rsidR="00917DF8" w:rsidRPr="005F71E2" w:rsidRDefault="00917DF8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2340" w:dyaOrig="420">
          <v:shape id="_x0000_i1124" type="#_x0000_t75" style="width:117pt;height:21pt" o:ole="">
            <v:imagedata r:id="rId196" o:title=""/>
          </v:shape>
          <o:OLEObject Type="Embed" ProgID="Equation.3" ShapeID="_x0000_i1124" DrawAspect="Content" ObjectID="_1469872624" r:id="rId197"/>
        </w:object>
      </w:r>
      <w:r w:rsidR="004B76E9" w:rsidRPr="00E9291F">
        <w:rPr>
          <w:sz w:val="28"/>
        </w:rPr>
        <w:t xml:space="preserve"> А,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1160" w:dyaOrig="420">
          <v:shape id="_x0000_i1125" type="#_x0000_t75" style="width:57.75pt;height:21pt" o:ole="">
            <v:imagedata r:id="rId198" o:title=""/>
          </v:shape>
          <o:OLEObject Type="Embed" ProgID="Equation.3" ShapeID="_x0000_i1125" DrawAspect="Content" ObjectID="_1469872625" r:id="rId199"/>
        </w:object>
      </w:r>
      <w:r w:rsidR="004B76E9" w:rsidRPr="00E9291F">
        <w:rPr>
          <w:sz w:val="28"/>
        </w:rPr>
        <w:t xml:space="preserve"> А,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д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0,33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="008917DD" w:rsidRPr="00E9291F">
        <w:rPr>
          <w:position w:val="-16"/>
          <w:sz w:val="28"/>
        </w:rPr>
        <w:object w:dxaOrig="639" w:dyaOrig="420">
          <v:shape id="_x0000_i1126" type="#_x0000_t75" style="width:32.25pt;height:21pt" o:ole="">
            <v:imagedata r:id="rId200" o:title=""/>
          </v:shape>
          <o:OLEObject Type="Embed" ProgID="Equation.3" ShapeID="_x0000_i1126" DrawAspect="Content" ObjectID="_1469872626" r:id="rId201"/>
        </w:object>
      </w:r>
      <w:r w:rsidRPr="00E9291F">
        <w:rPr>
          <w:sz w:val="28"/>
        </w:rPr>
        <w:t>,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24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0,33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6 = 1,98 А;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2820" w:dyaOrig="420">
          <v:shape id="_x0000_i1127" type="#_x0000_t75" style="width:141pt;height:21pt" o:ole="">
            <v:imagedata r:id="rId202" o:title=""/>
          </v:shape>
          <o:OLEObject Type="Embed" ProgID="Equation.3" ShapeID="_x0000_i1127" DrawAspect="Content" ObjectID="_1469872627" r:id="rId203"/>
        </w:object>
      </w:r>
      <w:r w:rsidR="004B76E9" w:rsidRPr="00E9291F">
        <w:rPr>
          <w:sz w:val="28"/>
        </w:rPr>
        <w:t xml:space="preserve"> А,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1160" w:dyaOrig="420">
          <v:shape id="_x0000_i1128" type="#_x0000_t75" style="width:57.75pt;height:21pt" o:ole="">
            <v:imagedata r:id="rId198" o:title=""/>
          </v:shape>
          <o:OLEObject Type="Embed" ProgID="Equation.3" ShapeID="_x0000_i1128" DrawAspect="Content" ObjectID="_1469872628" r:id="rId204"/>
        </w:object>
      </w:r>
      <w:r w:rsidR="004B76E9" w:rsidRPr="00E9291F">
        <w:rPr>
          <w:sz w:val="28"/>
        </w:rPr>
        <w:t xml:space="preserve"> А,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д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0,33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="008917DD" w:rsidRPr="00E9291F">
        <w:rPr>
          <w:position w:val="-16"/>
          <w:sz w:val="28"/>
        </w:rPr>
        <w:object w:dxaOrig="639" w:dyaOrig="420">
          <v:shape id="_x0000_i1129" type="#_x0000_t75" style="width:32.25pt;height:21pt" o:ole="">
            <v:imagedata r:id="rId200" o:title=""/>
          </v:shape>
          <o:OLEObject Type="Embed" ProgID="Equation.3" ShapeID="_x0000_i1129" DrawAspect="Content" ObjectID="_1469872629" r:id="rId205"/>
        </w:object>
      </w:r>
      <w:r w:rsidRPr="00E9291F">
        <w:rPr>
          <w:sz w:val="28"/>
        </w:rPr>
        <w:t>,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24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0,33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6 = 1,98 А;</w:t>
      </w:r>
    </w:p>
    <w:p w:rsidR="004B76E9" w:rsidRPr="00E9291F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76E9" w:rsidRPr="00E9291F">
        <w:rPr>
          <w:sz w:val="28"/>
        </w:rPr>
        <w:t>Т.к. в группе есть розетки, проверяем ее на перегрузки:</w:t>
      </w:r>
    </w:p>
    <w:p w:rsidR="00F85AF4" w:rsidRDefault="00F85AF4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д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1,25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="008917DD" w:rsidRPr="00E9291F">
        <w:rPr>
          <w:position w:val="-16"/>
          <w:sz w:val="28"/>
        </w:rPr>
        <w:object w:dxaOrig="279" w:dyaOrig="420">
          <v:shape id="_x0000_i1130" type="#_x0000_t75" style="width:14.25pt;height:21pt" o:ole="">
            <v:imagedata r:id="rId206" o:title=""/>
          </v:shape>
          <o:OLEObject Type="Embed" ProgID="Equation.3" ShapeID="_x0000_i1130" DrawAspect="Content" ObjectID="_1469872630" r:id="rId207"/>
        </w:object>
      </w:r>
      <w:r w:rsidRPr="00E9291F">
        <w:rPr>
          <w:sz w:val="28"/>
        </w:rPr>
        <w:t>,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24 А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6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1,25 = 7,5 А;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360" w:dyaOrig="420">
          <v:shape id="_x0000_i1131" type="#_x0000_t75" style="width:18pt;height:21pt" o:ole="">
            <v:imagedata r:id="rId208" o:title=""/>
          </v:shape>
          <o:OLEObject Type="Embed" ProgID="Equation.3" ShapeID="_x0000_i1131" DrawAspect="Content" ObjectID="_1469872631" r:id="rId209"/>
        </w:object>
      </w:r>
      <w:r w:rsidR="004B76E9" w:rsidRPr="00E9291F">
        <w:rPr>
          <w:sz w:val="28"/>
        </w:rPr>
        <w:t xml:space="preserve">= 1,4 </w:t>
      </w:r>
      <w:r w:rsidR="004B76E9" w:rsidRPr="00E9291F">
        <w:rPr>
          <w:sz w:val="28"/>
          <w:szCs w:val="28"/>
        </w:rPr>
        <w:sym w:font="Symbol" w:char="F0D7"/>
      </w:r>
      <w:r w:rsidR="004B76E9" w:rsidRPr="00E9291F">
        <w:rPr>
          <w:sz w:val="28"/>
        </w:rPr>
        <w:t xml:space="preserve"> 3,192 = 4,5 А,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639" w:dyaOrig="420">
          <v:shape id="_x0000_i1132" type="#_x0000_t75" style="width:32.25pt;height:21pt" o:ole="">
            <v:imagedata r:id="rId200" o:title=""/>
          </v:shape>
          <o:OLEObject Type="Embed" ProgID="Equation.3" ShapeID="_x0000_i1132" DrawAspect="Content" ObjectID="_1469872632" r:id="rId210"/>
        </w:object>
      </w:r>
      <w:r w:rsidR="004B76E9" w:rsidRPr="00E9291F">
        <w:rPr>
          <w:sz w:val="28"/>
        </w:rPr>
        <w:t>= 6 А,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д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0,33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="008917DD" w:rsidRPr="00E9291F">
        <w:rPr>
          <w:position w:val="-16"/>
          <w:sz w:val="28"/>
        </w:rPr>
        <w:object w:dxaOrig="279" w:dyaOrig="420">
          <v:shape id="_x0000_i1133" type="#_x0000_t75" style="width:14.25pt;height:21pt" o:ole="">
            <v:imagedata r:id="rId211" o:title=""/>
          </v:shape>
          <o:OLEObject Type="Embed" ProgID="Equation.3" ShapeID="_x0000_i1133" DrawAspect="Content" ObjectID="_1469872633" r:id="rId212"/>
        </w:object>
      </w:r>
      <w:r w:rsidRPr="00E9291F">
        <w:rPr>
          <w:sz w:val="28"/>
        </w:rPr>
        <w:t>,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24 А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6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0,33 = 1,98 А,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Т.к. в группе есть розетки, то проверяем ее на перегрузки: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I</w:t>
      </w:r>
      <w:r w:rsidRPr="00E9291F">
        <w:rPr>
          <w:sz w:val="28"/>
          <w:vertAlign w:val="subscript"/>
        </w:rPr>
        <w:t>д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1,25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="008917DD" w:rsidRPr="00E9291F">
        <w:rPr>
          <w:position w:val="-16"/>
          <w:sz w:val="28"/>
        </w:rPr>
        <w:object w:dxaOrig="279" w:dyaOrig="420">
          <v:shape id="_x0000_i1134" type="#_x0000_t75" style="width:14.25pt;height:21pt" o:ole="">
            <v:imagedata r:id="rId206" o:title=""/>
          </v:shape>
          <o:OLEObject Type="Embed" ProgID="Equation.3" ShapeID="_x0000_i1134" DrawAspect="Content" ObjectID="_1469872634" r:id="rId213"/>
        </w:object>
      </w:r>
      <w:r w:rsidRPr="00E9291F">
        <w:rPr>
          <w:sz w:val="28"/>
        </w:rPr>
        <w:t>,</w:t>
      </w: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24 А </w:t>
      </w:r>
      <w:r w:rsidRPr="00E9291F">
        <w:rPr>
          <w:sz w:val="28"/>
          <w:szCs w:val="28"/>
          <w:lang w:val="en-US"/>
        </w:rPr>
        <w:sym w:font="Symbol" w:char="F0B3"/>
      </w:r>
      <w:r w:rsidRPr="00E9291F">
        <w:rPr>
          <w:sz w:val="28"/>
        </w:rPr>
        <w:t xml:space="preserve"> 6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1,25 = 7,5 А.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br w:type="page"/>
      </w:r>
      <w:r w:rsidR="004B76E9" w:rsidRPr="00E9291F">
        <w:rPr>
          <w:sz w:val="28"/>
        </w:rPr>
        <w:t>3.</w:t>
      </w:r>
      <w:r w:rsidRPr="00E9291F">
        <w:rPr>
          <w:sz w:val="28"/>
        </w:rPr>
        <w:t xml:space="preserve"> Расчет облучательной установки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Ультрафиолетовые эритемные облучательные установки рекомендуются к применению во всех вновь строящихся и реконструируемых животноводческих и птицеводческих помещениях. Облучательные установки животных и птицы бывают стационарными, переносными и подвижными.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Стационарные облучательные установки следует использовать для облучения животных при беспривязном содержании и при напольном содержании птицы. Переносные – для облучения небольших групп животных, тары, посуды, а также инкубационных яиц и молодняка птицы в первый день после вывода. Подвижные – для облучения коров и птицы, содержащейся в многоярусных клетках. При УФ облучении молодняка животных и птицы повышаются привесы телят на 2-13 %, поросят на 4-10 %, цыплят на 4-11 %, яйценоскость кур на 10-15 %.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Устанавливаем исходные данные.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Размеры помещения </w:t>
      </w:r>
      <w:r w:rsidRPr="00E9291F">
        <w:rPr>
          <w:sz w:val="28"/>
          <w:lang w:val="en-US"/>
        </w:rPr>
        <w:t>S</w:t>
      </w:r>
      <w:r w:rsidRPr="00E9291F">
        <w:rPr>
          <w:sz w:val="28"/>
        </w:rPr>
        <w:t xml:space="preserve"> = 3,31 </w:t>
      </w:r>
      <w:r w:rsidRPr="00E9291F">
        <w:rPr>
          <w:sz w:val="28"/>
          <w:szCs w:val="28"/>
        </w:rPr>
        <w:sym w:font="Symbol" w:char="F0B4"/>
      </w:r>
      <w:r w:rsidRPr="00E9291F">
        <w:rPr>
          <w:sz w:val="28"/>
        </w:rPr>
        <w:t xml:space="preserve"> 10,1.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Животные – 25 коров привязного содержания, поэтому выбираем подвижную осветительную установку.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дозу эритемного облучения.</w:t>
      </w:r>
    </w:p>
    <w:p w:rsidR="00E9291F" w:rsidRPr="00E9291F" w:rsidRDefault="00E9291F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780" w:dyaOrig="700">
          <v:shape id="_x0000_i1135" type="#_x0000_t75" style="width:138.75pt;height:35.25pt" o:ole="">
            <v:imagedata r:id="rId214" o:title=""/>
          </v:shape>
          <o:OLEObject Type="Embed" ProgID="Equation.3" ShapeID="_x0000_i1135" DrawAspect="Content" ObjectID="_1469872635" r:id="rId215"/>
        </w:object>
      </w:r>
    </w:p>
    <w:p w:rsidR="00E9291F" w:rsidRPr="00E9291F" w:rsidRDefault="00E9291F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9291F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E9291F">
        <w:rPr>
          <w:sz w:val="28"/>
        </w:rPr>
        <w:t>Принимаем</w:t>
      </w:r>
    </w:p>
    <w:p w:rsidR="00560821" w:rsidRDefault="00560821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180" w:dyaOrig="700">
          <v:shape id="_x0000_i1136" type="#_x0000_t75" style="width:108.75pt;height:35.25pt" o:ole="">
            <v:imagedata r:id="rId216" o:title=""/>
          </v:shape>
          <o:OLEObject Type="Embed" ProgID="Equation.3" ShapeID="_x0000_i1136" DrawAspect="Content" ObjectID="_1469872636" r:id="rId217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расчетную высоту.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Н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= 1 м, Н</w:t>
      </w:r>
      <w:r w:rsidRPr="00E9291F">
        <w:rPr>
          <w:sz w:val="28"/>
          <w:vertAlign w:val="subscript"/>
        </w:rPr>
        <w:t>подв</w:t>
      </w:r>
      <w:r w:rsidRPr="00E9291F">
        <w:rPr>
          <w:sz w:val="28"/>
        </w:rPr>
        <w:t xml:space="preserve"> = 2,5 м.</w:t>
      </w:r>
    </w:p>
    <w:p w:rsidR="00560821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Выбираем тип облучателя.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 xml:space="preserve">Для нашего помещения подходит УО-4М. Тип источника – лампа ДРТ-400, количество источников в установке 4 шт. Мощность, потребляемая из сети 2 кВт, размеры облучателя 714 </w:t>
      </w:r>
      <w:r w:rsidRPr="00E9291F">
        <w:rPr>
          <w:sz w:val="28"/>
          <w:szCs w:val="28"/>
        </w:rPr>
        <w:sym w:font="Symbol" w:char="F0B4"/>
      </w:r>
      <w:r w:rsidRPr="00E9291F">
        <w:rPr>
          <w:sz w:val="28"/>
        </w:rPr>
        <w:t xml:space="preserve"> 446 </w:t>
      </w:r>
      <w:r w:rsidRPr="00E9291F">
        <w:rPr>
          <w:sz w:val="28"/>
          <w:szCs w:val="28"/>
        </w:rPr>
        <w:sym w:font="Symbol" w:char="F0B4"/>
      </w:r>
      <w:r w:rsidRPr="00E9291F">
        <w:rPr>
          <w:sz w:val="28"/>
        </w:rPr>
        <w:t xml:space="preserve"> 65. Максимальная длина обслуживаемого помещения 90 м. Скорость перемещения 0,005 </w:t>
      </w:r>
      <w:r w:rsidRPr="00E9291F">
        <w:rPr>
          <w:sz w:val="28"/>
          <w:vertAlign w:val="superscript"/>
        </w:rPr>
        <w:t>м</w:t>
      </w:r>
      <w:r w:rsidRPr="00E9291F">
        <w:rPr>
          <w:sz w:val="28"/>
        </w:rPr>
        <w:t>/</w:t>
      </w:r>
      <w:r w:rsidRPr="00E9291F">
        <w:rPr>
          <w:sz w:val="28"/>
          <w:vertAlign w:val="subscript"/>
        </w:rPr>
        <w:t>с.</w:t>
      </w: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Для данного помещения нужна одна ОУ, т.к. животные стоят в два ряда.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object w:dxaOrig="6918" w:dyaOrig="3942">
          <v:shape id="_x0000_i1137" type="#_x0000_t75" style="width:297.75pt;height:169.5pt" o:ole="">
            <v:imagedata r:id="rId218" o:title=""/>
          </v:shape>
          <o:OLEObject Type="Embed" ProgID="CorelDraw.Graphic.7" ShapeID="_x0000_i1137" DrawAspect="Content" ObjectID="_1469872637" r:id="rId219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Схема облучательной установки.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количество энергии за один проход.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4040" w:dyaOrig="859">
          <v:shape id="_x0000_i1138" type="#_x0000_t75" style="width:201.75pt;height:42.75pt" o:ole="">
            <v:imagedata r:id="rId220" o:title=""/>
          </v:shape>
          <o:OLEObject Type="Embed" ProgID="Equation.3" ShapeID="_x0000_i1138" DrawAspect="Content" ObjectID="_1469872638" r:id="rId221"/>
        </w:object>
      </w:r>
      <w:r w:rsidR="004B76E9" w:rsidRPr="00E9291F">
        <w:rPr>
          <w:sz w:val="28"/>
        </w:rPr>
        <w:t>,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szCs w:val="28"/>
        </w:rPr>
        <w:sym w:font="Symbol" w:char="F061"/>
      </w:r>
      <w:r w:rsidRPr="00E9291F">
        <w:rPr>
          <w:sz w:val="28"/>
          <w:vertAlign w:val="subscript"/>
        </w:rPr>
        <w:t>к</w:t>
      </w:r>
      <w:r w:rsidRPr="00E9291F">
        <w:rPr>
          <w:sz w:val="28"/>
        </w:rPr>
        <w:t xml:space="preserve"> – угол (рад) между вертикалью и направлением силы излучения в расчетную точку;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V</w:t>
      </w:r>
      <w:r w:rsidRPr="00E9291F">
        <w:rPr>
          <w:sz w:val="28"/>
        </w:rPr>
        <w:t xml:space="preserve"> – скорость перемещения облучателя;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380" w:dyaOrig="420">
          <v:shape id="_x0000_i1139" type="#_x0000_t75" style="width:18.75pt;height:21pt" o:ole="">
            <v:imagedata r:id="rId222" o:title=""/>
          </v:shape>
          <o:OLEObject Type="Embed" ProgID="Equation.3" ShapeID="_x0000_i1139" DrawAspect="Content" ObjectID="_1469872639" r:id="rId223"/>
        </w:object>
      </w:r>
      <w:r w:rsidR="004B76E9" w:rsidRPr="00E9291F">
        <w:rPr>
          <w:sz w:val="28"/>
        </w:rPr>
        <w:t xml:space="preserve">– сила излучения при </w:t>
      </w:r>
      <w:r w:rsidR="004B76E9" w:rsidRPr="00E9291F">
        <w:rPr>
          <w:sz w:val="28"/>
          <w:szCs w:val="28"/>
        </w:rPr>
        <w:sym w:font="Symbol" w:char="F061"/>
      </w:r>
      <w:r w:rsidR="004B76E9" w:rsidRPr="00E9291F">
        <w:rPr>
          <w:sz w:val="28"/>
        </w:rPr>
        <w:t xml:space="preserve"> = 0</w:t>
      </w:r>
      <w:r w:rsidR="004B76E9" w:rsidRPr="00E9291F">
        <w:rPr>
          <w:sz w:val="28"/>
          <w:szCs w:val="28"/>
          <w:lang w:val="en-US"/>
        </w:rPr>
        <w:sym w:font="Symbol" w:char="F0B0"/>
      </w:r>
      <w:r w:rsidR="004B76E9" w:rsidRPr="00E9291F">
        <w:rPr>
          <w:sz w:val="28"/>
        </w:rPr>
        <w:t>;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8"/>
          <w:sz w:val="28"/>
        </w:rPr>
        <w:object w:dxaOrig="1820" w:dyaOrig="820">
          <v:shape id="_x0000_i1140" type="#_x0000_t75" style="width:90.75pt;height:41.25pt" o:ole="">
            <v:imagedata r:id="rId224" o:title=""/>
          </v:shape>
          <o:OLEObject Type="Embed" ProgID="Equation.3" ShapeID="_x0000_i1140" DrawAspect="Content" ObjectID="_1469872640" r:id="rId225"/>
        </w:object>
      </w:r>
      <w:r w:rsidR="004B76E9" w:rsidRPr="00E9291F">
        <w:rPr>
          <w:sz w:val="28"/>
        </w:rPr>
        <w:t>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480" w:dyaOrig="700">
          <v:shape id="_x0000_i1141" type="#_x0000_t75" style="width:123.75pt;height:35.25pt" o:ole="">
            <v:imagedata r:id="rId226" o:title=""/>
          </v:shape>
          <o:OLEObject Type="Embed" ProgID="Equation.3" ShapeID="_x0000_i1141" DrawAspect="Content" ObjectID="_1469872641" r:id="rId227"/>
        </w:object>
      </w:r>
      <w:r w:rsidR="004B76E9" w:rsidRPr="00E9291F">
        <w:rPr>
          <w:sz w:val="28"/>
        </w:rPr>
        <w:t>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6"/>
          <w:sz w:val="28"/>
        </w:rPr>
        <w:object w:dxaOrig="3660" w:dyaOrig="420">
          <v:shape id="_x0000_i1142" type="#_x0000_t75" style="width:183pt;height:21pt" o:ole="">
            <v:imagedata r:id="rId228" o:title=""/>
          </v:shape>
          <o:OLEObject Type="Embed" ProgID="Equation.3" ShapeID="_x0000_i1142" DrawAspect="Content" ObjectID="_1469872642" r:id="rId229"/>
        </w:object>
      </w:r>
      <w:r w:rsidR="004B76E9" w:rsidRPr="00E9291F">
        <w:rPr>
          <w:sz w:val="28"/>
        </w:rPr>
        <w:t>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3680" w:dyaOrig="700">
          <v:shape id="_x0000_i1143" type="#_x0000_t75" style="width:183.75pt;height:35.25pt" o:ole="">
            <v:imagedata r:id="rId230" o:title=""/>
          </v:shape>
          <o:OLEObject Type="Embed" ProgID="Equation.3" ShapeID="_x0000_i1143" DrawAspect="Content" ObjectID="_1469872643" r:id="rId231"/>
        </w:object>
      </w:r>
      <w:r w:rsidR="004B76E9" w:rsidRPr="00E9291F">
        <w:rPr>
          <w:sz w:val="28"/>
        </w:rPr>
        <w:t>,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940" w:dyaOrig="700">
          <v:shape id="_x0000_i1144" type="#_x0000_t75" style="width:147pt;height:35.25pt" o:ole="">
            <v:imagedata r:id="rId232" o:title=""/>
          </v:shape>
          <o:OLEObject Type="Embed" ProgID="Equation.3" ShapeID="_x0000_i1144" DrawAspect="Content" ObjectID="_1469872644" r:id="rId233"/>
        </w:object>
      </w:r>
      <w:r w:rsidR="004B76E9" w:rsidRPr="00E9291F">
        <w:rPr>
          <w:sz w:val="28"/>
        </w:rPr>
        <w:t xml:space="preserve"> рад.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2"/>
          <w:sz w:val="28"/>
        </w:rPr>
        <w:object w:dxaOrig="6340" w:dyaOrig="780">
          <v:shape id="_x0000_i1145" type="#_x0000_t75" style="width:317.25pt;height:39pt" o:ole="">
            <v:imagedata r:id="rId234" o:title=""/>
          </v:shape>
          <o:OLEObject Type="Embed" ProgID="Equation.3" ShapeID="_x0000_i1145" DrawAspect="Content" ObjectID="_1469872645" r:id="rId235"/>
        </w:object>
      </w:r>
      <w:r w:rsidR="004B76E9" w:rsidRPr="00E9291F">
        <w:rPr>
          <w:sz w:val="28"/>
        </w:rPr>
        <w:t>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Определяем число проходов установки.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4"/>
          <w:sz w:val="28"/>
        </w:rPr>
        <w:object w:dxaOrig="2820" w:dyaOrig="859">
          <v:shape id="_x0000_i1146" type="#_x0000_t75" style="width:141pt;height:42.75pt" o:ole="">
            <v:imagedata r:id="rId236" o:title=""/>
          </v:shape>
          <o:OLEObject Type="Embed" ProgID="Equation.3" ShapeID="_x0000_i1146" DrawAspect="Content" ObjectID="_1469872646" r:id="rId237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Уточняем количество энергии за один проход.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26"/>
          <w:sz w:val="28"/>
        </w:rPr>
        <w:object w:dxaOrig="2860" w:dyaOrig="780">
          <v:shape id="_x0000_i1147" type="#_x0000_t75" style="width:143.25pt;height:39pt" o:ole="">
            <v:imagedata r:id="rId238" o:title=""/>
          </v:shape>
          <o:OLEObject Type="Embed" ProgID="Equation.3" ShapeID="_x0000_i1147" DrawAspect="Content" ObjectID="_1469872647" r:id="rId239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Уточняем расчетную высоту.</w:t>
      </w:r>
    </w:p>
    <w:p w:rsidR="00E9291F" w:rsidRPr="00E9291F" w:rsidRDefault="00E9291F" w:rsidP="00E9291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4"/>
          <w:sz w:val="28"/>
        </w:rPr>
        <w:object w:dxaOrig="8919" w:dyaOrig="820">
          <v:shape id="_x0000_i1148" type="#_x0000_t75" style="width:401.25pt;height:36.75pt" o:ole="">
            <v:imagedata r:id="rId240" o:title=""/>
          </v:shape>
          <o:OLEObject Type="Embed" ProgID="Equation.3" ShapeID="_x0000_i1148" DrawAspect="Content" ObjectID="_1469872648" r:id="rId241"/>
        </w:objec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br w:type="page"/>
      </w:r>
      <w:r w:rsidR="004B76E9" w:rsidRPr="00E9291F">
        <w:rPr>
          <w:sz w:val="28"/>
        </w:rPr>
        <w:t>4. Расчет те</w:t>
      </w:r>
      <w:r w:rsidR="00560821">
        <w:rPr>
          <w:sz w:val="28"/>
        </w:rPr>
        <w:t>хнико-экономических показателей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Экономическую эффективность ОУ оценивают приведенными затратами: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З = Е</w:t>
      </w:r>
      <w:r w:rsidRPr="00E9291F">
        <w:rPr>
          <w:sz w:val="28"/>
          <w:vertAlign w:val="subscript"/>
        </w:rPr>
        <w:t>н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к + Э(38)[1],</w:t>
      </w:r>
    </w:p>
    <w:p w:rsidR="00E9291F" w:rsidRPr="00560821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где:З – приведенные затраты, руб.;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Е</w:t>
      </w:r>
      <w:r w:rsidRPr="00E9291F">
        <w:rPr>
          <w:sz w:val="28"/>
          <w:vertAlign w:val="subscript"/>
        </w:rPr>
        <w:t>н</w:t>
      </w:r>
      <w:r w:rsidRPr="00E9291F">
        <w:rPr>
          <w:sz w:val="28"/>
        </w:rPr>
        <w:t xml:space="preserve"> – нормативный коэффициент эффективности капиталовложений;</w:t>
      </w: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Э – годовые эксплуатационные расходы.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Капитальные затраты на изготовление ОУ рассчитывают по формуле:</w:t>
      </w:r>
    </w:p>
    <w:p w:rsidR="00E9291F" w:rsidRPr="00560821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2"/>
          <w:sz w:val="28"/>
        </w:rPr>
        <w:object w:dxaOrig="5840" w:dyaOrig="420">
          <v:shape id="_x0000_i1149" type="#_x0000_t75" style="width:291.75pt;height:21pt" o:ole="">
            <v:imagedata r:id="rId242" o:title=""/>
          </v:shape>
          <o:OLEObject Type="Embed" ProgID="Equation.3" ShapeID="_x0000_i1149" DrawAspect="Content" ObjectID="_1469872649" r:id="rId243"/>
        </w:object>
      </w:r>
      <w:r w:rsidR="004B76E9" w:rsidRPr="00E9291F">
        <w:rPr>
          <w:sz w:val="28"/>
        </w:rPr>
        <w:t>, руб.(39)[1],</w:t>
      </w:r>
    </w:p>
    <w:p w:rsidR="00E9291F" w:rsidRPr="00560821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Pr="00E9291F">
        <w:rPr>
          <w:sz w:val="28"/>
          <w:lang w:val="en-US"/>
        </w:rPr>
        <w:t>N</w:t>
      </w:r>
      <w:r w:rsidRPr="00E9291F">
        <w:rPr>
          <w:sz w:val="28"/>
        </w:rPr>
        <w:t xml:space="preserve"> – общее число светильников одного типа в ОУ, шт;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</w:t>
      </w:r>
      <w:r w:rsidRPr="00E9291F">
        <w:rPr>
          <w:sz w:val="28"/>
          <w:vertAlign w:val="subscript"/>
        </w:rPr>
        <w:t>л</w:t>
      </w:r>
      <w:r w:rsidRPr="00E9291F">
        <w:rPr>
          <w:sz w:val="28"/>
        </w:rPr>
        <w:t xml:space="preserve"> – цена одной лампы, руб;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n</w:t>
      </w:r>
      <w:r w:rsidRPr="00E9291F">
        <w:rPr>
          <w:sz w:val="28"/>
        </w:rPr>
        <w:t xml:space="preserve"> – число ламп в одном светильнике, шт;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</w:t>
      </w:r>
      <w:r w:rsidRPr="00E9291F">
        <w:rPr>
          <w:sz w:val="28"/>
          <w:vertAlign w:val="subscript"/>
        </w:rPr>
        <w:t>с</w:t>
      </w:r>
      <w:r w:rsidRPr="00E9291F">
        <w:rPr>
          <w:sz w:val="28"/>
        </w:rPr>
        <w:t xml:space="preserve"> – цена одного светильника, руб;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</w:t>
      </w:r>
      <w:r w:rsidRPr="00E9291F">
        <w:rPr>
          <w:sz w:val="28"/>
          <w:vertAlign w:val="subscript"/>
        </w:rPr>
        <w:t>м</w:t>
      </w:r>
      <w:r w:rsidRPr="00E9291F">
        <w:rPr>
          <w:sz w:val="28"/>
        </w:rPr>
        <w:t xml:space="preserve"> – стоимость монтажа одного светильника, руб;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61"/>
      </w:r>
      <w:r w:rsidRPr="00E9291F">
        <w:rPr>
          <w:sz w:val="28"/>
        </w:rPr>
        <w:t xml:space="preserve"> – коэффициент, учитывающий потери энергии в ПРА, для ЛЛ </w:t>
      </w:r>
      <w:r w:rsidRPr="00E9291F">
        <w:rPr>
          <w:sz w:val="28"/>
          <w:szCs w:val="28"/>
        </w:rPr>
        <w:sym w:font="Symbol" w:char="F061"/>
      </w:r>
      <w:r w:rsidRPr="00E9291F">
        <w:rPr>
          <w:sz w:val="28"/>
        </w:rPr>
        <w:t xml:space="preserve"> = 1,2;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Р</w:t>
      </w:r>
      <w:r w:rsidRPr="00E9291F">
        <w:rPr>
          <w:sz w:val="28"/>
          <w:vertAlign w:val="subscript"/>
        </w:rPr>
        <w:t>л</w:t>
      </w:r>
      <w:r w:rsidRPr="00E9291F">
        <w:rPr>
          <w:sz w:val="28"/>
        </w:rPr>
        <w:t xml:space="preserve"> – мощность одной лампы, Вт;</w:t>
      </w: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к</w:t>
      </w:r>
      <w:r w:rsidRPr="00E9291F">
        <w:rPr>
          <w:sz w:val="28"/>
          <w:vertAlign w:val="subscript"/>
        </w:rPr>
        <w:t>м</w:t>
      </w:r>
      <w:r w:rsidRPr="00E9291F">
        <w:rPr>
          <w:sz w:val="28"/>
        </w:rPr>
        <w:t xml:space="preserve"> – стоимость монтажа электротехнической части ОУ (щитки, сеть и др) на 1 кВт установленной мощности ламп с учетом потерь в ПРА, руб;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Годовые эксплуатационные расходы на содержание ОУ.</w:t>
      </w:r>
    </w:p>
    <w:p w:rsidR="00E9291F" w:rsidRPr="00560821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Э = Э</w:t>
      </w:r>
      <w:r w:rsidRPr="00E9291F">
        <w:rPr>
          <w:sz w:val="28"/>
          <w:vertAlign w:val="subscript"/>
        </w:rPr>
        <w:t>а</w:t>
      </w:r>
      <w:r w:rsidRPr="00E9291F">
        <w:rPr>
          <w:sz w:val="28"/>
        </w:rPr>
        <w:t xml:space="preserve"> + Э</w:t>
      </w:r>
      <w:r w:rsidRPr="00E9291F">
        <w:rPr>
          <w:sz w:val="28"/>
          <w:vertAlign w:val="subscript"/>
        </w:rPr>
        <w:t>0</w:t>
      </w:r>
      <w:r w:rsidRPr="00E9291F">
        <w:rPr>
          <w:sz w:val="28"/>
        </w:rPr>
        <w:t xml:space="preserve"> + Э</w:t>
      </w:r>
      <w:r w:rsidRPr="00E9291F">
        <w:rPr>
          <w:sz w:val="28"/>
          <w:vertAlign w:val="subscript"/>
        </w:rPr>
        <w:t>э</w:t>
      </w:r>
      <w:r w:rsidRPr="00E9291F">
        <w:rPr>
          <w:sz w:val="28"/>
        </w:rPr>
        <w:t>,</w:t>
      </w:r>
    </w:p>
    <w:p w:rsidR="00560821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</w:t>
      </w:r>
      <w:r w:rsidR="00560821" w:rsidRPr="005F71E2">
        <w:rPr>
          <w:sz w:val="28"/>
        </w:rPr>
        <w:t xml:space="preserve"> </w:t>
      </w:r>
      <w:r w:rsidR="008917DD" w:rsidRPr="00E9291F">
        <w:rPr>
          <w:position w:val="-12"/>
          <w:sz w:val="28"/>
        </w:rPr>
        <w:object w:dxaOrig="5000" w:dyaOrig="420">
          <v:shape id="_x0000_i1150" type="#_x0000_t75" style="width:249.75pt;height:21pt" o:ole="">
            <v:imagedata r:id="rId244" o:title=""/>
          </v:shape>
          <o:OLEObject Type="Embed" ProgID="Equation.3" ShapeID="_x0000_i1150" DrawAspect="Content" ObjectID="_1469872650" r:id="rId245"/>
        </w:object>
      </w:r>
    </w:p>
    <w:p w:rsidR="004B76E9" w:rsidRPr="00E9291F" w:rsidRDefault="00560821" w:rsidP="00E9291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4B76E9" w:rsidRPr="00E9291F">
        <w:rPr>
          <w:sz w:val="28"/>
        </w:rPr>
        <w:t>– годовые затраты на амортизацию;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560821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36"/>
          <w:sz w:val="28"/>
        </w:rPr>
        <w:object w:dxaOrig="4500" w:dyaOrig="859">
          <v:shape id="_x0000_i1151" type="#_x0000_t75" style="width:225pt;height:42.75pt" o:ole="">
            <v:imagedata r:id="rId246" o:title=""/>
          </v:shape>
          <o:OLEObject Type="Embed" ProgID="Equation.3" ShapeID="_x0000_i1151" DrawAspect="Content" ObjectID="_1469872651" r:id="rId247"/>
        </w:object>
      </w:r>
      <w:r w:rsidR="004B76E9" w:rsidRPr="00E9291F">
        <w:rPr>
          <w:sz w:val="28"/>
        </w:rPr>
        <w:t>,</w:t>
      </w:r>
    </w:p>
    <w:p w:rsidR="00E9291F" w:rsidRPr="00560821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где:Т</w:t>
      </w:r>
      <w:r w:rsidRPr="00E9291F">
        <w:rPr>
          <w:sz w:val="28"/>
          <w:vertAlign w:val="subscript"/>
        </w:rPr>
        <w:t>р</w:t>
      </w:r>
      <w:r w:rsidRPr="00E9291F">
        <w:rPr>
          <w:sz w:val="28"/>
        </w:rPr>
        <w:t xml:space="preserve"> – продолжительность работы ОУ в год, час;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</w:t>
      </w:r>
      <w:r w:rsidRPr="00E9291F">
        <w:rPr>
          <w:sz w:val="28"/>
          <w:vertAlign w:val="subscript"/>
        </w:rPr>
        <w:t>л</w:t>
      </w:r>
      <w:r w:rsidRPr="00E9291F">
        <w:rPr>
          <w:sz w:val="28"/>
        </w:rPr>
        <w:t xml:space="preserve"> – номинальный срок службы лампы (для ЛН – 1000 час, для ЛЛ – 12000 час);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</w:t>
      </w:r>
      <w:r w:rsidRPr="00E9291F">
        <w:rPr>
          <w:sz w:val="28"/>
          <w:vertAlign w:val="subscript"/>
        </w:rPr>
        <w:t>з</w:t>
      </w:r>
      <w:r w:rsidRPr="00E9291F">
        <w:rPr>
          <w:sz w:val="28"/>
        </w:rPr>
        <w:t xml:space="preserve"> – стоимость работ по замене лампы, руб;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lang w:val="en-US"/>
        </w:rPr>
        <w:t>n</w:t>
      </w:r>
      <w:r w:rsidRPr="00E9291F">
        <w:rPr>
          <w:sz w:val="28"/>
          <w:vertAlign w:val="subscript"/>
        </w:rPr>
        <w:t>1</w:t>
      </w:r>
      <w:r w:rsidRPr="00E9291F">
        <w:rPr>
          <w:sz w:val="28"/>
        </w:rPr>
        <w:t xml:space="preserve"> – количество чисток одного светильника в год;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с</w:t>
      </w:r>
      <w:r w:rsidRPr="00E9291F">
        <w:rPr>
          <w:sz w:val="28"/>
          <w:vertAlign w:val="subscript"/>
        </w:rPr>
        <w:t>1</w:t>
      </w:r>
      <w:r w:rsidRPr="00E9291F">
        <w:rPr>
          <w:sz w:val="28"/>
        </w:rPr>
        <w:t xml:space="preserve"> – стоимость одной чистки светильника, руб.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Э</w:t>
      </w:r>
      <w:r w:rsidRPr="00E9291F">
        <w:rPr>
          <w:sz w:val="28"/>
          <w:vertAlign w:val="subscript"/>
        </w:rPr>
        <w:t>э</w:t>
      </w:r>
      <w:r w:rsidRPr="00E9291F">
        <w:rPr>
          <w:sz w:val="28"/>
        </w:rPr>
        <w:t xml:space="preserve"> – стоимость электрической энергии, израсходованной за год.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  <w:szCs w:val="28"/>
        </w:rPr>
        <w:sym w:font="Symbol" w:char="F062"/>
      </w:r>
      <w:r w:rsidRPr="00E9291F">
        <w:rPr>
          <w:sz w:val="28"/>
        </w:rPr>
        <w:t xml:space="preserve"> = 0,1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</w:rPr>
        <w:t xml:space="preserve"> – коэффициент, учитывающий потери в осветительных сетях. </w:t>
      </w:r>
      <w:r w:rsidRPr="00E9291F">
        <w:rPr>
          <w:sz w:val="28"/>
          <w:szCs w:val="28"/>
        </w:rPr>
        <w:sym w:font="Symbol" w:char="F044"/>
      </w:r>
      <w:r w:rsidRPr="00E9291F">
        <w:rPr>
          <w:sz w:val="28"/>
          <w:lang w:val="en-US"/>
        </w:rPr>
        <w:t>U</w:t>
      </w:r>
      <w:r w:rsidRPr="00E9291F">
        <w:rPr>
          <w:sz w:val="28"/>
        </w:rPr>
        <w:t xml:space="preserve"> – потери напряжения в осветительных сетях для ср. ламп, %.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Ц</w:t>
      </w:r>
      <w:r w:rsidRPr="00E9291F">
        <w:rPr>
          <w:sz w:val="28"/>
          <w:vertAlign w:val="subscript"/>
        </w:rPr>
        <w:t>э</w:t>
      </w:r>
      <w:r w:rsidRPr="00E9291F">
        <w:rPr>
          <w:sz w:val="28"/>
        </w:rPr>
        <w:t xml:space="preserve"> – стоимость электрической энергии, </w:t>
      </w:r>
      <w:r w:rsidRPr="00E9291F">
        <w:rPr>
          <w:sz w:val="28"/>
          <w:vertAlign w:val="superscript"/>
        </w:rPr>
        <w:t>руб</w:t>
      </w:r>
      <w:r w:rsidRPr="00E9291F">
        <w:rPr>
          <w:sz w:val="28"/>
        </w:rPr>
        <w:t>/</w:t>
      </w:r>
      <w:r w:rsidRPr="00E9291F">
        <w:rPr>
          <w:sz w:val="28"/>
          <w:vertAlign w:val="subscript"/>
        </w:rPr>
        <w:t>кВт</w:t>
      </w:r>
      <w:r w:rsidRPr="00E9291F">
        <w:rPr>
          <w:sz w:val="28"/>
          <w:szCs w:val="28"/>
          <w:vertAlign w:val="subscript"/>
        </w:rPr>
        <w:sym w:font="Symbol" w:char="F0D7"/>
      </w:r>
      <w:r w:rsidRPr="00E9291F">
        <w:rPr>
          <w:sz w:val="28"/>
          <w:vertAlign w:val="subscript"/>
        </w:rPr>
        <w:t>час</w:t>
      </w:r>
    </w:p>
    <w:p w:rsidR="004B76E9" w:rsidRPr="005F71E2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Для упрощения расчета воспользуемся таблицей 3.</w:t>
      </w:r>
    </w:p>
    <w:p w:rsidR="00E9291F" w:rsidRPr="005F71E2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F71E2" w:rsidRDefault="005F71E2" w:rsidP="00E9291F">
      <w:pPr>
        <w:suppressAutoHyphens/>
        <w:spacing w:line="360" w:lineRule="auto"/>
        <w:ind w:firstLine="709"/>
        <w:jc w:val="both"/>
        <w:rPr>
          <w:sz w:val="28"/>
        </w:rPr>
        <w:sectPr w:rsidR="005F71E2" w:rsidSect="00E9291F">
          <w:pgSz w:w="11906" w:h="16838"/>
          <w:pgMar w:top="1134" w:right="850" w:bottom="1134" w:left="1701" w:header="709" w:footer="709" w:gutter="0"/>
          <w:cols w:space="720"/>
          <w:docGrid w:linePitch="272"/>
        </w:sectPr>
      </w:pP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Таблица 3.</w:t>
      </w:r>
    </w:p>
    <w:tbl>
      <w:tblPr>
        <w:tblStyle w:val="a8"/>
        <w:tblW w:w="4632" w:type="pct"/>
        <w:tblInd w:w="113" w:type="dxa"/>
        <w:tblLook w:val="0400" w:firstRow="0" w:lastRow="0" w:firstColumn="0" w:lastColumn="0" w:noHBand="0" w:noVBand="1"/>
      </w:tblPr>
      <w:tblGrid>
        <w:gridCol w:w="1157"/>
        <w:gridCol w:w="644"/>
        <w:gridCol w:w="867"/>
        <w:gridCol w:w="867"/>
        <w:gridCol w:w="1021"/>
        <w:gridCol w:w="949"/>
        <w:gridCol w:w="701"/>
        <w:gridCol w:w="790"/>
        <w:gridCol w:w="865"/>
        <w:gridCol w:w="610"/>
        <w:gridCol w:w="674"/>
        <w:gridCol w:w="852"/>
        <w:gridCol w:w="793"/>
        <w:gridCol w:w="793"/>
        <w:gridCol w:w="580"/>
        <w:gridCol w:w="806"/>
        <w:gridCol w:w="466"/>
      </w:tblGrid>
      <w:tr w:rsidR="005F71E2" w:rsidRPr="005F71E2" w:rsidTr="005F71E2">
        <w:tc>
          <w:tcPr>
            <w:tcW w:w="43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Наим. СП и мощн.</w:t>
            </w:r>
          </w:p>
        </w:tc>
        <w:tc>
          <w:tcPr>
            <w:tcW w:w="24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№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к</w:t>
            </w:r>
            <w:r w:rsidRPr="005F71E2">
              <w:rPr>
                <w:vertAlign w:val="subscript"/>
              </w:rPr>
              <w:t>л</w:t>
            </w:r>
            <w:r w:rsidRPr="005F71E2">
              <w:t>, руб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к</w:t>
            </w:r>
            <w:r w:rsidRPr="005F71E2">
              <w:rPr>
                <w:vertAlign w:val="subscript"/>
              </w:rPr>
              <w:t>с</w:t>
            </w:r>
            <w:r w:rsidRPr="005F71E2">
              <w:t>, руб</w:t>
            </w:r>
          </w:p>
        </w:tc>
        <w:tc>
          <w:tcPr>
            <w:tcW w:w="38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к</w:t>
            </w:r>
            <w:r w:rsidRPr="005F71E2">
              <w:rPr>
                <w:vertAlign w:val="subscript"/>
              </w:rPr>
              <w:t>м</w:t>
            </w:r>
            <w:r w:rsidRPr="005F71E2">
              <w:t>, руб</w:t>
            </w:r>
          </w:p>
        </w:tc>
        <w:tc>
          <w:tcPr>
            <w:tcW w:w="35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к</w:t>
            </w:r>
            <w:r w:rsidRPr="005F71E2">
              <w:rPr>
                <w:vertAlign w:val="subscript"/>
              </w:rPr>
              <w:t>мэ</w:t>
            </w:r>
            <w:r w:rsidRPr="005F71E2">
              <w:t>, руб</w:t>
            </w:r>
          </w:p>
        </w:tc>
        <w:tc>
          <w:tcPr>
            <w:tcW w:w="26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rPr>
                <w:lang w:val="en-US"/>
              </w:rPr>
              <w:t>n</w:t>
            </w:r>
            <w:r w:rsidRPr="005F71E2">
              <w:t>, шт</w:t>
            </w:r>
          </w:p>
        </w:tc>
        <w:tc>
          <w:tcPr>
            <w:tcW w:w="294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Р</w:t>
            </w:r>
            <w:r w:rsidRPr="005F71E2">
              <w:rPr>
                <w:vertAlign w:val="subscript"/>
              </w:rPr>
              <w:t>л</w:t>
            </w:r>
            <w:r w:rsidRPr="005F71E2">
              <w:t>, Вт</w:t>
            </w:r>
          </w:p>
        </w:tc>
        <w:tc>
          <w:tcPr>
            <w:tcW w:w="322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Ц</w:t>
            </w:r>
            <w:r w:rsidRPr="005F71E2">
              <w:rPr>
                <w:vertAlign w:val="subscript"/>
              </w:rPr>
              <w:t>э</w:t>
            </w:r>
            <w:r w:rsidRPr="005F71E2">
              <w:t>, руб</w:t>
            </w:r>
          </w:p>
        </w:tc>
        <w:tc>
          <w:tcPr>
            <w:tcW w:w="22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Т</w:t>
            </w:r>
            <w:r w:rsidRPr="005F71E2">
              <w:rPr>
                <w:vertAlign w:val="subscript"/>
              </w:rPr>
              <w:t>р</w:t>
            </w:r>
          </w:p>
        </w:tc>
        <w:tc>
          <w:tcPr>
            <w:tcW w:w="25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sym w:font="Symbol" w:char="F062"/>
            </w:r>
          </w:p>
        </w:tc>
        <w:tc>
          <w:tcPr>
            <w:tcW w:w="31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Т</w:t>
            </w:r>
            <w:r w:rsidRPr="005F71E2">
              <w:rPr>
                <w:vertAlign w:val="subscript"/>
              </w:rPr>
              <w:t>л</w:t>
            </w:r>
            <w:r w:rsidRPr="005F71E2">
              <w:t>, час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с</w:t>
            </w:r>
            <w:r w:rsidRPr="005F71E2">
              <w:rPr>
                <w:vertAlign w:val="subscript"/>
              </w:rPr>
              <w:t>1</w:t>
            </w:r>
            <w:r w:rsidRPr="005F71E2">
              <w:t>, руб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с</w:t>
            </w:r>
            <w:r w:rsidRPr="005F71E2">
              <w:rPr>
                <w:vertAlign w:val="subscript"/>
              </w:rPr>
              <w:t>3</w:t>
            </w:r>
            <w:r w:rsidRPr="005F71E2">
              <w:t>, руб</w:t>
            </w:r>
          </w:p>
        </w:tc>
        <w:tc>
          <w:tcPr>
            <w:tcW w:w="216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rPr>
                <w:lang w:val="en-US"/>
              </w:rPr>
              <w:t>n</w:t>
            </w:r>
            <w:r w:rsidRPr="005F71E2">
              <w:rPr>
                <w:vertAlign w:val="subscript"/>
              </w:rPr>
              <w:t>1</w:t>
            </w:r>
          </w:p>
        </w:tc>
        <w:tc>
          <w:tcPr>
            <w:tcW w:w="30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к</w:t>
            </w:r>
            <w:r w:rsidRPr="005F71E2">
              <w:rPr>
                <w:vertAlign w:val="subscript"/>
                <w:lang w:val="en-US"/>
              </w:rPr>
              <w:t>i</w:t>
            </w:r>
            <w:r w:rsidRPr="005F71E2">
              <w:t>, руб</w:t>
            </w:r>
          </w:p>
        </w:tc>
        <w:tc>
          <w:tcPr>
            <w:tcW w:w="17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sym w:font="Symbol" w:char="F061"/>
            </w:r>
          </w:p>
        </w:tc>
      </w:tr>
      <w:tr w:rsidR="005F71E2" w:rsidRPr="005F71E2" w:rsidTr="005F71E2">
        <w:tc>
          <w:tcPr>
            <w:tcW w:w="43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ЛСП 15</w:t>
            </w:r>
          </w:p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 xml:space="preserve">2 </w:t>
            </w:r>
            <w:r w:rsidRPr="005F71E2">
              <w:sym w:font="Symbol" w:char="F0B4"/>
            </w:r>
            <w:r w:rsidRPr="005F71E2">
              <w:t xml:space="preserve"> 40</w:t>
            </w:r>
          </w:p>
        </w:tc>
        <w:tc>
          <w:tcPr>
            <w:tcW w:w="24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40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5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130</w:t>
            </w:r>
          </w:p>
        </w:tc>
        <w:tc>
          <w:tcPr>
            <w:tcW w:w="38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32,5</w:t>
            </w:r>
          </w:p>
        </w:tc>
        <w:tc>
          <w:tcPr>
            <w:tcW w:w="35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40</w:t>
            </w:r>
          </w:p>
        </w:tc>
        <w:tc>
          <w:tcPr>
            <w:tcW w:w="26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</w:t>
            </w:r>
          </w:p>
        </w:tc>
        <w:tc>
          <w:tcPr>
            <w:tcW w:w="294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40</w:t>
            </w:r>
          </w:p>
        </w:tc>
        <w:tc>
          <w:tcPr>
            <w:tcW w:w="322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0,04</w:t>
            </w:r>
          </w:p>
        </w:tc>
        <w:tc>
          <w:tcPr>
            <w:tcW w:w="22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750</w:t>
            </w:r>
          </w:p>
        </w:tc>
        <w:tc>
          <w:tcPr>
            <w:tcW w:w="25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1,037</w:t>
            </w:r>
          </w:p>
        </w:tc>
        <w:tc>
          <w:tcPr>
            <w:tcW w:w="31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12000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2,1</w:t>
            </w:r>
          </w:p>
        </w:tc>
        <w:tc>
          <w:tcPr>
            <w:tcW w:w="216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</w:t>
            </w:r>
          </w:p>
        </w:tc>
        <w:tc>
          <w:tcPr>
            <w:tcW w:w="30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8436</w:t>
            </w:r>
          </w:p>
        </w:tc>
        <w:tc>
          <w:tcPr>
            <w:tcW w:w="17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1,2</w:t>
            </w:r>
          </w:p>
        </w:tc>
      </w:tr>
      <w:tr w:rsidR="005F71E2" w:rsidRPr="005F71E2" w:rsidTr="005F71E2">
        <w:tc>
          <w:tcPr>
            <w:tcW w:w="43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ЛСП 15</w:t>
            </w:r>
          </w:p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 xml:space="preserve">2 </w:t>
            </w:r>
            <w:r w:rsidRPr="005F71E2">
              <w:sym w:font="Symbol" w:char="F0B4"/>
            </w:r>
            <w:r w:rsidRPr="005F71E2">
              <w:t xml:space="preserve"> 36</w:t>
            </w:r>
          </w:p>
        </w:tc>
        <w:tc>
          <w:tcPr>
            <w:tcW w:w="24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5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130</w:t>
            </w:r>
          </w:p>
        </w:tc>
        <w:tc>
          <w:tcPr>
            <w:tcW w:w="38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32,5</w:t>
            </w:r>
          </w:p>
        </w:tc>
        <w:tc>
          <w:tcPr>
            <w:tcW w:w="35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40</w:t>
            </w:r>
          </w:p>
        </w:tc>
        <w:tc>
          <w:tcPr>
            <w:tcW w:w="26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</w:t>
            </w:r>
          </w:p>
        </w:tc>
        <w:tc>
          <w:tcPr>
            <w:tcW w:w="294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36</w:t>
            </w:r>
          </w:p>
        </w:tc>
        <w:tc>
          <w:tcPr>
            <w:tcW w:w="322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0,04</w:t>
            </w:r>
          </w:p>
        </w:tc>
        <w:tc>
          <w:tcPr>
            <w:tcW w:w="22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750</w:t>
            </w:r>
          </w:p>
        </w:tc>
        <w:tc>
          <w:tcPr>
            <w:tcW w:w="25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1,037</w:t>
            </w:r>
          </w:p>
        </w:tc>
        <w:tc>
          <w:tcPr>
            <w:tcW w:w="31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12000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2,1</w:t>
            </w:r>
          </w:p>
        </w:tc>
        <w:tc>
          <w:tcPr>
            <w:tcW w:w="216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</w:t>
            </w:r>
          </w:p>
        </w:tc>
        <w:tc>
          <w:tcPr>
            <w:tcW w:w="30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176</w:t>
            </w:r>
          </w:p>
        </w:tc>
        <w:tc>
          <w:tcPr>
            <w:tcW w:w="17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1,2</w:t>
            </w:r>
          </w:p>
        </w:tc>
      </w:tr>
      <w:tr w:rsidR="005F71E2" w:rsidRPr="005F71E2" w:rsidTr="005F71E2">
        <w:tc>
          <w:tcPr>
            <w:tcW w:w="43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ЛСП 18</w:t>
            </w:r>
          </w:p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 xml:space="preserve">1 </w:t>
            </w:r>
            <w:r w:rsidRPr="005F71E2">
              <w:sym w:font="Symbol" w:char="F0B4"/>
            </w:r>
            <w:r w:rsidRPr="005F71E2">
              <w:t xml:space="preserve"> 36</w:t>
            </w:r>
          </w:p>
        </w:tc>
        <w:tc>
          <w:tcPr>
            <w:tcW w:w="24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5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100</w:t>
            </w:r>
          </w:p>
        </w:tc>
        <w:tc>
          <w:tcPr>
            <w:tcW w:w="38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32,5</w:t>
            </w:r>
          </w:p>
        </w:tc>
        <w:tc>
          <w:tcPr>
            <w:tcW w:w="35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40</w:t>
            </w:r>
          </w:p>
        </w:tc>
        <w:tc>
          <w:tcPr>
            <w:tcW w:w="26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</w:t>
            </w:r>
          </w:p>
        </w:tc>
        <w:tc>
          <w:tcPr>
            <w:tcW w:w="294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36</w:t>
            </w:r>
          </w:p>
        </w:tc>
        <w:tc>
          <w:tcPr>
            <w:tcW w:w="322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0,04</w:t>
            </w:r>
          </w:p>
        </w:tc>
        <w:tc>
          <w:tcPr>
            <w:tcW w:w="22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750</w:t>
            </w:r>
          </w:p>
        </w:tc>
        <w:tc>
          <w:tcPr>
            <w:tcW w:w="25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1,037</w:t>
            </w:r>
          </w:p>
        </w:tc>
        <w:tc>
          <w:tcPr>
            <w:tcW w:w="31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12000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2,1</w:t>
            </w:r>
          </w:p>
        </w:tc>
        <w:tc>
          <w:tcPr>
            <w:tcW w:w="216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</w:t>
            </w:r>
          </w:p>
        </w:tc>
        <w:tc>
          <w:tcPr>
            <w:tcW w:w="30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139,2</w:t>
            </w:r>
          </w:p>
        </w:tc>
        <w:tc>
          <w:tcPr>
            <w:tcW w:w="17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1,2</w:t>
            </w:r>
          </w:p>
        </w:tc>
      </w:tr>
      <w:tr w:rsidR="005F71E2" w:rsidRPr="005F71E2" w:rsidTr="005F71E2">
        <w:tc>
          <w:tcPr>
            <w:tcW w:w="43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НСП 02</w:t>
            </w:r>
          </w:p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 xml:space="preserve">2 </w:t>
            </w:r>
            <w:r w:rsidRPr="005F71E2">
              <w:sym w:font="Symbol" w:char="F0B4"/>
            </w:r>
            <w:r w:rsidRPr="005F71E2">
              <w:t xml:space="preserve"> 100</w:t>
            </w:r>
          </w:p>
        </w:tc>
        <w:tc>
          <w:tcPr>
            <w:tcW w:w="24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9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1,25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16,5</w:t>
            </w:r>
          </w:p>
        </w:tc>
        <w:tc>
          <w:tcPr>
            <w:tcW w:w="38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4,125</w:t>
            </w:r>
          </w:p>
        </w:tc>
        <w:tc>
          <w:tcPr>
            <w:tcW w:w="35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50</w:t>
            </w:r>
          </w:p>
        </w:tc>
        <w:tc>
          <w:tcPr>
            <w:tcW w:w="26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</w:t>
            </w:r>
          </w:p>
        </w:tc>
        <w:tc>
          <w:tcPr>
            <w:tcW w:w="294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100</w:t>
            </w:r>
          </w:p>
        </w:tc>
        <w:tc>
          <w:tcPr>
            <w:tcW w:w="322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0,04</w:t>
            </w:r>
          </w:p>
        </w:tc>
        <w:tc>
          <w:tcPr>
            <w:tcW w:w="22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750</w:t>
            </w:r>
          </w:p>
        </w:tc>
        <w:tc>
          <w:tcPr>
            <w:tcW w:w="25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1,03</w:t>
            </w:r>
          </w:p>
        </w:tc>
        <w:tc>
          <w:tcPr>
            <w:tcW w:w="31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1000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1,4</w:t>
            </w:r>
          </w:p>
        </w:tc>
        <w:tc>
          <w:tcPr>
            <w:tcW w:w="216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</w:t>
            </w:r>
          </w:p>
        </w:tc>
        <w:tc>
          <w:tcPr>
            <w:tcW w:w="30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241,9</w:t>
            </w:r>
          </w:p>
        </w:tc>
        <w:tc>
          <w:tcPr>
            <w:tcW w:w="17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</w:t>
            </w:r>
          </w:p>
        </w:tc>
      </w:tr>
      <w:tr w:rsidR="005F71E2" w:rsidRPr="005F71E2" w:rsidTr="005F71E2">
        <w:tc>
          <w:tcPr>
            <w:tcW w:w="43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ЛСП 02</w:t>
            </w:r>
          </w:p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 xml:space="preserve">2 </w:t>
            </w:r>
            <w:r w:rsidRPr="005F71E2">
              <w:sym w:font="Symbol" w:char="F0B4"/>
            </w:r>
            <w:r w:rsidRPr="005F71E2">
              <w:t xml:space="preserve"> 30</w:t>
            </w:r>
          </w:p>
        </w:tc>
        <w:tc>
          <w:tcPr>
            <w:tcW w:w="24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5</w:t>
            </w:r>
          </w:p>
        </w:tc>
        <w:tc>
          <w:tcPr>
            <w:tcW w:w="32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130</w:t>
            </w:r>
          </w:p>
        </w:tc>
        <w:tc>
          <w:tcPr>
            <w:tcW w:w="38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32,5</w:t>
            </w:r>
          </w:p>
        </w:tc>
        <w:tc>
          <w:tcPr>
            <w:tcW w:w="35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40</w:t>
            </w:r>
          </w:p>
        </w:tc>
        <w:tc>
          <w:tcPr>
            <w:tcW w:w="26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</w:t>
            </w:r>
          </w:p>
        </w:tc>
        <w:tc>
          <w:tcPr>
            <w:tcW w:w="294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30</w:t>
            </w:r>
          </w:p>
        </w:tc>
        <w:tc>
          <w:tcPr>
            <w:tcW w:w="322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0,04</w:t>
            </w:r>
          </w:p>
        </w:tc>
        <w:tc>
          <w:tcPr>
            <w:tcW w:w="22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750</w:t>
            </w:r>
          </w:p>
        </w:tc>
        <w:tc>
          <w:tcPr>
            <w:tcW w:w="251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1,037</w:t>
            </w:r>
          </w:p>
        </w:tc>
        <w:tc>
          <w:tcPr>
            <w:tcW w:w="317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12000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3</w:t>
            </w:r>
          </w:p>
        </w:tc>
        <w:tc>
          <w:tcPr>
            <w:tcW w:w="295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2,1</w:t>
            </w:r>
          </w:p>
        </w:tc>
        <w:tc>
          <w:tcPr>
            <w:tcW w:w="216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4</w:t>
            </w:r>
          </w:p>
        </w:tc>
        <w:tc>
          <w:tcPr>
            <w:tcW w:w="300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175,4</w:t>
            </w:r>
          </w:p>
        </w:tc>
        <w:tc>
          <w:tcPr>
            <w:tcW w:w="173" w:type="pct"/>
          </w:tcPr>
          <w:p w:rsidR="004B76E9" w:rsidRPr="005F71E2" w:rsidRDefault="004B76E9" w:rsidP="00560821">
            <w:pPr>
              <w:suppressAutoHyphens/>
              <w:spacing w:line="360" w:lineRule="auto"/>
            </w:pPr>
            <w:r w:rsidRPr="005F71E2">
              <w:t>1,2</w:t>
            </w:r>
          </w:p>
        </w:tc>
      </w:tr>
    </w:tbl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5F71E2" w:rsidRDefault="005F71E2" w:rsidP="00E9291F">
      <w:pPr>
        <w:suppressAutoHyphens/>
        <w:spacing w:line="360" w:lineRule="auto"/>
        <w:ind w:firstLine="709"/>
        <w:jc w:val="both"/>
        <w:rPr>
          <w:sz w:val="28"/>
        </w:rPr>
        <w:sectPr w:rsidR="005F71E2" w:rsidSect="005F71E2">
          <w:pgSz w:w="16838" w:h="11906" w:orient="landscape"/>
          <w:pgMar w:top="1134" w:right="851" w:bottom="1134" w:left="1701" w:header="709" w:footer="709" w:gutter="0"/>
          <w:cols w:space="720"/>
          <w:docGrid w:linePitch="272"/>
        </w:sectPr>
      </w:pP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4"/>
          <w:sz w:val="28"/>
        </w:rPr>
        <w:object w:dxaOrig="6640" w:dyaOrig="420">
          <v:shape id="_x0000_i1152" type="#_x0000_t75" style="width:332.25pt;height:21pt" o:ole="">
            <v:imagedata r:id="rId248" o:title=""/>
          </v:shape>
          <o:OLEObject Type="Embed" ProgID="Equation.3" ShapeID="_x0000_i1152" DrawAspect="Content" ObjectID="_1469872652" r:id="rId249"/>
        </w:object>
      </w:r>
      <w:r w:rsidR="004B76E9" w:rsidRPr="00E9291F">
        <w:rPr>
          <w:sz w:val="28"/>
        </w:rPr>
        <w:t xml:space="preserve"> руб.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2"/>
          <w:sz w:val="28"/>
        </w:rPr>
        <w:object w:dxaOrig="6680" w:dyaOrig="380">
          <v:shape id="_x0000_i1153" type="#_x0000_t75" style="width:333.75pt;height:18.75pt" o:ole="">
            <v:imagedata r:id="rId250" o:title=""/>
          </v:shape>
          <o:OLEObject Type="Embed" ProgID="Equation.3" ShapeID="_x0000_i1153" DrawAspect="Content" ObjectID="_1469872653" r:id="rId251"/>
        </w:object>
      </w:r>
      <w:r w:rsidR="004B76E9" w:rsidRPr="00E9291F">
        <w:rPr>
          <w:sz w:val="28"/>
        </w:rPr>
        <w:t xml:space="preserve"> руб.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2"/>
          <w:sz w:val="28"/>
        </w:rPr>
        <w:object w:dxaOrig="6560" w:dyaOrig="380">
          <v:shape id="_x0000_i1154" type="#_x0000_t75" style="width:327.75pt;height:18.75pt" o:ole="">
            <v:imagedata r:id="rId252" o:title=""/>
          </v:shape>
          <o:OLEObject Type="Embed" ProgID="Equation.3" ShapeID="_x0000_i1154" DrawAspect="Content" ObjectID="_1469872654" r:id="rId253"/>
        </w:object>
      </w:r>
      <w:r w:rsidR="004B76E9" w:rsidRPr="00E9291F">
        <w:rPr>
          <w:sz w:val="28"/>
        </w:rPr>
        <w:t xml:space="preserve"> руб.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2"/>
          <w:sz w:val="28"/>
        </w:rPr>
        <w:object w:dxaOrig="6580" w:dyaOrig="380">
          <v:shape id="_x0000_i1155" type="#_x0000_t75" style="width:329.25pt;height:18.75pt" o:ole="">
            <v:imagedata r:id="rId254" o:title=""/>
          </v:shape>
          <o:OLEObject Type="Embed" ProgID="Equation.3" ShapeID="_x0000_i1155" DrawAspect="Content" ObjectID="_1469872655" r:id="rId255"/>
        </w:object>
      </w:r>
      <w:r w:rsidR="004B76E9" w:rsidRPr="00E9291F">
        <w:rPr>
          <w:sz w:val="28"/>
        </w:rPr>
        <w:t xml:space="preserve"> руб.</w:t>
      </w:r>
    </w:p>
    <w:p w:rsidR="004B76E9" w:rsidRPr="00E9291F" w:rsidRDefault="008917DD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position w:val="-12"/>
          <w:sz w:val="28"/>
        </w:rPr>
        <w:object w:dxaOrig="7260" w:dyaOrig="380">
          <v:shape id="_x0000_i1156" type="#_x0000_t75" style="width:363pt;height:18.75pt" o:ole="">
            <v:imagedata r:id="rId256" o:title=""/>
          </v:shape>
          <o:OLEObject Type="Embed" ProgID="Equation.3" ShapeID="_x0000_i1156" DrawAspect="Content" ObjectID="_1469872656" r:id="rId257"/>
        </w:object>
      </w:r>
      <w:r w:rsidR="004B76E9" w:rsidRPr="00E9291F">
        <w:rPr>
          <w:sz w:val="28"/>
        </w:rPr>
        <w:t xml:space="preserve"> руб.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t>З = Е</w:t>
      </w:r>
      <w:r w:rsidRPr="00E9291F">
        <w:rPr>
          <w:sz w:val="28"/>
          <w:vertAlign w:val="subscript"/>
        </w:rPr>
        <w:t>н</w:t>
      </w:r>
      <w:r w:rsidRPr="00E9291F">
        <w:rPr>
          <w:sz w:val="28"/>
        </w:rPr>
        <w:t xml:space="preserve">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к + Э = 0,15 </w:t>
      </w:r>
      <w:r w:rsidRPr="00E9291F">
        <w:rPr>
          <w:sz w:val="28"/>
          <w:szCs w:val="28"/>
        </w:rPr>
        <w:sym w:font="Symbol" w:char="F0D7"/>
      </w:r>
      <w:r w:rsidRPr="00E9291F">
        <w:rPr>
          <w:sz w:val="28"/>
        </w:rPr>
        <w:t xml:space="preserve"> 9168,5 + 1533,923 = 2909,2 руб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E9291F" w:rsidP="00E9291F">
      <w:pPr>
        <w:suppressAutoHyphens/>
        <w:spacing w:line="360" w:lineRule="auto"/>
        <w:ind w:firstLine="709"/>
        <w:jc w:val="both"/>
        <w:rPr>
          <w:sz w:val="28"/>
        </w:rPr>
      </w:pPr>
      <w:r w:rsidRPr="00E9291F">
        <w:rPr>
          <w:sz w:val="28"/>
        </w:rPr>
        <w:br w:type="page"/>
      </w:r>
      <w:r w:rsidR="004B76E9" w:rsidRPr="00E9291F">
        <w:rPr>
          <w:sz w:val="28"/>
        </w:rPr>
        <w:t xml:space="preserve">Список </w:t>
      </w:r>
      <w:r w:rsidR="005F71E2">
        <w:rPr>
          <w:sz w:val="28"/>
        </w:rPr>
        <w:t>использованных источников</w:t>
      </w:r>
    </w:p>
    <w:p w:rsidR="004B76E9" w:rsidRPr="00E9291F" w:rsidRDefault="004B76E9" w:rsidP="00E9291F">
      <w:pPr>
        <w:suppressAutoHyphens/>
        <w:spacing w:line="360" w:lineRule="auto"/>
        <w:ind w:firstLine="709"/>
        <w:jc w:val="both"/>
        <w:rPr>
          <w:sz w:val="28"/>
        </w:rPr>
      </w:pPr>
    </w:p>
    <w:p w:rsidR="004B76E9" w:rsidRPr="00E9291F" w:rsidRDefault="004B76E9" w:rsidP="004B76E9">
      <w:pPr>
        <w:numPr>
          <w:ilvl w:val="0"/>
          <w:numId w:val="26"/>
        </w:numPr>
        <w:suppressAutoHyphens/>
        <w:spacing w:line="360" w:lineRule="auto"/>
        <w:ind w:left="0" w:firstLine="0"/>
        <w:rPr>
          <w:sz w:val="28"/>
        </w:rPr>
      </w:pPr>
      <w:r w:rsidRPr="00E9291F">
        <w:rPr>
          <w:sz w:val="28"/>
        </w:rPr>
        <w:t>Фалилеев Н.А. Лепин В.Г. "Проектирование электрического освещения". – М.: ВСХИЗО, 1989 г., 97 с.</w:t>
      </w:r>
    </w:p>
    <w:p w:rsidR="004B76E9" w:rsidRPr="00E9291F" w:rsidRDefault="004B76E9" w:rsidP="004B76E9">
      <w:pPr>
        <w:numPr>
          <w:ilvl w:val="0"/>
          <w:numId w:val="26"/>
        </w:numPr>
        <w:suppressAutoHyphens/>
        <w:spacing w:line="360" w:lineRule="auto"/>
        <w:ind w:left="0" w:firstLine="0"/>
        <w:rPr>
          <w:sz w:val="28"/>
        </w:rPr>
      </w:pPr>
      <w:r w:rsidRPr="00E9291F">
        <w:rPr>
          <w:sz w:val="28"/>
        </w:rPr>
        <w:t>Айзенберг Ю.Б. "Справочная книга по светотехнике". – М.: Энергопромиздат, 1983 г., 472 с.</w:t>
      </w:r>
    </w:p>
    <w:p w:rsidR="004B76E9" w:rsidRPr="00E9291F" w:rsidRDefault="004B76E9" w:rsidP="004B76E9">
      <w:pPr>
        <w:numPr>
          <w:ilvl w:val="0"/>
          <w:numId w:val="26"/>
        </w:numPr>
        <w:suppressAutoHyphens/>
        <w:spacing w:line="360" w:lineRule="auto"/>
        <w:ind w:left="0" w:firstLine="0"/>
        <w:rPr>
          <w:sz w:val="28"/>
        </w:rPr>
      </w:pPr>
      <w:r w:rsidRPr="00E9291F">
        <w:rPr>
          <w:sz w:val="28"/>
        </w:rPr>
        <w:t>Методические указания к курсовой работе по проектированию облучательных установок в с/х производстве. Челябинск, 1985 г., 36 с.</w:t>
      </w:r>
    </w:p>
    <w:p w:rsidR="004B76E9" w:rsidRPr="00E9291F" w:rsidRDefault="004B76E9" w:rsidP="004B76E9">
      <w:pPr>
        <w:numPr>
          <w:ilvl w:val="0"/>
          <w:numId w:val="26"/>
        </w:numPr>
        <w:suppressAutoHyphens/>
        <w:spacing w:line="360" w:lineRule="auto"/>
        <w:ind w:left="0" w:firstLine="0"/>
        <w:rPr>
          <w:sz w:val="28"/>
        </w:rPr>
      </w:pPr>
      <w:r w:rsidRPr="00E9291F">
        <w:rPr>
          <w:sz w:val="28"/>
        </w:rPr>
        <w:t>Жилинский Ю.М., Кумин В.Д. "Электрическое освещение и облучение". – М.: "Колос", 1982 г., 272 с.</w:t>
      </w:r>
      <w:bookmarkStart w:id="0" w:name="_GoBack"/>
      <w:bookmarkEnd w:id="0"/>
    </w:p>
    <w:sectPr w:rsidR="004B76E9" w:rsidRPr="00E9291F" w:rsidSect="00E9291F"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031E34C7"/>
    <w:multiLevelType w:val="singleLevel"/>
    <w:tmpl w:val="FC308720"/>
    <w:lvl w:ilvl="0">
      <w:start w:val="1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">
    <w:nsid w:val="075A35EB"/>
    <w:multiLevelType w:val="singleLevel"/>
    <w:tmpl w:val="664274E4"/>
    <w:lvl w:ilvl="0">
      <w:start w:val="3"/>
      <w:numFmt w:val="decimal"/>
      <w:lvlText w:val="1.5.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3">
    <w:nsid w:val="0ADC4F54"/>
    <w:multiLevelType w:val="singleLevel"/>
    <w:tmpl w:val="FC308720"/>
    <w:lvl w:ilvl="0">
      <w:start w:val="1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4">
    <w:nsid w:val="20075B3B"/>
    <w:multiLevelType w:val="singleLevel"/>
    <w:tmpl w:val="49907B3E"/>
    <w:lvl w:ilvl="0">
      <w:start w:val="3"/>
      <w:numFmt w:val="decimal"/>
      <w:lvlText w:val="1.1.%1. "/>
      <w:legacy w:legacy="1" w:legacySpace="0" w:legacyIndent="283"/>
      <w:lvlJc w:val="left"/>
      <w:pPr>
        <w:ind w:left="-1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5">
    <w:nsid w:val="213F25F6"/>
    <w:multiLevelType w:val="singleLevel"/>
    <w:tmpl w:val="21643ED0"/>
    <w:lvl w:ilvl="0">
      <w:start w:val="1"/>
      <w:numFmt w:val="decimal"/>
      <w:lvlText w:val="1.5.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6">
    <w:nsid w:val="2DAB3216"/>
    <w:multiLevelType w:val="singleLevel"/>
    <w:tmpl w:val="778820A6"/>
    <w:lvl w:ilvl="0">
      <w:start w:val="1"/>
      <w:numFmt w:val="decimal"/>
      <w:lvlText w:val="1.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7">
    <w:nsid w:val="31E84F98"/>
    <w:multiLevelType w:val="singleLevel"/>
    <w:tmpl w:val="A34646B8"/>
    <w:lvl w:ilvl="0">
      <w:start w:val="5"/>
      <w:numFmt w:val="decimal"/>
      <w:lvlText w:val="1.%1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8">
    <w:nsid w:val="33B4376D"/>
    <w:multiLevelType w:val="singleLevel"/>
    <w:tmpl w:val="1ED65222"/>
    <w:lvl w:ilvl="0">
      <w:start w:val="6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9">
    <w:nsid w:val="34A7262B"/>
    <w:multiLevelType w:val="singleLevel"/>
    <w:tmpl w:val="179ACFF4"/>
    <w:lvl w:ilvl="0">
      <w:start w:val="5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0">
    <w:nsid w:val="35DA3936"/>
    <w:multiLevelType w:val="singleLevel"/>
    <w:tmpl w:val="F2B0DEE4"/>
    <w:lvl w:ilvl="0">
      <w:start w:val="4"/>
      <w:numFmt w:val="decimal"/>
      <w:lvlText w:val="1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1">
    <w:nsid w:val="37C8395E"/>
    <w:multiLevelType w:val="singleLevel"/>
    <w:tmpl w:val="FC308720"/>
    <w:lvl w:ilvl="0">
      <w:start w:val="1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2">
    <w:nsid w:val="42B8439D"/>
    <w:multiLevelType w:val="singleLevel"/>
    <w:tmpl w:val="4698B25A"/>
    <w:lvl w:ilvl="0">
      <w:start w:val="1"/>
      <w:numFmt w:val="decimal"/>
      <w:lvlText w:val="1.2.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3">
    <w:nsid w:val="4468055C"/>
    <w:multiLevelType w:val="singleLevel"/>
    <w:tmpl w:val="9AA099F0"/>
    <w:lvl w:ilvl="0">
      <w:start w:val="2"/>
      <w:numFmt w:val="decimal"/>
      <w:lvlText w:val="1.%1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4">
    <w:nsid w:val="48757AD6"/>
    <w:multiLevelType w:val="multilevel"/>
    <w:tmpl w:val="6CCAEA6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5">
    <w:nsid w:val="4BC57F13"/>
    <w:multiLevelType w:val="hybridMultilevel"/>
    <w:tmpl w:val="4CA2613A"/>
    <w:lvl w:ilvl="0" w:tplc="521EA18E">
      <w:start w:val="100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C035815"/>
    <w:multiLevelType w:val="singleLevel"/>
    <w:tmpl w:val="E0B65346"/>
    <w:lvl w:ilvl="0">
      <w:start w:val="2"/>
      <w:numFmt w:val="decimal"/>
      <w:lvlText w:val="1.1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7">
    <w:nsid w:val="50173B9D"/>
    <w:multiLevelType w:val="multilevel"/>
    <w:tmpl w:val="4DEA8D5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18">
    <w:nsid w:val="51491BD0"/>
    <w:multiLevelType w:val="singleLevel"/>
    <w:tmpl w:val="7146E588"/>
    <w:lvl w:ilvl="0">
      <w:start w:val="2"/>
      <w:numFmt w:val="decimal"/>
      <w:lvlText w:val="1.2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19">
    <w:nsid w:val="58BB3EF9"/>
    <w:multiLevelType w:val="singleLevel"/>
    <w:tmpl w:val="1A9EA6A0"/>
    <w:lvl w:ilvl="0">
      <w:start w:val="3"/>
      <w:numFmt w:val="decimal"/>
      <w:lvlText w:val="2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0">
    <w:nsid w:val="59B41C82"/>
    <w:multiLevelType w:val="singleLevel"/>
    <w:tmpl w:val="68FE520A"/>
    <w:lvl w:ilvl="0">
      <w:start w:val="1"/>
      <w:numFmt w:val="decimal"/>
      <w:lvlText w:val="2.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1">
    <w:nsid w:val="5ADC7878"/>
    <w:multiLevelType w:val="singleLevel"/>
    <w:tmpl w:val="FC308720"/>
    <w:lvl w:ilvl="0">
      <w:start w:val="1"/>
      <w:numFmt w:val="decimal"/>
      <w:lvlText w:val="1.4.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2">
    <w:nsid w:val="638113D8"/>
    <w:multiLevelType w:val="singleLevel"/>
    <w:tmpl w:val="E4FE863A"/>
    <w:lvl w:ilvl="0">
      <w:start w:val="5"/>
      <w:numFmt w:val="decimal"/>
      <w:lvlText w:val="1.1.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3">
    <w:nsid w:val="6444501A"/>
    <w:multiLevelType w:val="singleLevel"/>
    <w:tmpl w:val="10EEBE26"/>
    <w:lvl w:ilvl="0">
      <w:start w:val="1"/>
      <w:numFmt w:val="decimal"/>
      <w:lvlText w:val="1.%1 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4">
    <w:nsid w:val="6587405E"/>
    <w:multiLevelType w:val="singleLevel"/>
    <w:tmpl w:val="10D88CD2"/>
    <w:lvl w:ilvl="0">
      <w:start w:val="2"/>
      <w:numFmt w:val="decimal"/>
      <w:lvlText w:val="1.1.4.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5">
    <w:nsid w:val="688C1D31"/>
    <w:multiLevelType w:val="singleLevel"/>
    <w:tmpl w:val="282A1E58"/>
    <w:lvl w:ilvl="0">
      <w:start w:val="6"/>
      <w:numFmt w:val="decimal"/>
      <w:lvlText w:val="1.1.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6">
    <w:nsid w:val="6BF13C9A"/>
    <w:multiLevelType w:val="singleLevel"/>
    <w:tmpl w:val="59AEBA90"/>
    <w:lvl w:ilvl="0">
      <w:start w:val="1"/>
      <w:numFmt w:val="decimal"/>
      <w:lvlText w:val="1.1.%1. "/>
      <w:legacy w:legacy="1" w:legacySpace="0" w:legacyIndent="283"/>
      <w:lvlJc w:val="left"/>
      <w:pPr>
        <w:ind w:left="284" w:hanging="283"/>
      </w:pPr>
      <w:rPr>
        <w:rFonts w:ascii="Times New Roman" w:hAnsi="Times New Roman" w:cs="Times New Roman" w:hint="default"/>
        <w:b w:val="0"/>
        <w:i w:val="0"/>
        <w:sz w:val="28"/>
      </w:rPr>
    </w:lvl>
  </w:abstractNum>
  <w:abstractNum w:abstractNumId="27">
    <w:nsid w:val="78CF5FD2"/>
    <w:multiLevelType w:val="singleLevel"/>
    <w:tmpl w:val="8D16EA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23"/>
  </w:num>
  <w:num w:numId="3">
    <w:abstractNumId w:val="26"/>
  </w:num>
  <w:num w:numId="4">
    <w:abstractNumId w:val="16"/>
  </w:num>
  <w:num w:numId="5">
    <w:abstractNumId w:val="4"/>
  </w:num>
  <w:num w:numId="6">
    <w:abstractNumId w:val="10"/>
  </w:num>
  <w:num w:numId="7">
    <w:abstractNumId w:val="6"/>
  </w:num>
  <w:num w:numId="8">
    <w:abstractNumId w:val="24"/>
  </w:num>
  <w:num w:numId="9">
    <w:abstractNumId w:val="22"/>
  </w:num>
  <w:num w:numId="10">
    <w:abstractNumId w:val="25"/>
  </w:num>
  <w:num w:numId="11">
    <w:abstractNumId w:val="13"/>
  </w:num>
  <w:num w:numId="12">
    <w:abstractNumId w:val="12"/>
  </w:num>
  <w:num w:numId="13">
    <w:abstractNumId w:val="18"/>
  </w:num>
  <w:num w:numId="14">
    <w:abstractNumId w:val="18"/>
    <w:lvlOverride w:ilvl="0">
      <w:lvl w:ilvl="0">
        <w:start w:val="1"/>
        <w:numFmt w:val="decimal"/>
        <w:lvlText w:val="1.2.%1. "/>
        <w:legacy w:legacy="1" w:legacySpace="0" w:legacyIndent="283"/>
        <w:lvlJc w:val="left"/>
        <w:pPr>
          <w:ind w:left="284" w:hanging="283"/>
        </w:pPr>
        <w:rPr>
          <w:rFonts w:ascii="Times New Roman" w:hAnsi="Times New Roman" w:cs="Times New Roman" w:hint="default"/>
          <w:b w:val="0"/>
          <w:i w:val="0"/>
          <w:sz w:val="28"/>
        </w:rPr>
      </w:lvl>
    </w:lvlOverride>
  </w:num>
  <w:num w:numId="15">
    <w:abstractNumId w:val="3"/>
  </w:num>
  <w:num w:numId="16">
    <w:abstractNumId w:val="11"/>
  </w:num>
  <w:num w:numId="17">
    <w:abstractNumId w:val="1"/>
  </w:num>
  <w:num w:numId="18">
    <w:abstractNumId w:val="21"/>
  </w:num>
  <w:num w:numId="19">
    <w:abstractNumId w:val="9"/>
  </w:num>
  <w:num w:numId="20">
    <w:abstractNumId w:val="8"/>
  </w:num>
  <w:num w:numId="21">
    <w:abstractNumId w:val="7"/>
  </w:num>
  <w:num w:numId="22">
    <w:abstractNumId w:val="5"/>
  </w:num>
  <w:num w:numId="23">
    <w:abstractNumId w:val="2"/>
  </w:num>
  <w:num w:numId="24">
    <w:abstractNumId w:val="20"/>
  </w:num>
  <w:num w:numId="25">
    <w:abstractNumId w:val="19"/>
  </w:num>
  <w:num w:numId="26">
    <w:abstractNumId w:val="27"/>
  </w:num>
  <w:num w:numId="27">
    <w:abstractNumId w:val="15"/>
  </w:num>
  <w:num w:numId="28">
    <w:abstractNumId w:val="1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18F0"/>
    <w:rsid w:val="004B18F0"/>
    <w:rsid w:val="004B76E9"/>
    <w:rsid w:val="00560821"/>
    <w:rsid w:val="005F71E2"/>
    <w:rsid w:val="0088605E"/>
    <w:rsid w:val="008917DD"/>
    <w:rsid w:val="00917DF8"/>
    <w:rsid w:val="00C72ED4"/>
    <w:rsid w:val="00E9291F"/>
    <w:rsid w:val="00F02B9F"/>
    <w:rsid w:val="00F8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8"/>
    <o:shapelayout v:ext="edit">
      <o:idmap v:ext="edit" data="1"/>
    </o:shapelayout>
  </w:shapeDefaults>
  <w:decimalSymbol w:val=","/>
  <w:listSeparator w:val=";"/>
  <w14:defaultImageDpi w14:val="0"/>
  <w15:docId w15:val="{E203D88D-5E79-4CCB-A518-7F521E76A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link w:val="60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link w:val="80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11">
    <w:name w:val="заголовок 1"/>
    <w:basedOn w:val="a"/>
    <w:next w:val="a"/>
    <w:pPr>
      <w:keepNext/>
      <w:jc w:val="both"/>
    </w:pPr>
    <w:rPr>
      <w:sz w:val="28"/>
    </w:rPr>
  </w:style>
  <w:style w:type="paragraph" w:customStyle="1" w:styleId="21">
    <w:name w:val="заголовок 2"/>
    <w:basedOn w:val="a"/>
    <w:next w:val="a"/>
    <w:pPr>
      <w:keepNext/>
      <w:jc w:val="center"/>
    </w:pPr>
    <w:rPr>
      <w:sz w:val="28"/>
    </w:rPr>
  </w:style>
  <w:style w:type="paragraph" w:customStyle="1" w:styleId="31">
    <w:name w:val="заголовок 3"/>
    <w:basedOn w:val="a"/>
    <w:next w:val="a"/>
    <w:pPr>
      <w:keepNext/>
      <w:jc w:val="center"/>
    </w:pPr>
    <w:rPr>
      <w:b/>
      <w:sz w:val="96"/>
    </w:rPr>
  </w:style>
  <w:style w:type="paragraph" w:customStyle="1" w:styleId="41">
    <w:name w:val="заголовок 4"/>
    <w:basedOn w:val="a"/>
    <w:next w:val="a"/>
    <w:pPr>
      <w:keepNext/>
      <w:jc w:val="center"/>
    </w:pPr>
    <w:rPr>
      <w:b/>
      <w:sz w:val="32"/>
    </w:rPr>
  </w:style>
  <w:style w:type="paragraph" w:styleId="a3">
    <w:name w:val="Body Text"/>
    <w:basedOn w:val="a"/>
    <w:link w:val="a4"/>
    <w:uiPriority w:val="99"/>
    <w:semiHidden/>
    <w:pPr>
      <w:jc w:val="both"/>
    </w:pPr>
    <w:rPr>
      <w:sz w:val="28"/>
    </w:rPr>
  </w:style>
  <w:style w:type="character" w:styleId="a5">
    <w:name w:val="annotation reference"/>
    <w:basedOn w:val="a0"/>
    <w:uiPriority w:val="99"/>
    <w:semiHidden/>
    <w:rPr>
      <w:rFonts w:cs="Times New Roman"/>
      <w:sz w:val="16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Pr>
      <w:rFonts w:cs="Times New Roman"/>
    </w:rPr>
  </w:style>
  <w:style w:type="paragraph" w:styleId="a6">
    <w:name w:val="annotation text"/>
    <w:basedOn w:val="a"/>
    <w:link w:val="a7"/>
    <w:uiPriority w:val="99"/>
    <w:semiHidden/>
  </w:style>
  <w:style w:type="table" w:styleId="a8">
    <w:name w:val="Table Grid"/>
    <w:basedOn w:val="a1"/>
    <w:uiPriority w:val="59"/>
    <w:rsid w:val="00917DF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Текст примітки Знак"/>
    <w:basedOn w:val="a0"/>
    <w:link w:val="a6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80.bin"/><Relationship Id="rId170" Type="http://schemas.openxmlformats.org/officeDocument/2006/relationships/image" Target="media/image80.wmf"/><Relationship Id="rId191" Type="http://schemas.openxmlformats.org/officeDocument/2006/relationships/oleObject" Target="embeddings/oleObject97.bin"/><Relationship Id="rId205" Type="http://schemas.openxmlformats.org/officeDocument/2006/relationships/oleObject" Target="embeddings/oleObject105.bin"/><Relationship Id="rId226" Type="http://schemas.openxmlformats.org/officeDocument/2006/relationships/image" Target="media/image106.wmf"/><Relationship Id="rId247" Type="http://schemas.openxmlformats.org/officeDocument/2006/relationships/oleObject" Target="embeddings/oleObject127.bin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81.bin"/><Relationship Id="rId181" Type="http://schemas.openxmlformats.org/officeDocument/2006/relationships/oleObject" Target="embeddings/oleObject92.bin"/><Relationship Id="rId216" Type="http://schemas.openxmlformats.org/officeDocument/2006/relationships/image" Target="media/image101.wmf"/><Relationship Id="rId237" Type="http://schemas.openxmlformats.org/officeDocument/2006/relationships/oleObject" Target="embeddings/oleObject122.bin"/><Relationship Id="rId258" Type="http://schemas.openxmlformats.org/officeDocument/2006/relationships/fontTable" Target="fontTable.xml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69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5.bin"/><Relationship Id="rId171" Type="http://schemas.openxmlformats.org/officeDocument/2006/relationships/oleObject" Target="embeddings/oleObject87.bin"/><Relationship Id="rId192" Type="http://schemas.openxmlformats.org/officeDocument/2006/relationships/image" Target="media/image91.wmf"/><Relationship Id="rId206" Type="http://schemas.openxmlformats.org/officeDocument/2006/relationships/image" Target="media/image97.wmf"/><Relationship Id="rId227" Type="http://schemas.openxmlformats.org/officeDocument/2006/relationships/oleObject" Target="embeddings/oleObject117.bin"/><Relationship Id="rId248" Type="http://schemas.openxmlformats.org/officeDocument/2006/relationships/image" Target="media/image117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7.wmf"/><Relationship Id="rId161" Type="http://schemas.openxmlformats.org/officeDocument/2006/relationships/image" Target="media/image76.wmf"/><Relationship Id="rId182" Type="http://schemas.openxmlformats.org/officeDocument/2006/relationships/image" Target="media/image86.wmf"/><Relationship Id="rId217" Type="http://schemas.openxmlformats.org/officeDocument/2006/relationships/oleObject" Target="embeddings/oleObject112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2.wmf"/><Relationship Id="rId259" Type="http://schemas.openxmlformats.org/officeDocument/2006/relationships/theme" Target="theme/theme1.xml"/><Relationship Id="rId23" Type="http://schemas.openxmlformats.org/officeDocument/2006/relationships/image" Target="media/image10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51" Type="http://schemas.openxmlformats.org/officeDocument/2006/relationships/image" Target="media/image72.wmf"/><Relationship Id="rId172" Type="http://schemas.openxmlformats.org/officeDocument/2006/relationships/image" Target="media/image81.wmf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6.bin"/><Relationship Id="rId228" Type="http://schemas.openxmlformats.org/officeDocument/2006/relationships/image" Target="media/image107.wmf"/><Relationship Id="rId249" Type="http://schemas.openxmlformats.org/officeDocument/2006/relationships/oleObject" Target="embeddings/oleObject128.bin"/><Relationship Id="rId13" Type="http://schemas.openxmlformats.org/officeDocument/2006/relationships/image" Target="media/image5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9.bin"/><Relationship Id="rId141" Type="http://schemas.openxmlformats.org/officeDocument/2006/relationships/oleObject" Target="embeddings/oleObject70.bin"/><Relationship Id="rId7" Type="http://schemas.openxmlformats.org/officeDocument/2006/relationships/image" Target="media/image2.wmf"/><Relationship Id="rId162" Type="http://schemas.openxmlformats.org/officeDocument/2006/relationships/oleObject" Target="embeddings/oleObject82.bin"/><Relationship Id="rId183" Type="http://schemas.openxmlformats.org/officeDocument/2006/relationships/oleObject" Target="embeddings/oleObject93.bin"/><Relationship Id="rId218" Type="http://schemas.openxmlformats.org/officeDocument/2006/relationships/image" Target="media/image102.wmf"/><Relationship Id="rId239" Type="http://schemas.openxmlformats.org/officeDocument/2006/relationships/oleObject" Target="embeddings/oleObject123.bin"/><Relationship Id="rId250" Type="http://schemas.openxmlformats.org/officeDocument/2006/relationships/image" Target="media/image118.wmf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8.bin"/><Relationship Id="rId194" Type="http://schemas.openxmlformats.org/officeDocument/2006/relationships/image" Target="media/image92.wmf"/><Relationship Id="rId208" Type="http://schemas.openxmlformats.org/officeDocument/2006/relationships/image" Target="media/image98.wmf"/><Relationship Id="rId229" Type="http://schemas.openxmlformats.org/officeDocument/2006/relationships/oleObject" Target="embeddings/oleObject118.bin"/><Relationship Id="rId240" Type="http://schemas.openxmlformats.org/officeDocument/2006/relationships/image" Target="media/image113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8.wmf"/><Relationship Id="rId163" Type="http://schemas.openxmlformats.org/officeDocument/2006/relationships/image" Target="media/image77.wmf"/><Relationship Id="rId184" Type="http://schemas.openxmlformats.org/officeDocument/2006/relationships/image" Target="media/image87.wmf"/><Relationship Id="rId219" Type="http://schemas.openxmlformats.org/officeDocument/2006/relationships/oleObject" Target="embeddings/oleObject113.bin"/><Relationship Id="rId230" Type="http://schemas.openxmlformats.org/officeDocument/2006/relationships/image" Target="media/image108.wmf"/><Relationship Id="rId251" Type="http://schemas.openxmlformats.org/officeDocument/2006/relationships/oleObject" Target="embeddings/oleObject129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2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7.bin"/><Relationship Id="rId174" Type="http://schemas.openxmlformats.org/officeDocument/2006/relationships/image" Target="media/image82.wmf"/><Relationship Id="rId195" Type="http://schemas.openxmlformats.org/officeDocument/2006/relationships/oleObject" Target="embeddings/oleObject99.bin"/><Relationship Id="rId209" Type="http://schemas.openxmlformats.org/officeDocument/2006/relationships/oleObject" Target="embeddings/oleObject107.bin"/><Relationship Id="rId220" Type="http://schemas.openxmlformats.org/officeDocument/2006/relationships/image" Target="media/image103.wmf"/><Relationship Id="rId241" Type="http://schemas.openxmlformats.org/officeDocument/2006/relationships/oleObject" Target="embeddings/oleObject12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78" Type="http://schemas.openxmlformats.org/officeDocument/2006/relationships/oleObject" Target="embeddings/oleObject38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64" Type="http://schemas.openxmlformats.org/officeDocument/2006/relationships/oleObject" Target="embeddings/oleObject83.bin"/><Relationship Id="rId185" Type="http://schemas.openxmlformats.org/officeDocument/2006/relationships/oleObject" Target="embeddings/oleObject94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9.bin"/><Relationship Id="rId252" Type="http://schemas.openxmlformats.org/officeDocument/2006/relationships/image" Target="media/image119.wmf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oleObject" Target="embeddings/oleObject89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4.bin"/><Relationship Id="rId242" Type="http://schemas.openxmlformats.org/officeDocument/2006/relationships/image" Target="media/image114.wmf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69.wmf"/><Relationship Id="rId90" Type="http://schemas.openxmlformats.org/officeDocument/2006/relationships/oleObject" Target="embeddings/oleObject44.bin"/><Relationship Id="rId165" Type="http://schemas.openxmlformats.org/officeDocument/2006/relationships/image" Target="media/image78.wmf"/><Relationship Id="rId186" Type="http://schemas.openxmlformats.org/officeDocument/2006/relationships/image" Target="media/image88.wmf"/><Relationship Id="rId211" Type="http://schemas.openxmlformats.org/officeDocument/2006/relationships/image" Target="media/image99.wmf"/><Relationship Id="rId232" Type="http://schemas.openxmlformats.org/officeDocument/2006/relationships/image" Target="media/image109.wmf"/><Relationship Id="rId253" Type="http://schemas.openxmlformats.org/officeDocument/2006/relationships/oleObject" Target="embeddings/oleObject130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6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image" Target="media/image83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4.wmf"/><Relationship Id="rId243" Type="http://schemas.openxmlformats.org/officeDocument/2006/relationships/oleObject" Target="embeddings/oleObject125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image" Target="media/image43.wmf"/><Relationship Id="rId145" Type="http://schemas.openxmlformats.org/officeDocument/2006/relationships/oleObject" Target="embeddings/oleObject72.bin"/><Relationship Id="rId166" Type="http://schemas.openxmlformats.org/officeDocument/2006/relationships/oleObject" Target="embeddings/oleObject84.bin"/><Relationship Id="rId187" Type="http://schemas.openxmlformats.org/officeDocument/2006/relationships/oleObject" Target="embeddings/oleObject95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oleObject" Target="embeddings/oleObject120.bin"/><Relationship Id="rId254" Type="http://schemas.openxmlformats.org/officeDocument/2006/relationships/image" Target="media/image12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6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4.wmf"/><Relationship Id="rId177" Type="http://schemas.openxmlformats.org/officeDocument/2006/relationships/oleObject" Target="embeddings/oleObject90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oleObject" Target="embeddings/oleObject115.bin"/><Relationship Id="rId244" Type="http://schemas.openxmlformats.org/officeDocument/2006/relationships/image" Target="media/image11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9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oleObject" Target="embeddings/oleObject110.bin"/><Relationship Id="rId234" Type="http://schemas.openxmlformats.org/officeDocument/2006/relationships/image" Target="media/image110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1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image" Target="media/image8.wmf"/><Relationship Id="rId224" Type="http://schemas.openxmlformats.org/officeDocument/2006/relationships/image" Target="media/image105.wmf"/><Relationship Id="rId245" Type="http://schemas.openxmlformats.org/officeDocument/2006/relationships/oleObject" Target="embeddings/oleObject126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70.wmf"/><Relationship Id="rId168" Type="http://schemas.openxmlformats.org/officeDocument/2006/relationships/image" Target="media/image79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6.bin"/><Relationship Id="rId3" Type="http://schemas.openxmlformats.org/officeDocument/2006/relationships/settings" Target="settings.xml"/><Relationship Id="rId214" Type="http://schemas.openxmlformats.org/officeDocument/2006/relationships/image" Target="media/image100.wmf"/><Relationship Id="rId235" Type="http://schemas.openxmlformats.org/officeDocument/2006/relationships/oleObject" Target="embeddings/oleObject121.bin"/><Relationship Id="rId256" Type="http://schemas.openxmlformats.org/officeDocument/2006/relationships/image" Target="media/image121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1.bin"/><Relationship Id="rId190" Type="http://schemas.openxmlformats.org/officeDocument/2006/relationships/image" Target="media/image90.wmf"/><Relationship Id="rId204" Type="http://schemas.openxmlformats.org/officeDocument/2006/relationships/oleObject" Target="embeddings/oleObject104.bin"/><Relationship Id="rId225" Type="http://schemas.openxmlformats.org/officeDocument/2006/relationships/oleObject" Target="embeddings/oleObject116.bin"/><Relationship Id="rId246" Type="http://schemas.openxmlformats.org/officeDocument/2006/relationships/image" Target="media/image11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6.bin"/><Relationship Id="rId4" Type="http://schemas.openxmlformats.org/officeDocument/2006/relationships/webSettings" Target="web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1.bin"/><Relationship Id="rId236" Type="http://schemas.openxmlformats.org/officeDocument/2006/relationships/image" Target="media/image111.wmf"/><Relationship Id="rId257" Type="http://schemas.openxmlformats.org/officeDocument/2006/relationships/oleObject" Target="embeddings/oleObject13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4656</Words>
  <Characters>26540</Characters>
  <Application>Microsoft Office Word</Application>
  <DocSecurity>0</DocSecurity>
  <Lines>221</Lines>
  <Paragraphs>62</Paragraphs>
  <ScaleCrop>false</ScaleCrop>
  <Company>DJG</Company>
  <LinksUpToDate>false</LinksUpToDate>
  <CharactersWithSpaces>31134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Костромская Государственная Сельскохозяйственная Академия</dc:title>
  <dc:subject/>
  <dc:creator>DJ George</dc:creator>
  <cp:keywords/>
  <dc:description/>
  <cp:lastModifiedBy>Irina</cp:lastModifiedBy>
  <cp:revision>2</cp:revision>
  <dcterms:created xsi:type="dcterms:W3CDTF">2014-08-18T10:02:00Z</dcterms:created>
  <dcterms:modified xsi:type="dcterms:W3CDTF">2014-08-18T10:02:00Z</dcterms:modified>
</cp:coreProperties>
</file>