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t>Содержание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Введение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1.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Анализ технического задания</w:t>
      </w:r>
    </w:p>
    <w:p w:rsidR="002515BF" w:rsidRPr="00291D01" w:rsidRDefault="002515BF" w:rsidP="009B59FB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Исходные данные</w:t>
      </w:r>
    </w:p>
    <w:p w:rsidR="002515BF" w:rsidRPr="00291D01" w:rsidRDefault="002515BF" w:rsidP="009B59FB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Выбор конструкции КПЕ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2. Обзор аналогичных конструкций и выбор направления проектирования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3. Расчет конструкции и необходимых деталей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3.1 Выбор числа и геометрических размеров пластин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3.2 Определение формы и размеров пластин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3.3 Вычисление температурного коэффициента емкости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3.4 Расчет контактной пружины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Заключение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Паспорт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Список использованной литературы</w:t>
      </w:r>
    </w:p>
    <w:p w:rsidR="002515BF" w:rsidRPr="00291D01" w:rsidRDefault="002515BF" w:rsidP="009B59FB">
      <w:pPr>
        <w:pStyle w:val="a3"/>
        <w:spacing w:line="360" w:lineRule="auto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Приложения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</w:r>
      <w:r w:rsidR="002515BF" w:rsidRPr="00291D01">
        <w:rPr>
          <w:noProof/>
          <w:color w:val="000000"/>
          <w:sz w:val="28"/>
        </w:rPr>
        <w:t>Введение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Функциональная электроника – это новое перспективное направление в современной электронной базе РЭС. Устройства функциональной электроники основаны на использовании динамических неоднородностей и физических принципов интеграции. Это отличает их от транзисторов, диодов, интегральных схем и других элементов РЭС, работа которых основана на статических неоднородностях и конструкторско – технологической интеграции. В настоящее время стоит вопрос о создании устройств, в качестве основных носителей информации, в которых будут использованы всевозможные виды динамических неоднородностей, т.е. устройства для обработки больших массивов информации с помощью интеграции различных физических эффектов.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Из всего многообразия РЭС в большинстве случаев возникает необходимость в элементах, способных изменять свою емкость в зависимости от какого – то внешнего параметра. Наиболее часто изменение емкости необходимо для изменения резонансной частоты контура, в состав которого входит элемент. Существует несколько типов таких элементов, одним из которых является конденсатор переменной емкости (КПЕ), рассматриваемый в данной работе.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Электрические конденсаторы являются одним из наиболее массовых элементов РЭС.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В СНГ их выпускается до 11 млн. штук в год (в мире выпуск достигает 10</w:t>
      </w:r>
      <w:r w:rsidRPr="00291D01">
        <w:rPr>
          <w:b w:val="0"/>
          <w:noProof/>
          <w:color w:val="000000"/>
          <w:sz w:val="28"/>
          <w:vertAlign w:val="superscript"/>
        </w:rPr>
        <w:t>9</w:t>
      </w:r>
      <w:r w:rsidRPr="00291D01">
        <w:rPr>
          <w:b w:val="0"/>
          <w:noProof/>
          <w:color w:val="000000"/>
          <w:sz w:val="28"/>
        </w:rPr>
        <w:t xml:space="preserve"> штук в год). Применимость конденсаторов объясняется достаточно широкими функциональными возможностями как элементов колебательных контуров и фильтрующих, разделительных пусковых, помехоподавляющих, блокировочных цепей и т.д.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</w:r>
      <w:r w:rsidR="002515BF" w:rsidRPr="00291D01">
        <w:rPr>
          <w:noProof/>
          <w:color w:val="000000"/>
          <w:sz w:val="28"/>
        </w:rPr>
        <w:t>1. Анализ технического задания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t>1.1 Исходные данные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Максимальная емкость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Смах = 140пФ</w:t>
      </w:r>
      <w:r w:rsidR="009B59FB" w:rsidRPr="00291D01">
        <w:rPr>
          <w:b w:val="0"/>
          <w:noProof/>
          <w:color w:val="000000"/>
          <w:sz w:val="28"/>
        </w:rPr>
        <w:t>;</w:t>
      </w:r>
    </w:p>
    <w:p w:rsidR="002515BF" w:rsidRPr="00291D01" w:rsidRDefault="002515BF" w:rsidP="009B59F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Минимальная емкость Смin = 8пФ;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3. Рабочее напряжение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Uраб = 24 В</w:t>
      </w:r>
      <w:r w:rsidR="009B59FB" w:rsidRPr="00291D01">
        <w:rPr>
          <w:b w:val="0"/>
          <w:noProof/>
          <w:color w:val="000000"/>
          <w:sz w:val="28"/>
        </w:rPr>
        <w:t>;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4. Зависимость емкости от угла поворота ротора – прямоемкостная</w:t>
      </w:r>
      <w:r w:rsidR="009B59FB" w:rsidRPr="00291D01">
        <w:rPr>
          <w:b w:val="0"/>
          <w:noProof/>
          <w:color w:val="000000"/>
          <w:sz w:val="28"/>
        </w:rPr>
        <w:t>;</w:t>
      </w:r>
    </w:p>
    <w:p w:rsidR="002515BF" w:rsidRPr="00291D01" w:rsidRDefault="002515BF" w:rsidP="009B59F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Количество секций – 2;</w:t>
      </w:r>
    </w:p>
    <w:p w:rsidR="002515BF" w:rsidRPr="00291D01" w:rsidRDefault="002515BF" w:rsidP="009B59F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Программа выпуска 15000 шт./год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numPr>
          <w:ilvl w:val="1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t>Выбор конструкции КПЕ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B59FB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 xml:space="preserve">Так как в ТЗ предъявляются требования к обеспечению габаритных минимальных размеров конденсатора переменной емкости, то мы применяем твердый диэлектрик. Конденсаторы с твердым диэлектриком проще в изготовлении, имеют большую удельную емкость, но обладают низкой точностью и стабильностью, и поэтому применяются в качестве регулировочных в малогабаритных приемниках широкого применения. 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</w:r>
      <w:r w:rsidR="002515BF" w:rsidRPr="00291D01">
        <w:rPr>
          <w:noProof/>
          <w:color w:val="000000"/>
          <w:sz w:val="28"/>
        </w:rPr>
        <w:t>2. Обзор аналогичных конструкций и выбор</w:t>
      </w:r>
      <w:r w:rsidRPr="00291D01">
        <w:rPr>
          <w:noProof/>
          <w:color w:val="000000"/>
          <w:sz w:val="28"/>
        </w:rPr>
        <w:t xml:space="preserve"> </w:t>
      </w:r>
      <w:r w:rsidR="002515BF" w:rsidRPr="00291D01">
        <w:rPr>
          <w:noProof/>
          <w:color w:val="000000"/>
          <w:sz w:val="28"/>
        </w:rPr>
        <w:t>направления проектирования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Изменение емкости конденсатора может быть получено двумя принципиально различными способами управления – механическим и електрическим.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Особенности конденсаторов с механическим управлением заключается в возможности реализации заданных законов изменения емкости при перемещении пластин</w:t>
      </w:r>
      <w:r w:rsidR="009B59FB" w:rsidRPr="00291D01">
        <w:rPr>
          <w:b w:val="0"/>
          <w:noProof/>
          <w:color w:val="000000"/>
          <w:sz w:val="28"/>
        </w:rPr>
        <w:t>;</w:t>
      </w:r>
      <w:r w:rsidRPr="00291D01">
        <w:rPr>
          <w:b w:val="0"/>
          <w:noProof/>
          <w:color w:val="000000"/>
          <w:sz w:val="28"/>
        </w:rPr>
        <w:t>получения широкого диапазона изменения емкости и больших величин добротностей; обеспечение больших рабочих напряжений и малых значений температурного коэффициента емкости (ТКЕ); независимости величины емкости от приложенного напряжения; сравнительно большом времени, необходимом для изменения емкости; зависимости величины емкости от влажности и внешних механических воздействий, относительной сложности конструкции и больших габаритах.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Конденсатор переменной емкости с механическим управлением представляет собой две системы плоских пластин: неподвижную (статор) и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подвижную (ротор), расположенных таким образом, что при вращении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ротора его пластины входят в зазоры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между пластинами статора.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 зависимости от угла поворота различают</w:t>
      </w:r>
      <w:r w:rsidR="009B59FB" w:rsidRPr="00291D01">
        <w:rPr>
          <w:b w:val="0"/>
          <w:noProof/>
          <w:color w:val="000000"/>
          <w:sz w:val="28"/>
        </w:rPr>
        <w:t>:</w:t>
      </w:r>
    </w:p>
    <w:p w:rsidR="002515BF" w:rsidRPr="00291D01" w:rsidRDefault="002515BF" w:rsidP="009B59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Конденсаторы с нормальным угловым диапазоном, при котором угол поворота равен 180</w:t>
      </w:r>
      <w:r w:rsidRPr="00291D01">
        <w:rPr>
          <w:b w:val="0"/>
          <w:noProof/>
          <w:color w:val="000000"/>
          <w:sz w:val="28"/>
          <w:szCs w:val="28"/>
        </w:rPr>
        <w:sym w:font="Symbol" w:char="F0B0"/>
      </w:r>
      <w:r w:rsidRPr="00291D01">
        <w:rPr>
          <w:b w:val="0"/>
          <w:noProof/>
          <w:color w:val="000000"/>
          <w:sz w:val="28"/>
        </w:rPr>
        <w:t>;</w:t>
      </w:r>
    </w:p>
    <w:p w:rsidR="002515BF" w:rsidRPr="00291D01" w:rsidRDefault="002515BF" w:rsidP="009B59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Конденсаторы с расширенным угловым диапазоном, при котором угол поворота ротора больше 180</w:t>
      </w:r>
      <w:r w:rsidRPr="00291D01">
        <w:rPr>
          <w:b w:val="0"/>
          <w:noProof/>
          <w:color w:val="000000"/>
          <w:sz w:val="28"/>
          <w:szCs w:val="28"/>
        </w:rPr>
        <w:sym w:font="Symbol" w:char="F0B0"/>
      </w:r>
      <w:r w:rsidRPr="00291D01">
        <w:rPr>
          <w:b w:val="0"/>
          <w:noProof/>
          <w:color w:val="000000"/>
          <w:sz w:val="28"/>
        </w:rPr>
        <w:t>;</w:t>
      </w:r>
    </w:p>
    <w:p w:rsidR="002515BF" w:rsidRPr="00291D01" w:rsidRDefault="002515BF" w:rsidP="009B59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Конденсаторы с уменьшенным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угловым диапазоном, например равным 90</w:t>
      </w:r>
      <w:r w:rsidRPr="00291D01">
        <w:rPr>
          <w:b w:val="0"/>
          <w:noProof/>
          <w:color w:val="000000"/>
          <w:sz w:val="28"/>
          <w:szCs w:val="28"/>
        </w:rPr>
        <w:sym w:font="Symbol" w:char="F0B0"/>
      </w:r>
      <w:r w:rsidRPr="00291D01">
        <w:rPr>
          <w:b w:val="0"/>
          <w:noProof/>
          <w:color w:val="000000"/>
          <w:sz w:val="28"/>
        </w:rPr>
        <w:t>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 зависимости от величины приложенного напряжения конденсаторы переменной емкости рассчитывают:</w:t>
      </w:r>
    </w:p>
    <w:p w:rsidR="002515BF" w:rsidRPr="00291D01" w:rsidRDefault="002515BF" w:rsidP="009B59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для электрических цепей с малым напряжением (менее 200в);</w:t>
      </w:r>
    </w:p>
    <w:p w:rsidR="002515BF" w:rsidRPr="00291D01" w:rsidRDefault="002515BF" w:rsidP="009B59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для электрических цепей с повышенным напряжением (более 200в);</w:t>
      </w:r>
    </w:p>
    <w:p w:rsidR="002515BF" w:rsidRPr="00291D01" w:rsidRDefault="002515BF" w:rsidP="009B59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для электрических цепей с большим напряжением (более 1000в);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 закону изменения емкости конденсаторы подразделяют на прямоемкостные, прямоволновые, прямочастотные и логарифмические и специальные.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 типу применяемого диэлектрика конденсаторы подразделяют на</w:t>
      </w:r>
      <w:r w:rsidR="009B59FB" w:rsidRPr="00291D01">
        <w:rPr>
          <w:b w:val="0"/>
          <w:noProof/>
          <w:color w:val="000000"/>
          <w:sz w:val="28"/>
        </w:rPr>
        <w:t>:</w:t>
      </w:r>
    </w:p>
    <w:p w:rsidR="002515BF" w:rsidRPr="00291D01" w:rsidRDefault="002515BF" w:rsidP="009B59F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конденсаторы с воздушным диэлектриком;</w:t>
      </w:r>
    </w:p>
    <w:p w:rsidR="002515BF" w:rsidRPr="00291D01" w:rsidRDefault="002515BF" w:rsidP="009B59F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конденсаторы с твердым диэлектриком;</w:t>
      </w:r>
    </w:p>
    <w:p w:rsidR="002515BF" w:rsidRPr="00291D01" w:rsidRDefault="002515BF" w:rsidP="009B59F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вакуумные конденсаторы;</w:t>
      </w:r>
    </w:p>
    <w:p w:rsidR="002515BF" w:rsidRPr="00291D01" w:rsidRDefault="002515BF" w:rsidP="009B59F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конденсаторы с жидким диэлектриком;</w:t>
      </w:r>
    </w:p>
    <w:p w:rsidR="002515BF" w:rsidRPr="00291D01" w:rsidRDefault="002515BF" w:rsidP="009B59F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газонаполненные конденсаторы</w:t>
      </w:r>
      <w:r w:rsidR="009B59FB" w:rsidRPr="00291D01">
        <w:rPr>
          <w:b w:val="0"/>
          <w:noProof/>
          <w:color w:val="000000"/>
          <w:sz w:val="28"/>
        </w:rPr>
        <w:t>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Газонаполненные, вакуумные конденсаторы и конденсаторы с жидким диэлектриком отличаются сложностью конструкции, поэтому имеют очень ограниченное применение, преимущественно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в мощном радиостроении.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 способу выполнения электрического контакта с подвижной частью конденсаторы разделяют на конденсаторы со следующим типом токосъемов: со скользящим контактом, с гибким соединением и емкостными токосьемами.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 типам аппаратуры, в которой используются конденсаторы, они разделяются на конденсаторы для массовой радиовещательной аппаратуры и конденсаторы для профессиональной радиоаппаратуры.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 числу секций конденсаторов, одновременно изменяющих свою емкость, конденсаторы делят на односекционные и многосекционные.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Для одновременной настойки нескольких контуров применяются многосекционные конденсаторы. В зависимости от того, какие из блоков этого рода применены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в аппаратуре, к схеме соединения отдельных секций предъявляют различные требования.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Например, в тех случаях, когда блок конденсаторов должен быть проще и дешевле, используют схемы, в которых все роторы гальванически соединены между собой общей металлической осью.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Однако при этом между отдельными секциями конденсатора возникает электрическая связь, объясняемая электрической проводимостью оси, соединяющей роторы.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 других случаях, когда существенно важно, как можно больше уменьшить связь между настраиваемыми контурами, применяют блоки, у которых и статоры и роторы изолированы друг от друга, а ось соединяющая роторы, сделана из изоляционного материала.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 соответствии с техническим заданием объем конструкции конденсатора переменной емкости должен быть минимальным. Рабочее напряжение 24В, число секций – 2, закон изменения емкости – прямоемкостной.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За основу конструкции выбираем штампованный конденсатор с полукруглыми пластинами ротора.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Кроме КПЕ, плавное изменение емкости обеспечивают такие элементы, как варикапы и вариконды. Это так называемые конденсаторы переменной емкости с электрически управляемой емкостью.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Варикапы изменяют свою емкость в зависимости от приложенного обратного смещения р-n-перехода. Они обладают массой полезных свойств, таких как малые размеры, высокая добротность и стабильность, но при этом не обеспечивают требуемый в некоторых случаях диапазон изменения емкости, в результате чего применяются в основном в диапазоне УКВ и на более высоких частотах, а также в схемах, где не требуется большое изменение емкости.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 варикондах под действием приложенного постоянного смешения изменяется диэлектрическая проницаемость материала между обкладками. Они имеют коэффициент перекрытия по емкости от 2 до 5, но обладают низкой температурной стабильностью емкости и не обеспечивают требуемый закон ее изменения.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</w:r>
      <w:r w:rsidR="002515BF" w:rsidRPr="00291D01">
        <w:rPr>
          <w:noProof/>
          <w:color w:val="000000"/>
          <w:sz w:val="28"/>
        </w:rPr>
        <w:t>3. Расчет ко</w:t>
      </w:r>
      <w:r w:rsidRPr="00291D01">
        <w:rPr>
          <w:noProof/>
          <w:color w:val="000000"/>
          <w:sz w:val="28"/>
        </w:rPr>
        <w:t>нструкции и необходимых деталей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 xml:space="preserve">3.1 Выбор числа и </w:t>
      </w:r>
      <w:r w:rsidR="009B59FB" w:rsidRPr="00291D01">
        <w:rPr>
          <w:noProof/>
          <w:color w:val="000000"/>
          <w:sz w:val="28"/>
          <w:szCs w:val="32"/>
        </w:rPr>
        <w:t>геометрического размера пластин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  <w:szCs w:val="32"/>
        </w:rPr>
        <w:t xml:space="preserve">Суммарное число пластин конденсатора выбирается с учётом того, что суммарная длинна секции должна быть приближённо равна радиусу пластины ротора. </w:t>
      </w:r>
      <w:r w:rsidRPr="00291D01">
        <w:rPr>
          <w:b w:val="0"/>
          <w:noProof/>
          <w:color w:val="000000"/>
          <w:sz w:val="28"/>
        </w:rPr>
        <w:t>Выбираю суммарное количество пластин N ротора и статора равное 7.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Величина зазора d выбирается исходя из размеров конденсаторов, требуемой точности, необходимой стабильности и электрической прочности и производственно – технологических соображений. Чем больше зазор</w:t>
      </w:r>
      <w:r w:rsidR="009B59FB" w:rsidRPr="00291D01">
        <w:rPr>
          <w:b w:val="0"/>
          <w:noProof/>
          <w:color w:val="000000"/>
          <w:sz w:val="28"/>
        </w:rPr>
        <w:t>,</w:t>
      </w:r>
      <w:r w:rsidRPr="00291D01">
        <w:rPr>
          <w:b w:val="0"/>
          <w:noProof/>
          <w:color w:val="000000"/>
          <w:sz w:val="28"/>
        </w:rPr>
        <w:t xml:space="preserve"> тем выше электрическая прочность, стабильность, надежность и точность закона изменения емкости. </w:t>
      </w:r>
      <w:r w:rsidR="00530795">
        <w:rPr>
          <w:b w:val="0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Pr="00291D01">
        <w:rPr>
          <w:b w:val="0"/>
          <w:noProof/>
          <w:color w:val="000000"/>
          <w:sz w:val="28"/>
        </w:rPr>
        <w:t>Следует также учесть, что при увеличении зазора увеличивается объем конденсатора.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Так как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необходимо обеспечить минимальные габаритные размеры конденсатора, я выбираю зазор порядка 0,2 мм.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3.2 Опред</w:t>
      </w:r>
      <w:r w:rsidR="009B59FB" w:rsidRPr="00291D01">
        <w:rPr>
          <w:noProof/>
          <w:color w:val="000000"/>
          <w:sz w:val="28"/>
          <w:szCs w:val="32"/>
        </w:rPr>
        <w:t>еление формы и размеров пластин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Радиус выреза на статорных пластинах r</w:t>
      </w:r>
      <w:r w:rsidRPr="00291D01">
        <w:rPr>
          <w:b w:val="0"/>
          <w:noProof/>
          <w:color w:val="000000"/>
          <w:sz w:val="28"/>
          <w:vertAlign w:val="subscript"/>
        </w:rPr>
        <w:t>0</w:t>
      </w:r>
      <w:r w:rsidRPr="00291D01">
        <w:rPr>
          <w:b w:val="0"/>
          <w:noProof/>
          <w:color w:val="000000"/>
          <w:sz w:val="28"/>
        </w:rPr>
        <w:t>=5мм.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Для расчета радиуса пластины, обеспечивающей прямоемкостную зависимость емкости, использую формулу:</w:t>
      </w:r>
    </w:p>
    <w:p w:rsidR="009B59FB" w:rsidRPr="00291D01" w:rsidRDefault="009B59FB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B59FB" w:rsidRPr="00291D01" w:rsidRDefault="00530795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  <w:szCs w:val="32"/>
        </w:rPr>
      </w:pPr>
      <w:r>
        <w:rPr>
          <w:noProof/>
          <w:position w:val="-26"/>
        </w:rPr>
        <w:pict>
          <v:shape id="_x0000_i1026" type="#_x0000_t75" style="width:212.25pt;height:43.5pt">
            <v:imagedata r:id="rId8" o:title=""/>
          </v:shape>
        </w:pict>
      </w:r>
      <w:r w:rsidR="009B59FB" w:rsidRPr="00291D01">
        <w:rPr>
          <w:noProof/>
        </w:rPr>
        <w:t xml:space="preserve"> </w:t>
      </w:r>
      <w:r w:rsidR="002515BF" w:rsidRPr="00291D01">
        <w:rPr>
          <w:b w:val="0"/>
          <w:noProof/>
          <w:color w:val="000000"/>
          <w:sz w:val="28"/>
          <w:szCs w:val="32"/>
        </w:rPr>
        <w:t>,</w:t>
      </w:r>
      <w:r w:rsidR="002515BF" w:rsidRPr="00291D01">
        <w:rPr>
          <w:b w:val="0"/>
          <w:noProof/>
          <w:color w:val="000000"/>
          <w:sz w:val="28"/>
        </w:rPr>
        <w:t xml:space="preserve"> см.</w:t>
      </w:r>
      <w:r w:rsidR="009B59FB" w:rsidRPr="00291D01">
        <w:rPr>
          <w:b w:val="0"/>
          <w:noProof/>
          <w:color w:val="000000"/>
          <w:sz w:val="28"/>
        </w:rPr>
        <w:t xml:space="preserve"> (</w:t>
      </w:r>
      <w:r w:rsidR="002515BF" w:rsidRPr="00291D01">
        <w:rPr>
          <w:b w:val="0"/>
          <w:noProof/>
          <w:color w:val="000000"/>
          <w:sz w:val="28"/>
        </w:rPr>
        <w:t>3.1</w:t>
      </w:r>
      <w:r w:rsidR="009B59FB" w:rsidRPr="00291D01">
        <w:rPr>
          <w:b w:val="0"/>
          <w:noProof/>
          <w:color w:val="000000"/>
          <w:sz w:val="28"/>
        </w:rPr>
        <w:t>)</w:t>
      </w:r>
    </w:p>
    <w:p w:rsidR="009B59FB" w:rsidRPr="00291D01" w:rsidRDefault="009B59FB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  <w:szCs w:val="32"/>
        </w:rPr>
      </w:pPr>
      <w:r w:rsidRPr="00291D01">
        <w:rPr>
          <w:b w:val="0"/>
          <w:noProof/>
          <w:color w:val="000000"/>
          <w:sz w:val="28"/>
          <w:szCs w:val="32"/>
        </w:rPr>
        <w:t xml:space="preserve">где </w:t>
      </w:r>
      <w:r w:rsidR="00530795">
        <w:rPr>
          <w:b w:val="0"/>
          <w:noProof/>
          <w:color w:val="000000"/>
          <w:sz w:val="28"/>
          <w:szCs w:val="32"/>
        </w:rPr>
        <w:pict>
          <v:shape id="_x0000_i1027" type="#_x0000_t75" style="width:78pt;height:45.75pt">
            <v:imagedata r:id="rId9" o:title=""/>
          </v:shape>
        </w:pict>
      </w:r>
      <w:r w:rsidR="009B59FB" w:rsidRPr="00291D01">
        <w:rPr>
          <w:b w:val="0"/>
          <w:noProof/>
          <w:color w:val="000000"/>
          <w:sz w:val="28"/>
          <w:szCs w:val="32"/>
        </w:rPr>
        <w:t xml:space="preserve"> </w:t>
      </w:r>
      <w:r w:rsidRPr="00291D01">
        <w:rPr>
          <w:b w:val="0"/>
          <w:noProof/>
          <w:color w:val="000000"/>
          <w:sz w:val="28"/>
          <w:szCs w:val="32"/>
        </w:rPr>
        <w:t>постоянная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Длинна конденсаторной секции вычисляется по формуле</w:t>
      </w:r>
      <w:r w:rsidR="009B59FB" w:rsidRPr="00291D01">
        <w:rPr>
          <w:b w:val="0"/>
          <w:noProof/>
          <w:color w:val="000000"/>
          <w:sz w:val="28"/>
        </w:rPr>
        <w:t>:</w:t>
      </w: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br w:type="page"/>
      </w:r>
      <w:r w:rsidR="002515BF" w:rsidRPr="00291D01">
        <w:rPr>
          <w:b w:val="0"/>
          <w:noProof/>
          <w:color w:val="000000"/>
          <w:sz w:val="28"/>
        </w:rPr>
        <w:t>l</w:t>
      </w:r>
      <w:r w:rsidR="002515BF" w:rsidRPr="00291D01">
        <w:rPr>
          <w:b w:val="0"/>
          <w:noProof/>
          <w:color w:val="000000"/>
          <w:sz w:val="28"/>
          <w:vertAlign w:val="subscript"/>
        </w:rPr>
        <w:t>c</w:t>
      </w:r>
      <w:r w:rsidR="002515BF" w:rsidRPr="00291D01">
        <w:rPr>
          <w:b w:val="0"/>
          <w:noProof/>
          <w:color w:val="000000"/>
          <w:sz w:val="28"/>
        </w:rPr>
        <w:t xml:space="preserve"> = h </w:t>
      </w:r>
      <w:r w:rsidR="002515BF" w:rsidRPr="00291D01">
        <w:rPr>
          <w:b w:val="0"/>
          <w:noProof/>
          <w:color w:val="000000"/>
          <w:sz w:val="28"/>
          <w:szCs w:val="28"/>
        </w:rPr>
        <w:sym w:font="Wingdings" w:char="F09E"/>
      </w:r>
      <w:r w:rsidR="002515BF" w:rsidRPr="00291D01">
        <w:rPr>
          <w:b w:val="0"/>
          <w:noProof/>
          <w:color w:val="000000"/>
          <w:sz w:val="28"/>
        </w:rPr>
        <w:t xml:space="preserve"> N + d </w:t>
      </w:r>
      <w:r w:rsidR="002515BF" w:rsidRPr="00291D01">
        <w:rPr>
          <w:b w:val="0"/>
          <w:noProof/>
          <w:color w:val="000000"/>
          <w:sz w:val="28"/>
          <w:szCs w:val="28"/>
        </w:rPr>
        <w:sym w:font="Wingdings" w:char="F09E"/>
      </w:r>
      <w:r w:rsidR="002515BF" w:rsidRPr="00291D01">
        <w:rPr>
          <w:b w:val="0"/>
          <w:noProof/>
          <w:color w:val="000000"/>
          <w:sz w:val="28"/>
        </w:rPr>
        <w:t xml:space="preserve"> (N – 1),</w:t>
      </w:r>
      <w:r w:rsidRPr="00291D01">
        <w:rPr>
          <w:b w:val="0"/>
          <w:noProof/>
          <w:color w:val="000000"/>
          <w:sz w:val="28"/>
        </w:rPr>
        <w:t xml:space="preserve"> </w:t>
      </w:r>
      <w:r w:rsidR="002515BF" w:rsidRPr="00291D01">
        <w:rPr>
          <w:b w:val="0"/>
          <w:noProof/>
          <w:color w:val="000000"/>
          <w:sz w:val="28"/>
        </w:rPr>
        <w:t>(3.2.)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где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h – толщина пластин;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h = 0.03 см. = 0.3мм.</w:t>
      </w:r>
      <w:r w:rsidR="009B59FB" w:rsidRPr="00291D01">
        <w:rPr>
          <w:b w:val="0"/>
          <w:noProof/>
          <w:color w:val="000000"/>
          <w:sz w:val="28"/>
        </w:rPr>
        <w:t xml:space="preserve"> (</w:t>
      </w:r>
      <w:r w:rsidRPr="00291D01">
        <w:rPr>
          <w:b w:val="0"/>
          <w:noProof/>
          <w:color w:val="000000"/>
          <w:sz w:val="28"/>
        </w:rPr>
        <w:t>3.3)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Подставляю численные значения в формулу (3.1.)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k=</w:t>
      </w:r>
      <w:r w:rsidR="00530795">
        <w:rPr>
          <w:b w:val="0"/>
          <w:noProof/>
          <w:color w:val="000000"/>
          <w:sz w:val="28"/>
        </w:rPr>
        <w:pict>
          <v:shape id="_x0000_i1028" type="#_x0000_t75" style="width:122.25pt;height:34.5pt">
            <v:imagedata r:id="rId10" o:title=""/>
          </v:shape>
        </w:pict>
      </w:r>
      <w:r w:rsidR="009B59FB" w:rsidRPr="00291D01">
        <w:rPr>
          <w:b w:val="0"/>
          <w:noProof/>
          <w:color w:val="000000"/>
          <w:sz w:val="28"/>
        </w:rPr>
        <w:t>,</w:t>
      </w:r>
    </w:p>
    <w:p w:rsidR="009B59FB" w:rsidRPr="00291D01" w:rsidRDefault="009B59FB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530795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29" type="#_x0000_t75" style="width:315.75pt;height:52.5pt">
            <v:imagedata r:id="rId11" o:title=""/>
          </v:shape>
        </w:pict>
      </w:r>
      <w:r w:rsidR="002515BF" w:rsidRPr="00291D01">
        <w:rPr>
          <w:b w:val="0"/>
          <w:noProof/>
          <w:color w:val="000000"/>
          <w:sz w:val="28"/>
        </w:rPr>
        <w:t>,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  <w:szCs w:val="32"/>
        </w:rPr>
      </w:pPr>
      <w:r w:rsidRPr="00291D01">
        <w:rPr>
          <w:b w:val="0"/>
          <w:noProof/>
          <w:color w:val="000000"/>
          <w:sz w:val="28"/>
          <w:szCs w:val="32"/>
        </w:rPr>
        <w:t>l</w:t>
      </w:r>
      <w:r w:rsidRPr="00291D01">
        <w:rPr>
          <w:b w:val="0"/>
          <w:noProof/>
          <w:color w:val="000000"/>
          <w:sz w:val="28"/>
          <w:szCs w:val="32"/>
          <w:vertAlign w:val="subscript"/>
        </w:rPr>
        <w:t>c</w:t>
      </w:r>
      <w:r w:rsidRPr="00291D01">
        <w:rPr>
          <w:b w:val="0"/>
          <w:noProof/>
          <w:color w:val="000000"/>
          <w:sz w:val="28"/>
          <w:szCs w:val="32"/>
        </w:rPr>
        <w:t xml:space="preserve"> = 0,03</w:t>
      </w:r>
      <w:r w:rsidRPr="00291D01">
        <w:rPr>
          <w:b w:val="0"/>
          <w:noProof/>
          <w:color w:val="000000"/>
          <w:sz w:val="28"/>
          <w:szCs w:val="28"/>
        </w:rPr>
        <w:sym w:font="Wingdings" w:char="F09E"/>
      </w:r>
      <w:r w:rsidRPr="00291D01">
        <w:rPr>
          <w:b w:val="0"/>
          <w:noProof/>
          <w:color w:val="000000"/>
          <w:sz w:val="28"/>
          <w:szCs w:val="32"/>
        </w:rPr>
        <w:t>7 + 0,02∙6 = 0,33 cм</w:t>
      </w:r>
      <w:r w:rsidR="009B59FB" w:rsidRPr="00291D01">
        <w:rPr>
          <w:b w:val="0"/>
          <w:noProof/>
          <w:color w:val="000000"/>
          <w:sz w:val="28"/>
          <w:szCs w:val="32"/>
        </w:rPr>
        <w:t>.</w:t>
      </w:r>
      <w:r w:rsidRPr="00291D01">
        <w:rPr>
          <w:b w:val="0"/>
          <w:noProof/>
          <w:color w:val="000000"/>
          <w:sz w:val="28"/>
          <w:szCs w:val="32"/>
        </w:rPr>
        <w:t>=3.3 мм.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3.3 Вычисление темп</w:t>
      </w:r>
      <w:r w:rsidR="009B59FB" w:rsidRPr="00291D01">
        <w:rPr>
          <w:noProof/>
          <w:color w:val="000000"/>
          <w:sz w:val="28"/>
          <w:szCs w:val="32"/>
        </w:rPr>
        <w:t>ературного коэффициента емкости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Влияние изменения температуры на параметры конденсатора сказывается в изменении свойств и объема материалов, из которых он изготовлен.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Изменение емкости под влиянием температуры в основном вызываются изменением линейных размеров пластин и зазоров и изменением диэлектрической проницаемости воздуха (диэлектрика), находящегося в электрическом поле конденсатора. Надо иметь в виду, что емкость КПЕ состоит из двух частей</w:t>
      </w:r>
      <w:r w:rsidR="009B59FB" w:rsidRPr="00291D01">
        <w:rPr>
          <w:b w:val="0"/>
          <w:noProof/>
          <w:color w:val="000000"/>
          <w:sz w:val="28"/>
        </w:rPr>
        <w:t>:</w:t>
      </w:r>
    </w:p>
    <w:p w:rsidR="002515BF" w:rsidRPr="00291D01" w:rsidRDefault="002515BF" w:rsidP="009B59F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постоянной части (представляет собой минимальную емкостью величина которой не зависит от положения ротора</w:t>
      </w:r>
      <w:r w:rsidR="009B59FB" w:rsidRPr="00291D01">
        <w:rPr>
          <w:b w:val="0"/>
          <w:noProof/>
          <w:color w:val="000000"/>
          <w:sz w:val="28"/>
        </w:rPr>
        <w:t>).</w:t>
      </w:r>
      <w:r w:rsidRPr="00291D01">
        <w:rPr>
          <w:b w:val="0"/>
          <w:noProof/>
          <w:color w:val="000000"/>
          <w:sz w:val="28"/>
        </w:rPr>
        <w:t xml:space="preserve"> </w:t>
      </w:r>
    </w:p>
    <w:p w:rsidR="002515BF" w:rsidRPr="00291D01" w:rsidRDefault="002515BF" w:rsidP="009B59F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переменной части, величина которой изменяется при перемещении ротора.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Каждая из этих емкостей имеет определенный ТКЕ, зависящий как от материалов</w:t>
      </w:r>
      <w:r w:rsidR="009B59FB" w:rsidRPr="00291D01">
        <w:rPr>
          <w:b w:val="0"/>
          <w:noProof/>
          <w:color w:val="000000"/>
          <w:sz w:val="28"/>
        </w:rPr>
        <w:t>,</w:t>
      </w:r>
      <w:r w:rsidRPr="00291D01">
        <w:rPr>
          <w:b w:val="0"/>
          <w:noProof/>
          <w:color w:val="000000"/>
          <w:sz w:val="28"/>
        </w:rPr>
        <w:t xml:space="preserve"> так и от последней.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Температурный коэффициент переменной части емкости (ТКЕ) конденсатора определяется по формуле</w:t>
      </w:r>
      <w:r w:rsidR="009B59FB" w:rsidRPr="00291D01">
        <w:rPr>
          <w:b w:val="0"/>
          <w:noProof/>
          <w:color w:val="000000"/>
          <w:sz w:val="28"/>
        </w:rPr>
        <w:t>: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 xml:space="preserve">ТКЕ </w:t>
      </w:r>
      <w:r w:rsidRPr="00291D01">
        <w:rPr>
          <w:b w:val="0"/>
          <w:noProof/>
          <w:color w:val="000000"/>
          <w:sz w:val="28"/>
          <w:szCs w:val="28"/>
        </w:rPr>
        <w:sym w:font="Symbol" w:char="F07E"/>
      </w:r>
      <w:r w:rsidRPr="00291D01">
        <w:rPr>
          <w:b w:val="0"/>
          <w:noProof/>
          <w:color w:val="000000"/>
          <w:sz w:val="28"/>
        </w:rPr>
        <w:t>= ТК</w:t>
      </w:r>
      <w:r w:rsidR="00530795">
        <w:rPr>
          <w:b w:val="0"/>
          <w:noProof/>
          <w:color w:val="000000"/>
          <w:sz w:val="28"/>
        </w:rPr>
        <w:pict>
          <v:shape id="_x0000_i1030" type="#_x0000_t75" style="width:9.75pt;height:11.25pt" fillcolor="window">
            <v:imagedata r:id="rId12" o:title=""/>
          </v:shape>
        </w:pict>
      </w:r>
      <w:r w:rsidRPr="00291D01">
        <w:rPr>
          <w:b w:val="0"/>
          <w:noProof/>
          <w:color w:val="000000"/>
          <w:sz w:val="28"/>
          <w:vertAlign w:val="subscript"/>
        </w:rPr>
        <w:t xml:space="preserve">в </w:t>
      </w:r>
      <w:r w:rsidR="00530795">
        <w:rPr>
          <w:b w:val="0"/>
          <w:noProof/>
          <w:color w:val="000000"/>
          <w:sz w:val="28"/>
          <w:vertAlign w:val="subscript"/>
        </w:rPr>
        <w:pict>
          <v:shape id="_x0000_i1031" type="#_x0000_t75" style="width:11.25pt;height:12pt" fillcolor="window">
            <v:imagedata r:id="rId13" o:title=""/>
          </v:shape>
        </w:pict>
      </w:r>
      <w:r w:rsidRPr="00291D01">
        <w:rPr>
          <w:b w:val="0"/>
          <w:noProof/>
          <w:color w:val="000000"/>
          <w:sz w:val="28"/>
        </w:rPr>
        <w:t>TKS</w:t>
      </w:r>
      <w:r w:rsidRPr="00291D01">
        <w:rPr>
          <w:b w:val="0"/>
          <w:noProof/>
          <w:color w:val="000000"/>
          <w:sz w:val="28"/>
          <w:vertAlign w:val="subscript"/>
        </w:rPr>
        <w:t xml:space="preserve">A + </w:t>
      </w:r>
      <w:r w:rsidRPr="00291D01">
        <w:rPr>
          <w:b w:val="0"/>
          <w:noProof/>
          <w:color w:val="000000"/>
          <w:sz w:val="28"/>
        </w:rPr>
        <w:t>TK</w:t>
      </w:r>
      <w:r w:rsidRPr="00291D01">
        <w:rPr>
          <w:b w:val="0"/>
          <w:noProof/>
          <w:color w:val="000000"/>
          <w:sz w:val="28"/>
          <w:vertAlign w:val="subscript"/>
        </w:rPr>
        <w:t>d</w:t>
      </w:r>
      <w:r w:rsidR="009B59FB" w:rsidRPr="00291D01">
        <w:rPr>
          <w:b w:val="0"/>
          <w:noProof/>
          <w:color w:val="000000"/>
          <w:sz w:val="28"/>
          <w:vertAlign w:val="subscript"/>
        </w:rPr>
        <w:t xml:space="preserve"> </w:t>
      </w:r>
      <w:r w:rsidR="009B59FB" w:rsidRPr="00291D01">
        <w:rPr>
          <w:b w:val="0"/>
          <w:noProof/>
          <w:color w:val="000000"/>
          <w:sz w:val="28"/>
        </w:rPr>
        <w:t>(</w:t>
      </w:r>
      <w:r w:rsidRPr="00291D01">
        <w:rPr>
          <w:b w:val="0"/>
          <w:noProof/>
          <w:color w:val="000000"/>
          <w:sz w:val="28"/>
        </w:rPr>
        <w:t>3.4</w:t>
      </w:r>
      <w:r w:rsidR="009B59FB" w:rsidRPr="00291D01">
        <w:rPr>
          <w:b w:val="0"/>
          <w:noProof/>
          <w:color w:val="000000"/>
          <w:sz w:val="28"/>
        </w:rPr>
        <w:t>)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где ТК</w:t>
      </w:r>
      <w:r w:rsidR="00530795">
        <w:rPr>
          <w:b w:val="0"/>
          <w:noProof/>
          <w:color w:val="000000"/>
          <w:sz w:val="28"/>
        </w:rPr>
        <w:pict>
          <v:shape id="_x0000_i1032" type="#_x0000_t75" style="width:9.75pt;height:11.25pt" fillcolor="window">
            <v:imagedata r:id="rId12" o:title=""/>
          </v:shape>
        </w:pict>
      </w:r>
      <w:r w:rsidRPr="00291D01">
        <w:rPr>
          <w:b w:val="0"/>
          <w:noProof/>
          <w:color w:val="000000"/>
          <w:sz w:val="28"/>
          <w:vertAlign w:val="subscript"/>
        </w:rPr>
        <w:t>в</w:t>
      </w:r>
      <w:r w:rsidR="009B59FB" w:rsidRPr="00291D01">
        <w:rPr>
          <w:b w:val="0"/>
          <w:noProof/>
          <w:color w:val="000000"/>
          <w:sz w:val="28"/>
          <w:vertAlign w:val="subscript"/>
        </w:rPr>
        <w:t xml:space="preserve"> </w:t>
      </w:r>
      <w:r w:rsidRPr="00291D01">
        <w:rPr>
          <w:b w:val="0"/>
          <w:noProof/>
          <w:color w:val="000000"/>
          <w:sz w:val="28"/>
        </w:rPr>
        <w:t>- температурный коэффициент диэлектрической проницаемости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 xml:space="preserve">воздуха </w:t>
      </w:r>
      <w:r w:rsidR="009B59FB" w:rsidRPr="00291D01">
        <w:rPr>
          <w:b w:val="0"/>
          <w:noProof/>
          <w:color w:val="000000"/>
          <w:sz w:val="28"/>
        </w:rPr>
        <w:t>(</w:t>
      </w:r>
      <w:r w:rsidRPr="00291D01">
        <w:rPr>
          <w:b w:val="0"/>
          <w:noProof/>
          <w:color w:val="000000"/>
          <w:sz w:val="28"/>
        </w:rPr>
        <w:t>20</w:t>
      </w:r>
      <w:r w:rsidRPr="00291D01">
        <w:rPr>
          <w:b w:val="0"/>
          <w:noProof/>
          <w:color w:val="000000"/>
          <w:sz w:val="28"/>
          <w:szCs w:val="28"/>
        </w:rPr>
        <w:sym w:font="Wingdings" w:char="F09E"/>
      </w:r>
      <w:r w:rsidRPr="00291D01">
        <w:rPr>
          <w:b w:val="0"/>
          <w:noProof/>
          <w:color w:val="000000"/>
          <w:sz w:val="28"/>
        </w:rPr>
        <w:t>10</w:t>
      </w:r>
      <w:r w:rsidRPr="00291D01">
        <w:rPr>
          <w:b w:val="0"/>
          <w:noProof/>
          <w:color w:val="000000"/>
          <w:sz w:val="28"/>
          <w:vertAlign w:val="superscript"/>
        </w:rPr>
        <w:t>-6</w:t>
      </w:r>
      <w:r w:rsidRPr="00291D01">
        <w:rPr>
          <w:b w:val="0"/>
          <w:noProof/>
          <w:color w:val="000000"/>
          <w:sz w:val="28"/>
        </w:rPr>
        <w:t>)</w:t>
      </w:r>
      <w:r w:rsidR="009B59FB" w:rsidRPr="00291D01">
        <w:rPr>
          <w:b w:val="0"/>
          <w:noProof/>
          <w:color w:val="000000"/>
          <w:sz w:val="28"/>
        </w:rPr>
        <w:t>,</w:t>
      </w:r>
      <w:r w:rsidRPr="00291D01">
        <w:rPr>
          <w:b w:val="0"/>
          <w:noProof/>
          <w:color w:val="000000"/>
          <w:sz w:val="28"/>
        </w:rPr>
        <w:t>1/град;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TKS</w:t>
      </w:r>
      <w:r w:rsidRPr="00291D01">
        <w:rPr>
          <w:b w:val="0"/>
          <w:noProof/>
          <w:color w:val="000000"/>
          <w:sz w:val="28"/>
          <w:vertAlign w:val="subscript"/>
        </w:rPr>
        <w:t>A</w:t>
      </w:r>
      <w:r w:rsidRPr="00291D01">
        <w:rPr>
          <w:b w:val="0"/>
          <w:noProof/>
          <w:color w:val="000000"/>
          <w:sz w:val="28"/>
        </w:rPr>
        <w:t>и</w:t>
      </w:r>
      <w:r w:rsidRPr="00291D01">
        <w:rPr>
          <w:b w:val="0"/>
          <w:noProof/>
          <w:color w:val="000000"/>
          <w:sz w:val="28"/>
          <w:vertAlign w:val="subscript"/>
        </w:rPr>
        <w:t xml:space="preserve"> </w:t>
      </w:r>
      <w:r w:rsidRPr="00291D01">
        <w:rPr>
          <w:b w:val="0"/>
          <w:noProof/>
          <w:color w:val="000000"/>
          <w:sz w:val="28"/>
        </w:rPr>
        <w:t>TK</w:t>
      </w:r>
      <w:r w:rsidRPr="00291D01">
        <w:rPr>
          <w:b w:val="0"/>
          <w:noProof/>
          <w:color w:val="000000"/>
          <w:sz w:val="28"/>
          <w:vertAlign w:val="subscript"/>
        </w:rPr>
        <w:t xml:space="preserve">d </w:t>
      </w:r>
      <w:r w:rsidRPr="00291D01">
        <w:rPr>
          <w:b w:val="0"/>
          <w:noProof/>
          <w:color w:val="000000"/>
          <w:sz w:val="28"/>
        </w:rPr>
        <w:t>– температурные коефициенты активной площади пластин и зазора, соответственно, 1/град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Температурный коефициент активной площади пластин обулавливается температурным коефициентом линейного расширения материала</w:t>
      </w:r>
      <w:r w:rsidR="00530795">
        <w:rPr>
          <w:b w:val="0"/>
          <w:noProof/>
          <w:color w:val="000000"/>
          <w:sz w:val="28"/>
        </w:rPr>
        <w:pict>
          <v:shape id="_x0000_i1033" type="#_x0000_t75" style="width:12pt;height:11.25pt" fillcolor="window">
            <v:imagedata r:id="rId14" o:title=""/>
          </v:shape>
        </w:pict>
      </w:r>
      <w:r w:rsidRPr="00291D01">
        <w:rPr>
          <w:b w:val="0"/>
          <w:noProof/>
          <w:color w:val="000000"/>
          <w:sz w:val="28"/>
        </w:rPr>
        <w:t>мп</w:t>
      </w:r>
      <w:r w:rsidR="009B59FB" w:rsidRPr="00291D01">
        <w:rPr>
          <w:b w:val="0"/>
          <w:noProof/>
          <w:color w:val="000000"/>
          <w:sz w:val="28"/>
        </w:rPr>
        <w:t>,</w:t>
      </w:r>
      <w:r w:rsidRPr="00291D01">
        <w:rPr>
          <w:b w:val="0"/>
          <w:noProof/>
          <w:color w:val="000000"/>
          <w:sz w:val="28"/>
        </w:rPr>
        <w:t xml:space="preserve"> из которого они изготовлены, и относительным перемещением секции ротора и статора, вызванным температурным коефициентом линейного расширения материала основания </w:t>
      </w:r>
      <w:r w:rsidR="00530795">
        <w:rPr>
          <w:b w:val="0"/>
          <w:noProof/>
          <w:color w:val="000000"/>
          <w:sz w:val="28"/>
        </w:rPr>
        <w:pict>
          <v:shape id="_x0000_i1034" type="#_x0000_t75" style="width:12pt;height:11.25pt" fillcolor="window">
            <v:imagedata r:id="rId14" o:title=""/>
          </v:shape>
        </w:pict>
      </w:r>
      <w:r w:rsidRPr="00291D01">
        <w:rPr>
          <w:b w:val="0"/>
          <w:noProof/>
          <w:color w:val="000000"/>
          <w:sz w:val="28"/>
        </w:rPr>
        <w:t>мо</w:t>
      </w:r>
      <w:r w:rsidR="009B59FB" w:rsidRPr="00291D01">
        <w:rPr>
          <w:b w:val="0"/>
          <w:noProof/>
          <w:color w:val="000000"/>
          <w:sz w:val="28"/>
        </w:rPr>
        <w:t>,</w:t>
      </w:r>
      <w:r w:rsidRPr="00291D01">
        <w:rPr>
          <w:b w:val="0"/>
          <w:noProof/>
          <w:color w:val="000000"/>
          <w:sz w:val="28"/>
        </w:rPr>
        <w:t xml:space="preserve"> т.е: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TKS</w:t>
      </w:r>
      <w:r w:rsidRPr="00291D01">
        <w:rPr>
          <w:b w:val="0"/>
          <w:noProof/>
          <w:color w:val="000000"/>
          <w:sz w:val="28"/>
          <w:vertAlign w:val="subscript"/>
        </w:rPr>
        <w:t>A</w:t>
      </w:r>
      <w:r w:rsidRPr="00291D01">
        <w:rPr>
          <w:b w:val="0"/>
          <w:noProof/>
          <w:color w:val="000000"/>
          <w:sz w:val="28"/>
        </w:rPr>
        <w:t xml:space="preserve"> = TKS</w:t>
      </w:r>
      <w:r w:rsidRPr="00291D01">
        <w:rPr>
          <w:b w:val="0"/>
          <w:noProof/>
          <w:color w:val="000000"/>
          <w:sz w:val="28"/>
          <w:vertAlign w:val="subscript"/>
        </w:rPr>
        <w:t>s</w:t>
      </w:r>
      <w:r w:rsidRPr="00291D01">
        <w:rPr>
          <w:b w:val="0"/>
          <w:noProof/>
          <w:color w:val="000000"/>
          <w:sz w:val="28"/>
        </w:rPr>
        <w:t xml:space="preserve"> </w:t>
      </w:r>
      <w:r w:rsidR="00530795">
        <w:rPr>
          <w:b w:val="0"/>
          <w:noProof/>
          <w:color w:val="000000"/>
          <w:sz w:val="28"/>
          <w:vertAlign w:val="subscript"/>
        </w:rPr>
        <w:pict>
          <v:shape id="_x0000_i1035" type="#_x0000_t75" style="width:11.25pt;height:12pt" fillcolor="window">
            <v:imagedata r:id="rId13" o:title=""/>
          </v:shape>
        </w:pict>
      </w:r>
      <w:r w:rsidRPr="00291D01">
        <w:rPr>
          <w:b w:val="0"/>
          <w:noProof/>
          <w:color w:val="000000"/>
          <w:sz w:val="28"/>
        </w:rPr>
        <w:t xml:space="preserve"> TKS</w:t>
      </w:r>
      <w:r w:rsidRPr="00291D01">
        <w:rPr>
          <w:b w:val="0"/>
          <w:noProof/>
          <w:color w:val="000000"/>
          <w:sz w:val="28"/>
          <w:vertAlign w:val="subscript"/>
        </w:rPr>
        <w:t>l</w:t>
      </w:r>
      <w:r w:rsidR="009B59FB" w:rsidRPr="00291D01">
        <w:rPr>
          <w:b w:val="0"/>
          <w:noProof/>
          <w:color w:val="000000"/>
          <w:sz w:val="28"/>
          <w:vertAlign w:val="subscript"/>
        </w:rPr>
        <w:t>,</w:t>
      </w:r>
      <w:r w:rsidR="009B59FB" w:rsidRPr="00291D01">
        <w:rPr>
          <w:b w:val="0"/>
          <w:noProof/>
          <w:color w:val="000000"/>
          <w:sz w:val="28"/>
        </w:rPr>
        <w:t xml:space="preserve"> (</w:t>
      </w:r>
      <w:r w:rsidRPr="00291D01">
        <w:rPr>
          <w:b w:val="0"/>
          <w:noProof/>
          <w:color w:val="000000"/>
          <w:sz w:val="28"/>
        </w:rPr>
        <w:t>3.5</w:t>
      </w:r>
      <w:r w:rsidR="009B59FB" w:rsidRPr="00291D01">
        <w:rPr>
          <w:b w:val="0"/>
          <w:noProof/>
          <w:color w:val="000000"/>
          <w:sz w:val="28"/>
        </w:rPr>
        <w:t>)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где TKS</w:t>
      </w:r>
      <w:r w:rsidRPr="00291D01">
        <w:rPr>
          <w:b w:val="0"/>
          <w:noProof/>
          <w:color w:val="000000"/>
          <w:sz w:val="28"/>
          <w:vertAlign w:val="subscript"/>
        </w:rPr>
        <w:t>s</w:t>
      </w:r>
      <w:r w:rsidRPr="00291D01">
        <w:rPr>
          <w:b w:val="0"/>
          <w:noProof/>
          <w:color w:val="000000"/>
          <w:sz w:val="28"/>
        </w:rPr>
        <w:t xml:space="preserve"> и TKS</w:t>
      </w:r>
      <w:r w:rsidRPr="00291D01">
        <w:rPr>
          <w:b w:val="0"/>
          <w:noProof/>
          <w:color w:val="000000"/>
          <w:sz w:val="28"/>
          <w:vertAlign w:val="subscript"/>
        </w:rPr>
        <w:t>l</w:t>
      </w:r>
      <w:r w:rsidR="009B59FB" w:rsidRPr="00291D01">
        <w:rPr>
          <w:b w:val="0"/>
          <w:noProof/>
          <w:color w:val="000000"/>
          <w:sz w:val="28"/>
          <w:vertAlign w:val="subscript"/>
        </w:rPr>
        <w:t xml:space="preserve"> </w:t>
      </w:r>
      <w:r w:rsidRPr="00291D01">
        <w:rPr>
          <w:b w:val="0"/>
          <w:noProof/>
          <w:color w:val="000000"/>
          <w:sz w:val="28"/>
        </w:rPr>
        <w:t>- температурные коэффициенты активной площади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пластин и зазора;</w:t>
      </w:r>
    </w:p>
    <w:p w:rsidR="009B59FB" w:rsidRPr="00291D01" w:rsidRDefault="009B59FB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TKS</w:t>
      </w:r>
      <w:r w:rsidRPr="00291D01">
        <w:rPr>
          <w:b w:val="0"/>
          <w:noProof/>
          <w:color w:val="000000"/>
          <w:sz w:val="28"/>
          <w:vertAlign w:val="subscript"/>
        </w:rPr>
        <w:t>s</w:t>
      </w:r>
      <w:r w:rsidR="009B59FB" w:rsidRPr="00291D01">
        <w:rPr>
          <w:b w:val="0"/>
          <w:noProof/>
          <w:color w:val="000000"/>
          <w:sz w:val="28"/>
          <w:vertAlign w:val="subscript"/>
        </w:rPr>
        <w:t xml:space="preserve"> </w:t>
      </w:r>
      <w:r w:rsidRPr="00291D01">
        <w:rPr>
          <w:b w:val="0"/>
          <w:noProof/>
          <w:color w:val="000000"/>
          <w:sz w:val="28"/>
        </w:rPr>
        <w:t>= 2</w:t>
      </w:r>
      <w:r w:rsidRPr="00291D01">
        <w:rPr>
          <w:b w:val="0"/>
          <w:noProof/>
          <w:color w:val="000000"/>
          <w:sz w:val="28"/>
          <w:szCs w:val="28"/>
        </w:rPr>
        <w:sym w:font="Wingdings" w:char="F09E"/>
      </w:r>
      <w:r w:rsidR="00530795">
        <w:rPr>
          <w:b w:val="0"/>
          <w:noProof/>
          <w:color w:val="000000"/>
          <w:sz w:val="28"/>
        </w:rPr>
        <w:pict>
          <v:shape id="_x0000_i1036" type="#_x0000_t75" style="width:12pt;height:11.25pt" fillcolor="window">
            <v:imagedata r:id="rId14" o:title=""/>
          </v:shape>
        </w:pict>
      </w:r>
      <w:r w:rsidRPr="00291D01">
        <w:rPr>
          <w:b w:val="0"/>
          <w:noProof/>
          <w:color w:val="000000"/>
          <w:sz w:val="28"/>
        </w:rPr>
        <w:t>мп</w:t>
      </w:r>
      <w:r w:rsidR="009B59FB" w:rsidRPr="00291D01">
        <w:rPr>
          <w:b w:val="0"/>
          <w:noProof/>
          <w:color w:val="000000"/>
          <w:sz w:val="28"/>
        </w:rPr>
        <w:t>, (</w:t>
      </w:r>
      <w:r w:rsidRPr="00291D01">
        <w:rPr>
          <w:b w:val="0"/>
          <w:noProof/>
          <w:color w:val="000000"/>
          <w:sz w:val="28"/>
        </w:rPr>
        <w:t>3.6</w:t>
      </w:r>
      <w:r w:rsidR="009B59FB" w:rsidRPr="00291D01">
        <w:rPr>
          <w:b w:val="0"/>
          <w:noProof/>
          <w:color w:val="000000"/>
          <w:sz w:val="28"/>
        </w:rPr>
        <w:t>)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 xml:space="preserve">где </w:t>
      </w:r>
      <w:r w:rsidR="00530795">
        <w:rPr>
          <w:b w:val="0"/>
          <w:noProof/>
          <w:color w:val="000000"/>
          <w:sz w:val="28"/>
        </w:rPr>
        <w:pict>
          <v:shape id="_x0000_i1037" type="#_x0000_t75" style="width:12pt;height:11.25pt" fillcolor="window">
            <v:imagedata r:id="rId14" o:title=""/>
          </v:shape>
        </w:pict>
      </w:r>
      <w:r w:rsidRPr="00291D01">
        <w:rPr>
          <w:b w:val="0"/>
          <w:noProof/>
          <w:color w:val="000000"/>
          <w:sz w:val="28"/>
        </w:rPr>
        <w:t>мп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- температурный коефициент линейного расширения материала, из которого изготовлены пластины;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Так как стабильность конденсатора с твердым диэлектриком ниже стабильности конденсатора с воздушным диэлектриком, я опускаю вычисление ТКЕ конденсатора.</w:t>
      </w: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</w:r>
      <w:r w:rsidR="002515BF" w:rsidRPr="00291D01">
        <w:rPr>
          <w:noProof/>
          <w:color w:val="000000"/>
          <w:sz w:val="28"/>
        </w:rPr>
        <w:t>3.4</w:t>
      </w:r>
      <w:r w:rsidRPr="00291D01">
        <w:rPr>
          <w:noProof/>
          <w:color w:val="000000"/>
          <w:sz w:val="28"/>
        </w:rPr>
        <w:t xml:space="preserve"> Расчет контактной пружины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В качестве материала для изготовления контактной пружины будем использовать Бронзу Бр. КМц 3-1 (ГОСТ 493-54).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Определим необходимое контактное усилие, исходя из условия обеспечения требуемой активной составляющей переходного сопротивления R</w:t>
      </w:r>
      <w:r w:rsidRPr="00291D01">
        <w:rPr>
          <w:noProof/>
          <w:color w:val="000000"/>
          <w:sz w:val="28"/>
          <w:szCs w:val="32"/>
          <w:vertAlign w:val="subscript"/>
        </w:rPr>
        <w:t>п</w:t>
      </w:r>
      <w:r w:rsidRPr="00291D01">
        <w:rPr>
          <w:noProof/>
          <w:color w:val="000000"/>
          <w:sz w:val="28"/>
          <w:szCs w:val="32"/>
        </w:rPr>
        <w:t xml:space="preserve"> по формуле:</w:t>
      </w:r>
    </w:p>
    <w:p w:rsidR="009B59FB" w:rsidRPr="00291D01" w:rsidRDefault="009B59FB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530795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_x0000_i1038" type="#_x0000_t75" style="width:116.25pt;height:24pt" fillcolor="window">
            <v:imagedata r:id="rId15" o:title=""/>
          </v:shape>
        </w:pict>
      </w:r>
      <w:r w:rsidR="002515BF" w:rsidRPr="00291D01">
        <w:rPr>
          <w:noProof/>
          <w:color w:val="000000"/>
          <w:sz w:val="28"/>
          <w:szCs w:val="32"/>
        </w:rPr>
        <w:t>,</w:t>
      </w:r>
    </w:p>
    <w:p w:rsidR="009B59FB" w:rsidRPr="00291D01" w:rsidRDefault="009B59FB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 xml:space="preserve">где </w:t>
      </w:r>
      <w:r w:rsidR="00530795">
        <w:rPr>
          <w:noProof/>
          <w:color w:val="000000"/>
          <w:sz w:val="28"/>
          <w:szCs w:val="32"/>
        </w:rPr>
        <w:pict>
          <v:shape id="_x0000_i1039" type="#_x0000_t75" style="width:9pt;height:11.25pt" fillcolor="window">
            <v:imagedata r:id="rId16" o:title=""/>
          </v:shape>
        </w:pict>
      </w:r>
      <w:r w:rsidRPr="00291D01">
        <w:rPr>
          <w:noProof/>
          <w:color w:val="000000"/>
          <w:sz w:val="28"/>
          <w:szCs w:val="32"/>
        </w:rPr>
        <w:t xml:space="preserve">–коэффициент, учитывающий способ, чистоту обработки и состояние поверхности контактных элементов (для очень грубых поверхностей </w:t>
      </w:r>
      <w:r w:rsidR="00530795">
        <w:rPr>
          <w:noProof/>
          <w:color w:val="000000"/>
          <w:sz w:val="28"/>
          <w:szCs w:val="32"/>
        </w:rPr>
        <w:pict>
          <v:shape id="_x0000_i1040" type="#_x0000_t75" style="width:9pt;height:11.25pt" fillcolor="window">
            <v:imagedata r:id="rId16" o:title=""/>
          </v:shape>
        </w:pict>
      </w:r>
      <w:r w:rsidRPr="00291D01">
        <w:rPr>
          <w:noProof/>
          <w:color w:val="000000"/>
          <w:sz w:val="28"/>
          <w:szCs w:val="32"/>
        </w:rPr>
        <w:t xml:space="preserve">=3); </w:t>
      </w:r>
      <w:r w:rsidR="00530795">
        <w:rPr>
          <w:noProof/>
          <w:color w:val="000000"/>
          <w:sz w:val="28"/>
          <w:szCs w:val="32"/>
        </w:rPr>
        <w:pict>
          <v:shape id="_x0000_i1041" type="#_x0000_t75" style="width:20.25pt;height:12.75pt" fillcolor="window">
            <v:imagedata r:id="rId17" o:title=""/>
          </v:shape>
        </w:pict>
      </w:r>
      <w:r w:rsidRPr="00291D01">
        <w:rPr>
          <w:noProof/>
          <w:color w:val="000000"/>
          <w:sz w:val="28"/>
          <w:szCs w:val="32"/>
        </w:rPr>
        <w:t>–поверхностная твердость по Бринеллю (выбираем по более мягкому материалу); b–коэффициент, зависящий от характера деформации, вида и формы зоны контактирования (b=2).</w:t>
      </w:r>
    </w:p>
    <w:p w:rsidR="009B59FB" w:rsidRPr="00291D01" w:rsidRDefault="009B59FB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530795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_x0000_i1042" type="#_x0000_t75" style="width:15pt;height:17.25pt" fillcolor="window">
            <v:imagedata r:id="rId18" o:title=""/>
          </v:shape>
        </w:pict>
      </w:r>
      <w:r>
        <w:rPr>
          <w:noProof/>
          <w:color w:val="000000"/>
          <w:sz w:val="28"/>
          <w:szCs w:val="32"/>
        </w:rPr>
        <w:pict>
          <v:shape id="_x0000_i1043" type="#_x0000_t75" style="width:324pt;height:30.75pt" fillcolor="window">
            <v:imagedata r:id="rId19" o:title=""/>
          </v:shape>
        </w:pict>
      </w:r>
      <w:r w:rsidR="002515BF" w:rsidRPr="00291D01">
        <w:rPr>
          <w:noProof/>
          <w:color w:val="000000"/>
          <w:sz w:val="28"/>
          <w:szCs w:val="32"/>
        </w:rPr>
        <w:t xml:space="preserve"> Н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Толщину контактного элемента рассчитаем по формуле: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530795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_x0000_i1044" type="#_x0000_t75" style="width:164.25pt;height:24pt" fillcolor="window">
            <v:imagedata r:id="rId20" o:title=""/>
          </v:shape>
        </w:pict>
      </w:r>
    </w:p>
    <w:p w:rsidR="009B59FB" w:rsidRPr="00291D01" w:rsidRDefault="009B59FB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 xml:space="preserve">где </w:t>
      </w:r>
      <w:r w:rsidR="00530795">
        <w:rPr>
          <w:noProof/>
          <w:color w:val="000000"/>
          <w:sz w:val="28"/>
          <w:szCs w:val="32"/>
        </w:rPr>
        <w:pict>
          <v:shape id="_x0000_i1045" type="#_x0000_t75" style="width:9.75pt;height:11.25pt" fillcolor="window">
            <v:imagedata r:id="rId21" o:title=""/>
          </v:shape>
        </w:pict>
      </w:r>
      <w:r w:rsidRPr="00291D01">
        <w:rPr>
          <w:noProof/>
          <w:color w:val="000000"/>
          <w:sz w:val="28"/>
          <w:szCs w:val="32"/>
        </w:rPr>
        <w:t>–коэффициент запаса (</w:t>
      </w:r>
      <w:r w:rsidR="00530795">
        <w:rPr>
          <w:noProof/>
          <w:color w:val="000000"/>
          <w:sz w:val="28"/>
          <w:szCs w:val="32"/>
        </w:rPr>
        <w:pict>
          <v:shape id="_x0000_i1046" type="#_x0000_t75" style="width:9.75pt;height:11.25pt" fillcolor="window">
            <v:imagedata r:id="rId21" o:title=""/>
          </v:shape>
        </w:pict>
      </w:r>
      <w:r w:rsidRPr="00291D01">
        <w:rPr>
          <w:noProof/>
          <w:color w:val="000000"/>
          <w:sz w:val="28"/>
          <w:szCs w:val="32"/>
        </w:rPr>
        <w:t xml:space="preserve">=48); </w:t>
      </w:r>
      <w:r w:rsidR="00530795">
        <w:rPr>
          <w:noProof/>
          <w:color w:val="000000"/>
          <w:sz w:val="28"/>
          <w:szCs w:val="32"/>
        </w:rPr>
        <w:pict>
          <v:shape id="_x0000_i1047" type="#_x0000_t75" style="width:14.25pt;height:18pt" fillcolor="window">
            <v:imagedata r:id="rId22" o:title=""/>
          </v:shape>
        </w:pict>
      </w:r>
      <w:r w:rsidRPr="00291D01">
        <w:rPr>
          <w:noProof/>
          <w:color w:val="000000"/>
          <w:sz w:val="28"/>
          <w:szCs w:val="32"/>
        </w:rPr>
        <w:t xml:space="preserve">–средний прогиб; </w:t>
      </w:r>
      <w:r w:rsidR="00530795">
        <w:rPr>
          <w:noProof/>
          <w:color w:val="000000"/>
          <w:sz w:val="28"/>
          <w:szCs w:val="32"/>
        </w:rPr>
        <w:pict>
          <v:shape id="_x0000_i1048" type="#_x0000_t75" style="width:24.75pt;height:18.75pt" fillcolor="window">
            <v:imagedata r:id="rId23" o:title=""/>
          </v:shape>
        </w:pict>
      </w:r>
      <w:r w:rsidRPr="00291D01">
        <w:rPr>
          <w:noProof/>
          <w:color w:val="000000"/>
          <w:sz w:val="28"/>
          <w:szCs w:val="32"/>
        </w:rPr>
        <w:t>–допустимое напряжение на изгиб; E–модуль упругости первого рода.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530795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_x0000_i1049" type="#_x0000_t75" style="width:219pt;height:39pt" fillcolor="window">
            <v:imagedata r:id="rId24" o:title=""/>
          </v:shape>
        </w:pict>
      </w:r>
      <w:r w:rsidR="002515BF" w:rsidRPr="00291D01">
        <w:rPr>
          <w:noProof/>
          <w:color w:val="000000"/>
          <w:sz w:val="28"/>
          <w:szCs w:val="32"/>
        </w:rPr>
        <w:t xml:space="preserve"> мм</w:t>
      </w:r>
    </w:p>
    <w:p w:rsidR="002515BF" w:rsidRPr="00291D01" w:rsidRDefault="009B59FB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br w:type="page"/>
      </w:r>
      <w:r w:rsidR="002515BF" w:rsidRPr="00291D01">
        <w:rPr>
          <w:noProof/>
          <w:color w:val="000000"/>
          <w:sz w:val="28"/>
          <w:szCs w:val="32"/>
        </w:rPr>
        <w:t xml:space="preserve">По сортаменту на используемый материал полученное значение толщины округлим до ближайшего табличного значения </w:t>
      </w:r>
      <w:r w:rsidR="00530795">
        <w:rPr>
          <w:noProof/>
          <w:color w:val="000000"/>
          <w:sz w:val="28"/>
          <w:szCs w:val="32"/>
        </w:rPr>
        <w:pict>
          <v:shape id="_x0000_i1050" type="#_x0000_t75" style="width:14.25pt;height:18.75pt" fillcolor="window">
            <v:imagedata r:id="rId25" o:title=""/>
          </v:shape>
        </w:pict>
      </w:r>
      <w:r w:rsidR="002515BF" w:rsidRPr="00291D01">
        <w:rPr>
          <w:noProof/>
          <w:color w:val="000000"/>
          <w:sz w:val="28"/>
          <w:szCs w:val="32"/>
        </w:rPr>
        <w:t>=0,2 мм.</w:t>
      </w:r>
    </w:p>
    <w:p w:rsidR="009B59FB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</w:r>
      <w:r w:rsidR="002515BF" w:rsidRPr="00291D01">
        <w:rPr>
          <w:noProof/>
          <w:color w:val="000000"/>
          <w:sz w:val="28"/>
        </w:rPr>
        <w:t>Заключение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 данном курсовом проекте был произведен расчет конденсатора с прямоемкостной зависимостью. Данный конденсатор переменной емкости предназначен для использования в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качестве регулировочного.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К данному конденсатору не предъявляется особых требований, значит, выбираем не очень дорогостоящие материалы и простую конструкцию.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 качестве материала пластин ротора и статора выбираем латунь.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Ось данного КПЕ изготовляем тоже из латуни. Выбрали форму пластин для данного КПЕ – полукруглые.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Функциональная зависимость емкости от угла поворота – линейная.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Был рассчитан радиус пластины ротора =18,5мм.</w:t>
      </w:r>
    </w:p>
    <w:p w:rsidR="009B59FB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 xml:space="preserve">Количество выпущенных конденсаторов предусматривается n = 15000 штук в год. </w:t>
      </w:r>
    </w:p>
    <w:p w:rsidR="009B59FB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По конструктивному выполнения корпуса, ротора и статора конденсатор является штампованным, так как он предназначен для массового производства и не отличается высокими электрическими характеристиками.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Я применяю подшипники трения и качения. Подшипник трения применяю, так как конденсатор предназначен для карманного приемника, а, как известно, такая аппаратура не стабильна и отличается невысокой стоимостью.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9B59FB" w:rsidP="009B59FB">
      <w:pPr>
        <w:pStyle w:val="3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  <w:t>Паспорт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1.Рабочее напряжение, В</w:t>
      </w:r>
      <w:r w:rsidR="009B59FB" w:rsidRPr="00291D01">
        <w:rPr>
          <w:noProof/>
          <w:color w:val="000000"/>
          <w:sz w:val="28"/>
          <w:szCs w:val="32"/>
        </w:rPr>
        <w:t>......................................</w:t>
      </w:r>
      <w:r w:rsidRPr="00291D01">
        <w:rPr>
          <w:noProof/>
          <w:color w:val="000000"/>
          <w:sz w:val="28"/>
          <w:szCs w:val="32"/>
        </w:rPr>
        <w:t>24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2.Максимальная емкость, пФ.</w:t>
      </w:r>
      <w:r w:rsidR="009B59FB" w:rsidRPr="00291D01">
        <w:rPr>
          <w:noProof/>
          <w:color w:val="000000"/>
          <w:sz w:val="28"/>
          <w:szCs w:val="32"/>
        </w:rPr>
        <w:t>.................................</w:t>
      </w:r>
      <w:r w:rsidRPr="00291D01">
        <w:rPr>
          <w:noProof/>
          <w:color w:val="000000"/>
          <w:sz w:val="28"/>
          <w:szCs w:val="32"/>
        </w:rPr>
        <w:t xml:space="preserve"> 140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3.Минимальная емкость, пФ</w:t>
      </w:r>
      <w:r w:rsidR="009B59FB" w:rsidRPr="00291D01">
        <w:rPr>
          <w:noProof/>
          <w:color w:val="000000"/>
          <w:sz w:val="28"/>
          <w:szCs w:val="32"/>
        </w:rPr>
        <w:t>....................................</w:t>
      </w:r>
      <w:r w:rsidRPr="00291D01">
        <w:rPr>
          <w:noProof/>
          <w:color w:val="000000"/>
          <w:sz w:val="28"/>
          <w:szCs w:val="32"/>
        </w:rPr>
        <w:t xml:space="preserve"> 8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4.Число секций ………………………………………..2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5.Диаметр оси, мм………………………………..3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6.Закон изменения емкости-прямоемкостной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7.Условия эксплуатации.</w:t>
      </w:r>
      <w:r w:rsidR="009B59FB" w:rsidRPr="00291D01">
        <w:rPr>
          <w:noProof/>
          <w:color w:val="000000"/>
          <w:sz w:val="28"/>
          <w:szCs w:val="32"/>
        </w:rPr>
        <w:t xml:space="preserve">........................ </w:t>
      </w:r>
      <w:r w:rsidRPr="00291D01">
        <w:rPr>
          <w:noProof/>
          <w:color w:val="000000"/>
          <w:sz w:val="28"/>
          <w:szCs w:val="32"/>
        </w:rPr>
        <w:t>согласно УХЛ 4.1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8.Габаритные размеры, мм</w:t>
      </w:r>
      <w:r w:rsidR="009B59FB" w:rsidRPr="00291D01">
        <w:rPr>
          <w:noProof/>
          <w:color w:val="000000"/>
          <w:sz w:val="28"/>
          <w:szCs w:val="32"/>
        </w:rPr>
        <w:t>..........</w:t>
      </w:r>
      <w:r w:rsidRPr="00291D01">
        <w:rPr>
          <w:noProof/>
          <w:color w:val="000000"/>
          <w:sz w:val="28"/>
          <w:szCs w:val="32"/>
        </w:rPr>
        <w:t>.</w:t>
      </w:r>
      <w:r w:rsidR="009B59FB" w:rsidRPr="00291D01">
        <w:rPr>
          <w:noProof/>
          <w:color w:val="000000"/>
          <w:sz w:val="28"/>
          <w:szCs w:val="32"/>
        </w:rPr>
        <w:t>.....................</w:t>
      </w:r>
      <w:r w:rsidRPr="00291D01">
        <w:rPr>
          <w:noProof/>
          <w:color w:val="000000"/>
          <w:sz w:val="28"/>
          <w:szCs w:val="32"/>
        </w:rPr>
        <w:t xml:space="preserve"> Ø42×45.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91D01">
        <w:rPr>
          <w:noProof/>
          <w:color w:val="000000"/>
          <w:sz w:val="28"/>
          <w:szCs w:val="32"/>
        </w:rPr>
        <w:t>9.Программа, шт……………………………………….15000</w:t>
      </w:r>
    </w:p>
    <w:p w:rsidR="002515BF" w:rsidRPr="00291D01" w:rsidRDefault="002515BF" w:rsidP="009B59F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15BF" w:rsidRPr="00291D01" w:rsidRDefault="009B59FB" w:rsidP="009B59FB">
      <w:pPr>
        <w:pStyle w:val="a3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91D01">
        <w:rPr>
          <w:noProof/>
          <w:color w:val="000000"/>
          <w:sz w:val="28"/>
        </w:rPr>
        <w:br w:type="page"/>
      </w:r>
      <w:r w:rsidR="002515BF" w:rsidRPr="00291D01">
        <w:rPr>
          <w:noProof/>
          <w:color w:val="000000"/>
          <w:sz w:val="28"/>
        </w:rPr>
        <w:t>Список литературы</w:t>
      </w:r>
    </w:p>
    <w:p w:rsidR="002515BF" w:rsidRPr="00291D01" w:rsidRDefault="002515BF" w:rsidP="009B59FB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515BF" w:rsidRPr="00291D01" w:rsidRDefault="002515BF" w:rsidP="009B59FB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Волгов В.А. Детали и узлы РЭА – М. Энергия. 1967.- 656с.</w:t>
      </w:r>
    </w:p>
    <w:p w:rsidR="002515BF" w:rsidRPr="00291D01" w:rsidRDefault="002515BF" w:rsidP="009B59FB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Устройства функциональной радиоэлектроники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электрорадиоэлементы: Конспект лекций. Часть 1/М.Н.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Мальков,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 xml:space="preserve">В.Н. Свитенко. – Харьков: ХИРЭ </w:t>
      </w:r>
      <w:r w:rsidR="00E002AC" w:rsidRPr="00291D01">
        <w:rPr>
          <w:b w:val="0"/>
          <w:noProof/>
          <w:color w:val="000000"/>
          <w:sz w:val="28"/>
        </w:rPr>
        <w:t>200</w:t>
      </w:r>
      <w:r w:rsidRPr="00291D01">
        <w:rPr>
          <w:b w:val="0"/>
          <w:noProof/>
          <w:color w:val="000000"/>
          <w:sz w:val="28"/>
        </w:rPr>
        <w:t>2. – 140с.</w:t>
      </w:r>
    </w:p>
    <w:p w:rsidR="002515BF" w:rsidRPr="00291D01" w:rsidRDefault="002515BF" w:rsidP="009B59FB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О.Ю. Савельев Конденсаторы. Конструкция и устройство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>–</w:t>
      </w:r>
      <w:r w:rsidR="009B59FB" w:rsidRPr="00291D01">
        <w:rPr>
          <w:b w:val="0"/>
          <w:noProof/>
          <w:color w:val="000000"/>
          <w:sz w:val="28"/>
        </w:rPr>
        <w:t xml:space="preserve"> </w:t>
      </w:r>
      <w:r w:rsidRPr="00291D01">
        <w:rPr>
          <w:b w:val="0"/>
          <w:noProof/>
          <w:color w:val="000000"/>
          <w:sz w:val="28"/>
        </w:rPr>
        <w:t xml:space="preserve">Москва. ЕлАтомИздат. </w:t>
      </w:r>
      <w:r w:rsidR="00E002AC" w:rsidRPr="00291D01">
        <w:rPr>
          <w:b w:val="0"/>
          <w:noProof/>
          <w:color w:val="000000"/>
          <w:sz w:val="28"/>
        </w:rPr>
        <w:t>200</w:t>
      </w:r>
      <w:r w:rsidRPr="00291D01">
        <w:rPr>
          <w:b w:val="0"/>
          <w:noProof/>
          <w:color w:val="000000"/>
          <w:sz w:val="28"/>
        </w:rPr>
        <w:t>3</w:t>
      </w:r>
    </w:p>
    <w:p w:rsidR="002515BF" w:rsidRPr="00291D01" w:rsidRDefault="002515BF" w:rsidP="009B59FB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noProof/>
          <w:color w:val="000000"/>
          <w:sz w:val="28"/>
        </w:rPr>
      </w:pPr>
      <w:r w:rsidRPr="00291D01">
        <w:rPr>
          <w:b w:val="0"/>
          <w:noProof/>
          <w:color w:val="000000"/>
          <w:sz w:val="28"/>
        </w:rPr>
        <w:t>Самохвалов Я.А. Справочник техника-конструктора-К. Техника.1978.-592с.</w:t>
      </w:r>
      <w:bookmarkStart w:id="0" w:name="_GoBack"/>
      <w:bookmarkEnd w:id="0"/>
    </w:p>
    <w:sectPr w:rsidR="002515BF" w:rsidRPr="00291D01" w:rsidSect="009B59FB"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A4" w:rsidRDefault="009F75A4">
      <w:r>
        <w:separator/>
      </w:r>
    </w:p>
  </w:endnote>
  <w:endnote w:type="continuationSeparator" w:id="0">
    <w:p w:rsidR="009F75A4" w:rsidRDefault="009F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A4" w:rsidRDefault="009F75A4">
      <w:r>
        <w:separator/>
      </w:r>
    </w:p>
  </w:footnote>
  <w:footnote w:type="continuationSeparator" w:id="0">
    <w:p w:rsidR="009F75A4" w:rsidRDefault="009F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210E"/>
    <w:multiLevelType w:val="multilevel"/>
    <w:tmpl w:val="FF10BFE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92720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B8F4D3B"/>
    <w:multiLevelType w:val="hybridMultilevel"/>
    <w:tmpl w:val="52BC7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40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4A9488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72F17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6849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F23F7E"/>
    <w:multiLevelType w:val="multilevel"/>
    <w:tmpl w:val="745689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0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45"/>
        </w:tabs>
        <w:ind w:left="154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05"/>
        </w:tabs>
        <w:ind w:left="1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05"/>
        </w:tabs>
        <w:ind w:left="19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5"/>
        </w:tabs>
        <w:ind w:left="226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25"/>
        </w:tabs>
        <w:ind w:left="2625" w:hanging="2520"/>
      </w:pPr>
      <w:rPr>
        <w:rFonts w:cs="Times New Roman" w:hint="default"/>
      </w:rPr>
    </w:lvl>
  </w:abstractNum>
  <w:abstractNum w:abstractNumId="8">
    <w:nsid w:val="64851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A32C22"/>
    <w:multiLevelType w:val="hybridMultilevel"/>
    <w:tmpl w:val="8660802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>
    <w:nsid w:val="6F502A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B15B7C"/>
    <w:multiLevelType w:val="multilevel"/>
    <w:tmpl w:val="5D645CD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EBB0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E8C"/>
    <w:rsid w:val="001D5B94"/>
    <w:rsid w:val="002515BF"/>
    <w:rsid w:val="00291D01"/>
    <w:rsid w:val="00530795"/>
    <w:rsid w:val="007012B7"/>
    <w:rsid w:val="00805203"/>
    <w:rsid w:val="009B59FB"/>
    <w:rsid w:val="009F75A4"/>
    <w:rsid w:val="00C97E8C"/>
    <w:rsid w:val="00E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78924310-2F88-4115-BE04-D885BE9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40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rsid w:val="009B5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B59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аналогичных конструкций и выбор напрваления проектирования</vt:lpstr>
    </vt:vector>
  </TitlesOfParts>
  <Company>Семья</Company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аналогичных конструкций и выбор напрваления проектирования</dc:title>
  <dc:subject/>
  <dc:creator>Маслаков</dc:creator>
  <cp:keywords/>
  <dc:description/>
  <cp:lastModifiedBy>admin</cp:lastModifiedBy>
  <cp:revision>2</cp:revision>
  <cp:lastPrinted>2003-09-27T22:14:00Z</cp:lastPrinted>
  <dcterms:created xsi:type="dcterms:W3CDTF">2014-03-09T18:21:00Z</dcterms:created>
  <dcterms:modified xsi:type="dcterms:W3CDTF">2014-03-09T18:21:00Z</dcterms:modified>
</cp:coreProperties>
</file>