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54" w:rsidRPr="00203D8E" w:rsidRDefault="00B35654" w:rsidP="00B35654">
      <w:pPr>
        <w:pStyle w:val="a3"/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203D8E">
        <w:rPr>
          <w:color w:val="000000"/>
          <w:sz w:val="28"/>
        </w:rPr>
        <w:t>Министерство образования Российской Федерации</w:t>
      </w:r>
    </w:p>
    <w:p w:rsidR="00B35654" w:rsidRPr="00203D8E" w:rsidRDefault="00B35654" w:rsidP="00B35654">
      <w:pPr>
        <w:pStyle w:val="a3"/>
        <w:shd w:val="clear" w:color="000000" w:fill="auto"/>
        <w:suppressAutoHyphens/>
        <w:spacing w:line="360" w:lineRule="auto"/>
        <w:rPr>
          <w:color w:val="000000"/>
          <w:sz w:val="28"/>
        </w:rPr>
      </w:pPr>
    </w:p>
    <w:p w:rsidR="00B35654" w:rsidRPr="00203D8E" w:rsidRDefault="00B35654" w:rsidP="00B35654">
      <w:pPr>
        <w:pStyle w:val="a3"/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203D8E">
        <w:rPr>
          <w:color w:val="000000"/>
          <w:sz w:val="28"/>
        </w:rPr>
        <w:t>Тульский Государственный Университет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03D8E">
        <w:rPr>
          <w:b/>
          <w:color w:val="000000"/>
          <w:sz w:val="28"/>
          <w:szCs w:val="28"/>
        </w:rPr>
        <w:t>Курсовая работа по дисциплине: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203D8E">
        <w:rPr>
          <w:b/>
          <w:color w:val="000000"/>
          <w:sz w:val="28"/>
          <w:szCs w:val="28"/>
        </w:rPr>
        <w:t>«</w:t>
      </w:r>
      <w:r w:rsidRPr="00203D8E">
        <w:rPr>
          <w:b/>
          <w:bCs/>
          <w:color w:val="000000"/>
          <w:sz w:val="28"/>
        </w:rPr>
        <w:t>Ракетостроение</w:t>
      </w:r>
      <w:r w:rsidRPr="00203D8E">
        <w:rPr>
          <w:b/>
          <w:color w:val="000000"/>
          <w:sz w:val="28"/>
          <w:szCs w:val="28"/>
        </w:rPr>
        <w:t>»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203D8E">
        <w:rPr>
          <w:b/>
          <w:color w:val="000000"/>
          <w:sz w:val="28"/>
        </w:rPr>
        <w:t>Расчет роторно-поршневого двигателя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left="3544"/>
        <w:rPr>
          <w:color w:val="000000"/>
          <w:sz w:val="28"/>
        </w:rPr>
      </w:pPr>
      <w:r w:rsidRPr="00203D8E">
        <w:rPr>
          <w:color w:val="000000"/>
          <w:sz w:val="28"/>
        </w:rPr>
        <w:t>Выполнил: студент гр.131201 Мартынов М.Н.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left="3544"/>
        <w:rPr>
          <w:color w:val="000000"/>
          <w:sz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left="3544"/>
        <w:rPr>
          <w:color w:val="000000"/>
          <w:sz w:val="28"/>
        </w:rPr>
      </w:pPr>
      <w:r w:rsidRPr="00203D8E">
        <w:rPr>
          <w:color w:val="000000"/>
          <w:sz w:val="28"/>
        </w:rPr>
        <w:t>Руководитель: д.т.н., профессор Поляков Е.П.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35654" w:rsidRPr="00203D8E" w:rsidRDefault="00B35654" w:rsidP="00B35654">
      <w:pPr>
        <w:pStyle w:val="21"/>
        <w:widowControl/>
        <w:shd w:val="clear" w:color="000000" w:fill="auto"/>
        <w:suppressAutoHyphens/>
        <w:spacing w:line="360" w:lineRule="auto"/>
        <w:jc w:val="center"/>
        <w:rPr>
          <w:b w:val="0"/>
          <w:bCs w:val="0"/>
          <w:color w:val="000000"/>
          <w:sz w:val="28"/>
        </w:rPr>
      </w:pPr>
      <w:r w:rsidRPr="00203D8E">
        <w:rPr>
          <w:b w:val="0"/>
          <w:bCs w:val="0"/>
          <w:color w:val="000000"/>
          <w:sz w:val="28"/>
        </w:rPr>
        <w:t>Тула 2005</w:t>
      </w:r>
    </w:p>
    <w:p w:rsidR="00B35654" w:rsidRPr="00203D8E" w:rsidRDefault="00B35654" w:rsidP="00B35654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101113836"/>
      <w:r w:rsidRPr="00203D8E">
        <w:rPr>
          <w:rFonts w:ascii="Times New Roman" w:hAnsi="Times New Roman" w:cs="Times New Roman"/>
          <w:color w:val="000000"/>
          <w:sz w:val="28"/>
          <w:szCs w:val="28"/>
        </w:rPr>
        <w:br w:type="page"/>
        <w:t>Задание</w:t>
      </w:r>
      <w:bookmarkEnd w:id="0"/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Рассчитать РПД, при следующих исходных данных: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1248"/>
      </w:tblGrid>
      <w:tr w:rsidR="00B35654" w:rsidRPr="00203D8E" w:rsidTr="00203D8E">
        <w:trPr>
          <w:trHeight w:val="299"/>
          <w:jc w:val="center"/>
        </w:trPr>
        <w:tc>
          <w:tcPr>
            <w:tcW w:w="2880" w:type="dxa"/>
            <w:shd w:val="clear" w:color="auto" w:fill="auto"/>
            <w:vAlign w:val="center"/>
          </w:tcPr>
          <w:p w:rsidR="00B35654" w:rsidRPr="00203D8E" w:rsidRDefault="00B35654" w:rsidP="00203D8E">
            <w:pPr>
              <w:pStyle w:val="4"/>
              <w:keepNext w:val="0"/>
              <w:shd w:val="clear" w:color="000000" w:fill="auto"/>
              <w:suppressAutoHyphens/>
              <w:spacing w:line="360" w:lineRule="auto"/>
              <w:jc w:val="left"/>
              <w:rPr>
                <w:color w:val="000000"/>
                <w:sz w:val="20"/>
              </w:rPr>
            </w:pPr>
            <w:r w:rsidRPr="00203D8E">
              <w:rPr>
                <w:color w:val="000000"/>
                <w:sz w:val="20"/>
              </w:rPr>
              <w:t>Скорость полёта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35654" w:rsidRPr="00203D8E" w:rsidRDefault="00B35654" w:rsidP="00203D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03D8E">
              <w:rPr>
                <w:color w:val="000000"/>
                <w:sz w:val="20"/>
                <w:szCs w:val="28"/>
              </w:rPr>
              <w:t>МН=2</w:t>
            </w:r>
          </w:p>
        </w:tc>
      </w:tr>
      <w:tr w:rsidR="00B35654" w:rsidRPr="00203D8E" w:rsidTr="00203D8E">
        <w:trPr>
          <w:trHeight w:val="287"/>
          <w:jc w:val="center"/>
        </w:trPr>
        <w:tc>
          <w:tcPr>
            <w:tcW w:w="2880" w:type="dxa"/>
            <w:shd w:val="clear" w:color="auto" w:fill="auto"/>
            <w:vAlign w:val="center"/>
          </w:tcPr>
          <w:p w:rsidR="00B35654" w:rsidRPr="00203D8E" w:rsidRDefault="00B35654" w:rsidP="00203D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03D8E">
              <w:rPr>
                <w:color w:val="000000"/>
                <w:sz w:val="20"/>
                <w:szCs w:val="28"/>
              </w:rPr>
              <w:t>Высота полёта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35654" w:rsidRPr="00203D8E" w:rsidRDefault="00B35654" w:rsidP="00203D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03D8E">
              <w:rPr>
                <w:color w:val="000000"/>
                <w:sz w:val="20"/>
                <w:szCs w:val="28"/>
              </w:rPr>
              <w:t>Н=6 км</w:t>
            </w:r>
          </w:p>
        </w:tc>
      </w:tr>
      <w:tr w:rsidR="00B35654" w:rsidRPr="00203D8E" w:rsidTr="00203D8E">
        <w:trPr>
          <w:trHeight w:val="299"/>
          <w:jc w:val="center"/>
        </w:trPr>
        <w:tc>
          <w:tcPr>
            <w:tcW w:w="2880" w:type="dxa"/>
            <w:shd w:val="clear" w:color="auto" w:fill="auto"/>
            <w:vAlign w:val="center"/>
          </w:tcPr>
          <w:p w:rsidR="00B35654" w:rsidRPr="00203D8E" w:rsidRDefault="00B35654" w:rsidP="00203D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03D8E">
              <w:rPr>
                <w:color w:val="000000"/>
                <w:sz w:val="20"/>
                <w:szCs w:val="28"/>
              </w:rPr>
              <w:t>Тяга двигателя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35654" w:rsidRPr="00203D8E" w:rsidRDefault="00B35654" w:rsidP="00203D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03D8E">
              <w:rPr>
                <w:color w:val="000000"/>
                <w:sz w:val="20"/>
                <w:szCs w:val="28"/>
                <w:lang w:val="en-US"/>
              </w:rPr>
              <w:t>2*</w:t>
            </w:r>
            <w:r w:rsidRPr="00203D8E">
              <w:rPr>
                <w:color w:val="000000"/>
                <w:sz w:val="20"/>
                <w:szCs w:val="28"/>
              </w:rPr>
              <w:t>105Н</w:t>
            </w:r>
          </w:p>
        </w:tc>
      </w:tr>
      <w:tr w:rsidR="00B35654" w:rsidRPr="00203D8E" w:rsidTr="00203D8E">
        <w:trPr>
          <w:trHeight w:val="299"/>
          <w:jc w:val="center"/>
        </w:trPr>
        <w:tc>
          <w:tcPr>
            <w:tcW w:w="2880" w:type="dxa"/>
            <w:shd w:val="clear" w:color="auto" w:fill="auto"/>
            <w:vAlign w:val="center"/>
          </w:tcPr>
          <w:p w:rsidR="00B35654" w:rsidRPr="00203D8E" w:rsidRDefault="00B35654" w:rsidP="00203D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03D8E">
              <w:rPr>
                <w:color w:val="000000"/>
                <w:sz w:val="20"/>
                <w:szCs w:val="28"/>
              </w:rPr>
              <w:t>Топливо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35654" w:rsidRPr="00203D8E" w:rsidRDefault="00B35654" w:rsidP="00203D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03D8E">
              <w:rPr>
                <w:color w:val="000000"/>
                <w:sz w:val="20"/>
                <w:szCs w:val="28"/>
              </w:rPr>
              <w:t>ТТ1</w:t>
            </w:r>
          </w:p>
        </w:tc>
      </w:tr>
      <w:tr w:rsidR="00B35654" w:rsidRPr="00203D8E" w:rsidTr="00203D8E">
        <w:trPr>
          <w:trHeight w:val="360"/>
          <w:jc w:val="center"/>
        </w:trPr>
        <w:tc>
          <w:tcPr>
            <w:tcW w:w="2880" w:type="dxa"/>
            <w:shd w:val="clear" w:color="auto" w:fill="auto"/>
            <w:vAlign w:val="center"/>
          </w:tcPr>
          <w:p w:rsidR="00B35654" w:rsidRPr="00203D8E" w:rsidRDefault="00B35654" w:rsidP="00203D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03D8E">
              <w:rPr>
                <w:color w:val="000000"/>
                <w:sz w:val="20"/>
                <w:szCs w:val="28"/>
              </w:rPr>
              <w:t>Режим работы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B35654" w:rsidRPr="00203D8E" w:rsidRDefault="00B35654" w:rsidP="00203D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03D8E">
              <w:rPr>
                <w:color w:val="000000"/>
                <w:sz w:val="20"/>
                <w:szCs w:val="28"/>
              </w:rPr>
              <w:t>РМТ</w:t>
            </w:r>
          </w:p>
        </w:tc>
      </w:tr>
    </w:tbl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Допущения принятые при расчёте</w:t>
      </w:r>
    </w:p>
    <w:p w:rsidR="00B35654" w:rsidRPr="00203D8E" w:rsidRDefault="00B35654" w:rsidP="00B35654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Полагаем, что основное рабочее тело – идеальный газ.</w:t>
      </w:r>
    </w:p>
    <w:p w:rsidR="00B35654" w:rsidRPr="00203D8E" w:rsidRDefault="00B35654" w:rsidP="00B35654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Движение рабочего тела рассматривается как одномерное течение (параметры рабочего меняются только в продольном направлении).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D343F9" w:rsidP="00B35654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292.5pt">
            <v:imagedata r:id="rId7" o:title=""/>
          </v:shape>
        </w:pict>
      </w:r>
    </w:p>
    <w:p w:rsidR="00B35654" w:rsidRPr="00203D8E" w:rsidRDefault="00B35654" w:rsidP="00B35654">
      <w:pPr>
        <w:pStyle w:val="5"/>
        <w:keepNext w:val="0"/>
        <w:shd w:val="clear" w:color="000000" w:fill="auto"/>
        <w:tabs>
          <w:tab w:val="left" w:pos="1080"/>
        </w:tabs>
        <w:suppressAutoHyphens/>
        <w:spacing w:line="360" w:lineRule="auto"/>
        <w:rPr>
          <w:b/>
          <w:color w:val="000000"/>
          <w:sz w:val="28"/>
        </w:rPr>
      </w:pPr>
      <w:r w:rsidRPr="00203D8E">
        <w:rPr>
          <w:b/>
          <w:color w:val="000000"/>
          <w:sz w:val="28"/>
        </w:rPr>
        <w:t>Рис. 1 Расчётная схема РПД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B35654" w:rsidRPr="00203D8E" w:rsidRDefault="00B35654" w:rsidP="00B35654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Cs w:val="0"/>
          <w:color w:val="000000"/>
          <w:kern w:val="0"/>
          <w:sz w:val="28"/>
          <w:szCs w:val="28"/>
        </w:rPr>
      </w:pPr>
      <w:bookmarkStart w:id="1" w:name="_Toc101113837"/>
      <w:r w:rsidRPr="00203D8E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br w:type="page"/>
      </w:r>
      <w:r w:rsidRPr="00203D8E">
        <w:rPr>
          <w:rFonts w:ascii="Times New Roman" w:hAnsi="Times New Roman" w:cs="Times New Roman"/>
          <w:bCs w:val="0"/>
          <w:color w:val="000000"/>
          <w:kern w:val="0"/>
          <w:sz w:val="28"/>
          <w:szCs w:val="28"/>
        </w:rPr>
        <w:t>Порядок расчёта</w:t>
      </w:r>
      <w:bookmarkEnd w:id="1"/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B35654" w:rsidRPr="00203D8E" w:rsidRDefault="00B35654" w:rsidP="00B35654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bookmarkStart w:id="2" w:name="_Toc101113838"/>
      <w:r w:rsidRPr="00203D8E">
        <w:rPr>
          <w:rFonts w:ascii="Times New Roman" w:hAnsi="Times New Roman" w:cs="Times New Roman"/>
          <w:b w:val="0"/>
          <w:iCs/>
          <w:color w:val="000000"/>
          <w:kern w:val="0"/>
          <w:sz w:val="28"/>
          <w:szCs w:val="20"/>
        </w:rPr>
        <w:t>1.</w:t>
      </w:r>
      <w:r w:rsidRPr="00203D8E">
        <w:rPr>
          <w:rFonts w:ascii="Times New Roman" w:hAnsi="Times New Roman" w:cs="Times New Roman"/>
          <w:b w:val="0"/>
          <w:bCs w:val="0"/>
          <w:color w:val="000000"/>
          <w:sz w:val="28"/>
        </w:rPr>
        <w:t>Определение параметров невозмущённого потока по заданным исходным данным</w:t>
      </w:r>
      <w:bookmarkEnd w:id="2"/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Исходя из заданной высоты полёта, определяем термодинамические параметры невозмущённого потока: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1479"/>
      </w:tblGrid>
      <w:tr w:rsidR="00B35654" w:rsidRPr="00203D8E" w:rsidTr="00203D8E">
        <w:trPr>
          <w:jc w:val="center"/>
        </w:trPr>
        <w:tc>
          <w:tcPr>
            <w:tcW w:w="3456" w:type="dxa"/>
            <w:shd w:val="clear" w:color="auto" w:fill="auto"/>
            <w:vAlign w:val="center"/>
          </w:tcPr>
          <w:p w:rsidR="00B35654" w:rsidRPr="00203D8E" w:rsidRDefault="00B35654" w:rsidP="00203D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03D8E">
              <w:rPr>
                <w:color w:val="000000"/>
                <w:sz w:val="20"/>
                <w:szCs w:val="28"/>
              </w:rPr>
              <w:t>Высота над уровнем моря, м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35654" w:rsidRPr="00203D8E" w:rsidRDefault="00B35654" w:rsidP="00203D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03D8E">
              <w:rPr>
                <w:color w:val="000000"/>
                <w:sz w:val="20"/>
                <w:szCs w:val="28"/>
              </w:rPr>
              <w:t>6000</w:t>
            </w:r>
          </w:p>
        </w:tc>
      </w:tr>
      <w:tr w:rsidR="00B35654" w:rsidRPr="00203D8E" w:rsidTr="00203D8E">
        <w:trPr>
          <w:jc w:val="center"/>
        </w:trPr>
        <w:tc>
          <w:tcPr>
            <w:tcW w:w="3456" w:type="dxa"/>
            <w:shd w:val="clear" w:color="auto" w:fill="auto"/>
            <w:vAlign w:val="center"/>
          </w:tcPr>
          <w:p w:rsidR="00B35654" w:rsidRPr="00203D8E" w:rsidRDefault="00B35654" w:rsidP="00203D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03D8E">
              <w:rPr>
                <w:color w:val="000000"/>
                <w:sz w:val="20"/>
                <w:szCs w:val="28"/>
              </w:rPr>
              <w:t>Температура, К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35654" w:rsidRPr="00203D8E" w:rsidRDefault="00B35654" w:rsidP="00203D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03D8E">
              <w:rPr>
                <w:color w:val="000000"/>
                <w:sz w:val="20"/>
                <w:szCs w:val="28"/>
              </w:rPr>
              <w:t>249,13</w:t>
            </w:r>
          </w:p>
        </w:tc>
      </w:tr>
      <w:tr w:rsidR="00B35654" w:rsidRPr="00203D8E" w:rsidTr="00203D8E">
        <w:trPr>
          <w:jc w:val="center"/>
        </w:trPr>
        <w:tc>
          <w:tcPr>
            <w:tcW w:w="3456" w:type="dxa"/>
            <w:shd w:val="clear" w:color="auto" w:fill="auto"/>
            <w:vAlign w:val="center"/>
          </w:tcPr>
          <w:p w:rsidR="00B35654" w:rsidRPr="00203D8E" w:rsidRDefault="00B35654" w:rsidP="00203D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03D8E">
              <w:rPr>
                <w:color w:val="000000"/>
                <w:sz w:val="20"/>
                <w:szCs w:val="28"/>
              </w:rPr>
              <w:t>Давление, Па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35654" w:rsidRPr="00203D8E" w:rsidRDefault="00B35654" w:rsidP="00203D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203D8E">
              <w:rPr>
                <w:color w:val="000000"/>
                <w:sz w:val="20"/>
                <w:szCs w:val="28"/>
              </w:rPr>
              <w:t>47214,7135</w:t>
            </w:r>
          </w:p>
        </w:tc>
      </w:tr>
      <w:tr w:rsidR="00B35654" w:rsidRPr="00203D8E" w:rsidTr="00203D8E">
        <w:trPr>
          <w:jc w:val="center"/>
        </w:trPr>
        <w:tc>
          <w:tcPr>
            <w:tcW w:w="3456" w:type="dxa"/>
            <w:shd w:val="clear" w:color="auto" w:fill="auto"/>
            <w:vAlign w:val="center"/>
          </w:tcPr>
          <w:p w:rsidR="00B35654" w:rsidRPr="00203D8E" w:rsidRDefault="00B35654" w:rsidP="00203D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03D8E">
              <w:rPr>
                <w:color w:val="000000"/>
                <w:sz w:val="20"/>
                <w:szCs w:val="28"/>
              </w:rPr>
              <w:t>Плотность, кг/м3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35654" w:rsidRPr="00203D8E" w:rsidRDefault="00B35654" w:rsidP="00203D8E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203D8E">
              <w:rPr>
                <w:color w:val="000000"/>
                <w:sz w:val="20"/>
                <w:szCs w:val="28"/>
              </w:rPr>
              <w:t>6,602∙10-1</w:t>
            </w:r>
          </w:p>
        </w:tc>
      </w:tr>
    </w:tbl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С помощью газодинамических функций определим параметры торможения невозмущённого потока. Для этого определим значения приведённой скорости невозмущённого потока и соответствующих газодинамических функций: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19.75pt;height:63.75pt">
            <v:imagedata r:id="rId8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39pt;height:47.25pt">
            <v:imagedata r:id="rId9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303.75pt;height:39.75pt">
            <v:imagedata r:id="rId10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338.25pt;height:47.25pt">
            <v:imagedata r:id="rId11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br w:type="page"/>
      </w:r>
      <w:r w:rsidR="00D343F9">
        <w:rPr>
          <w:color w:val="000000"/>
          <w:sz w:val="28"/>
          <w:szCs w:val="28"/>
        </w:rPr>
        <w:pict>
          <v:shape id="_x0000_i1030" type="#_x0000_t75" style="width:228.75pt;height:39pt">
            <v:imagedata r:id="rId12" o:title=""/>
          </v:shape>
        </w:pict>
      </w:r>
      <w:r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186.75pt;height:39pt">
            <v:imagedata r:id="rId13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189.75pt;height:39pt">
            <v:imagedata r:id="rId14" o:title=""/>
          </v:shape>
        </w:pict>
      </w:r>
      <w:r w:rsidR="00B35654" w:rsidRPr="00203D8E">
        <w:rPr>
          <w:color w:val="000000"/>
          <w:sz w:val="28"/>
          <w:szCs w:val="28"/>
        </w:rPr>
        <w:t>.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bookmarkStart w:id="3" w:name="_Toc101113839"/>
      <w:r w:rsidRPr="00203D8E">
        <w:rPr>
          <w:color w:val="000000"/>
          <w:sz w:val="28"/>
        </w:rPr>
        <w:t>2.Определение параметров во входном сечении диффузора</w:t>
      </w:r>
      <w:bookmarkEnd w:id="3"/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Будем рассматривать частный случай работы двигателя – расчётный режим. При этом параметры потока во входном сечении диффузора будут равны параметрам невозмущённого потока: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147pt;height:18.75pt">
            <v:imagedata r:id="rId15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114.75pt;height:18.75pt">
            <v:imagedata r:id="rId16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119.25pt;height:36pt">
            <v:imagedata r:id="rId17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87.75pt;height:18.75pt">
            <v:imagedata r:id="rId18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138.75pt;height:18.75pt">
            <v:imagedata r:id="rId19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104.25pt;height:18.75pt">
            <v:imagedata r:id="rId20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119.25pt;height:36pt">
            <v:imagedata r:id="rId21" o:title=""/>
          </v:shape>
        </w:pict>
      </w:r>
      <w:r w:rsidR="00B35654" w:rsidRPr="00203D8E">
        <w:rPr>
          <w:color w:val="000000"/>
          <w:sz w:val="28"/>
          <w:szCs w:val="28"/>
        </w:rPr>
        <w:t>.</w:t>
      </w:r>
    </w:p>
    <w:p w:rsidR="00B35654" w:rsidRPr="00203D8E" w:rsidRDefault="00B35654" w:rsidP="00B35654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color w:val="000000"/>
          <w:sz w:val="28"/>
        </w:rPr>
      </w:pPr>
      <w:bookmarkStart w:id="4" w:name="_Toc101113840"/>
      <w:r w:rsidRPr="00203D8E">
        <w:rPr>
          <w:rFonts w:ascii="Times New Roman" w:hAnsi="Times New Roman" w:cs="Times New Roman"/>
          <w:b w:val="0"/>
          <w:bCs w:val="0"/>
          <w:color w:val="000000"/>
          <w:sz w:val="28"/>
        </w:rPr>
        <w:t>3.Определение параметров по тракту диффузора</w:t>
      </w:r>
      <w:bookmarkEnd w:id="4"/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Скорость полёта рассчитываемого РПД Мн=2.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 xml:space="preserve">Принимаем коэффициент восстановления давления в диффузоре. Диффузор рассматриваемого двигателя должен обеспечивать величину коэффициента восстановления давления не менее </w:t>
      </w:r>
      <w:r w:rsidR="00D343F9">
        <w:rPr>
          <w:color w:val="000000"/>
          <w:sz w:val="28"/>
          <w:szCs w:val="28"/>
        </w:rPr>
        <w:pict>
          <v:shape id="_x0000_i1040" type="#_x0000_t75" style="width:44.25pt;height:18pt">
            <v:imagedata r:id="rId22" o:title=""/>
          </v:shape>
        </w:pict>
      </w:r>
      <w:r w:rsidRPr="00203D8E">
        <w:rPr>
          <w:color w:val="000000"/>
          <w:sz w:val="28"/>
          <w:szCs w:val="28"/>
        </w:rPr>
        <w:t xml:space="preserve">. Будем рассматривать диффузор с системой состоящей из двух скачков, величина коэффициента восстановления давления при этом </w:t>
      </w:r>
      <w:r w:rsidR="00D343F9">
        <w:rPr>
          <w:color w:val="000000"/>
          <w:sz w:val="28"/>
          <w:szCs w:val="28"/>
        </w:rPr>
        <w:pict>
          <v:shape id="_x0000_i1041" type="#_x0000_t75" style="width:44.25pt;height:18pt">
            <v:imagedata r:id="rId23" o:title=""/>
          </v:shape>
        </w:pict>
      </w:r>
      <w:r w:rsidRPr="00203D8E">
        <w:rPr>
          <w:color w:val="000000"/>
          <w:sz w:val="28"/>
          <w:szCs w:val="28"/>
        </w:rPr>
        <w:t>.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Определим параметры торможения на выходе из диффузора: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252pt;height:18.75pt">
            <v:imagedata r:id="rId24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Температура торможения в первом приближении остаётся постоянной: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144.75pt;height:18.75pt">
            <v:imagedata r:id="rId25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227.25pt;height:39.75pt">
            <v:imagedata r:id="rId26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Определим значение относительной скорости в выходном сечении диффузора и величину площади входного сечения камеры: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5" type="#_x0000_t75" style="width:84.75pt;height:50.25pt">
            <v:imagedata r:id="rId27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 xml:space="preserve">где </w:t>
      </w:r>
      <w:r w:rsidR="00D343F9">
        <w:rPr>
          <w:color w:val="000000"/>
          <w:sz w:val="28"/>
          <w:szCs w:val="28"/>
        </w:rPr>
        <w:pict>
          <v:shape id="_x0000_i1046" type="#_x0000_t75" style="width:14.25pt;height:17.25pt">
            <v:imagedata r:id="rId28" o:title=""/>
          </v:shape>
        </w:pict>
      </w:r>
      <w:r w:rsidRPr="00203D8E">
        <w:rPr>
          <w:color w:val="000000"/>
          <w:sz w:val="28"/>
          <w:szCs w:val="28"/>
        </w:rPr>
        <w:t>=50÷70</w:t>
      </w:r>
      <w:r w:rsidR="00D343F9">
        <w:rPr>
          <w:color w:val="000000"/>
          <w:sz w:val="28"/>
          <w:szCs w:val="28"/>
        </w:rPr>
        <w:pict>
          <v:shape id="_x0000_i1047" type="#_x0000_t75" style="width:14.25pt;height:30.75pt">
            <v:imagedata r:id="rId29" o:title=""/>
          </v:shape>
        </w:pict>
      </w:r>
      <w:r w:rsidRPr="00203D8E">
        <w:rPr>
          <w:color w:val="000000"/>
          <w:sz w:val="28"/>
          <w:szCs w:val="28"/>
        </w:rPr>
        <w:t>.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br w:type="page"/>
      </w:r>
      <w:r w:rsidR="00D343F9">
        <w:rPr>
          <w:color w:val="000000"/>
          <w:sz w:val="28"/>
          <w:szCs w:val="28"/>
        </w:rPr>
        <w:pict>
          <v:shape id="_x0000_i1048" type="#_x0000_t75" style="width:185.25pt;height:59.25pt">
            <v:imagedata r:id="rId30" o:title=""/>
          </v:shape>
        </w:pict>
      </w:r>
      <w:r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9" type="#_x0000_t75" style="width:421.5pt;height:48pt">
            <v:imagedata r:id="rId31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419.25pt;height:50.25pt">
            <v:imagedata r:id="rId32" o:title=""/>
          </v:shape>
        </w:pic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1" type="#_x0000_t75" style="width:240.75pt;height:39pt">
            <v:imagedata r:id="rId33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площадь входного сечения диффузора в данном случае принята равной 1</w:t>
      </w:r>
      <w:r w:rsidR="00D343F9">
        <w:rPr>
          <w:color w:val="000000"/>
          <w:sz w:val="28"/>
          <w:szCs w:val="28"/>
        </w:rPr>
        <w:pict>
          <v:shape id="_x0000_i1052" type="#_x0000_t75" style="width:17.25pt;height:15.75pt">
            <v:imagedata r:id="rId34" o:title=""/>
          </v:shape>
        </w:pict>
      </w:r>
      <w:r w:rsidRPr="00203D8E">
        <w:rPr>
          <w:color w:val="000000"/>
          <w:sz w:val="28"/>
          <w:szCs w:val="28"/>
        </w:rPr>
        <w:t>.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Определим с помощью газодинамических функций термодинамические параметры потока на выходе из диффузора: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3" type="#_x0000_t75" style="width:312.75pt;height:48pt">
            <v:imagedata r:id="rId35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4" type="#_x0000_t75" style="width:279pt;height:41.25pt">
            <v:imagedata r:id="rId36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5" type="#_x0000_t75" style="width:312pt;height:48pt">
            <v:imagedata r:id="rId37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6" type="#_x0000_t75" style="width:275.25pt;height:18.75pt">
            <v:imagedata r:id="rId38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7" type="#_x0000_t75" style="width:249pt;height:18.75pt">
            <v:imagedata r:id="rId39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8" type="#_x0000_t75" style="width:261pt;height:36pt">
            <v:imagedata r:id="rId40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  <w:bookmarkStart w:id="5" w:name="_Toc101113841"/>
    </w:p>
    <w:p w:rsidR="00B35654" w:rsidRPr="00203D8E" w:rsidRDefault="00B35654" w:rsidP="00B35654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203D8E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4.Определение параметров в сечении </w:t>
      </w:r>
      <w:r w:rsidR="00D343F9">
        <w:rPr>
          <w:rFonts w:ascii="Times New Roman" w:hAnsi="Times New Roman" w:cs="Times New Roman"/>
          <w:b w:val="0"/>
          <w:bCs w:val="0"/>
          <w:color w:val="000000"/>
          <w:sz w:val="28"/>
        </w:rPr>
        <w:pict>
          <v:shape id="_x0000_i1059" type="#_x0000_t75" style="width:33pt;height:15pt">
            <v:imagedata r:id="rId41" o:title=""/>
          </v:shape>
        </w:pict>
      </w:r>
      <w:r w:rsidRPr="00203D8E">
        <w:rPr>
          <w:rFonts w:ascii="Times New Roman" w:hAnsi="Times New Roman" w:cs="Times New Roman"/>
          <w:b w:val="0"/>
          <w:bCs w:val="0"/>
          <w:color w:val="000000"/>
          <w:sz w:val="28"/>
        </w:rPr>
        <w:t>.</w:t>
      </w:r>
      <w:bookmarkEnd w:id="5"/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0" type="#_x0000_t75" style="width:240pt;height:20.25pt">
            <v:imagedata r:id="rId42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1" type="#_x0000_t75" style="width:69pt;height:20.25pt">
            <v:imagedata r:id="rId43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2" type="#_x0000_t75" style="width:200.25pt;height:39.75pt">
            <v:imagedata r:id="rId44" o:title=""/>
          </v:shape>
        </w:pict>
      </w:r>
      <w:r w:rsidR="00B35654" w:rsidRPr="00203D8E">
        <w:rPr>
          <w:color w:val="000000"/>
          <w:sz w:val="28"/>
          <w:szCs w:val="28"/>
        </w:rPr>
        <w:t>.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203D8E">
        <w:rPr>
          <w:color w:val="000000"/>
          <w:sz w:val="28"/>
          <w:szCs w:val="28"/>
        </w:rPr>
        <w:t xml:space="preserve">Определим значение относительной скорости сечении </w:t>
      </w:r>
      <w:r w:rsidR="00D343F9">
        <w:rPr>
          <w:b/>
          <w:bCs/>
          <w:color w:val="000000"/>
          <w:sz w:val="28"/>
        </w:rPr>
        <w:pict>
          <v:shape id="_x0000_i1063" type="#_x0000_t75" style="width:33pt;height:15pt">
            <v:imagedata r:id="rId41" o:title=""/>
          </v:shape>
        </w:pict>
      </w:r>
      <w:r w:rsidRPr="00203D8E">
        <w:rPr>
          <w:b/>
          <w:bCs/>
          <w:color w:val="000000"/>
          <w:sz w:val="28"/>
        </w:rPr>
        <w:t>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4" type="#_x0000_t75" style="width:354pt;height:63.75pt">
            <v:imagedata r:id="rId45" o:title=""/>
          </v:shape>
        </w:pict>
      </w:r>
      <w:r w:rsidR="00B35654" w:rsidRPr="00203D8E">
        <w:rPr>
          <w:color w:val="000000"/>
          <w:sz w:val="28"/>
          <w:szCs w:val="28"/>
        </w:rPr>
        <w:t>.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Определим с помощью газодинамических функций термодинамические параметры потока на выходе из диффузора: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5" type="#_x0000_t75" style="width:311.25pt;height:48.75pt">
            <v:imagedata r:id="rId46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6" type="#_x0000_t75" style="width:275.25pt;height:41.25pt">
            <v:imagedata r:id="rId47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7" type="#_x0000_t75" style="width:308.25pt;height:48pt">
            <v:imagedata r:id="rId48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8" type="#_x0000_t75" style="width:137.25pt;height:20.25pt">
            <v:imagedata r:id="rId49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9" type="#_x0000_t75" style="width:198.75pt;height:20.25pt">
            <v:imagedata r:id="rId50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  <w:szCs w:val="28"/>
        </w:rPr>
        <w:pict>
          <v:shape id="_x0000_i1070" type="#_x0000_t75" style="width:222.75pt;height:36pt">
            <v:imagedata r:id="rId51" o:title=""/>
          </v:shape>
        </w:pict>
      </w:r>
      <w:r w:rsidR="00B35654" w:rsidRPr="00203D8E">
        <w:rPr>
          <w:color w:val="000000"/>
          <w:sz w:val="28"/>
          <w:szCs w:val="28"/>
        </w:rPr>
        <w:t>.</w:t>
      </w:r>
    </w:p>
    <w:p w:rsidR="00B35654" w:rsidRPr="00203D8E" w:rsidRDefault="00B35654" w:rsidP="00B35654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color w:val="000000"/>
          <w:sz w:val="28"/>
        </w:rPr>
      </w:pPr>
      <w:bookmarkStart w:id="6" w:name="_Toc101113842"/>
    </w:p>
    <w:p w:rsidR="00B35654" w:rsidRPr="00203D8E" w:rsidRDefault="00B35654" w:rsidP="00B35654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203D8E">
        <w:rPr>
          <w:rFonts w:ascii="Times New Roman" w:hAnsi="Times New Roman" w:cs="Times New Roman"/>
          <w:b w:val="0"/>
          <w:bCs w:val="0"/>
          <w:color w:val="000000"/>
          <w:sz w:val="28"/>
        </w:rPr>
        <w:t>5.Определение параметров в выходном сечении КС</w:t>
      </w:r>
      <w:bookmarkEnd w:id="6"/>
      <w:r w:rsidRPr="00203D8E">
        <w:rPr>
          <w:rFonts w:ascii="Times New Roman" w:hAnsi="Times New Roman" w:cs="Times New Roman"/>
          <w:b w:val="0"/>
          <w:bCs w:val="0"/>
          <w:color w:val="000000"/>
          <w:sz w:val="28"/>
        </w:rPr>
        <w:t>.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71" type="#_x0000_t75" style="width:270pt;height:42.75pt">
            <v:imagedata r:id="rId52" o:title=""/>
          </v:shape>
        </w:pic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72" type="#_x0000_t75" style="width:270.75pt;height:39pt">
            <v:imagedata r:id="rId53" o:title=""/>
          </v:shape>
        </w:pic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  <w:lang w:val="en-US"/>
        </w:rPr>
        <w:pict>
          <v:shape id="_x0000_i1073" type="#_x0000_t75" style="width:279pt;height:18.75pt">
            <v:imagedata r:id="rId54" o:title=""/>
          </v:shape>
        </w:pic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  <w:lang w:val="en-US"/>
        </w:rPr>
        <w:pict>
          <v:shape id="_x0000_i1074" type="#_x0000_t75" style="width:324pt;height:39pt">
            <v:imagedata r:id="rId55" o:title=""/>
          </v:shape>
        </w:pict>
      </w:r>
      <w:r>
        <w:rPr>
          <w:color w:val="000000"/>
          <w:sz w:val="28"/>
          <w:lang w:val="en-US"/>
        </w:rPr>
        <w:pict>
          <v:shape id="_x0000_i1075" type="#_x0000_t75" style="width:9.75pt;height:18.75pt">
            <v:imagedata r:id="rId56" o:title=""/>
          </v:shape>
        </w:pic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  <w:lang w:val="en-US"/>
        </w:rPr>
        <w:pict>
          <v:shape id="_x0000_i1076" type="#_x0000_t75" style="width:285.75pt;height:39.75pt">
            <v:imagedata r:id="rId57" o:title=""/>
          </v:shape>
        </w:pic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Коэффициент увеличения температуры (относительный подогрев):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7" type="#_x0000_t75" style="width:365.25pt;height:39.75pt">
            <v:imagedata r:id="rId58" o:title=""/>
          </v:shape>
        </w:pict>
      </w:r>
      <w:r w:rsidR="00B35654" w:rsidRPr="00203D8E">
        <w:rPr>
          <w:color w:val="000000"/>
          <w:sz w:val="28"/>
          <w:szCs w:val="28"/>
        </w:rPr>
        <w:t>,</w:t>
      </w: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8" type="#_x0000_t75" style="width:251.25pt;height:44.25pt">
            <v:imagedata r:id="rId59" o:title=""/>
          </v:shape>
        </w:pic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 xml:space="preserve">где </w:t>
      </w:r>
      <w:r w:rsidRPr="00203D8E">
        <w:rPr>
          <w:color w:val="000000"/>
          <w:sz w:val="28"/>
          <w:szCs w:val="28"/>
          <w:lang w:val="en-US"/>
        </w:rPr>
        <w:t>Hu</w:t>
      </w:r>
      <w:r w:rsidRPr="00203D8E">
        <w:rPr>
          <w:color w:val="000000"/>
          <w:sz w:val="28"/>
          <w:szCs w:val="28"/>
        </w:rPr>
        <w:t>=3900</w:t>
      </w:r>
      <w:r w:rsidR="00D343F9">
        <w:rPr>
          <w:color w:val="000000"/>
          <w:sz w:val="28"/>
          <w:szCs w:val="28"/>
        </w:rPr>
        <w:pict>
          <v:shape id="_x0000_i1079" type="#_x0000_t75" style="width:44.25pt;height:27pt">
            <v:imagedata r:id="rId60" o:title=""/>
          </v:shape>
        </w:pict>
      </w:r>
      <w:r w:rsidRPr="00203D8E">
        <w:rPr>
          <w:color w:val="000000"/>
          <w:sz w:val="28"/>
          <w:szCs w:val="28"/>
        </w:rPr>
        <w:t>(1,638∙107</w:t>
      </w:r>
      <w:r w:rsidR="00D343F9">
        <w:rPr>
          <w:color w:val="000000"/>
          <w:sz w:val="28"/>
          <w:szCs w:val="28"/>
        </w:rPr>
        <w:pict>
          <v:shape id="_x0000_i1080" type="#_x0000_t75" style="width:36.75pt;height:26.25pt">
            <v:imagedata r:id="rId61" o:title=""/>
          </v:shape>
        </w:pict>
      </w:r>
      <w:r w:rsidRPr="00203D8E">
        <w:rPr>
          <w:color w:val="000000"/>
          <w:sz w:val="28"/>
          <w:szCs w:val="28"/>
        </w:rPr>
        <w:t>) – низшая теплотворная способность топлива;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  <w:lang w:val="en-US"/>
        </w:rPr>
        <w:t>L</w:t>
      </w:r>
      <w:r w:rsidRPr="00203D8E">
        <w:rPr>
          <w:color w:val="000000"/>
          <w:sz w:val="28"/>
          <w:szCs w:val="28"/>
        </w:rPr>
        <w:t>0=2,36 – стехиометрический коэффициент.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81" type="#_x0000_t75" style="width:392.25pt;height:81pt">
            <v:imagedata r:id="rId62" o:title=""/>
          </v:shape>
        </w:pict>
      </w:r>
      <w:r w:rsidR="00B35654" w:rsidRPr="00203D8E">
        <w:rPr>
          <w:color w:val="000000"/>
          <w:sz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Определим температуру торможения в сечении 3-3: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2" type="#_x0000_t75" style="width:252.75pt;height:18.75pt">
            <v:imagedata r:id="rId63" o:title=""/>
          </v:shape>
        </w:pic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3" type="#_x0000_t75" style="width:336pt;height:41.25pt">
            <v:imagedata r:id="rId64" o:title=""/>
          </v:shape>
        </w:pic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4" type="#_x0000_t75" style="width:294.75pt;height:41.25pt">
            <v:imagedata r:id="rId65" o:title=""/>
          </v:shape>
        </w:pic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85" type="#_x0000_t75" style="width:282pt;height:41.25pt">
            <v:imagedata r:id="rId66" o:title=""/>
          </v:shape>
        </w:pic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86" type="#_x0000_t75" style="width:297.75pt;height:69.75pt">
            <v:imagedata r:id="rId67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7" type="#_x0000_t75" style="width:284.25pt;height:75pt">
            <v:imagedata r:id="rId68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88" type="#_x0000_t75" style="width:47.25pt;height:18.75pt">
            <v:imagedata r:id="rId69" o:title=""/>
          </v:shape>
        </w:pic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Давление торможения в 3 сечении определим из уравнения равенства секундного расхода: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tabs>
          <w:tab w:val="left" w:pos="840"/>
          <w:tab w:val="center" w:pos="5088"/>
        </w:tabs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89" type="#_x0000_t75" style="width:234.75pt;height:96pt">
            <v:imagedata r:id="rId70" o:title=""/>
          </v:shape>
        </w:pict>
      </w:r>
      <w:r w:rsidR="00B35654" w:rsidRPr="00203D8E">
        <w:rPr>
          <w:color w:val="000000"/>
          <w:sz w:val="28"/>
        </w:rPr>
        <w:t>;</w:t>
      </w:r>
    </w:p>
    <w:p w:rsidR="00B35654" w:rsidRPr="00203D8E" w:rsidRDefault="00B35654" w:rsidP="00B35654">
      <w:pPr>
        <w:shd w:val="clear" w:color="000000" w:fill="auto"/>
        <w:tabs>
          <w:tab w:val="left" w:pos="840"/>
          <w:tab w:val="center" w:pos="5088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B35654" w:rsidRPr="00203D8E" w:rsidRDefault="00D343F9" w:rsidP="00B35654">
      <w:pPr>
        <w:shd w:val="clear" w:color="000000" w:fill="auto"/>
        <w:tabs>
          <w:tab w:val="left" w:pos="840"/>
          <w:tab w:val="center" w:pos="5088"/>
        </w:tabs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90" type="#_x0000_t75" style="width:411.75pt;height:81pt">
            <v:imagedata r:id="rId71" o:title=""/>
          </v:shape>
        </w:pict>
      </w:r>
      <w:r w:rsidR="00B35654" w:rsidRPr="00203D8E">
        <w:rPr>
          <w:color w:val="000000"/>
          <w:sz w:val="28"/>
        </w:rPr>
        <w:t>;</w:t>
      </w:r>
    </w:p>
    <w:p w:rsidR="00B35654" w:rsidRPr="00203D8E" w:rsidRDefault="00B35654" w:rsidP="00B35654">
      <w:pPr>
        <w:shd w:val="clear" w:color="000000" w:fill="auto"/>
        <w:tabs>
          <w:tab w:val="left" w:pos="840"/>
          <w:tab w:val="center" w:pos="5088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1" type="#_x0000_t75" style="width:252pt;height:39.75pt">
            <v:imagedata r:id="rId72" o:title=""/>
          </v:shape>
        </w:pict>
      </w:r>
      <w:r w:rsidR="00B35654" w:rsidRPr="00203D8E">
        <w:rPr>
          <w:color w:val="000000"/>
          <w:sz w:val="28"/>
          <w:szCs w:val="28"/>
        </w:rPr>
        <w:t>.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Определим с помощью газодинамических функций термодинамические параметры потока в сечении 3-3: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2" type="#_x0000_t75" style="width:306.75pt;height:48pt">
            <v:imagedata r:id="rId73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3" type="#_x0000_t75" style="width:272.25pt;height:41.25pt">
            <v:imagedata r:id="rId74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4" type="#_x0000_t75" style="width:305.25pt;height:48pt">
            <v:imagedata r:id="rId75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5" type="#_x0000_t75" style="width:275.25pt;height:18.75pt">
            <v:imagedata r:id="rId76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6" type="#_x0000_t75" style="width:296.25pt;height:18.75pt">
            <v:imagedata r:id="rId77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7" type="#_x0000_t75" style="width:227.25pt;height:20.25pt">
            <v:imagedata r:id="rId78" o:title=""/>
          </v:shape>
        </w:pict>
      </w:r>
    </w:p>
    <w:p w:rsidR="00B35654" w:rsidRPr="00203D8E" w:rsidRDefault="00B35654" w:rsidP="00B35654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</w:pPr>
      <w:bookmarkStart w:id="7" w:name="_Toc101113843"/>
    </w:p>
    <w:p w:rsidR="00B35654" w:rsidRPr="00203D8E" w:rsidRDefault="00B35654" w:rsidP="00B35654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203D8E">
        <w:rPr>
          <w:rFonts w:ascii="Times New Roman" w:hAnsi="Times New Roman" w:cs="Times New Roman"/>
          <w:b w:val="0"/>
          <w:bCs w:val="0"/>
          <w:color w:val="000000"/>
          <w:sz w:val="28"/>
        </w:rPr>
        <w:t>6.Расчёт параметров в сопловой части двигателя</w:t>
      </w:r>
      <w:bookmarkEnd w:id="7"/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Определим относительную скорость в выходном сечении сопла: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8" type="#_x0000_t75" style="width:420pt;height:63.75pt">
            <v:imagedata r:id="rId79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Определим с помощью газодинамических функций термодинамические параметры потока в сечении 4: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9" type="#_x0000_t75" style="width:318.75pt;height:48.75pt">
            <v:imagedata r:id="rId80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0" type="#_x0000_t75" style="width:276pt;height:41.25pt">
            <v:imagedata r:id="rId81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1" type="#_x0000_t75" style="width:318.75pt;height:48pt">
            <v:imagedata r:id="rId82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br w:type="page"/>
      </w:r>
      <w:r w:rsidR="00D343F9">
        <w:rPr>
          <w:color w:val="000000"/>
          <w:sz w:val="28"/>
          <w:szCs w:val="28"/>
        </w:rPr>
        <w:pict>
          <v:shape id="_x0000_i1102" type="#_x0000_t75" style="width:255pt;height:18.75pt">
            <v:imagedata r:id="rId83" o:title=""/>
          </v:shape>
        </w:pict>
      </w:r>
      <w:r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3" type="#_x0000_t75" style="width:146.25pt;height:18.75pt">
            <v:imagedata r:id="rId84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4" type="#_x0000_t75" style="width:243pt;height:39.75pt">
            <v:imagedata r:id="rId85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5" type="#_x0000_t75" style="width:275.25pt;height:18.75pt">
            <v:imagedata r:id="rId86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6" type="#_x0000_t75" style="width:254.25pt;height:18.75pt">
            <v:imagedata r:id="rId87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7" type="#_x0000_t75" style="width:225.75pt;height:36pt">
            <v:imagedata r:id="rId88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 xml:space="preserve">Режим максимальной тяги (РМТ) характеризуется значением коэффициента избытка окислителя </w:t>
      </w:r>
      <w:r w:rsidR="00D343F9">
        <w:rPr>
          <w:color w:val="000000"/>
          <w:sz w:val="28"/>
          <w:szCs w:val="28"/>
          <w:lang w:val="en-US"/>
        </w:rPr>
        <w:pict>
          <v:shape id="_x0000_i1108" type="#_x0000_t75" style="width:12.75pt;height:12pt">
            <v:imagedata r:id="rId89" o:title=""/>
          </v:shape>
        </w:pict>
      </w:r>
      <w:r w:rsidRPr="00203D8E">
        <w:rPr>
          <w:color w:val="000000"/>
          <w:sz w:val="28"/>
          <w:szCs w:val="28"/>
        </w:rPr>
        <w:t>.</w:t>
      </w:r>
      <w:r w:rsidRPr="00203D8E">
        <w:rPr>
          <w:color w:val="000000"/>
          <w:sz w:val="28"/>
        </w:rPr>
        <w:t xml:space="preserve">Учитывая, что величина относительного подогрева не должна превышать предельного ее значения, получаем </w:t>
      </w:r>
      <w:r w:rsidRPr="00203D8E">
        <w:rPr>
          <w:color w:val="000000"/>
          <w:sz w:val="28"/>
          <w:szCs w:val="28"/>
        </w:rPr>
        <w:t>значени</w:t>
      </w:r>
      <w:r w:rsidRPr="00203D8E">
        <w:rPr>
          <w:color w:val="000000"/>
          <w:sz w:val="28"/>
        </w:rPr>
        <w:t>е</w:t>
      </w:r>
      <w:r w:rsidRPr="00203D8E">
        <w:rPr>
          <w:color w:val="000000"/>
          <w:sz w:val="28"/>
          <w:szCs w:val="28"/>
        </w:rPr>
        <w:t xml:space="preserve"> α=1,51. Это значение коэффициента избытка окислителя будем использовать в дальнейших расчётах.</w:t>
      </w:r>
    </w:p>
    <w:p w:rsidR="00B35654" w:rsidRPr="00203D8E" w:rsidRDefault="00B35654" w:rsidP="00B35654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rPr>
          <w:rFonts w:ascii="Times New Roman" w:hAnsi="Times New Roman" w:cs="Times New Roman"/>
          <w:b w:val="0"/>
          <w:bCs w:val="0"/>
          <w:color w:val="000000"/>
          <w:sz w:val="28"/>
        </w:rPr>
      </w:pPr>
      <w:bookmarkStart w:id="8" w:name="_Toc101113844"/>
      <w:r w:rsidRPr="00203D8E">
        <w:rPr>
          <w:rFonts w:ascii="Times New Roman" w:hAnsi="Times New Roman" w:cs="Times New Roman"/>
          <w:b w:val="0"/>
          <w:bCs w:val="0"/>
          <w:color w:val="000000"/>
          <w:sz w:val="28"/>
        </w:rPr>
        <w:t>7.Расчет геометрических параметров</w:t>
      </w:r>
      <w:bookmarkEnd w:id="8"/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Рассчитаем геометрические параметры заданного двигателя: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 xml:space="preserve">При принятой площади </w:t>
      </w:r>
      <w:r w:rsidRPr="00203D8E">
        <w:rPr>
          <w:color w:val="000000"/>
          <w:sz w:val="28"/>
          <w:szCs w:val="28"/>
          <w:lang w:val="en-US"/>
        </w:rPr>
        <w:t>F</w:t>
      </w:r>
      <w:r w:rsidRPr="00203D8E">
        <w:rPr>
          <w:color w:val="000000"/>
          <w:sz w:val="28"/>
          <w:szCs w:val="28"/>
        </w:rPr>
        <w:t xml:space="preserve">1=1м2 тяга равна </w:t>
      </w:r>
      <w:r w:rsidR="00D343F9">
        <w:rPr>
          <w:color w:val="000000"/>
          <w:sz w:val="28"/>
          <w:szCs w:val="28"/>
        </w:rPr>
        <w:pict>
          <v:shape id="_x0000_i1109" type="#_x0000_t75" style="width:81pt;height:15pt">
            <v:imagedata r:id="rId90" o:title=""/>
          </v:shape>
        </w:pic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При заданном значении тяги Рзад=2*105Н площадь входного сечения диффузора будет равна: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10" type="#_x0000_t75" style="width:245.25pt;height:39pt">
            <v:imagedata r:id="rId91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Площадь миделя в этом случае равна:</w:t>
      </w: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1" type="#_x0000_t75" style="width:267.75pt;height:39pt">
            <v:imagedata r:id="rId92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Считая площадь миделя от сечения 2-2 до сечения 3-3 постоянной:</w:t>
      </w: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2" type="#_x0000_t75" style="width:38.25pt;height:18pt">
            <v:imagedata r:id="rId93" o:title=""/>
          </v:shape>
        </w:pict>
      </w:r>
      <w:r w:rsidR="00B35654" w:rsidRPr="00203D8E">
        <w:rPr>
          <w:color w:val="000000"/>
          <w:sz w:val="28"/>
          <w:szCs w:val="28"/>
        </w:rPr>
        <w:t>,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Определим площадь выходного сечения сопла: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3" type="#_x0000_t75" style="width:245.25pt;height:39pt">
            <v:imagedata r:id="rId94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Определим параметры в критическом сечении сопла: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D8E">
        <w:rPr>
          <w:color w:val="000000"/>
          <w:sz w:val="28"/>
          <w:szCs w:val="28"/>
        </w:rPr>
        <w:t>Площадь критического сечения сопла:</w:t>
      </w:r>
    </w:p>
    <w:p w:rsidR="00B35654" w:rsidRPr="00203D8E" w:rsidRDefault="00B35654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4" type="#_x0000_t75" style="width:3in;height:39.75pt">
            <v:imagedata r:id="rId95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D343F9" w:rsidP="00B3565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5" type="#_x0000_t75" style="width:150pt;height:21pt">
            <v:imagedata r:id="rId96" o:title=""/>
          </v:shape>
        </w:pict>
      </w:r>
      <w:r w:rsidR="00B35654" w:rsidRPr="00203D8E">
        <w:rPr>
          <w:color w:val="000000"/>
          <w:sz w:val="28"/>
          <w:szCs w:val="28"/>
        </w:rPr>
        <w:t>;</w:t>
      </w:r>
    </w:p>
    <w:p w:rsidR="00B35654" w:rsidRPr="00203D8E" w:rsidRDefault="00D343F9" w:rsidP="00B35654">
      <w:pPr>
        <w:pStyle w:val="a7"/>
        <w:shd w:val="clear" w:color="000000" w:fill="auto"/>
        <w:suppressAutoHyphens/>
        <w:spacing w:line="360" w:lineRule="auto"/>
        <w:ind w:firstLine="709"/>
        <w:jc w:val="left"/>
        <w:rPr>
          <w:color w:val="000000"/>
          <w:sz w:val="28"/>
        </w:rPr>
      </w:pPr>
      <w:r>
        <w:rPr>
          <w:color w:val="000000"/>
          <w:sz w:val="28"/>
        </w:rPr>
        <w:pict>
          <v:shape id="_x0000_i1116" type="#_x0000_t75" style="width:260.25pt;height:21pt">
            <v:imagedata r:id="rId97" o:title=""/>
          </v:shape>
        </w:pict>
      </w:r>
      <w:r w:rsidR="00B35654" w:rsidRPr="00203D8E">
        <w:rPr>
          <w:b w:val="0"/>
          <w:bCs w:val="0"/>
          <w:color w:val="000000"/>
          <w:sz w:val="28"/>
        </w:rPr>
        <w:t>.</w:t>
      </w:r>
    </w:p>
    <w:p w:rsidR="00B35654" w:rsidRPr="00203D8E" w:rsidRDefault="00B35654" w:rsidP="00B35654">
      <w:pPr>
        <w:pStyle w:val="22"/>
        <w:shd w:val="clear" w:color="000000" w:fill="auto"/>
        <w:suppressAutoHyphens/>
        <w:spacing w:line="360" w:lineRule="auto"/>
        <w:ind w:firstLine="709"/>
        <w:rPr>
          <w:color w:val="000000"/>
        </w:rPr>
      </w:pPr>
    </w:p>
    <w:p w:rsidR="00B35654" w:rsidRPr="00203D8E" w:rsidRDefault="00B35654" w:rsidP="00B35654">
      <w:pPr>
        <w:pStyle w:val="22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203D8E">
        <w:rPr>
          <w:color w:val="000000"/>
        </w:rPr>
        <w:t>Построим графики распределения параметров по тракту двигателя:</w:t>
      </w:r>
    </w:p>
    <w:p w:rsidR="00B35654" w:rsidRPr="00203D8E" w:rsidRDefault="00B35654" w:rsidP="00B35654">
      <w:pPr>
        <w:pStyle w:val="a7"/>
        <w:shd w:val="clear" w:color="000000" w:fill="auto"/>
        <w:suppressAutoHyphens/>
        <w:spacing w:line="360" w:lineRule="auto"/>
        <w:ind w:firstLine="709"/>
        <w:rPr>
          <w:b w:val="0"/>
          <w:bCs w:val="0"/>
          <w:color w:val="000000"/>
          <w:sz w:val="28"/>
        </w:rPr>
      </w:pPr>
    </w:p>
    <w:p w:rsidR="00B35654" w:rsidRPr="00203D8E" w:rsidRDefault="00D343F9" w:rsidP="00B35654">
      <w:pPr>
        <w:pStyle w:val="a7"/>
        <w:shd w:val="clear" w:color="000000" w:fill="auto"/>
        <w:suppressAutoHyphens/>
        <w:spacing w:line="360" w:lineRule="auto"/>
        <w:ind w:firstLine="0"/>
        <w:rPr>
          <w:color w:val="000000"/>
          <w:sz w:val="28"/>
          <w:lang w:val="en-US"/>
        </w:rPr>
      </w:pPr>
      <w:r>
        <w:rPr>
          <w:b w:val="0"/>
          <w:color w:val="000000"/>
          <w:sz w:val="28"/>
        </w:rPr>
        <w:pict>
          <v:shape id="_x0000_i1117" type="#_x0000_t75" style="width:463.5pt;height:217.5pt">
            <v:imagedata r:id="rId98" o:title=""/>
          </v:shape>
        </w:pict>
      </w:r>
    </w:p>
    <w:p w:rsidR="00B35654" w:rsidRPr="00203D8E" w:rsidRDefault="00D343F9" w:rsidP="00B35654">
      <w:pPr>
        <w:pStyle w:val="a7"/>
        <w:shd w:val="clear" w:color="000000" w:fill="auto"/>
        <w:suppressAutoHyphens/>
        <w:spacing w:line="360" w:lineRule="auto"/>
        <w:ind w:firstLine="0"/>
        <w:rPr>
          <w:color w:val="000000"/>
          <w:sz w:val="28"/>
        </w:rPr>
      </w:pPr>
      <w:r>
        <w:rPr>
          <w:color w:val="000000"/>
          <w:sz w:val="28"/>
        </w:rPr>
        <w:pict>
          <v:shape id="_x0000_i1118" type="#_x0000_t75" style="width:462.75pt;height:216.75pt">
            <v:imagedata r:id="rId99" o:title=""/>
          </v:shape>
        </w:pict>
      </w:r>
    </w:p>
    <w:p w:rsidR="00B35654" w:rsidRPr="00203D8E" w:rsidRDefault="00B35654" w:rsidP="00B35654">
      <w:pPr>
        <w:pStyle w:val="a7"/>
        <w:shd w:val="clear" w:color="000000" w:fill="auto"/>
        <w:suppressAutoHyphens/>
        <w:spacing w:line="360" w:lineRule="auto"/>
        <w:ind w:firstLine="0"/>
        <w:rPr>
          <w:color w:val="000000"/>
          <w:sz w:val="28"/>
          <w:lang w:val="en-US"/>
        </w:rPr>
      </w:pPr>
    </w:p>
    <w:p w:rsidR="00B35654" w:rsidRPr="00203D8E" w:rsidRDefault="00D343F9" w:rsidP="00B35654">
      <w:pPr>
        <w:pStyle w:val="a7"/>
        <w:shd w:val="clear" w:color="000000" w:fill="auto"/>
        <w:suppressAutoHyphens/>
        <w:spacing w:line="360" w:lineRule="auto"/>
        <w:ind w:firstLine="0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pict>
          <v:shape id="_x0000_i1119" type="#_x0000_t75" style="width:462pt;height:217.5pt">
            <v:imagedata r:id="rId100" o:title=""/>
          </v:shape>
        </w:pict>
      </w:r>
    </w:p>
    <w:p w:rsidR="00B35654" w:rsidRPr="00203D8E" w:rsidRDefault="00B35654" w:rsidP="00B35654">
      <w:pPr>
        <w:pStyle w:val="a7"/>
        <w:shd w:val="clear" w:color="000000" w:fill="auto"/>
        <w:suppressAutoHyphens/>
        <w:spacing w:line="360" w:lineRule="auto"/>
        <w:ind w:firstLine="0"/>
        <w:rPr>
          <w:color w:val="000000"/>
          <w:sz w:val="28"/>
        </w:rPr>
      </w:pPr>
    </w:p>
    <w:p w:rsidR="00B35654" w:rsidRPr="00203D8E" w:rsidRDefault="00D343F9" w:rsidP="00B35654">
      <w:pPr>
        <w:pStyle w:val="a7"/>
        <w:shd w:val="clear" w:color="000000" w:fill="auto"/>
        <w:suppressAutoHyphens/>
        <w:spacing w:line="360" w:lineRule="auto"/>
        <w:ind w:firstLine="0"/>
        <w:rPr>
          <w:color w:val="000000"/>
          <w:sz w:val="28"/>
          <w:lang w:val="en-US"/>
        </w:rPr>
      </w:pPr>
      <w:r>
        <w:rPr>
          <w:b w:val="0"/>
          <w:color w:val="000000"/>
          <w:sz w:val="28"/>
        </w:rPr>
        <w:pict>
          <v:shape id="_x0000_i1120" type="#_x0000_t75" style="width:369.75pt;height:217.5pt">
            <v:imagedata r:id="rId101" o:title=""/>
          </v:shape>
        </w:pict>
      </w:r>
    </w:p>
    <w:p w:rsidR="00B35654" w:rsidRPr="00203D8E" w:rsidRDefault="00D343F9" w:rsidP="00B35654">
      <w:pPr>
        <w:pStyle w:val="a7"/>
        <w:shd w:val="clear" w:color="000000" w:fill="auto"/>
        <w:suppressAutoHyphens/>
        <w:spacing w:line="360" w:lineRule="auto"/>
        <w:ind w:firstLine="0"/>
        <w:rPr>
          <w:color w:val="000000"/>
          <w:sz w:val="28"/>
          <w:lang w:val="en-US"/>
        </w:rPr>
      </w:pPr>
      <w:r>
        <w:rPr>
          <w:b w:val="0"/>
          <w:color w:val="000000"/>
          <w:sz w:val="28"/>
        </w:rPr>
        <w:pict>
          <v:shape id="_x0000_i1121" type="#_x0000_t75" style="width:459.75pt;height:217.5pt">
            <v:imagedata r:id="rId102" o:title=""/>
          </v:shape>
        </w:pict>
      </w:r>
    </w:p>
    <w:p w:rsidR="00B35654" w:rsidRPr="00203D8E" w:rsidRDefault="00B35654" w:rsidP="00B35654">
      <w:pPr>
        <w:pStyle w:val="a7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B35654" w:rsidRPr="00203D8E" w:rsidRDefault="00D343F9" w:rsidP="00B35654">
      <w:pPr>
        <w:pStyle w:val="a7"/>
        <w:shd w:val="clear" w:color="000000" w:fill="auto"/>
        <w:suppressAutoHyphens/>
        <w:spacing w:line="360" w:lineRule="auto"/>
        <w:ind w:firstLine="0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pict>
          <v:shape id="_x0000_i1122" type="#_x0000_t75" style="width:369.75pt;height:207.75pt">
            <v:imagedata r:id="rId103" o:title=""/>
          </v:shape>
        </w:pict>
      </w:r>
    </w:p>
    <w:p w:rsidR="00B35654" w:rsidRPr="00203D8E" w:rsidRDefault="00B35654" w:rsidP="00B35654">
      <w:pPr>
        <w:pStyle w:val="a7"/>
        <w:shd w:val="clear" w:color="000000" w:fill="auto"/>
        <w:suppressAutoHyphens/>
        <w:spacing w:line="360" w:lineRule="auto"/>
        <w:ind w:firstLine="0"/>
        <w:rPr>
          <w:color w:val="000000"/>
          <w:sz w:val="28"/>
          <w:lang w:val="en-US"/>
        </w:rPr>
      </w:pPr>
    </w:p>
    <w:p w:rsidR="00B35654" w:rsidRPr="00203D8E" w:rsidRDefault="00D343F9" w:rsidP="00B35654">
      <w:pPr>
        <w:pStyle w:val="a7"/>
        <w:shd w:val="clear" w:color="000000" w:fill="auto"/>
        <w:suppressAutoHyphens/>
        <w:spacing w:line="360" w:lineRule="auto"/>
        <w:ind w:firstLine="0"/>
        <w:rPr>
          <w:color w:val="000000"/>
          <w:sz w:val="28"/>
        </w:rPr>
      </w:pPr>
      <w:r>
        <w:rPr>
          <w:b w:val="0"/>
          <w:color w:val="000000"/>
          <w:sz w:val="28"/>
        </w:rPr>
        <w:pict>
          <v:shape id="_x0000_i1123" type="#_x0000_t75" style="width:420pt;height:207.75pt">
            <v:imagedata r:id="rId104" o:title=""/>
          </v:shape>
        </w:pict>
      </w:r>
      <w:bookmarkStart w:id="9" w:name="_GoBack"/>
      <w:bookmarkEnd w:id="9"/>
    </w:p>
    <w:sectPr w:rsidR="00B35654" w:rsidRPr="00203D8E" w:rsidSect="00B35654">
      <w:footerReference w:type="even" r:id="rId10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8E" w:rsidRDefault="00203D8E">
      <w:r>
        <w:separator/>
      </w:r>
    </w:p>
  </w:endnote>
  <w:endnote w:type="continuationSeparator" w:id="0">
    <w:p w:rsidR="00203D8E" w:rsidRDefault="0020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654" w:rsidRDefault="00B35654">
    <w:pPr>
      <w:pStyle w:val="a9"/>
      <w:framePr w:wrap="around" w:vAnchor="text" w:hAnchor="margin" w:xAlign="right" w:y="1"/>
      <w:rPr>
        <w:rStyle w:val="ab"/>
      </w:rPr>
    </w:pPr>
  </w:p>
  <w:p w:rsidR="00B35654" w:rsidRDefault="00B3565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8E" w:rsidRDefault="00203D8E">
      <w:r>
        <w:separator/>
      </w:r>
    </w:p>
  </w:footnote>
  <w:footnote w:type="continuationSeparator" w:id="0">
    <w:p w:rsidR="00203D8E" w:rsidRDefault="0020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934E4"/>
    <w:multiLevelType w:val="hybridMultilevel"/>
    <w:tmpl w:val="B80A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BE7039"/>
    <w:multiLevelType w:val="hybridMultilevel"/>
    <w:tmpl w:val="F7921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225436"/>
    <w:multiLevelType w:val="hybridMultilevel"/>
    <w:tmpl w:val="8CBC8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D355AB"/>
    <w:multiLevelType w:val="hybridMultilevel"/>
    <w:tmpl w:val="12664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F128CC"/>
    <w:multiLevelType w:val="multilevel"/>
    <w:tmpl w:val="8CBC8D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5260BF"/>
    <w:multiLevelType w:val="hybridMultilevel"/>
    <w:tmpl w:val="12FCA046"/>
    <w:lvl w:ilvl="0" w:tplc="E138A1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654"/>
    <w:rsid w:val="000532DB"/>
    <w:rsid w:val="00203D8E"/>
    <w:rsid w:val="00A54AC6"/>
    <w:rsid w:val="00B35654"/>
    <w:rsid w:val="00D3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</o:shapelayout>
  </w:shapeDefaults>
  <w:decimalSymbol w:val=","/>
  <w:listSeparator w:val=";"/>
  <w14:defaultImageDpi w14:val="0"/>
  <w15:chartTrackingRefBased/>
  <w15:docId w15:val="{1BA9981F-2B30-4411-8306-69B259CA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position w:val="-9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Cs w:val="20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pPr>
      <w:spacing w:after="120"/>
    </w:pPr>
    <w:rPr>
      <w:sz w:val="20"/>
      <w:szCs w:val="20"/>
    </w:r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customStyle="1" w:styleId="21">
    <w:name w:val="Обычный2"/>
    <w:basedOn w:val="a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Body Text Indent"/>
    <w:basedOn w:val="a"/>
    <w:link w:val="a8"/>
    <w:uiPriority w:val="99"/>
    <w:semiHidden/>
    <w:pPr>
      <w:ind w:firstLine="540"/>
      <w:jc w:val="center"/>
    </w:pPr>
    <w:rPr>
      <w:b/>
      <w:bCs/>
      <w:szCs w:val="28"/>
    </w:rPr>
  </w:style>
  <w:style w:type="character" w:customStyle="1" w:styleId="a8">
    <w:name w:val="Основний текст з відступом Знак"/>
    <w:link w:val="a7"/>
    <w:uiPriority w:val="99"/>
    <w:semiHidden/>
    <w:rPr>
      <w:sz w:val="24"/>
      <w:szCs w:val="24"/>
    </w:rPr>
  </w:style>
  <w:style w:type="paragraph" w:styleId="22">
    <w:name w:val="Body Text Indent 2"/>
    <w:basedOn w:val="a"/>
    <w:link w:val="23"/>
    <w:uiPriority w:val="99"/>
    <w:semiHidden/>
    <w:pPr>
      <w:ind w:firstLine="540"/>
      <w:jc w:val="both"/>
    </w:pPr>
    <w:rPr>
      <w:sz w:val="28"/>
      <w:szCs w:val="28"/>
    </w:rPr>
  </w:style>
  <w:style w:type="character" w:customStyle="1" w:styleId="23">
    <w:name w:val="Основний текст з відступом 2 Знак"/>
    <w:link w:val="22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semiHidden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627"/>
      </w:tabs>
    </w:pPr>
    <w:rPr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semiHidden/>
    <w:pPr>
      <w:ind w:left="480"/>
    </w:pPr>
  </w:style>
  <w:style w:type="character" w:styleId="ac">
    <w:name w:val="Hyperlink"/>
    <w:uiPriority w:val="99"/>
    <w:semiHidden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B35654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B35654"/>
    <w:rPr>
      <w:rFonts w:cs="Times New Roman"/>
      <w:sz w:val="24"/>
      <w:szCs w:val="24"/>
    </w:rPr>
  </w:style>
  <w:style w:type="table" w:styleId="af">
    <w:name w:val="Table Grid"/>
    <w:basedOn w:val="a1"/>
    <w:uiPriority w:val="59"/>
    <w:rsid w:val="00B356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wmf"/><Relationship Id="rId107" Type="http://schemas.openxmlformats.org/officeDocument/2006/relationships/theme" Target="theme/theme1.xml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Илюхин</dc:creator>
  <cp:keywords/>
  <dc:description/>
  <cp:lastModifiedBy>Irina</cp:lastModifiedBy>
  <cp:revision>2</cp:revision>
  <cp:lastPrinted>2005-04-12T21:02:00Z</cp:lastPrinted>
  <dcterms:created xsi:type="dcterms:W3CDTF">2014-08-11T16:07:00Z</dcterms:created>
  <dcterms:modified xsi:type="dcterms:W3CDTF">2014-08-11T16:07:00Z</dcterms:modified>
</cp:coreProperties>
</file>