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C4" w:rsidRPr="003F3C68" w:rsidRDefault="00ED56C4" w:rsidP="00A13A85">
      <w:pPr>
        <w:pStyle w:val="a3"/>
        <w:spacing w:line="360" w:lineRule="auto"/>
        <w:rPr>
          <w:bCs/>
          <w:color w:val="000000"/>
        </w:rPr>
      </w:pPr>
      <w:r w:rsidRPr="003F3C68">
        <w:rPr>
          <w:bCs/>
          <w:color w:val="000000"/>
        </w:rPr>
        <w:t>Министерство образования Российской Федерации</w:t>
      </w:r>
    </w:p>
    <w:p w:rsidR="00ED56C4" w:rsidRPr="003F3C68" w:rsidRDefault="00ED56C4" w:rsidP="00A13A85">
      <w:pPr>
        <w:pStyle w:val="a3"/>
        <w:spacing w:line="360" w:lineRule="auto"/>
        <w:rPr>
          <w:bCs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Cs/>
          <w:color w:val="000000"/>
        </w:rPr>
      </w:pPr>
      <w:r w:rsidRPr="003F3C68">
        <w:rPr>
          <w:bCs/>
          <w:color w:val="000000"/>
        </w:rPr>
        <w:t>Тульский государственный университет</w:t>
      </w:r>
    </w:p>
    <w:p w:rsidR="00ED56C4" w:rsidRPr="003F3C68" w:rsidRDefault="00ED56C4" w:rsidP="00A13A85">
      <w:pPr>
        <w:pStyle w:val="a3"/>
        <w:spacing w:line="360" w:lineRule="auto"/>
        <w:rPr>
          <w:color w:val="000000"/>
        </w:rPr>
      </w:pPr>
      <w:r w:rsidRPr="003F3C68">
        <w:rPr>
          <w:color w:val="000000"/>
        </w:rPr>
        <w:t>Кафедра</w:t>
      </w:r>
      <w:r w:rsidR="003F3C68">
        <w:rPr>
          <w:color w:val="000000"/>
        </w:rPr>
        <w:t xml:space="preserve"> </w:t>
      </w:r>
      <w:r w:rsidRPr="003F3C68">
        <w:rPr>
          <w:color w:val="000000"/>
        </w:rPr>
        <w:t>«Автомобили и автомобильное хозяйство»</w:t>
      </w: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i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i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color w:val="000000"/>
        </w:rPr>
      </w:pPr>
      <w:r w:rsidRPr="003F3C68">
        <w:rPr>
          <w:color w:val="000000"/>
        </w:rPr>
        <w:t>Курсовая работа</w:t>
      </w:r>
    </w:p>
    <w:p w:rsidR="00ED56C4" w:rsidRPr="003F3C68" w:rsidRDefault="00ED56C4" w:rsidP="00A13A85">
      <w:pPr>
        <w:pStyle w:val="a3"/>
        <w:spacing w:line="360" w:lineRule="auto"/>
        <w:rPr>
          <w:color w:val="000000"/>
        </w:rPr>
      </w:pPr>
      <w:r w:rsidRPr="003F3C68">
        <w:rPr>
          <w:color w:val="000000"/>
        </w:rPr>
        <w:t>по дисциплине</w:t>
      </w:r>
    </w:p>
    <w:p w:rsidR="00ED56C4" w:rsidRPr="003F3C68" w:rsidRDefault="00ED56C4" w:rsidP="00A13A85">
      <w:pPr>
        <w:pStyle w:val="a3"/>
        <w:spacing w:line="360" w:lineRule="auto"/>
        <w:rPr>
          <w:color w:val="000000"/>
        </w:rPr>
      </w:pPr>
      <w:r w:rsidRPr="003F3C68">
        <w:rPr>
          <w:color w:val="000000"/>
        </w:rPr>
        <w:t>«</w:t>
      </w:r>
      <w:r w:rsidR="00AD0697" w:rsidRPr="003F3C68">
        <w:rPr>
          <w:color w:val="000000"/>
        </w:rPr>
        <w:t>Экономика АТП»</w:t>
      </w:r>
    </w:p>
    <w:p w:rsidR="003F3C68" w:rsidRDefault="003F3C68" w:rsidP="00A13A85">
      <w:pPr>
        <w:pStyle w:val="a3"/>
        <w:spacing w:line="360" w:lineRule="auto"/>
        <w:rPr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Cs/>
          <w:color w:val="000000"/>
        </w:rPr>
      </w:pPr>
      <w:r w:rsidRPr="003F3C68">
        <w:rPr>
          <w:bCs/>
          <w:color w:val="000000"/>
        </w:rPr>
        <w:t xml:space="preserve">на тему: </w:t>
      </w:r>
      <w:r w:rsidR="003F3C68">
        <w:rPr>
          <w:bCs/>
          <w:color w:val="000000"/>
        </w:rPr>
        <w:t>«</w:t>
      </w:r>
      <w:r w:rsidR="003F3C68" w:rsidRPr="003F3C68">
        <w:rPr>
          <w:bCs/>
          <w:color w:val="000000"/>
        </w:rPr>
        <w:t>Расчет затрат на ТО и ТР</w:t>
      </w:r>
      <w:r w:rsidR="003F3C68">
        <w:rPr>
          <w:bCs/>
          <w:color w:val="000000"/>
        </w:rPr>
        <w:t>»</w:t>
      </w: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A13A85" w:rsidRDefault="00A13A85" w:rsidP="00A13A85">
      <w:pPr>
        <w:pStyle w:val="a3"/>
        <w:spacing w:line="360" w:lineRule="auto"/>
        <w:rPr>
          <w:b w:val="0"/>
          <w:color w:val="000000"/>
        </w:rPr>
      </w:pPr>
    </w:p>
    <w:p w:rsidR="00A13A85" w:rsidRPr="003F3C68" w:rsidRDefault="00A13A85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ED56C4" w:rsidRPr="003F3C68" w:rsidRDefault="00ED56C4" w:rsidP="00A13A85">
      <w:pPr>
        <w:pStyle w:val="a3"/>
        <w:spacing w:line="360" w:lineRule="auto"/>
        <w:rPr>
          <w:b w:val="0"/>
          <w:color w:val="000000"/>
        </w:rPr>
      </w:pPr>
    </w:p>
    <w:p w:rsidR="00AD0697" w:rsidRPr="003F3C68" w:rsidRDefault="00ED56C4" w:rsidP="00A13A85">
      <w:pPr>
        <w:pStyle w:val="a3"/>
        <w:spacing w:line="360" w:lineRule="auto"/>
        <w:rPr>
          <w:color w:val="000000"/>
        </w:rPr>
      </w:pPr>
      <w:r w:rsidRPr="003F3C68">
        <w:rPr>
          <w:color w:val="000000"/>
        </w:rPr>
        <w:t>ТУЛА 200</w:t>
      </w:r>
      <w:r w:rsidR="007B51EE" w:rsidRPr="003F3C68">
        <w:rPr>
          <w:color w:val="000000"/>
        </w:rPr>
        <w:t>8</w:t>
      </w:r>
    </w:p>
    <w:p w:rsidR="00ED56C4" w:rsidRPr="003F3C68" w:rsidRDefault="00AD0697" w:rsidP="00A13A85">
      <w:pPr>
        <w:pStyle w:val="a3"/>
        <w:spacing w:line="360" w:lineRule="auto"/>
        <w:ind w:firstLine="670"/>
        <w:jc w:val="both"/>
      </w:pPr>
      <w:r w:rsidRPr="003F3C68">
        <w:br w:type="page"/>
      </w:r>
      <w:r w:rsidR="00A13A85" w:rsidRPr="003F3C68">
        <w:t>Содержание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A13A85">
      <w:pPr>
        <w:tabs>
          <w:tab w:val="left" w:pos="268"/>
        </w:tabs>
        <w:ind w:firstLine="0"/>
        <w:rPr>
          <w:color w:val="000000"/>
        </w:rPr>
      </w:pPr>
      <w:r w:rsidRPr="003F3C68">
        <w:rPr>
          <w:color w:val="000000"/>
        </w:rPr>
        <w:t>Введение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Исходные данные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Определение затрат на материалы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План по труду и заработной плате работников</w:t>
      </w:r>
      <w:r w:rsidR="003F3C68">
        <w:rPr>
          <w:color w:val="000000"/>
        </w:rPr>
        <w:t xml:space="preserve"> </w:t>
      </w:r>
      <w:r w:rsidRPr="003F3C68">
        <w:rPr>
          <w:color w:val="000000"/>
        </w:rPr>
        <w:t>технических служб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Цеховые расходы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Общехозяйственные расходы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Смета затрат на производство и калькуляцию</w:t>
      </w:r>
      <w:r w:rsidR="003F3C68">
        <w:rPr>
          <w:color w:val="000000"/>
        </w:rPr>
        <w:t xml:space="preserve"> </w:t>
      </w:r>
      <w:r w:rsidRPr="003F3C68">
        <w:rPr>
          <w:color w:val="000000"/>
        </w:rPr>
        <w:t>себестоимости</w:t>
      </w:r>
    </w:p>
    <w:p w:rsidR="00ED56C4" w:rsidRPr="003F3C68" w:rsidRDefault="00ED56C4" w:rsidP="00A13A85">
      <w:pPr>
        <w:numPr>
          <w:ilvl w:val="0"/>
          <w:numId w:val="3"/>
        </w:numPr>
        <w:tabs>
          <w:tab w:val="left" w:pos="268"/>
        </w:tabs>
        <w:ind w:left="0" w:firstLine="0"/>
        <w:rPr>
          <w:color w:val="000000"/>
        </w:rPr>
      </w:pPr>
      <w:r w:rsidRPr="003F3C68">
        <w:rPr>
          <w:color w:val="000000"/>
        </w:rPr>
        <w:t>Планирование финансов и рентабельности</w:t>
      </w:r>
    </w:p>
    <w:p w:rsidR="00ED56C4" w:rsidRPr="003F3C68" w:rsidRDefault="00ED56C4" w:rsidP="00A13A85">
      <w:pPr>
        <w:tabs>
          <w:tab w:val="left" w:pos="268"/>
        </w:tabs>
        <w:ind w:firstLine="0"/>
        <w:rPr>
          <w:color w:val="000000"/>
        </w:rPr>
      </w:pPr>
      <w:r w:rsidRPr="003F3C68">
        <w:rPr>
          <w:color w:val="000000"/>
        </w:rPr>
        <w:t>Список литературы</w:t>
      </w: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br w:type="page"/>
        <w:t>Введение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Повышение эффективности инвестиций – одна из основных целей экономического развития страны. Одним из путей достижения этой цели является развитие научно-технического прогресса, вскрытие и использование на предприятиях резервов и разработка мероприятий, направленных на снижение транспортных издержек в народном хозяйстве.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Механизмом решения этой проблемы является реконструкция и техническое перевооружение производственно-технической базы (ПТБ) и отдельных участков автотранспортных предприятий. В данной курсовой работе определяется целесообразность проведения нововведений в подразделениях АТП, изучается возможность использования их производственных площадей для ремонта и обслуживания подвижного состава сторонних организаций и индивидуальных владельцев на коммерческой основе.</w:t>
      </w: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ED56C4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br w:type="page"/>
        <w:t>1. Исходные данные</w:t>
      </w:r>
    </w:p>
    <w:p w:rsidR="00A13A85" w:rsidRPr="00A13A85" w:rsidRDefault="00A13A85" w:rsidP="00A13A85"/>
    <w:tbl>
      <w:tblPr>
        <w:tblW w:w="4795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5"/>
        <w:gridCol w:w="5256"/>
        <w:gridCol w:w="2069"/>
        <w:gridCol w:w="1269"/>
      </w:tblGrid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№</w:t>
            </w:r>
          </w:p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п/п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Условное обозначение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Значение</w:t>
            </w: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Марка автомобилей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2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Списочное количество автомобилей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А</w:t>
            </w:r>
            <w:r w:rsidRPr="00490954">
              <w:rPr>
                <w:color w:val="000000"/>
                <w:sz w:val="20"/>
                <w:vertAlign w:val="subscript"/>
              </w:rPr>
              <w:t>с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3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Среднесуточный пробег, км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  <w:lang w:val="en-US"/>
              </w:rPr>
              <w:t>l</w:t>
            </w:r>
            <w:r w:rsidRPr="00490954">
              <w:rPr>
                <w:color w:val="000000"/>
                <w:sz w:val="20"/>
                <w:vertAlign w:val="subscript"/>
              </w:rPr>
              <w:t>сс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4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Коэффициент выпуска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sym w:font="Symbol" w:char="F061"/>
            </w:r>
            <w:r w:rsidRPr="00490954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5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Пробег до ТО</w:t>
            </w:r>
            <w:r w:rsidR="003F3C68" w:rsidRPr="00490954">
              <w:rPr>
                <w:color w:val="000000"/>
                <w:sz w:val="20"/>
              </w:rPr>
              <w:noBreakHyphen/>
              <w:t>1</w:t>
            </w:r>
            <w:r w:rsidRPr="00490954">
              <w:rPr>
                <w:color w:val="000000"/>
                <w:sz w:val="20"/>
              </w:rPr>
              <w:t>, км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  <w:lang w:val="en-US"/>
              </w:rPr>
              <w:t>l</w:t>
            </w:r>
            <w:r w:rsidRPr="00490954">
              <w:rPr>
                <w:color w:val="000000"/>
                <w:sz w:val="20"/>
                <w:vertAlign w:val="subscript"/>
              </w:rPr>
              <w:t>ТО-1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6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 xml:space="preserve">Годовая трудоемкость выполняемых работ, </w:t>
            </w:r>
            <w:r w:rsidR="003F3C68" w:rsidRPr="00490954">
              <w:rPr>
                <w:color w:val="000000"/>
                <w:sz w:val="20"/>
              </w:rPr>
              <w:t>чел.</w:t>
            </w:r>
            <w:r w:rsidR="003F3C68" w:rsidRPr="00490954">
              <w:rPr>
                <w:color w:val="000000"/>
                <w:sz w:val="20"/>
              </w:rPr>
              <w:noBreakHyphen/>
              <w:t>ч.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Т</w:t>
            </w:r>
            <w:r w:rsidRPr="00490954">
              <w:rPr>
                <w:color w:val="000000"/>
                <w:sz w:val="20"/>
                <w:vertAlign w:val="subscript"/>
              </w:rPr>
              <w:t>г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7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perscript"/>
              </w:rPr>
            </w:pPr>
            <w:r w:rsidRPr="00490954">
              <w:rPr>
                <w:color w:val="000000"/>
                <w:sz w:val="20"/>
              </w:rPr>
              <w:t>Площадь зоны ТО</w:t>
            </w:r>
            <w:r w:rsidR="003F3C68" w:rsidRPr="00490954">
              <w:rPr>
                <w:color w:val="000000"/>
                <w:sz w:val="20"/>
              </w:rPr>
              <w:noBreakHyphen/>
              <w:t>1</w:t>
            </w:r>
            <w:r w:rsidRPr="00490954">
              <w:rPr>
                <w:color w:val="000000"/>
                <w:sz w:val="20"/>
              </w:rPr>
              <w:t>, м</w:t>
            </w:r>
            <w:r w:rsidRPr="00490954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  <w:lang w:val="en-US"/>
              </w:rPr>
              <w:t>F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8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Высота, м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9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Фонд рабочего времени, ч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рв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10</w:t>
            </w:r>
          </w:p>
        </w:tc>
        <w:tc>
          <w:tcPr>
            <w:tcW w:w="2863" w:type="pct"/>
            <w:shd w:val="clear" w:color="auto" w:fill="auto"/>
          </w:tcPr>
          <w:p w:rsidR="00ED56C4" w:rsidRPr="00A13A85" w:rsidRDefault="00ED56C4" w:rsidP="00490954">
            <w:pPr>
              <w:ind w:left="-559" w:firstLine="469"/>
            </w:pPr>
            <w:r w:rsidRPr="00490954">
              <w:rPr>
                <w:color w:val="000000"/>
                <w:sz w:val="20"/>
              </w:rPr>
              <w:t xml:space="preserve">Численность ремонтных рабочих, </w:t>
            </w:r>
            <w:r w:rsidR="003F3C68" w:rsidRPr="00490954">
              <w:rPr>
                <w:color w:val="000000"/>
                <w:sz w:val="20"/>
              </w:rPr>
              <w:t>чел.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  <w:lang w:val="en-US"/>
              </w:rPr>
              <w:t>N</w:t>
            </w:r>
            <w:r w:rsidRPr="00490954">
              <w:rPr>
                <w:color w:val="000000"/>
                <w:sz w:val="20"/>
                <w:vertAlign w:val="subscript"/>
              </w:rPr>
              <w:t>рр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11</w:t>
            </w:r>
          </w:p>
        </w:tc>
        <w:tc>
          <w:tcPr>
            <w:tcW w:w="2863" w:type="pct"/>
            <w:shd w:val="clear" w:color="auto" w:fill="auto"/>
          </w:tcPr>
          <w:p w:rsidR="00ED56C4" w:rsidRPr="00A13A85" w:rsidRDefault="00ED56C4" w:rsidP="00490954">
            <w:pPr>
              <w:ind w:left="-559" w:firstLine="469"/>
            </w:pPr>
            <w:r w:rsidRPr="00490954">
              <w:rPr>
                <w:color w:val="000000"/>
                <w:sz w:val="20"/>
              </w:rPr>
              <w:t xml:space="preserve">Численность вспомогательных рабочих, </w:t>
            </w:r>
            <w:r w:rsidR="003F3C68" w:rsidRPr="00490954">
              <w:rPr>
                <w:color w:val="000000"/>
                <w:sz w:val="20"/>
              </w:rPr>
              <w:t>чел.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  <w:lang w:val="en-US"/>
              </w:rPr>
              <w:t>N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12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Число рабочих дней в году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Д</w:t>
            </w:r>
            <w:r w:rsidRPr="00490954">
              <w:rPr>
                <w:color w:val="000000"/>
                <w:sz w:val="20"/>
                <w:vertAlign w:val="subscript"/>
              </w:rPr>
              <w:t>р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13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Продолжительность смены, ч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Т</w:t>
            </w:r>
            <w:r w:rsidRPr="00490954">
              <w:rPr>
                <w:color w:val="000000"/>
                <w:sz w:val="20"/>
                <w:vertAlign w:val="subscript"/>
              </w:rPr>
              <w:t>см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1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14</w:t>
            </w:r>
          </w:p>
        </w:tc>
        <w:tc>
          <w:tcPr>
            <w:tcW w:w="286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Количество смен</w:t>
            </w:r>
          </w:p>
        </w:tc>
        <w:tc>
          <w:tcPr>
            <w:tcW w:w="112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  <w:lang w:val="en-US"/>
              </w:rPr>
              <w:t>n</w:t>
            </w:r>
            <w:r w:rsidRPr="00490954">
              <w:rPr>
                <w:color w:val="000000"/>
                <w:sz w:val="20"/>
                <w:vertAlign w:val="subscript"/>
              </w:rPr>
              <w:t>см</w:t>
            </w:r>
          </w:p>
        </w:tc>
        <w:tc>
          <w:tcPr>
            <w:tcW w:w="69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1</w:t>
            </w:r>
          </w:p>
        </w:tc>
      </w:tr>
    </w:tbl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t xml:space="preserve">2. </w:t>
      </w:r>
      <w:r w:rsidR="00A13A85" w:rsidRPr="003F3C68">
        <w:rPr>
          <w:caps w:val="0"/>
          <w:color w:val="000000"/>
        </w:rPr>
        <w:t xml:space="preserve">Определение </w:t>
      </w:r>
      <w:r w:rsidRPr="003F3C68">
        <w:rPr>
          <w:caps w:val="0"/>
          <w:color w:val="000000"/>
        </w:rPr>
        <w:t>затрат на запасные части и материалы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Если реконструкция и техническое перевооружение проводится в зоне ТО</w:t>
      </w:r>
      <w:r w:rsidR="00A13A85">
        <w:rPr>
          <w:color w:val="000000"/>
        </w:rPr>
        <w:t>-</w:t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или</w:t>
      </w:r>
      <w:r w:rsidRPr="003F3C68">
        <w:rPr>
          <w:color w:val="000000"/>
        </w:rPr>
        <w:t xml:space="preserve"> ТО</w:t>
      </w:r>
      <w:r w:rsidR="00A13A85">
        <w:rPr>
          <w:color w:val="000000"/>
        </w:rPr>
        <w:t>-</w:t>
      </w:r>
      <w:r w:rsidR="003F3C68" w:rsidRPr="003F3C68">
        <w:rPr>
          <w:color w:val="000000"/>
        </w:rPr>
        <w:t>2</w:t>
      </w:r>
      <w:r w:rsidRPr="003F3C68">
        <w:rPr>
          <w:color w:val="000000"/>
        </w:rPr>
        <w:t>, то рассчитываются только затраты на материалы.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Затраты на материалы при проведении ТО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(ТО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2</w:t>
      </w:r>
      <w:r w:rsidRPr="003F3C68">
        <w:rPr>
          <w:color w:val="000000"/>
        </w:rPr>
        <w:t>):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  <w:vertAlign w:val="subscript"/>
        </w:rPr>
      </w:pPr>
      <w:r w:rsidRPr="003F3C68">
        <w:rPr>
          <w:color w:val="000000"/>
        </w:rPr>
        <w:t>См = Нм*</w:t>
      </w: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ТО-1(ТО-2),</w:t>
      </w:r>
    </w:p>
    <w:p w:rsidR="00A13A85" w:rsidRDefault="00A13A85" w:rsidP="003F3C68">
      <w:pPr>
        <w:pStyle w:val="21"/>
        <w:ind w:firstLine="709"/>
        <w:rPr>
          <w:color w:val="000000"/>
        </w:rPr>
      </w:pPr>
    </w:p>
    <w:p w:rsidR="00ED56C4" w:rsidRPr="003F3C68" w:rsidRDefault="00ED56C4" w:rsidP="003F3C68">
      <w:pPr>
        <w:pStyle w:val="21"/>
        <w:ind w:firstLine="709"/>
        <w:rPr>
          <w:color w:val="000000"/>
        </w:rPr>
      </w:pPr>
      <w:r w:rsidRPr="003F3C68">
        <w:rPr>
          <w:color w:val="000000"/>
        </w:rPr>
        <w:t xml:space="preserve">где Нм – норма затрат на материалы,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на одно обслуживание (справочно)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ТО-1(ТО-2),</w:t>
      </w:r>
      <w:r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количество воздействий (ТО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1,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Т</w:t>
      </w:r>
      <w:r w:rsidRPr="003F3C68">
        <w:rPr>
          <w:color w:val="000000"/>
        </w:rPr>
        <w:t>О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2</w:t>
      </w:r>
      <w:r w:rsidRPr="003F3C68">
        <w:rPr>
          <w:color w:val="000000"/>
        </w:rPr>
        <w:t>),</w:t>
      </w:r>
    </w:p>
    <w:p w:rsidR="00ED56C4" w:rsidRPr="003F3C68" w:rsidRDefault="00ED56C4" w:rsidP="003F3C68">
      <w:pPr>
        <w:ind w:firstLine="709"/>
        <w:rPr>
          <w:color w:val="000000"/>
          <w:vertAlign w:val="subscript"/>
        </w:rPr>
      </w:pP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ТО-1(ТО-2)</w:t>
      </w:r>
      <w:r w:rsidRPr="003F3C68">
        <w:rPr>
          <w:color w:val="000000"/>
        </w:rPr>
        <w:t xml:space="preserve"> = </w:t>
      </w:r>
      <w:r w:rsidRPr="003F3C68">
        <w:rPr>
          <w:color w:val="000000"/>
          <w:lang w:val="en-US"/>
        </w:rPr>
        <w:t>L</w:t>
      </w:r>
      <w:r w:rsidRPr="003F3C68">
        <w:rPr>
          <w:color w:val="000000"/>
        </w:rPr>
        <w:t xml:space="preserve"> общ/ </w:t>
      </w:r>
      <w:r w:rsidRPr="003F3C68">
        <w:rPr>
          <w:color w:val="000000"/>
          <w:lang w:val="en-US"/>
        </w:rPr>
        <w:t>L</w:t>
      </w:r>
      <w:r w:rsidRPr="003F3C68">
        <w:rPr>
          <w:color w:val="000000"/>
          <w:vertAlign w:val="subscript"/>
        </w:rPr>
        <w:t>ТО-1(ТО-2)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lang w:val="en-US"/>
        </w:rPr>
        <w:t>L</w:t>
      </w:r>
      <w:r w:rsidRPr="003F3C68">
        <w:rPr>
          <w:color w:val="000000"/>
        </w:rPr>
        <w:t xml:space="preserve"> общ – общий годовой пробег парка подвижного состава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к</w:t>
      </w:r>
      <w:r w:rsidRPr="003F3C68">
        <w:rPr>
          <w:color w:val="000000"/>
        </w:rPr>
        <w:t>м</w:t>
      </w:r>
    </w:p>
    <w:p w:rsidR="00ED56C4" w:rsidRPr="003F3C68" w:rsidRDefault="00ED56C4" w:rsidP="003F3C68">
      <w:pPr>
        <w:ind w:firstLine="709"/>
        <w:rPr>
          <w:color w:val="000000"/>
          <w:vertAlign w:val="subscript"/>
        </w:rPr>
      </w:pPr>
      <w:r w:rsidRPr="003F3C68">
        <w:rPr>
          <w:color w:val="000000"/>
          <w:lang w:val="en-US"/>
        </w:rPr>
        <w:t>L</w:t>
      </w:r>
      <w:r w:rsidRPr="003F3C68">
        <w:rPr>
          <w:color w:val="000000"/>
        </w:rPr>
        <w:t xml:space="preserve"> общ = Асп*</w:t>
      </w:r>
      <w:r w:rsidRPr="003F3C68">
        <w:rPr>
          <w:color w:val="000000"/>
          <w:lang w:val="en-US"/>
        </w:rPr>
        <w:t>lcc</w:t>
      </w:r>
      <w:r w:rsidRPr="003F3C68">
        <w:rPr>
          <w:color w:val="000000"/>
        </w:rPr>
        <w:t>*365*</w:t>
      </w:r>
      <w:r w:rsidRPr="003F3C68">
        <w:rPr>
          <w:color w:val="000000"/>
          <w:szCs w:val="28"/>
        </w:rPr>
        <w:sym w:font="Symbol" w:char="F061"/>
      </w:r>
      <w:r w:rsidRPr="003F3C68">
        <w:rPr>
          <w:color w:val="000000"/>
          <w:vertAlign w:val="subscript"/>
        </w:rPr>
        <w:t>в,</w:t>
      </w:r>
    </w:p>
    <w:p w:rsidR="003F3C68" w:rsidRDefault="00ED56C4" w:rsidP="003F3C68">
      <w:pPr>
        <w:pStyle w:val="a5"/>
        <w:tabs>
          <w:tab w:val="clear" w:pos="4677"/>
          <w:tab w:val="clear" w:pos="9355"/>
        </w:tabs>
        <w:ind w:firstLine="709"/>
        <w:rPr>
          <w:color w:val="000000"/>
        </w:rPr>
      </w:pPr>
      <w:r w:rsidRPr="003F3C68">
        <w:rPr>
          <w:color w:val="000000"/>
        </w:rPr>
        <w:t>где Асп – списочное количество автомобилей,</w:t>
      </w: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lang w:val="en-US"/>
        </w:rPr>
        <w:t>l</w:t>
      </w:r>
      <w:r w:rsidRPr="003F3C68">
        <w:rPr>
          <w:color w:val="000000"/>
        </w:rPr>
        <w:t>сс – среднесуточный пробег автомобилей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к</w:t>
      </w:r>
      <w:r w:rsidRPr="003F3C68">
        <w:rPr>
          <w:color w:val="000000"/>
        </w:rPr>
        <w:t>м,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szCs w:val="28"/>
        </w:rPr>
        <w:sym w:font="Symbol" w:char="F061"/>
      </w:r>
      <w:r w:rsidR="003F3C68" w:rsidRPr="003F3C68">
        <w:rPr>
          <w:color w:val="000000"/>
          <w:vertAlign w:val="subscript"/>
        </w:rPr>
        <w:t>в</w:t>
      </w:r>
      <w:r w:rsidR="003F3C68">
        <w:rPr>
          <w:color w:val="000000"/>
          <w:vertAlign w:val="subscript"/>
        </w:rPr>
        <w:t>-</w:t>
      </w:r>
      <w:r w:rsidR="003F3C68" w:rsidRPr="003F3C68">
        <w:rPr>
          <w:color w:val="000000"/>
        </w:rPr>
        <w:t>коэффициент</w:t>
      </w:r>
      <w:r w:rsidRPr="003F3C68">
        <w:rPr>
          <w:color w:val="000000"/>
        </w:rPr>
        <w:t xml:space="preserve"> выпуска автомобилей на линию.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lang w:val="en-US"/>
        </w:rPr>
        <w:t>L</w:t>
      </w:r>
      <w:r w:rsidRPr="003F3C68">
        <w:rPr>
          <w:color w:val="000000"/>
          <w:vertAlign w:val="subscript"/>
        </w:rPr>
        <w:t xml:space="preserve">ТО-1(ТО-2) </w:t>
      </w:r>
      <w:r w:rsidRPr="003F3C68">
        <w:rPr>
          <w:color w:val="000000"/>
        </w:rPr>
        <w:t>– пробег до ТО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(ТО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2</w:t>
      </w:r>
      <w:r w:rsidRPr="003F3C68">
        <w:rPr>
          <w:color w:val="000000"/>
        </w:rPr>
        <w:t>) (справочно)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к</w:t>
      </w:r>
      <w:r w:rsidRPr="003F3C68">
        <w:rPr>
          <w:color w:val="000000"/>
        </w:rPr>
        <w:t>м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При проведении реконструкции в зоне ТР необходимо рассчитывать затраты на запасные части и ремонтные материалы по формулам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Сзч = </w:t>
      </w:r>
      <w:r w:rsidR="005250B6">
        <w:rPr>
          <w:color w:val="000000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75pt">
            <v:imagedata r:id="rId7" o:title=""/>
          </v:shape>
        </w:pic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Нзч – норма затрат на запасные части на 1000</w:t>
      </w:r>
      <w:r w:rsidR="003F3C68">
        <w:rPr>
          <w:color w:val="000000"/>
        </w:rPr>
        <w:t> </w:t>
      </w:r>
      <w:r w:rsidR="003F3C68" w:rsidRPr="003F3C68">
        <w:rPr>
          <w:color w:val="000000"/>
        </w:rPr>
        <w:t>км</w:t>
      </w:r>
      <w:r w:rsidRPr="003F3C68">
        <w:rPr>
          <w:color w:val="000000"/>
        </w:rPr>
        <w:t xml:space="preserve"> пробега,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(справочно);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Ст – удельный вес трудоемкости ремонта автомобиля на заданном участке в общем объеме ТР (справочно).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Затраты на ремонтные материалы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См = </w:t>
      </w:r>
      <w:r w:rsidR="005250B6">
        <w:rPr>
          <w:color w:val="000000"/>
          <w:position w:val="-24"/>
        </w:rPr>
        <w:pict>
          <v:shape id="_x0000_i1026" type="#_x0000_t75" style="width:72.75pt;height:33pt">
            <v:imagedata r:id="rId8" o:title=""/>
          </v:shape>
        </w:pic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Нм – норма затрат на ремонтные материалы,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на 1000</w:t>
      </w:r>
      <w:r w:rsidR="003F3C68">
        <w:rPr>
          <w:color w:val="000000"/>
        </w:rPr>
        <w:t> </w:t>
      </w:r>
      <w:r w:rsidR="003F3C68" w:rsidRPr="003F3C68">
        <w:rPr>
          <w:color w:val="000000"/>
        </w:rPr>
        <w:t>км</w:t>
      </w:r>
      <w:r w:rsidRPr="003F3C68">
        <w:rPr>
          <w:color w:val="000000"/>
        </w:rPr>
        <w:t xml:space="preserve"> пробега (справочно).</w:t>
      </w: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t>3. План по труду и заработной плате</w:t>
      </w:r>
      <w:r w:rsidR="00A13A85">
        <w:rPr>
          <w:caps w:val="0"/>
          <w:color w:val="000000"/>
        </w:rPr>
        <w:t xml:space="preserve"> </w:t>
      </w:r>
      <w:r w:rsidRPr="003F3C68">
        <w:rPr>
          <w:caps w:val="0"/>
          <w:color w:val="000000"/>
        </w:rPr>
        <w:t>работников технических служб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Годовой план заработной платы представляет собой сумму выплат работникам данного предприятия за год.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Расчет фонда заработной платы ремонтных рабочих.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Численность основных ремонтных рабочих определяем по формуле</w:t>
      </w:r>
    </w:p>
    <w:p w:rsidR="00ED56C4" w:rsidRPr="003F3C68" w:rsidRDefault="00A13A85" w:rsidP="003F3C68">
      <w:pPr>
        <w:ind w:firstLine="709"/>
        <w:rPr>
          <w:color w:val="000000"/>
        </w:rPr>
      </w:pPr>
      <w:r w:rsidRPr="000D3CFB">
        <w:rPr>
          <w:color w:val="000000"/>
        </w:rPr>
        <w:br w:type="page"/>
      </w:r>
      <w:r w:rsidR="00ED56C4" w:rsidRPr="003F3C68">
        <w:rPr>
          <w:color w:val="000000"/>
          <w:lang w:val="en-US"/>
        </w:rPr>
        <w:t>N</w:t>
      </w:r>
      <w:r w:rsidR="00ED56C4" w:rsidRPr="003F3C68">
        <w:rPr>
          <w:color w:val="000000"/>
        </w:rPr>
        <w:t xml:space="preserve">р = </w:t>
      </w:r>
      <w:r w:rsidR="005250B6">
        <w:rPr>
          <w:color w:val="000000"/>
          <w:position w:val="-28"/>
        </w:rPr>
        <w:pict>
          <v:shape id="_x0000_i1027" type="#_x0000_t75" style="width:21pt;height:33pt">
            <v:imagedata r:id="rId9" o:title=""/>
          </v:shape>
        </w:pict>
      </w:r>
      <w:r w:rsidR="00ED56C4"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Т – годовая трудоемкость ремонтных работ на участке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чел.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ч</w:t>
      </w:r>
      <w:r w:rsidRPr="003F3C68">
        <w:rPr>
          <w:color w:val="000000"/>
        </w:rPr>
        <w:t>ас;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Фр – годовой фонд рабочего времени одного ремонтного рабочего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ч</w:t>
      </w:r>
      <w:r w:rsidRPr="003F3C68">
        <w:rPr>
          <w:color w:val="000000"/>
        </w:rPr>
        <w:t>ас (1860 час для рабочих с нормальными условиями труда, 1840 – для вредных работ).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Определение годового фонда заработной платы основных производственных рабочих производится на основании годовой трудоемкости Т, квалификации исполнителей и применяемой системы оплаты труда и премирования.</w:t>
      </w:r>
    </w:p>
    <w:p w:rsidR="00A13A85" w:rsidRDefault="003F3C68" w:rsidP="003F3C68">
      <w:pPr>
        <w:ind w:firstLine="709"/>
        <w:rPr>
          <w:color w:val="000000"/>
        </w:rPr>
      </w:pPr>
      <w:r w:rsidRPr="003F3C68">
        <w:rPr>
          <w:color w:val="000000"/>
        </w:rPr>
        <w:t>Ср</w:t>
      </w:r>
      <w:r w:rsidR="00ED56C4" w:rsidRPr="003F3C68">
        <w:rPr>
          <w:color w:val="000000"/>
        </w:rPr>
        <w:t>едний тарифный разряд основных производственных рабочих: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60"/>
        </w:rPr>
        <w:pict>
          <v:shape id="_x0000_i1028" type="#_x0000_t75" style="width:101.25pt;height:66.75pt">
            <v:imagedata r:id="rId10" o:title=""/>
          </v:shape>
        </w:pict>
      </w:r>
      <w:r w:rsidR="00ED56C4"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</w:t>
      </w:r>
      <w:r w:rsidRPr="003F3C68">
        <w:rPr>
          <w:color w:val="000000"/>
          <w:lang w:val="en-US"/>
        </w:rPr>
        <w:t>R</w:t>
      </w:r>
      <w:r w:rsidRPr="003F3C68">
        <w:rPr>
          <w:color w:val="000000"/>
          <w:vertAlign w:val="subscript"/>
          <w:lang w:val="en-US"/>
        </w:rPr>
        <w:t>i</w:t>
      </w:r>
      <w:r w:rsidRPr="003F3C68">
        <w:rPr>
          <w:color w:val="000000"/>
        </w:rPr>
        <w:t xml:space="preserve"> – разряд </w:t>
      </w:r>
      <w:r w:rsidRPr="003F3C68">
        <w:rPr>
          <w:color w:val="000000"/>
          <w:lang w:val="en-US"/>
        </w:rPr>
        <w:t>i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 xml:space="preserve">й </w:t>
      </w:r>
      <w:r w:rsidRPr="003F3C68">
        <w:rPr>
          <w:color w:val="000000"/>
        </w:rPr>
        <w:t>квалификации;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  <w:lang w:val="en-US"/>
        </w:rPr>
        <w:t>i</w:t>
      </w:r>
      <w:r w:rsidRPr="003F3C68">
        <w:rPr>
          <w:color w:val="000000"/>
        </w:rPr>
        <w:t xml:space="preserve"> – численность рабочих </w:t>
      </w:r>
      <w:r w:rsidRPr="003F3C68">
        <w:rPr>
          <w:color w:val="000000"/>
          <w:lang w:val="en-US"/>
        </w:rPr>
        <w:t>i</w:t>
      </w:r>
      <w:r w:rsidR="003F3C68">
        <w:rPr>
          <w:color w:val="000000"/>
        </w:rPr>
        <w:noBreakHyphen/>
      </w:r>
      <w:r w:rsidR="003F3C68" w:rsidRPr="003F3C68">
        <w:rPr>
          <w:color w:val="000000"/>
        </w:rPr>
        <w:t>г</w:t>
      </w:r>
      <w:r w:rsidRPr="003F3C68">
        <w:rPr>
          <w:color w:val="000000"/>
        </w:rPr>
        <w:t>о разряда, чел.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Общий фонд заработной платы.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общ рр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+ Ф</w:t>
      </w:r>
      <w:r w:rsidRPr="003F3C68">
        <w:rPr>
          <w:color w:val="000000"/>
          <w:vertAlign w:val="subscript"/>
        </w:rPr>
        <w:t>доп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– фонд основной заработной платы,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доп</w:t>
      </w:r>
      <w:r w:rsidRPr="003F3C68">
        <w:rPr>
          <w:color w:val="000000"/>
        </w:rPr>
        <w:t xml:space="preserve"> – фонд дополнительной заработной платы за неотработанное, но оплачиваемое время, руб.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Фонд основной заработной платы с учетом доплат.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повр</w:t>
      </w:r>
      <w:r w:rsidRPr="003F3C68">
        <w:rPr>
          <w:color w:val="000000"/>
        </w:rPr>
        <w:t xml:space="preserve"> + П</w:t>
      </w:r>
      <w:r w:rsidRPr="003F3C68">
        <w:rPr>
          <w:color w:val="000000"/>
          <w:vertAlign w:val="subscript"/>
        </w:rPr>
        <w:t>рр</w:t>
      </w:r>
      <w:r w:rsidRPr="003F3C68">
        <w:rPr>
          <w:color w:val="000000"/>
        </w:rPr>
        <w:t xml:space="preserve"> + Д</w:t>
      </w:r>
      <w:r w:rsidRPr="003F3C68">
        <w:rPr>
          <w:color w:val="000000"/>
          <w:vertAlign w:val="subscript"/>
        </w:rPr>
        <w:t>бр</w:t>
      </w:r>
      <w:r w:rsidRPr="003F3C68">
        <w:rPr>
          <w:color w:val="000000"/>
        </w:rPr>
        <w:t xml:space="preserve"> + Д</w:t>
      </w:r>
      <w:r w:rsidRPr="003F3C68">
        <w:rPr>
          <w:color w:val="000000"/>
          <w:vertAlign w:val="subscript"/>
        </w:rPr>
        <w:t>н</w:t>
      </w:r>
      <w:r w:rsidRPr="003F3C68">
        <w:rPr>
          <w:color w:val="000000"/>
        </w:rPr>
        <w:t>,</w:t>
      </w:r>
    </w:p>
    <w:p w:rsidR="003F3C68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rPr>
          <w:color w:val="000000"/>
        </w:rPr>
        <w:t>где Ф</w:t>
      </w:r>
      <w:r w:rsidR="00ED56C4" w:rsidRPr="003F3C68">
        <w:rPr>
          <w:color w:val="000000"/>
          <w:vertAlign w:val="subscript"/>
        </w:rPr>
        <w:t>сд</w:t>
      </w:r>
      <w:r w:rsidR="00ED56C4" w:rsidRPr="003F3C68">
        <w:rPr>
          <w:color w:val="000000"/>
        </w:rPr>
        <w:t xml:space="preserve"> – фонд повременной заработной платы,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;</w:t>
      </w: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</w:t>
      </w:r>
      <w:r w:rsidRPr="003F3C68">
        <w:rPr>
          <w:color w:val="000000"/>
          <w:vertAlign w:val="subscript"/>
        </w:rPr>
        <w:t>рр</w:t>
      </w:r>
      <w:r w:rsidRPr="003F3C68">
        <w:rPr>
          <w:color w:val="000000"/>
        </w:rPr>
        <w:t xml:space="preserve"> – сумма премий ремонтным рабочим,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Д</w:t>
      </w:r>
      <w:r w:rsidRPr="003F3C68">
        <w:rPr>
          <w:color w:val="000000"/>
          <w:vertAlign w:val="subscript"/>
        </w:rPr>
        <w:t>бр</w:t>
      </w:r>
      <w:r w:rsidRPr="003F3C68">
        <w:rPr>
          <w:color w:val="000000"/>
        </w:rPr>
        <w:t xml:space="preserve"> – доплата за бригадирство,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Д</w:t>
      </w:r>
      <w:r w:rsidRPr="003F3C68">
        <w:rPr>
          <w:color w:val="000000"/>
          <w:vertAlign w:val="subscript"/>
        </w:rPr>
        <w:t>н</w:t>
      </w:r>
      <w:r w:rsidRPr="003F3C68">
        <w:rPr>
          <w:color w:val="000000"/>
        </w:rPr>
        <w:t xml:space="preserve"> – доплата за работу в ночное время, руб.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повр</w:t>
      </w:r>
      <w:r w:rsidRPr="003F3C68">
        <w:rPr>
          <w:color w:val="000000"/>
        </w:rPr>
        <w:t xml:space="preserve"> = С</w:t>
      </w:r>
      <w:r w:rsidRPr="003F3C68">
        <w:rPr>
          <w:color w:val="000000"/>
          <w:vertAlign w:val="subscript"/>
        </w:rPr>
        <w:t>ср</w:t>
      </w:r>
      <w:r w:rsidRPr="003F3C68">
        <w:rPr>
          <w:color w:val="000000"/>
        </w:rPr>
        <w:t xml:space="preserve"> Т,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С</w:t>
      </w:r>
      <w:r w:rsidRPr="003F3C68">
        <w:rPr>
          <w:color w:val="000000"/>
          <w:vertAlign w:val="subscript"/>
        </w:rPr>
        <w:t>ср</w:t>
      </w:r>
      <w:r w:rsidRPr="003F3C68">
        <w:rPr>
          <w:color w:val="000000"/>
        </w:rPr>
        <w:t xml:space="preserve"> – средняя часовая тарифная ставка рабочего, руб.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Премия ремонтным рабочим за качественный труд и выполнение плана работ устанавливаются в размере 4</w:t>
      </w:r>
      <w:r w:rsidR="003F3C68" w:rsidRPr="003F3C68">
        <w:rPr>
          <w:color w:val="000000"/>
        </w:rPr>
        <w:t>0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Фповр: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Доплата за бригадирство: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029" type="#_x0000_t75" style="width:120.75pt;height:33pt">
            <v:imagedata r:id="rId11" o:title=""/>
          </v:shape>
        </w:pict>
      </w:r>
      <w:r w:rsidR="00ED56C4"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</w:t>
      </w: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бр</w:t>
      </w:r>
      <w:r w:rsidRPr="003F3C68">
        <w:rPr>
          <w:color w:val="000000"/>
        </w:rPr>
        <w:t xml:space="preserve"> – количество бригадиров в подразделении, чел. (бригадир назначается при численности бригады не менее 5</w:t>
      </w:r>
      <w:r w:rsidR="003F3C68">
        <w:rPr>
          <w:color w:val="000000"/>
        </w:rPr>
        <w:t> </w:t>
      </w:r>
      <w:r w:rsidR="003F3C68" w:rsidRPr="003F3C68">
        <w:rPr>
          <w:color w:val="000000"/>
        </w:rPr>
        <w:t>чел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)</w:t>
      </w:r>
      <w:r w:rsidRPr="003F3C68">
        <w:rPr>
          <w:color w:val="000000"/>
        </w:rPr>
        <w:t>;</w:t>
      </w: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</w:t>
      </w:r>
      <w:r w:rsidRPr="003F3C68">
        <w:rPr>
          <w:color w:val="000000"/>
          <w:vertAlign w:val="subscript"/>
        </w:rPr>
        <w:t>бр</w:t>
      </w:r>
      <w:r w:rsidRPr="003F3C68">
        <w:rPr>
          <w:color w:val="000000"/>
        </w:rPr>
        <w:t xml:space="preserve"> = 1</w:t>
      </w:r>
      <w:r w:rsidR="003F3C68" w:rsidRPr="003F3C68">
        <w:rPr>
          <w:color w:val="000000"/>
        </w:rPr>
        <w:t>0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процент доплат,</w:t>
      </w:r>
    </w:p>
    <w:p w:rsidR="003F3C68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Сб – часовая тарифная ставка бригадира,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Дн = </w:t>
      </w:r>
      <w:r w:rsidR="005250B6">
        <w:rPr>
          <w:color w:val="000000"/>
          <w:position w:val="-24"/>
        </w:rPr>
        <w:pict>
          <v:shape id="_x0000_i1030" type="#_x0000_t75" style="width:120.75pt;height:30.75pt">
            <v:imagedata r:id="rId12" o:title=""/>
          </v:shape>
        </w:pic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</w:t>
      </w:r>
      <w:r w:rsidRPr="003F3C68">
        <w:rPr>
          <w:color w:val="000000"/>
          <w:lang w:val="en-US"/>
        </w:rPr>
        <w:t>N</w:t>
      </w:r>
      <w:r w:rsidRPr="003F3C68">
        <w:rPr>
          <w:color w:val="000000"/>
        </w:rPr>
        <w:t>р</w:t>
      </w:r>
      <w:r w:rsidRPr="003F3C68">
        <w:rPr>
          <w:color w:val="000000"/>
          <w:vertAlign w:val="superscript"/>
        </w:rPr>
        <w:t>Н</w:t>
      </w:r>
      <w:r w:rsidRPr="003F3C68">
        <w:rPr>
          <w:color w:val="000000"/>
        </w:rPr>
        <w:t xml:space="preserve"> – число рабочих, работающих в ночную смену,</w:t>
      </w: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Сн – средняя часовая тарифная ставка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р</w:t>
      </w:r>
      <w:r w:rsidRPr="003F3C68">
        <w:rPr>
          <w:color w:val="000000"/>
        </w:rPr>
        <w:t>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Чн – число часов ночного времени за смену (ночным считается время с 22 до 6 утра).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Фонд дополнительной заработной платы.</w:t>
      </w:r>
    </w:p>
    <w:p w:rsidR="00A13A85" w:rsidRDefault="00A13A85" w:rsidP="003F3C68">
      <w:pPr>
        <w:ind w:firstLine="709"/>
        <w:rPr>
          <w:color w:val="000000"/>
        </w:rPr>
      </w:pPr>
    </w:p>
    <w:p w:rsidR="00A13A85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доп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Р</w:t>
      </w:r>
      <w:r w:rsidRPr="003F3C68">
        <w:rPr>
          <w:color w:val="000000"/>
          <w:vertAlign w:val="subscript"/>
        </w:rPr>
        <w:t>доп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rPr>
          <w:color w:val="000000"/>
        </w:rPr>
        <w:t>где Р</w:t>
      </w:r>
      <w:r w:rsidR="00ED56C4" w:rsidRPr="003F3C68">
        <w:rPr>
          <w:color w:val="000000"/>
          <w:vertAlign w:val="subscript"/>
        </w:rPr>
        <w:t>доп</w:t>
      </w:r>
      <w:r w:rsidR="00ED56C4" w:rsidRPr="003F3C68">
        <w:rPr>
          <w:color w:val="000000"/>
        </w:rPr>
        <w:t xml:space="preserve"> – процент дополнительной заработной платы от основной,</w:t>
      </w:r>
    </w:p>
    <w:p w:rsidR="00A13A85" w:rsidRDefault="00A13A85" w:rsidP="003F3C68">
      <w:pPr>
        <w:ind w:firstLine="709"/>
        <w:rPr>
          <w:color w:val="000000"/>
        </w:rPr>
      </w:pPr>
    </w:p>
    <w:p w:rsidR="00A13A85" w:rsidRDefault="005250B6" w:rsidP="003F3C68">
      <w:pPr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031" type="#_x0000_t75" style="width:183pt;height:39.75pt">
            <v:imagedata r:id="rId13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Д</w:t>
      </w:r>
      <w:r w:rsidRPr="003F3C68">
        <w:rPr>
          <w:color w:val="000000"/>
          <w:vertAlign w:val="subscript"/>
        </w:rPr>
        <w:t>отп</w:t>
      </w:r>
      <w:r w:rsidRPr="003F3C68">
        <w:rPr>
          <w:color w:val="000000"/>
        </w:rPr>
        <w:t xml:space="preserve"> – количество дней отпуска очередного и дополнительного;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Д</w:t>
      </w:r>
      <w:r w:rsidRPr="003F3C68">
        <w:rPr>
          <w:color w:val="000000"/>
          <w:vertAlign w:val="subscript"/>
        </w:rPr>
        <w:t>в</w:t>
      </w:r>
      <w:r w:rsidRPr="003F3C68">
        <w:rPr>
          <w:color w:val="000000"/>
        </w:rPr>
        <w:t>, Д</w:t>
      </w:r>
      <w:r w:rsidRPr="003F3C68">
        <w:rPr>
          <w:color w:val="000000"/>
          <w:vertAlign w:val="subscript"/>
        </w:rPr>
        <w:t>пр</w:t>
      </w:r>
      <w:r w:rsidRPr="003F3C68">
        <w:rPr>
          <w:color w:val="000000"/>
        </w:rPr>
        <w:t xml:space="preserve"> – количество выходных и праздничных дней в году.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Единый социальный налог на заработную плату ремонтных рабочих.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</w:t>
      </w:r>
      <w:r w:rsidRPr="003F3C68">
        <w:rPr>
          <w:color w:val="000000"/>
          <w:vertAlign w:val="subscript"/>
        </w:rPr>
        <w:t>рр</w:t>
      </w:r>
      <w:r w:rsidRPr="003F3C68">
        <w:rPr>
          <w:color w:val="000000"/>
        </w:rPr>
        <w:t xml:space="preserve"> = р</w:t>
      </w:r>
      <w:r w:rsidRPr="003F3C68">
        <w:rPr>
          <w:color w:val="000000"/>
          <w:vertAlign w:val="subscript"/>
        </w:rPr>
        <w:t>о</w:t>
      </w:r>
      <w:r w:rsidRPr="003F3C68">
        <w:rPr>
          <w:color w:val="000000"/>
        </w:rPr>
        <w:t xml:space="preserve"> Ф</w:t>
      </w:r>
      <w:r w:rsidRPr="003F3C68">
        <w:rPr>
          <w:color w:val="000000"/>
          <w:vertAlign w:val="subscript"/>
        </w:rPr>
        <w:t>рр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р</w:t>
      </w:r>
      <w:r w:rsidRPr="003F3C68">
        <w:rPr>
          <w:color w:val="000000"/>
          <w:vertAlign w:val="subscript"/>
        </w:rPr>
        <w:t>о</w:t>
      </w:r>
      <w:r w:rsidRPr="003F3C68">
        <w:rPr>
          <w:color w:val="000000"/>
        </w:rPr>
        <w:t xml:space="preserve"> = 2</w:t>
      </w:r>
      <w:r w:rsidR="003F3C68" w:rsidRPr="003F3C68">
        <w:rPr>
          <w:color w:val="000000"/>
        </w:rPr>
        <w:t>6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процент налога.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Среднемесячная заработная плата производственного рабочего.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032" type="#_x0000_t75" style="width:75.75pt;height:35.25pt">
            <v:imagedata r:id="rId14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Результаты расчета сводим в табл. 3.1.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A13A85" w:rsidRDefault="00ED56C4" w:rsidP="00A13A85">
      <w:pPr>
        <w:ind w:firstLine="709"/>
        <w:rPr>
          <w:color w:val="000000"/>
        </w:rPr>
      </w:pPr>
      <w:r w:rsidRPr="003F3C68">
        <w:t>Таблица 3.1.</w:t>
      </w:r>
      <w:r w:rsidR="00A13A85">
        <w:t xml:space="preserve"> </w:t>
      </w:r>
      <w:r w:rsidRPr="003F3C68">
        <w:t>Расчет фонда заработной платы ремонтных рабочих</w:t>
      </w: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09"/>
        <w:gridCol w:w="1440"/>
        <w:gridCol w:w="1263"/>
      </w:tblGrid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Обозна-чение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Значение</w:t>
            </w: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Годовая трудоемкость работ по ТО</w:t>
            </w:r>
            <w:r w:rsidR="003F3C68" w:rsidRPr="00490954">
              <w:rPr>
                <w:color w:val="000000"/>
                <w:sz w:val="20"/>
              </w:rPr>
              <w:noBreakHyphen/>
              <w:t>1</w:t>
            </w:r>
            <w:r w:rsidRPr="00490954">
              <w:rPr>
                <w:color w:val="000000"/>
                <w:sz w:val="20"/>
              </w:rPr>
              <w:t xml:space="preserve">, </w:t>
            </w:r>
            <w:r w:rsidR="003F3C68" w:rsidRPr="00490954">
              <w:rPr>
                <w:color w:val="000000"/>
                <w:sz w:val="20"/>
              </w:rPr>
              <w:t>чел.-</w:t>
            </w:r>
            <w:r w:rsidRPr="00490954">
              <w:rPr>
                <w:color w:val="000000"/>
                <w:sz w:val="20"/>
              </w:rPr>
              <w:t>ч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Т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Списочное количество ремонтных рабочих, </w:t>
            </w:r>
            <w:r w:rsidR="003F3C68" w:rsidRPr="00490954">
              <w:rPr>
                <w:color w:val="000000"/>
                <w:sz w:val="20"/>
              </w:rPr>
              <w:t>чел.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  <w:lang w:val="en-US"/>
              </w:rPr>
              <w:t>N</w:t>
            </w:r>
            <w:r w:rsidRPr="00490954">
              <w:rPr>
                <w:color w:val="000000"/>
                <w:sz w:val="20"/>
                <w:vertAlign w:val="subscript"/>
              </w:rPr>
              <w:t>рр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Средняя часовая ставка рабочего,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С</w:t>
            </w:r>
            <w:r w:rsidRPr="00490954">
              <w:rPr>
                <w:color w:val="000000"/>
                <w:sz w:val="20"/>
                <w:vertAlign w:val="subscript"/>
              </w:rPr>
              <w:t>ср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Фонд повременной заработной платы,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сд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Премии за качественный труд,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П</w:t>
            </w:r>
            <w:r w:rsidRPr="00490954">
              <w:rPr>
                <w:color w:val="000000"/>
                <w:sz w:val="20"/>
                <w:vertAlign w:val="subscript"/>
              </w:rPr>
              <w:t>рр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Доплата за бригадирство,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Д</w:t>
            </w:r>
            <w:r w:rsidRPr="00490954">
              <w:rPr>
                <w:color w:val="000000"/>
                <w:sz w:val="20"/>
                <w:vertAlign w:val="subscript"/>
              </w:rPr>
              <w:t>бр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Доплата за ночное время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Годовой фонд основной заработной платы,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осн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Дополнительная заработная плата,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доп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Общий фонд заработной платы,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рр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Единый социальный налог,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О</w:t>
            </w:r>
            <w:r w:rsidRPr="00490954">
              <w:rPr>
                <w:color w:val="000000"/>
                <w:sz w:val="20"/>
                <w:vertAlign w:val="subscript"/>
              </w:rPr>
              <w:t>рр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7" w:type="pct"/>
            <w:shd w:val="clear" w:color="auto" w:fill="auto"/>
          </w:tcPr>
          <w:p w:rsidR="00ED56C4" w:rsidRPr="00A13A85" w:rsidRDefault="00ED56C4" w:rsidP="00490954">
            <w:pPr>
              <w:ind w:firstLine="0"/>
            </w:pPr>
            <w:r w:rsidRPr="00490954">
              <w:rPr>
                <w:color w:val="000000"/>
                <w:sz w:val="20"/>
              </w:rPr>
              <w:t xml:space="preserve">Среднемесячная заработная плата,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9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ЗП</w:t>
            </w:r>
            <w:r w:rsidRPr="00490954">
              <w:rPr>
                <w:color w:val="000000"/>
                <w:sz w:val="20"/>
                <w:vertAlign w:val="subscript"/>
              </w:rPr>
              <w:t>рр</w:t>
            </w:r>
          </w:p>
        </w:tc>
        <w:tc>
          <w:tcPr>
            <w:tcW w:w="69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ED56C4" w:rsidRPr="003F3C68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rPr>
          <w:color w:val="000000"/>
        </w:rPr>
        <w:t>Расчет фонда заработной платы вспомогательных рабочих.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Принимаем, что для вспомогательных рабочих применяется повременно-премиальная система оплаты труда, при этом средний разряд рабочего.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Фонд повременной заработной платы вспомогательных рабочих.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33" type="#_x0000_t75" style="width:111.75pt;height:18.75pt">
            <v:imagedata r:id="rId15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Премии вспомогательным рабочим за качественный труд р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= 3</w:t>
      </w:r>
      <w:r w:rsidR="003F3C68" w:rsidRPr="003F3C68">
        <w:rPr>
          <w:color w:val="000000"/>
        </w:rPr>
        <w:t>0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повременной заработной платы.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= р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Ф</w:t>
      </w:r>
      <w:r w:rsidRPr="003F3C68">
        <w:rPr>
          <w:color w:val="000000"/>
          <w:vertAlign w:val="subscript"/>
        </w:rPr>
        <w:t>повр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Остальные показатели плана по заработной плате вспомогательных рабочих рассчитываются по тем же формулам, как и аналогичные показатели в плане по заработной плате основных рабочих.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повр</w:t>
      </w:r>
      <w:r w:rsidRPr="003F3C68">
        <w:rPr>
          <w:color w:val="000000"/>
        </w:rPr>
        <w:t xml:space="preserve"> + П</w:t>
      </w:r>
      <w:r w:rsidRPr="003F3C68">
        <w:rPr>
          <w:color w:val="000000"/>
          <w:vertAlign w:val="subscript"/>
        </w:rPr>
        <w:t>всп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доп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Р</w:t>
      </w:r>
      <w:r w:rsidRPr="003F3C68">
        <w:rPr>
          <w:color w:val="000000"/>
          <w:vertAlign w:val="subscript"/>
        </w:rPr>
        <w:t>доп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общ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осн</w:t>
      </w:r>
      <w:r w:rsidRPr="003F3C68">
        <w:rPr>
          <w:color w:val="000000"/>
        </w:rPr>
        <w:t xml:space="preserve"> + Ф</w:t>
      </w:r>
      <w:r w:rsidRPr="003F3C68">
        <w:rPr>
          <w:color w:val="000000"/>
          <w:vertAlign w:val="subscript"/>
        </w:rPr>
        <w:t>доп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= 0,26*Фобщ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ЗП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</w:t>
      </w:r>
      <w:r w:rsidR="005250B6">
        <w:rPr>
          <w:color w:val="000000"/>
          <w:position w:val="-28"/>
        </w:rPr>
        <w:pict>
          <v:shape id="_x0000_i1034" type="#_x0000_t75" style="width:48pt;height:35.25pt">
            <v:imagedata r:id="rId16" o:title=""/>
          </v:shape>
        </w:pict>
      </w:r>
    </w:p>
    <w:p w:rsidR="000D3CFB" w:rsidRDefault="000D3CFB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Результаты расчета фонда заработной платы вспомогательных рабочих сводим в табл. 3.2.</w:t>
      </w:r>
    </w:p>
    <w:p w:rsidR="00ED56C4" w:rsidRPr="00A13A85" w:rsidRDefault="000D3CFB" w:rsidP="000D3CFB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t>Таблица 3.2.</w:t>
      </w:r>
      <w:r w:rsidR="00A13A85">
        <w:t xml:space="preserve"> </w:t>
      </w:r>
      <w:r w:rsidR="00ED56C4" w:rsidRPr="003F3C68">
        <w:t>Расчет общего фонда заработной платы вспомогательных рабочих</w:t>
      </w:r>
    </w:p>
    <w:tbl>
      <w:tblPr>
        <w:tblW w:w="486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43"/>
        <w:gridCol w:w="1440"/>
        <w:gridCol w:w="1330"/>
      </w:tblGrid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Обозна-чение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Значение</w:t>
            </w: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Количество вспомогательных рабочих, </w:t>
            </w:r>
            <w:r w:rsidR="003F3C68" w:rsidRPr="00490954">
              <w:rPr>
                <w:color w:val="000000"/>
                <w:sz w:val="20"/>
              </w:rPr>
              <w:t>чел.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  <w:lang w:val="en-US"/>
              </w:rPr>
              <w:t>N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Средняя часовая ставка рабочего,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С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Фонд повременной заработной платы,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повр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Премии за качественный труд,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П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Годовой фонд основной заработной платы вспомогательных рабочих,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осн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Дополнительная заработная плата,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доп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Общий фонд заработной платы вспомогательных рабочих,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Ф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Единый социальный налог,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О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13" w:type="pct"/>
            <w:shd w:val="clear" w:color="auto" w:fill="auto"/>
          </w:tcPr>
          <w:p w:rsidR="00ED56C4" w:rsidRPr="00A13A85" w:rsidRDefault="00ED56C4" w:rsidP="00490954">
            <w:pPr>
              <w:ind w:firstLine="26"/>
            </w:pPr>
            <w:r w:rsidRPr="00490954">
              <w:rPr>
                <w:color w:val="000000"/>
                <w:sz w:val="20"/>
              </w:rPr>
              <w:t xml:space="preserve">Среднемесячная заработная плата,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77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  <w:vertAlign w:val="subscript"/>
              </w:rPr>
            </w:pPr>
            <w:r w:rsidRPr="00490954">
              <w:rPr>
                <w:color w:val="000000"/>
                <w:sz w:val="20"/>
              </w:rPr>
              <w:t>ЗП</w:t>
            </w:r>
            <w:r w:rsidRPr="00490954">
              <w:rPr>
                <w:color w:val="000000"/>
                <w:sz w:val="20"/>
                <w:vertAlign w:val="subscript"/>
              </w:rPr>
              <w:t>всп</w:t>
            </w:r>
          </w:p>
        </w:tc>
        <w:tc>
          <w:tcPr>
            <w:tcW w:w="7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Фонд заработной платы специалистов инженерно-технической службы (ИТС) и младшего обслуживающего персонала (МОП).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Определение фонда заработной платы специалистов ИТС и МОП основывается на должностных окладах Д</w:t>
      </w:r>
      <w:r w:rsidRPr="003F3C68">
        <w:rPr>
          <w:color w:val="000000"/>
          <w:vertAlign w:val="subscript"/>
        </w:rPr>
        <w:t>ок</w:t>
      </w:r>
      <w:r w:rsidRPr="003F3C68">
        <w:rPr>
          <w:color w:val="000000"/>
        </w:rPr>
        <w:t xml:space="preserve"> и численности данных категорий работников </w:t>
      </w: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сп</w:t>
      </w:r>
      <w:r w:rsidRPr="003F3C68">
        <w:rPr>
          <w:color w:val="000000"/>
        </w:rPr>
        <w:t>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Годовой фонд основной заработной платы: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сп</w:t>
      </w:r>
      <w:r w:rsidRPr="003F3C68">
        <w:rPr>
          <w:color w:val="000000"/>
        </w:rPr>
        <w:t xml:space="preserve"> = 1</w:t>
      </w:r>
      <w:r w:rsidR="003F3C68" w:rsidRPr="003F3C68">
        <w:rPr>
          <w:color w:val="000000"/>
        </w:rPr>
        <w:t>2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 xml:space="preserve">(1 </w:t>
      </w:r>
      <w:r w:rsidRPr="003F3C68">
        <w:rPr>
          <w:color w:val="000000"/>
        </w:rPr>
        <w:t>+ р</w:t>
      </w:r>
      <w:r w:rsidRPr="003F3C68">
        <w:rPr>
          <w:color w:val="000000"/>
          <w:vertAlign w:val="subscript"/>
        </w:rPr>
        <w:t>сп</w:t>
      </w:r>
      <w:r w:rsidR="003F3C68" w:rsidRPr="003F3C68">
        <w:rPr>
          <w:color w:val="000000"/>
        </w:rPr>
        <w:t>)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 xml:space="preserve">сп </w:t>
      </w:r>
      <w:r w:rsidRPr="003F3C68">
        <w:rPr>
          <w:color w:val="000000"/>
        </w:rPr>
        <w:t>Д</w:t>
      </w:r>
      <w:r w:rsidRPr="003F3C68">
        <w:rPr>
          <w:color w:val="000000"/>
          <w:vertAlign w:val="subscript"/>
        </w:rPr>
        <w:t>ок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р</w:t>
      </w:r>
      <w:r w:rsidRPr="003F3C68">
        <w:rPr>
          <w:color w:val="000000"/>
          <w:vertAlign w:val="subscript"/>
        </w:rPr>
        <w:t>сп</w:t>
      </w:r>
      <w:r w:rsidRPr="003F3C68">
        <w:rPr>
          <w:color w:val="000000"/>
        </w:rPr>
        <w:t xml:space="preserve"> = 3</w:t>
      </w:r>
      <w:r w:rsidR="003F3C68" w:rsidRPr="003F3C68">
        <w:rPr>
          <w:color w:val="000000"/>
        </w:rPr>
        <w:t>0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процент премий.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Начисления на заработную плату: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</w:t>
      </w:r>
      <w:r w:rsidRPr="003F3C68">
        <w:rPr>
          <w:color w:val="000000"/>
          <w:vertAlign w:val="subscript"/>
        </w:rPr>
        <w:t>сп</w:t>
      </w:r>
      <w:r w:rsidRPr="003F3C68">
        <w:rPr>
          <w:color w:val="000000"/>
        </w:rPr>
        <w:t xml:space="preserve"> = р</w:t>
      </w:r>
      <w:r w:rsidRPr="003F3C68">
        <w:rPr>
          <w:color w:val="000000"/>
          <w:vertAlign w:val="subscript"/>
        </w:rPr>
        <w:t>о</w:t>
      </w:r>
      <w:r w:rsidRPr="003F3C68">
        <w:rPr>
          <w:color w:val="000000"/>
        </w:rPr>
        <w:t xml:space="preserve"> Ф</w:t>
      </w:r>
      <w:r w:rsidRPr="003F3C68">
        <w:rPr>
          <w:color w:val="000000"/>
          <w:vertAlign w:val="subscript"/>
        </w:rPr>
        <w:t>сп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р</w:t>
      </w:r>
      <w:r w:rsidRPr="003F3C68">
        <w:rPr>
          <w:color w:val="000000"/>
          <w:vertAlign w:val="subscript"/>
        </w:rPr>
        <w:t>о</w:t>
      </w:r>
      <w:r w:rsidRPr="003F3C68">
        <w:rPr>
          <w:color w:val="000000"/>
        </w:rPr>
        <w:t xml:space="preserve"> = 2</w:t>
      </w:r>
      <w:r w:rsidR="003F3C68" w:rsidRPr="003F3C68">
        <w:rPr>
          <w:color w:val="000000"/>
        </w:rPr>
        <w:t>6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>процент начислений единого социального налога.</w:t>
      </w:r>
    </w:p>
    <w:p w:rsidR="00ED56C4" w:rsidRPr="003F3C68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rPr>
          <w:color w:val="000000"/>
        </w:rPr>
        <w:t>Среднемесячная заработная плата по данным категориям работников: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35" type="#_x0000_t75" style="width:87pt;height:39pt">
            <v:imagedata r:id="rId17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Сводный план по труду и заработной плате.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Результаты расчета сводим в табл. 3.3.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A13A85" w:rsidRDefault="00ED56C4" w:rsidP="00A13A85">
      <w:pPr>
        <w:ind w:firstLine="709"/>
        <w:rPr>
          <w:color w:val="000000"/>
        </w:rPr>
      </w:pPr>
      <w:r w:rsidRPr="003F3C68">
        <w:t>Таблица 3.3.</w:t>
      </w:r>
      <w:r w:rsidR="00A13A85">
        <w:t xml:space="preserve"> </w:t>
      </w:r>
      <w:r w:rsidRPr="003F3C68">
        <w:t>Сводный план по труду и заработной плате работников зоны ТО</w:t>
      </w:r>
      <w:r w:rsidR="00A13A85">
        <w:t>-</w:t>
      </w:r>
      <w:r w:rsidR="003F3C68" w:rsidRPr="003F3C68">
        <w:t>1</w:t>
      </w:r>
    </w:p>
    <w:tbl>
      <w:tblPr>
        <w:tblW w:w="49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683"/>
        <w:gridCol w:w="1938"/>
        <w:gridCol w:w="2341"/>
        <w:gridCol w:w="1655"/>
        <w:gridCol w:w="1640"/>
      </w:tblGrid>
      <w:tr w:rsidR="00ED56C4" w:rsidRPr="00490954" w:rsidTr="00490954">
        <w:trPr>
          <w:cantSplit/>
        </w:trPr>
        <w:tc>
          <w:tcPr>
            <w:tcW w:w="963" w:type="pct"/>
            <w:gridSpan w:val="2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Категория</w:t>
            </w:r>
          </w:p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1033" w:type="pct"/>
            <w:shd w:val="clear" w:color="auto" w:fill="auto"/>
          </w:tcPr>
          <w:p w:rsidR="003F3C68" w:rsidRDefault="00ED56C4">
            <w:r w:rsidRPr="00490954">
              <w:rPr>
                <w:color w:val="000000"/>
                <w:sz w:val="20"/>
              </w:rPr>
              <w:t xml:space="preserve">Количество работников, </w:t>
            </w:r>
            <w:r w:rsidR="003F3C68" w:rsidRPr="00490954">
              <w:rPr>
                <w:color w:val="000000"/>
                <w:sz w:val="20"/>
              </w:rPr>
              <w:t>чел.</w:t>
            </w:r>
          </w:p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3F3C68" w:rsidRDefault="00ED56C4">
            <w:r w:rsidRPr="00490954">
              <w:rPr>
                <w:color w:val="000000"/>
                <w:sz w:val="20"/>
              </w:rPr>
              <w:t xml:space="preserve">Среднемесячная зарплата,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ED56C4" w:rsidRPr="00A13A85" w:rsidRDefault="00ED56C4" w:rsidP="00A13A85">
            <w:r w:rsidRPr="00490954">
              <w:rPr>
                <w:color w:val="000000"/>
                <w:sz w:val="20"/>
              </w:rPr>
              <w:t xml:space="preserve">Годовой фонда заработной платы,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874" w:type="pct"/>
            <w:shd w:val="clear" w:color="auto" w:fill="auto"/>
          </w:tcPr>
          <w:p w:rsidR="00ED56C4" w:rsidRPr="00A13A85" w:rsidRDefault="00ED56C4" w:rsidP="00A13A85">
            <w:r w:rsidRPr="00490954">
              <w:rPr>
                <w:color w:val="000000"/>
                <w:sz w:val="20"/>
              </w:rPr>
              <w:t>Начисления в социальные фонд</w:t>
            </w:r>
            <w:r w:rsidR="00AD0697" w:rsidRPr="00490954">
              <w:rPr>
                <w:color w:val="000000"/>
                <w:sz w:val="20"/>
              </w:rPr>
              <w:t>ы</w:t>
            </w:r>
            <w:r w:rsidRPr="00490954">
              <w:rPr>
                <w:color w:val="000000"/>
                <w:sz w:val="20"/>
              </w:rPr>
              <w:t xml:space="preserve">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</w:tr>
      <w:tr w:rsidR="00ED56C4" w:rsidRPr="00490954" w:rsidTr="00490954">
        <w:trPr>
          <w:cantSplit/>
        </w:trPr>
        <w:tc>
          <w:tcPr>
            <w:tcW w:w="963" w:type="pct"/>
            <w:gridSpan w:val="2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Основные рабочие</w:t>
            </w:r>
          </w:p>
        </w:tc>
        <w:tc>
          <w:tcPr>
            <w:tcW w:w="103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7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963" w:type="pct"/>
            <w:gridSpan w:val="2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Вспомогательные рабочие</w:t>
            </w:r>
          </w:p>
        </w:tc>
        <w:tc>
          <w:tcPr>
            <w:tcW w:w="103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7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  <w:trHeight w:val="332"/>
        </w:trPr>
        <w:tc>
          <w:tcPr>
            <w:tcW w:w="599" w:type="pct"/>
            <w:vMerge w:val="restar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Работники</w:t>
            </w:r>
          </w:p>
        </w:tc>
        <w:tc>
          <w:tcPr>
            <w:tcW w:w="36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МОП</w:t>
            </w:r>
          </w:p>
        </w:tc>
        <w:tc>
          <w:tcPr>
            <w:tcW w:w="103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7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  <w:trHeight w:val="157"/>
        </w:trPr>
        <w:tc>
          <w:tcPr>
            <w:tcW w:w="599" w:type="pct"/>
            <w:vMerge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ИТР</w:t>
            </w:r>
          </w:p>
        </w:tc>
        <w:tc>
          <w:tcPr>
            <w:tcW w:w="103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7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963" w:type="pct"/>
            <w:gridSpan w:val="2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Итого по участку</w:t>
            </w:r>
          </w:p>
        </w:tc>
        <w:tc>
          <w:tcPr>
            <w:tcW w:w="103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74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t xml:space="preserve">4. </w:t>
      </w:r>
      <w:r w:rsidR="00A13A85" w:rsidRPr="003F3C68">
        <w:rPr>
          <w:caps w:val="0"/>
          <w:color w:val="000000"/>
        </w:rPr>
        <w:t xml:space="preserve">Цеховые </w:t>
      </w:r>
      <w:r w:rsidRPr="003F3C68">
        <w:rPr>
          <w:caps w:val="0"/>
          <w:color w:val="000000"/>
        </w:rPr>
        <w:t>расходы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Расходы на содержание и эксплуатацию оборудования.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Перечень оборудования на участке выбирается</w:t>
      </w:r>
      <w:r w:rsidR="003F3C68">
        <w:rPr>
          <w:color w:val="000000"/>
        </w:rPr>
        <w:t xml:space="preserve"> </w:t>
      </w:r>
      <w:r w:rsidRPr="003F3C68">
        <w:rPr>
          <w:color w:val="000000"/>
        </w:rPr>
        <w:t xml:space="preserve">согласно нормокомплекта (справочно) и заносится в </w:t>
      </w:r>
      <w:r w:rsidR="003F3C68" w:rsidRPr="003F3C68">
        <w:rPr>
          <w:color w:val="000000"/>
        </w:rPr>
        <w:t>табл.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4</w:t>
      </w:r>
      <w:r w:rsidRPr="003F3C68">
        <w:rPr>
          <w:color w:val="000000"/>
        </w:rPr>
        <w:t>.1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A13A85" w:rsidRDefault="00ED56C4" w:rsidP="00A13A85">
      <w:pPr>
        <w:ind w:firstLine="709"/>
        <w:rPr>
          <w:color w:val="000000"/>
        </w:rPr>
      </w:pPr>
      <w:r w:rsidRPr="003F3C68">
        <w:t>Таблица 4.1.</w:t>
      </w:r>
      <w:r w:rsidR="00A13A85">
        <w:t xml:space="preserve"> </w:t>
      </w:r>
      <w:r w:rsidRPr="003F3C68">
        <w:t>Затраты на оборудование</w:t>
      </w:r>
    </w:p>
    <w:tbl>
      <w:tblPr>
        <w:tblW w:w="4760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30"/>
        <w:gridCol w:w="1485"/>
        <w:gridCol w:w="1997"/>
      </w:tblGrid>
      <w:tr w:rsidR="00ED56C4" w:rsidRPr="00490954" w:rsidTr="00490954">
        <w:trPr>
          <w:cantSplit/>
        </w:trPr>
        <w:tc>
          <w:tcPr>
            <w:tcW w:w="30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8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Кол-во</w:t>
            </w:r>
          </w:p>
        </w:tc>
        <w:tc>
          <w:tcPr>
            <w:tcW w:w="1096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Стоимость</w:t>
            </w:r>
          </w:p>
        </w:tc>
      </w:tr>
      <w:tr w:rsidR="00ED56C4" w:rsidRPr="00490954" w:rsidTr="00490954">
        <w:trPr>
          <w:cantSplit/>
        </w:trPr>
        <w:tc>
          <w:tcPr>
            <w:tcW w:w="30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0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0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15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ED56C4" w:rsidRPr="003F3C68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rPr>
          <w:color w:val="000000"/>
        </w:rPr>
        <w:t>Затраты на силовую электроэнергию.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36" type="#_x0000_t75" style="width:95.25pt;height:21pt">
            <v:imagedata r:id="rId18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Ц</w:t>
      </w:r>
      <w:r w:rsidRPr="003F3C68">
        <w:rPr>
          <w:color w:val="000000"/>
          <w:vertAlign w:val="subscript"/>
        </w:rPr>
        <w:t>с эл</w:t>
      </w:r>
      <w:r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Pr="003F3C68">
        <w:rPr>
          <w:color w:val="000000"/>
        </w:rPr>
        <w:t xml:space="preserve">стоимость 1 </w:t>
      </w:r>
      <w:r w:rsidRPr="003F3C68">
        <w:rPr>
          <w:color w:val="000000"/>
          <w:lang w:val="en-US"/>
        </w:rPr>
        <w:t>k</w:t>
      </w:r>
      <w:r w:rsidRPr="003F3C68">
        <w:rPr>
          <w:color w:val="000000"/>
        </w:rPr>
        <w:t>Вт ч;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037" type="#_x0000_t75" style="width:138.75pt;height:42pt">
            <v:imagedata r:id="rId19" o:title=""/>
          </v:shape>
        </w:pict>
      </w:r>
      <w:r w:rsidR="00ED56C4" w:rsidRPr="003F3C68">
        <w:rPr>
          <w:color w:val="000000"/>
        </w:rPr>
        <w:t xml:space="preserve"> 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 xml:space="preserve"> </w:t>
      </w:r>
      <w:r w:rsidR="00ED56C4" w:rsidRPr="003F3C68">
        <w:rPr>
          <w:color w:val="000000"/>
        </w:rPr>
        <w:t>годовой расход электроэнергии,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</w:t>
      </w:r>
      <w:r w:rsidRPr="003F3C68">
        <w:rPr>
          <w:color w:val="000000"/>
          <w:szCs w:val="28"/>
        </w:rPr>
        <w:sym w:font="Symbol" w:char="F0E5"/>
      </w:r>
      <w:r w:rsidRPr="003F3C68">
        <w:rPr>
          <w:color w:val="000000"/>
        </w:rPr>
        <w:t xml:space="preserve"> Р</w:t>
      </w:r>
      <w:r w:rsidRPr="003F3C68">
        <w:rPr>
          <w:color w:val="000000"/>
          <w:vertAlign w:val="subscript"/>
        </w:rPr>
        <w:t>у</w:t>
      </w:r>
      <w:r w:rsidRPr="003F3C68">
        <w:rPr>
          <w:color w:val="000000"/>
        </w:rPr>
        <w:t xml:space="preserve"> – суммарная установочная мощность электроприемников, </w:t>
      </w:r>
      <w:r w:rsidRPr="003F3C68">
        <w:rPr>
          <w:color w:val="000000"/>
          <w:lang w:val="en-US"/>
        </w:rPr>
        <w:t>k</w:t>
      </w:r>
      <w:r w:rsidRPr="003F3C68">
        <w:rPr>
          <w:color w:val="000000"/>
        </w:rPr>
        <w:t>Вт ч;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об</w:t>
      </w:r>
      <w:r w:rsidRPr="003F3C68">
        <w:rPr>
          <w:color w:val="000000"/>
        </w:rPr>
        <w:t xml:space="preserve"> = 2008</w:t>
      </w:r>
      <w:r w:rsidR="003F3C68">
        <w:rPr>
          <w:color w:val="000000"/>
        </w:rPr>
        <w:t> </w:t>
      </w:r>
      <w:r w:rsidR="003F3C68" w:rsidRPr="003F3C68">
        <w:rPr>
          <w:color w:val="000000"/>
        </w:rPr>
        <w:t>ч</w:t>
      </w:r>
      <w:r w:rsidRPr="003F3C68">
        <w:rPr>
          <w:color w:val="000000"/>
        </w:rPr>
        <w:t xml:space="preserve"> – действительный годовой фонд рабочего времени оборудования;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К</w:t>
      </w:r>
      <w:r w:rsidRPr="003F3C68">
        <w:rPr>
          <w:color w:val="000000"/>
          <w:vertAlign w:val="subscript"/>
        </w:rPr>
        <w:t>з</w:t>
      </w:r>
      <w:r w:rsidRPr="003F3C68">
        <w:rPr>
          <w:color w:val="000000"/>
        </w:rPr>
        <w:t xml:space="preserve"> – коэффициент загрузки оборудование (0,6 – 0,9);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К</w:t>
      </w:r>
      <w:r w:rsidRPr="003F3C68">
        <w:rPr>
          <w:color w:val="000000"/>
          <w:vertAlign w:val="subscript"/>
        </w:rPr>
        <w:t>с</w:t>
      </w:r>
      <w:r w:rsidRPr="003F3C68">
        <w:rPr>
          <w:color w:val="000000"/>
        </w:rPr>
        <w:t xml:space="preserve"> – коэффициент спроса (0,15 – 0,25);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К</w:t>
      </w:r>
      <w:r w:rsidRPr="003F3C68">
        <w:rPr>
          <w:color w:val="000000"/>
          <w:vertAlign w:val="subscript"/>
        </w:rPr>
        <w:t>пс</w:t>
      </w:r>
      <w:r w:rsidRPr="003F3C68">
        <w:rPr>
          <w:color w:val="000000"/>
        </w:rPr>
        <w:t xml:space="preserve"> – коэффициент, учитывающий потери в сети (0,92 – 0,95);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К</w:t>
      </w:r>
      <w:r w:rsidRPr="003F3C68">
        <w:rPr>
          <w:color w:val="000000"/>
          <w:vertAlign w:val="subscript"/>
        </w:rPr>
        <w:t>пд</w:t>
      </w:r>
      <w:r w:rsidRPr="003F3C68">
        <w:rPr>
          <w:color w:val="000000"/>
        </w:rPr>
        <w:t xml:space="preserve"> – коэффициент, учитывающий потери в двигателе (0,85 – 0,9).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4.1.2. Затраты на ТО и ремонт оборудования определяются в размере 9…1</w:t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балансовой стоимости оборудования (</w:t>
      </w:r>
      <w:r w:rsidR="003F3C68" w:rsidRPr="003F3C68">
        <w:rPr>
          <w:color w:val="000000"/>
        </w:rPr>
        <w:t>табл.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4</w:t>
      </w:r>
      <w:r w:rsidRPr="003F3C68">
        <w:rPr>
          <w:color w:val="000000"/>
        </w:rPr>
        <w:t>.1).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Сто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т</w:t>
      </w:r>
      <w:r w:rsidRPr="003F3C68">
        <w:rPr>
          <w:color w:val="000000"/>
        </w:rPr>
        <w:t>р = 9</w:t>
      </w:r>
      <w:r w:rsidR="003F3C68">
        <w:rPr>
          <w:color w:val="000000"/>
        </w:rPr>
        <w:t>–</w:t>
      </w:r>
      <w:r w:rsidR="003F3C68" w:rsidRPr="003F3C68">
        <w:rPr>
          <w:color w:val="000000"/>
        </w:rPr>
        <w:t>11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*Сб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Сумма амортизации по оборудованию определяется по нормам амортизационных отчислений Н</w:t>
      </w:r>
      <w:r w:rsidRPr="003F3C68">
        <w:rPr>
          <w:color w:val="000000"/>
          <w:vertAlign w:val="subscript"/>
        </w:rPr>
        <w:t>аоб</w:t>
      </w:r>
      <w:r w:rsidRPr="003F3C68">
        <w:rPr>
          <w:color w:val="000000"/>
        </w:rPr>
        <w:t xml:space="preserve"> в зависимости от его стоимости.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38" type="#_x0000_t75" style="width:122.25pt;height:20.25pt">
            <v:imagedata r:id="rId20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Ноб – норма амортизации на единицу оборудования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%</w:t>
      </w:r>
      <w:r w:rsidRPr="003F3C68">
        <w:rPr>
          <w:color w:val="000000"/>
        </w:rPr>
        <w:t xml:space="preserve"> (справочно),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Сб – балансовая стоимость оборудования, руб.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Амортизация начисляется только на оборудование стоимостью свыше 100 минимальных оплат труда (110000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)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Расходы на содержание и эксплуатацию оборудования.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</w:t>
      </w:r>
      <w:r w:rsidRPr="003F3C68">
        <w:rPr>
          <w:color w:val="000000"/>
          <w:vertAlign w:val="subscript"/>
        </w:rPr>
        <w:t>соб</w:t>
      </w:r>
      <w:r w:rsidRPr="003F3C68">
        <w:rPr>
          <w:color w:val="000000"/>
        </w:rPr>
        <w:t xml:space="preserve"> = 1,</w:t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(</w:t>
      </w:r>
      <w:r w:rsidRPr="003F3C68">
        <w:rPr>
          <w:color w:val="000000"/>
        </w:rPr>
        <w:t>С</w:t>
      </w:r>
      <w:r w:rsidRPr="003F3C68">
        <w:rPr>
          <w:color w:val="000000"/>
          <w:vertAlign w:val="subscript"/>
        </w:rPr>
        <w:t>с эл</w:t>
      </w:r>
      <w:r w:rsidRPr="003F3C68">
        <w:rPr>
          <w:color w:val="000000"/>
        </w:rPr>
        <w:t xml:space="preserve"> + С</w:t>
      </w:r>
      <w:r w:rsidRPr="003F3C68">
        <w:rPr>
          <w:color w:val="000000"/>
          <w:vertAlign w:val="subscript"/>
        </w:rPr>
        <w:t>ТоиР</w:t>
      </w:r>
      <w:r w:rsidRPr="003F3C68">
        <w:rPr>
          <w:color w:val="000000"/>
        </w:rPr>
        <w:t xml:space="preserve"> + А</w:t>
      </w:r>
      <w:r w:rsidRPr="003F3C68">
        <w:rPr>
          <w:color w:val="000000"/>
          <w:vertAlign w:val="subscript"/>
        </w:rPr>
        <w:t>об</w:t>
      </w:r>
      <w:r w:rsidRPr="003F3C68">
        <w:rPr>
          <w:color w:val="000000"/>
        </w:rPr>
        <w:t>),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1,1 – коэффициент, учитывающий прочие расходы.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Содержание цехового персонала.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Основная и дополнительная заработная плата вспомогательных рабочих, специалистов ИТР и МОП участка с начислением единого социального налога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</w:t>
      </w:r>
      <w:r w:rsidRPr="003F3C68">
        <w:rPr>
          <w:color w:val="000000"/>
          <w:vertAlign w:val="subscript"/>
        </w:rPr>
        <w:t>цех</w:t>
      </w:r>
      <w:r w:rsidRPr="003F3C68">
        <w:rPr>
          <w:color w:val="000000"/>
        </w:rPr>
        <w:t xml:space="preserve"> = Ф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+ Ф</w:t>
      </w:r>
      <w:r w:rsidRPr="003F3C68">
        <w:rPr>
          <w:color w:val="000000"/>
          <w:vertAlign w:val="subscript"/>
        </w:rPr>
        <w:t>сп моп</w:t>
      </w:r>
      <w:r w:rsidRPr="003F3C68">
        <w:rPr>
          <w:color w:val="000000"/>
        </w:rPr>
        <w:t xml:space="preserve"> + Ф</w:t>
      </w:r>
      <w:r w:rsidRPr="003F3C68">
        <w:rPr>
          <w:color w:val="000000"/>
          <w:vertAlign w:val="subscript"/>
        </w:rPr>
        <w:t>сп итр</w:t>
      </w:r>
      <w:r w:rsidRPr="003F3C68">
        <w:rPr>
          <w:color w:val="000000"/>
        </w:rPr>
        <w:t xml:space="preserve"> + О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 xml:space="preserve"> + О</w:t>
      </w:r>
      <w:r w:rsidRPr="003F3C68">
        <w:rPr>
          <w:color w:val="000000"/>
          <w:vertAlign w:val="subscript"/>
        </w:rPr>
        <w:t>сп моп</w:t>
      </w:r>
      <w:r w:rsidRPr="003F3C68">
        <w:rPr>
          <w:color w:val="000000"/>
        </w:rPr>
        <w:t xml:space="preserve"> + О</w:t>
      </w:r>
      <w:r w:rsidRPr="003F3C68">
        <w:rPr>
          <w:color w:val="000000"/>
          <w:vertAlign w:val="subscript"/>
        </w:rPr>
        <w:t>сп итр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Затраты на содержание зданий, сооружений и инвентаря.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Стоимость электроэнергии для освещения участка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26"/>
        </w:rPr>
        <w:pict>
          <v:shape id="_x0000_i1039" type="#_x0000_t75" style="width:197.25pt;height:36pt">
            <v:imagedata r:id="rId21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15 – норма расхода электроэнергии для освещения на 1</w:t>
      </w:r>
      <w:r w:rsidR="003F3C68">
        <w:rPr>
          <w:color w:val="000000"/>
        </w:rPr>
        <w:t> </w:t>
      </w:r>
      <w:r w:rsidRPr="003F3C68">
        <w:rPr>
          <w:color w:val="000000"/>
        </w:rPr>
        <w:t>м</w:t>
      </w:r>
      <w:r w:rsidRPr="003F3C68">
        <w:rPr>
          <w:color w:val="000000"/>
          <w:vertAlign w:val="superscript"/>
        </w:rPr>
        <w:t>2</w:t>
      </w:r>
      <w:r w:rsidRPr="003F3C68">
        <w:rPr>
          <w:color w:val="000000"/>
        </w:rPr>
        <w:t>, Вт;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1,3 – коэффициент, учитывающий неполную освещенность помещения в течение первой смены;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1,2 – коэффициент, учитывающий дежурное освещение в третью нерабочую смену,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Тсм </w:t>
      </w:r>
      <w:r w:rsidR="003F3C68">
        <w:rPr>
          <w:color w:val="000000"/>
        </w:rPr>
        <w:t xml:space="preserve">– </w:t>
      </w:r>
      <w:r w:rsidR="003F3C68" w:rsidRPr="003F3C68">
        <w:rPr>
          <w:color w:val="000000"/>
        </w:rPr>
        <w:t>п</w:t>
      </w:r>
      <w:r w:rsidRPr="003F3C68">
        <w:rPr>
          <w:color w:val="000000"/>
        </w:rPr>
        <w:t>родолжительность смены, час,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Дрг</w:t>
      </w:r>
      <w:r w:rsidR="003F3C68">
        <w:rPr>
          <w:color w:val="000000"/>
        </w:rPr>
        <w:t xml:space="preserve"> –</w:t>
      </w:r>
      <w:r w:rsidR="003F3C68" w:rsidRPr="003F3C68">
        <w:rPr>
          <w:color w:val="000000"/>
        </w:rPr>
        <w:t xml:space="preserve"> чи</w:t>
      </w:r>
      <w:r w:rsidRPr="003F3C68">
        <w:rPr>
          <w:color w:val="000000"/>
        </w:rPr>
        <w:t>сло</w:t>
      </w:r>
      <w:r w:rsidR="000D3CFB">
        <w:rPr>
          <w:color w:val="000000"/>
        </w:rPr>
        <w:t xml:space="preserve"> </w:t>
      </w:r>
      <w:r w:rsidRPr="003F3C68">
        <w:rPr>
          <w:color w:val="000000"/>
        </w:rPr>
        <w:t>рабочих</w:t>
      </w:r>
      <w:r w:rsidR="000D3CFB">
        <w:rPr>
          <w:color w:val="000000"/>
        </w:rPr>
        <w:t xml:space="preserve"> </w:t>
      </w:r>
      <w:r w:rsidRPr="003F3C68">
        <w:rPr>
          <w:color w:val="000000"/>
        </w:rPr>
        <w:t>дней в году,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Цсэл – стоимость одного </w:t>
      </w:r>
      <w:r w:rsidR="003F3C68" w:rsidRPr="003F3C68">
        <w:rPr>
          <w:color w:val="000000"/>
        </w:rPr>
        <w:t>квт.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ч</w:t>
      </w:r>
      <w:r w:rsidRPr="003F3C68">
        <w:rPr>
          <w:color w:val="000000"/>
        </w:rPr>
        <w:t xml:space="preserve"> силовой электроэнергии, руб.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Стоимость водоснабжения.</w:t>
      </w:r>
    </w:p>
    <w:p w:rsidR="00ED56C4" w:rsidRPr="003F3C68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5250B6">
        <w:rPr>
          <w:color w:val="000000"/>
          <w:position w:val="-26"/>
        </w:rPr>
        <w:pict>
          <v:shape id="_x0000_i1040" type="#_x0000_t75" style="width:168pt;height:36pt">
            <v:imagedata r:id="rId22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25 – норма расход воды на одного рабочего в день, л;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Ц</w:t>
      </w:r>
      <w:r w:rsidRPr="003F3C68">
        <w:rPr>
          <w:color w:val="000000"/>
          <w:vertAlign w:val="subscript"/>
        </w:rPr>
        <w:t>в</w:t>
      </w:r>
      <w:r w:rsidRPr="003F3C68">
        <w:rPr>
          <w:color w:val="000000"/>
        </w:rPr>
        <w:t xml:space="preserve"> = Цена за 1м</w:t>
      </w:r>
      <w:r w:rsidRPr="003F3C68">
        <w:rPr>
          <w:color w:val="000000"/>
          <w:vertAlign w:val="superscript"/>
        </w:rPr>
        <w:t>3</w:t>
      </w:r>
      <w:r w:rsidRPr="003F3C68">
        <w:rPr>
          <w:color w:val="000000"/>
        </w:rPr>
        <w:t>воды, руб.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Содержание зданий и сооружений.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= 0,02 </w:t>
      </w:r>
      <w:r w:rsidRPr="003F3C68">
        <w:rPr>
          <w:color w:val="000000"/>
          <w:lang w:val="en-US"/>
        </w:rPr>
        <w:t>S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>,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</w:t>
      </w:r>
      <w:r w:rsidRPr="003F3C68">
        <w:rPr>
          <w:color w:val="000000"/>
          <w:lang w:val="en-US"/>
        </w:rPr>
        <w:t>S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– стоимость зданий и сооружений.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lang w:val="en-US"/>
        </w:rPr>
        <w:t>S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= </w:t>
      </w:r>
      <w:r w:rsidRPr="003F3C68">
        <w:rPr>
          <w:color w:val="000000"/>
          <w:lang w:val="en-US"/>
        </w:rPr>
        <w:t>F</w:t>
      </w:r>
      <w:r w:rsidRPr="003F3C68">
        <w:rPr>
          <w:color w:val="000000"/>
        </w:rPr>
        <w:t xml:space="preserve"> </w:t>
      </w:r>
      <w:r w:rsidRPr="003F3C68">
        <w:rPr>
          <w:color w:val="000000"/>
          <w:lang w:val="en-US"/>
        </w:rPr>
        <w:t>h</w:t>
      </w:r>
      <w:r w:rsidRPr="003F3C68">
        <w:rPr>
          <w:color w:val="000000"/>
        </w:rPr>
        <w:t xml:space="preserve"> </w:t>
      </w:r>
      <w:r w:rsidRPr="003F3C68">
        <w:rPr>
          <w:color w:val="000000"/>
          <w:lang w:val="en-US"/>
        </w:rPr>
        <w:t>s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</w:t>
      </w:r>
      <w:r w:rsidRPr="003F3C68">
        <w:rPr>
          <w:color w:val="000000"/>
          <w:lang w:val="en-US"/>
        </w:rPr>
        <w:t>s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= 2000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/</w:t>
      </w:r>
      <w:r w:rsidRPr="003F3C68">
        <w:rPr>
          <w:color w:val="000000"/>
        </w:rPr>
        <w:t>м</w:t>
      </w:r>
      <w:r w:rsidRPr="003F3C68">
        <w:rPr>
          <w:color w:val="000000"/>
          <w:vertAlign w:val="superscript"/>
        </w:rPr>
        <w:t>3</w:t>
      </w:r>
      <w:r w:rsidRPr="003F3C68">
        <w:rPr>
          <w:color w:val="000000"/>
        </w:rPr>
        <w:t xml:space="preserve"> – удельная стоимость строительно-монтажных работ.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Амортизация зданий и сооружений.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А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= Н</w:t>
      </w:r>
      <w:r w:rsidRPr="003F3C68">
        <w:rPr>
          <w:color w:val="000000"/>
          <w:vertAlign w:val="subscript"/>
        </w:rPr>
        <w:t>а</w:t>
      </w:r>
      <w:r w:rsidRPr="003F3C68">
        <w:rPr>
          <w:color w:val="000000"/>
        </w:rPr>
        <w:t xml:space="preserve"> </w:t>
      </w:r>
      <w:r w:rsidRPr="003F3C68">
        <w:rPr>
          <w:color w:val="000000"/>
          <w:lang w:val="en-US"/>
        </w:rPr>
        <w:t>S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Н</w:t>
      </w:r>
      <w:r w:rsidRPr="003F3C68">
        <w:rPr>
          <w:color w:val="000000"/>
          <w:vertAlign w:val="subscript"/>
        </w:rPr>
        <w:t>а</w:t>
      </w:r>
      <w:r w:rsidRPr="003F3C68">
        <w:rPr>
          <w:color w:val="000000"/>
        </w:rPr>
        <w:t xml:space="preserve"> = 0,017 – норма амортизационных отчислений.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Затраты на возмещение износа дорогостоящего инструмента и инвентаря С</w:t>
      </w:r>
      <w:r w:rsidRPr="003F3C68">
        <w:rPr>
          <w:color w:val="000000"/>
          <w:vertAlign w:val="subscript"/>
        </w:rPr>
        <w:t>ии</w:t>
      </w:r>
      <w:r w:rsidRPr="003F3C68">
        <w:rPr>
          <w:color w:val="000000"/>
        </w:rPr>
        <w:t xml:space="preserve"> определяются</w:t>
      </w:r>
      <w:r w:rsidR="003F3C68">
        <w:rPr>
          <w:color w:val="000000"/>
        </w:rPr>
        <w:t xml:space="preserve"> </w:t>
      </w:r>
      <w:r w:rsidRPr="003F3C68">
        <w:rPr>
          <w:color w:val="000000"/>
        </w:rPr>
        <w:t xml:space="preserve">в размере </w:t>
      </w:r>
      <w:r w:rsidR="003F3C68" w:rsidRPr="003F3C68">
        <w:rPr>
          <w:color w:val="000000"/>
        </w:rPr>
        <w:t>3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балансовой стоимости оборудования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041" type="#_x0000_t75" style="width:9pt;height:17.25pt">
            <v:imagedata r:id="rId23" o:title=""/>
          </v:shape>
        </w:pict>
      </w:r>
      <w:r w:rsidR="00ED56C4" w:rsidRPr="003F3C68">
        <w:rPr>
          <w:color w:val="000000"/>
        </w:rPr>
        <w:t xml:space="preserve">Сии = </w:t>
      </w:r>
      <w:r w:rsidR="003F3C68" w:rsidRPr="003F3C68">
        <w:rPr>
          <w:color w:val="000000"/>
        </w:rPr>
        <w:t>3</w:t>
      </w:r>
      <w:r w:rsidR="003F3C68">
        <w:rPr>
          <w:color w:val="000000"/>
        </w:rPr>
        <w:t>%</w:t>
      </w:r>
      <w:r w:rsidR="00ED56C4" w:rsidRPr="003F3C68">
        <w:rPr>
          <w:color w:val="000000"/>
        </w:rPr>
        <w:t>* Сб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Итого общая сумма затрат на содержание зданий, сооружений и инвентаря: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szCs w:val="28"/>
        </w:rPr>
        <w:sym w:font="Symbol" w:char="F0E5"/>
      </w:r>
      <w:r w:rsidRPr="003F3C68">
        <w:rPr>
          <w:color w:val="000000"/>
        </w:rPr>
        <w:t>С = С</w:t>
      </w:r>
      <w:r w:rsidRPr="003F3C68">
        <w:rPr>
          <w:color w:val="000000"/>
          <w:vertAlign w:val="subscript"/>
        </w:rPr>
        <w:t>теп</w:t>
      </w:r>
      <w:r w:rsidRPr="003F3C68">
        <w:rPr>
          <w:color w:val="000000"/>
        </w:rPr>
        <w:t xml:space="preserve"> + С</w:t>
      </w:r>
      <w:r w:rsidRPr="003F3C68">
        <w:rPr>
          <w:color w:val="000000"/>
          <w:vertAlign w:val="subscript"/>
        </w:rPr>
        <w:t>эл</w:t>
      </w:r>
      <w:r w:rsidRPr="003F3C68">
        <w:rPr>
          <w:color w:val="000000"/>
        </w:rPr>
        <w:t xml:space="preserve"> + С</w:t>
      </w:r>
      <w:r w:rsidRPr="003F3C68">
        <w:rPr>
          <w:color w:val="000000"/>
          <w:vertAlign w:val="subscript"/>
        </w:rPr>
        <w:t>вод</w:t>
      </w:r>
      <w:r w:rsidRPr="003F3C68">
        <w:rPr>
          <w:color w:val="000000"/>
        </w:rPr>
        <w:t xml:space="preserve"> + С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+ А</w:t>
      </w:r>
      <w:r w:rsidRPr="003F3C68">
        <w:rPr>
          <w:color w:val="000000"/>
          <w:vertAlign w:val="subscript"/>
        </w:rPr>
        <w:t>зс</w:t>
      </w:r>
      <w:r w:rsidRPr="003F3C68">
        <w:rPr>
          <w:color w:val="000000"/>
        </w:rPr>
        <w:t xml:space="preserve"> + С</w:t>
      </w:r>
      <w:r w:rsidRPr="003F3C68">
        <w:rPr>
          <w:color w:val="000000"/>
          <w:vertAlign w:val="subscript"/>
        </w:rPr>
        <w:t>ии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Затраты по охране труда.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Затраты по охране труда С</w:t>
      </w:r>
      <w:r w:rsidRPr="003F3C68">
        <w:rPr>
          <w:color w:val="000000"/>
          <w:vertAlign w:val="subscript"/>
        </w:rPr>
        <w:t>охр</w:t>
      </w:r>
      <w:r w:rsidRPr="003F3C68">
        <w:rPr>
          <w:color w:val="000000"/>
        </w:rPr>
        <w:t xml:space="preserve"> определяются исходя из нормы расхода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Н</w:t>
      </w:r>
      <w:r w:rsidRPr="003F3C68">
        <w:rPr>
          <w:color w:val="000000"/>
          <w:vertAlign w:val="subscript"/>
        </w:rPr>
        <w:t>охр</w:t>
      </w:r>
      <w:r w:rsidRPr="003F3C68">
        <w:rPr>
          <w:color w:val="000000"/>
        </w:rPr>
        <w:t xml:space="preserve"> =1000 руб. в расчете на одного рабочего: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</w:t>
      </w:r>
      <w:r w:rsidRPr="003F3C68">
        <w:rPr>
          <w:color w:val="000000"/>
          <w:vertAlign w:val="subscript"/>
        </w:rPr>
        <w:t>охр</w:t>
      </w:r>
      <w:r w:rsidRPr="003F3C68">
        <w:rPr>
          <w:color w:val="000000"/>
        </w:rPr>
        <w:t xml:space="preserve"> = Н</w:t>
      </w:r>
      <w:r w:rsidRPr="003F3C68">
        <w:rPr>
          <w:color w:val="000000"/>
          <w:vertAlign w:val="subscript"/>
        </w:rPr>
        <w:t>охр</w:t>
      </w:r>
      <w:r w:rsidRPr="003F3C68">
        <w:rPr>
          <w:color w:val="000000"/>
        </w:rPr>
        <w:t>(</w:t>
      </w: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рр</w:t>
      </w:r>
      <w:r w:rsidRPr="003F3C68">
        <w:rPr>
          <w:color w:val="000000"/>
        </w:rPr>
        <w:t xml:space="preserve"> + </w:t>
      </w:r>
      <w:r w:rsidRPr="003F3C68">
        <w:rPr>
          <w:color w:val="000000"/>
          <w:lang w:val="en-US"/>
        </w:rPr>
        <w:t>N</w:t>
      </w:r>
      <w:r w:rsidRPr="003F3C68">
        <w:rPr>
          <w:color w:val="000000"/>
          <w:vertAlign w:val="subscript"/>
        </w:rPr>
        <w:t>всп</w:t>
      </w:r>
      <w:r w:rsidRPr="003F3C68">
        <w:rPr>
          <w:color w:val="000000"/>
        </w:rPr>
        <w:t>).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Сумма цеховых расходов.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  <w:szCs w:val="28"/>
        </w:rPr>
        <w:sym w:font="Symbol" w:char="F0E5"/>
      </w:r>
      <w:r w:rsidRPr="003F3C68">
        <w:rPr>
          <w:color w:val="000000"/>
        </w:rPr>
        <w:t>С</w:t>
      </w:r>
      <w:r w:rsidRPr="003F3C68">
        <w:rPr>
          <w:color w:val="000000"/>
          <w:vertAlign w:val="subscript"/>
        </w:rPr>
        <w:t>цех</w:t>
      </w:r>
      <w:r w:rsidRPr="003F3C68">
        <w:rPr>
          <w:color w:val="000000"/>
        </w:rPr>
        <w:t xml:space="preserve"> = 1,0</w:t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(</w:t>
      </w:r>
      <w:r w:rsidRPr="003F3C68">
        <w:rPr>
          <w:color w:val="000000"/>
        </w:rPr>
        <w:t>Р</w:t>
      </w:r>
      <w:r w:rsidRPr="003F3C68">
        <w:rPr>
          <w:color w:val="000000"/>
          <w:vertAlign w:val="subscript"/>
        </w:rPr>
        <w:t>соб</w:t>
      </w:r>
      <w:r w:rsidRPr="003F3C68">
        <w:rPr>
          <w:color w:val="000000"/>
        </w:rPr>
        <w:t xml:space="preserve"> + Ф</w:t>
      </w:r>
      <w:r w:rsidRPr="003F3C68">
        <w:rPr>
          <w:color w:val="000000"/>
          <w:vertAlign w:val="subscript"/>
        </w:rPr>
        <w:t>цех</w:t>
      </w:r>
      <w:r w:rsidRPr="003F3C68">
        <w:rPr>
          <w:color w:val="000000"/>
        </w:rPr>
        <w:t xml:space="preserve"> + </w:t>
      </w:r>
      <w:r w:rsidRPr="003F3C68">
        <w:rPr>
          <w:color w:val="000000"/>
          <w:szCs w:val="28"/>
        </w:rPr>
        <w:sym w:font="Symbol" w:char="F0E5"/>
      </w:r>
      <w:r w:rsidRPr="003F3C68">
        <w:rPr>
          <w:color w:val="000000"/>
        </w:rPr>
        <w:t>С + С</w:t>
      </w:r>
      <w:r w:rsidRPr="003F3C68">
        <w:rPr>
          <w:color w:val="000000"/>
          <w:vertAlign w:val="subscript"/>
        </w:rPr>
        <w:t>охр</w:t>
      </w:r>
      <w:r w:rsidRPr="003F3C68">
        <w:rPr>
          <w:color w:val="000000"/>
        </w:rPr>
        <w:t>),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1,01 – коэффициент, учитывающий прочие расходы.</w:t>
      </w: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t xml:space="preserve">5. </w:t>
      </w:r>
      <w:r w:rsidR="00A13A85" w:rsidRPr="003F3C68">
        <w:rPr>
          <w:caps w:val="0"/>
          <w:color w:val="000000"/>
        </w:rPr>
        <w:t xml:space="preserve">Общехозяйственные </w:t>
      </w:r>
      <w:r w:rsidRPr="003F3C68">
        <w:rPr>
          <w:caps w:val="0"/>
          <w:color w:val="000000"/>
        </w:rPr>
        <w:t>расходы</w:t>
      </w:r>
    </w:p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Транспортный налог Н</w:t>
      </w:r>
      <w:r w:rsidRPr="003F3C68">
        <w:rPr>
          <w:color w:val="000000"/>
          <w:vertAlign w:val="subscript"/>
        </w:rPr>
        <w:t>т</w:t>
      </w:r>
      <w:r w:rsidRPr="003F3C68">
        <w:rPr>
          <w:color w:val="000000"/>
        </w:rPr>
        <w:t xml:space="preserve"> установлен в размере </w:t>
      </w:r>
      <w:r w:rsidR="003F3C68" w:rsidRPr="003F3C68">
        <w:rPr>
          <w:color w:val="000000"/>
        </w:rPr>
        <w:t>1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фонда заработной платы работников.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2" type="#_x0000_t75" style="width:75.75pt;height:18pt">
            <v:imagedata r:id="rId24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Налог на землю.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3" type="#_x0000_t75" style="width:68.25pt;height:18.75pt">
            <v:imagedata r:id="rId25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П</w:t>
      </w:r>
      <w:r w:rsidRPr="003F3C68">
        <w:rPr>
          <w:color w:val="000000"/>
          <w:vertAlign w:val="subscript"/>
        </w:rPr>
        <w:t>з</w:t>
      </w:r>
      <w:r w:rsidRPr="003F3C68">
        <w:rPr>
          <w:color w:val="000000"/>
        </w:rPr>
        <w:t xml:space="preserve"> = 47,13 </w:t>
      </w:r>
      <w:r w:rsidR="003F3C68" w:rsidRPr="003F3C68">
        <w:rPr>
          <w:color w:val="000000"/>
        </w:rPr>
        <w:t>руб</w:t>
      </w:r>
      <w:r w:rsidR="003F3C68">
        <w:rPr>
          <w:color w:val="000000"/>
        </w:rPr>
        <w:t>.</w:t>
      </w:r>
      <w:r w:rsidR="003F3C68" w:rsidRPr="003F3C68">
        <w:rPr>
          <w:color w:val="000000"/>
        </w:rPr>
        <w:t>/</w:t>
      </w:r>
      <w:r w:rsidRPr="003F3C68">
        <w:rPr>
          <w:color w:val="000000"/>
        </w:rPr>
        <w:t>м</w:t>
      </w:r>
      <w:r w:rsidRPr="003F3C68">
        <w:rPr>
          <w:color w:val="000000"/>
          <w:vertAlign w:val="superscript"/>
        </w:rPr>
        <w:t>2</w:t>
      </w:r>
      <w:r w:rsidRPr="003F3C68">
        <w:rPr>
          <w:color w:val="000000"/>
        </w:rPr>
        <w:t xml:space="preserve"> – норматив платы за землю.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Общая сумма налогов, сборов и платежей, относимых на себестоимость.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Н</w:t>
      </w:r>
      <w:r w:rsidRPr="003F3C68">
        <w:rPr>
          <w:color w:val="000000"/>
          <w:vertAlign w:val="subscript"/>
        </w:rPr>
        <w:t>с</w:t>
      </w:r>
      <w:r w:rsidRPr="003F3C68">
        <w:rPr>
          <w:color w:val="000000"/>
        </w:rPr>
        <w:t xml:space="preserve"> = Н</w:t>
      </w:r>
      <w:r w:rsidRPr="003F3C68">
        <w:rPr>
          <w:color w:val="000000"/>
          <w:vertAlign w:val="subscript"/>
        </w:rPr>
        <w:t>пд</w:t>
      </w:r>
      <w:r w:rsidRPr="003F3C68">
        <w:rPr>
          <w:color w:val="000000"/>
        </w:rPr>
        <w:t xml:space="preserve"> + Н</w:t>
      </w:r>
      <w:r w:rsidRPr="003F3C68">
        <w:rPr>
          <w:color w:val="000000"/>
          <w:vertAlign w:val="subscript"/>
        </w:rPr>
        <w:t>т</w:t>
      </w:r>
      <w:r w:rsidRPr="003F3C68">
        <w:rPr>
          <w:color w:val="000000"/>
        </w:rPr>
        <w:t xml:space="preserve"> + П</w:t>
      </w:r>
      <w:r w:rsidRPr="003F3C68">
        <w:rPr>
          <w:color w:val="000000"/>
          <w:vertAlign w:val="subscript"/>
        </w:rPr>
        <w:t>л</w:t>
      </w:r>
      <w:r w:rsidRPr="003F3C68">
        <w:rPr>
          <w:color w:val="000000"/>
        </w:rPr>
        <w:t xml:space="preserve"> + Н</w:t>
      </w:r>
      <w:r w:rsidRPr="003F3C68">
        <w:rPr>
          <w:color w:val="000000"/>
          <w:vertAlign w:val="subscript"/>
        </w:rPr>
        <w:t>з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Сумма общехозяйственных расходов.</w:t>
      </w:r>
    </w:p>
    <w:p w:rsidR="00ED56C4" w:rsidRPr="003F3C68" w:rsidRDefault="00A13A85" w:rsidP="003F3C68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ED56C4" w:rsidRPr="003F3C68">
        <w:rPr>
          <w:color w:val="000000"/>
        </w:rPr>
        <w:t>∑С</w:t>
      </w:r>
      <w:r w:rsidR="00ED56C4" w:rsidRPr="003F3C68">
        <w:rPr>
          <w:color w:val="000000"/>
          <w:vertAlign w:val="subscript"/>
        </w:rPr>
        <w:t>ох</w:t>
      </w:r>
      <w:r w:rsidR="00ED56C4" w:rsidRPr="003F3C68">
        <w:rPr>
          <w:color w:val="000000"/>
        </w:rPr>
        <w:t xml:space="preserve"> = Н</w:t>
      </w:r>
      <w:r w:rsidR="00ED56C4" w:rsidRPr="003F3C68">
        <w:rPr>
          <w:color w:val="000000"/>
          <w:vertAlign w:val="subscript"/>
        </w:rPr>
        <w:t>с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Определение выручки.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В = 1,35∑С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 xml:space="preserve">где 1,35 – коэффициент, учитывающий уровень плановой рентабельности </w:t>
      </w:r>
      <w:r w:rsidRPr="003F3C68">
        <w:rPr>
          <w:color w:val="000000"/>
          <w:lang w:val="en-US"/>
        </w:rPr>
        <w:t>R</w:t>
      </w:r>
      <w:r w:rsidRPr="003F3C68">
        <w:rPr>
          <w:color w:val="000000"/>
          <w:vertAlign w:val="subscript"/>
        </w:rPr>
        <w:t>пл</w:t>
      </w:r>
      <w:r w:rsidRPr="003F3C68">
        <w:rPr>
          <w:color w:val="000000"/>
        </w:rPr>
        <w:t xml:space="preserve"> = 3</w:t>
      </w:r>
      <w:r w:rsidR="003F3C68" w:rsidRPr="003F3C68">
        <w:rPr>
          <w:color w:val="000000"/>
        </w:rPr>
        <w:t>5</w:t>
      </w:r>
      <w:r w:rsidR="003F3C68">
        <w:rPr>
          <w:color w:val="000000"/>
        </w:rPr>
        <w:t>%</w:t>
      </w:r>
      <w:r w:rsidRPr="003F3C68">
        <w:rPr>
          <w:color w:val="000000"/>
        </w:rPr>
        <w:t>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∑С</w:t>
      </w:r>
      <w:r w:rsidR="003F3C68">
        <w:rPr>
          <w:color w:val="000000"/>
        </w:rPr>
        <w:t xml:space="preserve"> –</w:t>
      </w:r>
      <w:r w:rsidR="003F3C68" w:rsidRPr="003F3C68">
        <w:rPr>
          <w:color w:val="000000"/>
        </w:rPr>
        <w:t xml:space="preserve"> за</w:t>
      </w:r>
      <w:r w:rsidRPr="003F3C68">
        <w:rPr>
          <w:color w:val="000000"/>
        </w:rPr>
        <w:t>траты на участке складываются из:</w:t>
      </w:r>
    </w:p>
    <w:p w:rsidR="00ED56C4" w:rsidRPr="003F3C68" w:rsidRDefault="00ED56C4" w:rsidP="003F3C68">
      <w:pPr>
        <w:numPr>
          <w:ilvl w:val="0"/>
          <w:numId w:val="5"/>
        </w:numPr>
        <w:ind w:left="0" w:firstLine="709"/>
        <w:rPr>
          <w:color w:val="000000"/>
          <w:position w:val="-12"/>
        </w:rPr>
      </w:pPr>
      <w:r w:rsidRPr="003F3C68">
        <w:rPr>
          <w:color w:val="000000"/>
        </w:rPr>
        <w:t xml:space="preserve">затрат на материалы </w:t>
      </w:r>
      <w:r w:rsidR="005250B6">
        <w:rPr>
          <w:color w:val="000000"/>
          <w:position w:val="-12"/>
        </w:rPr>
        <w:pict>
          <v:shape id="_x0000_i1044" type="#_x0000_t75" style="width:18pt;height:19.5pt">
            <v:imagedata r:id="rId26" o:title=""/>
          </v:shape>
        </w:pict>
      </w:r>
    </w:p>
    <w:p w:rsidR="00ED56C4" w:rsidRPr="003F3C68" w:rsidRDefault="00ED56C4" w:rsidP="003F3C68">
      <w:pPr>
        <w:numPr>
          <w:ilvl w:val="0"/>
          <w:numId w:val="5"/>
        </w:numPr>
        <w:ind w:left="0" w:firstLine="709"/>
        <w:rPr>
          <w:color w:val="000000"/>
          <w:position w:val="-12"/>
        </w:rPr>
      </w:pPr>
      <w:r w:rsidRPr="003F3C68">
        <w:rPr>
          <w:color w:val="000000"/>
          <w:position w:val="-12"/>
        </w:rPr>
        <w:t>затрат на запасные части</w:t>
      </w:r>
    </w:p>
    <w:p w:rsidR="00ED56C4" w:rsidRPr="003F3C68" w:rsidRDefault="003F3C68" w:rsidP="003F3C68">
      <w:pPr>
        <w:ind w:firstLine="709"/>
        <w:rPr>
          <w:color w:val="000000"/>
          <w:position w:val="-12"/>
        </w:rPr>
      </w:pPr>
      <w:r>
        <w:rPr>
          <w:color w:val="000000"/>
          <w:position w:val="-12"/>
        </w:rPr>
        <w:t>– </w:t>
      </w:r>
      <w:r w:rsidR="00ED56C4" w:rsidRPr="003F3C68">
        <w:rPr>
          <w:color w:val="000000"/>
          <w:position w:val="-12"/>
        </w:rPr>
        <w:t>общего фонда заработной платы ремонтных рабочих Ф</w:t>
      </w:r>
      <w:r w:rsidR="00ED56C4" w:rsidRPr="003F3C68">
        <w:rPr>
          <w:color w:val="000000"/>
          <w:position w:val="-12"/>
          <w:vertAlign w:val="subscript"/>
        </w:rPr>
        <w:t>рр</w:t>
      </w:r>
      <w:r w:rsidR="00ED56C4" w:rsidRPr="003F3C68">
        <w:rPr>
          <w:color w:val="000000"/>
          <w:position w:val="-12"/>
        </w:rPr>
        <w:t>;</w:t>
      </w:r>
    </w:p>
    <w:p w:rsidR="00ED56C4" w:rsidRPr="003F3C68" w:rsidRDefault="003F3C68" w:rsidP="003F3C68">
      <w:pPr>
        <w:ind w:firstLine="709"/>
        <w:rPr>
          <w:color w:val="000000"/>
        </w:rPr>
      </w:pPr>
      <w:r>
        <w:rPr>
          <w:color w:val="000000"/>
        </w:rPr>
        <w:t>– </w:t>
      </w:r>
      <w:r w:rsidR="00ED56C4" w:rsidRPr="003F3C68">
        <w:rPr>
          <w:color w:val="000000"/>
        </w:rPr>
        <w:t>единого социального налога О</w:t>
      </w:r>
      <w:r w:rsidR="00ED56C4" w:rsidRPr="003F3C68">
        <w:rPr>
          <w:color w:val="000000"/>
          <w:vertAlign w:val="subscript"/>
        </w:rPr>
        <w:t>рр</w:t>
      </w:r>
      <w:r w:rsidR="00ED56C4" w:rsidRPr="003F3C68">
        <w:rPr>
          <w:color w:val="000000"/>
        </w:rPr>
        <w:t>;</w:t>
      </w:r>
    </w:p>
    <w:p w:rsidR="00ED56C4" w:rsidRPr="003F3C68" w:rsidRDefault="003F3C68" w:rsidP="003F3C68">
      <w:pPr>
        <w:ind w:firstLine="709"/>
        <w:rPr>
          <w:color w:val="000000"/>
        </w:rPr>
      </w:pPr>
      <w:r>
        <w:rPr>
          <w:color w:val="000000"/>
        </w:rPr>
        <w:t>– </w:t>
      </w:r>
      <w:r w:rsidR="00ED56C4" w:rsidRPr="003F3C68">
        <w:rPr>
          <w:color w:val="000000"/>
        </w:rPr>
        <w:t xml:space="preserve">цеховых расходов </w:t>
      </w:r>
      <w:r w:rsidR="00ED56C4" w:rsidRPr="003F3C68">
        <w:rPr>
          <w:color w:val="000000"/>
          <w:szCs w:val="28"/>
        </w:rPr>
        <w:sym w:font="Symbol" w:char="F0E5"/>
      </w:r>
      <w:r w:rsidR="00ED56C4" w:rsidRPr="003F3C68">
        <w:rPr>
          <w:color w:val="000000"/>
        </w:rPr>
        <w:t>С</w:t>
      </w:r>
      <w:r w:rsidR="00ED56C4" w:rsidRPr="003F3C68">
        <w:rPr>
          <w:color w:val="000000"/>
          <w:vertAlign w:val="subscript"/>
        </w:rPr>
        <w:t>цех</w:t>
      </w:r>
      <w:r w:rsidR="00ED56C4" w:rsidRPr="003F3C68">
        <w:rPr>
          <w:color w:val="000000"/>
        </w:rPr>
        <w:t>;</w:t>
      </w:r>
    </w:p>
    <w:p w:rsidR="00ED56C4" w:rsidRPr="003F3C68" w:rsidRDefault="003F3C68" w:rsidP="003F3C68">
      <w:pPr>
        <w:ind w:firstLine="709"/>
        <w:rPr>
          <w:color w:val="000000"/>
        </w:rPr>
      </w:pPr>
      <w:r>
        <w:rPr>
          <w:color w:val="000000"/>
        </w:rPr>
        <w:t>– </w:t>
      </w:r>
      <w:r w:rsidR="00ED56C4" w:rsidRPr="003F3C68">
        <w:rPr>
          <w:color w:val="000000"/>
        </w:rPr>
        <w:t>общехозяйственных расходов без учета Н</w:t>
      </w:r>
      <w:r w:rsidR="00ED56C4" w:rsidRPr="003F3C68">
        <w:rPr>
          <w:color w:val="000000"/>
          <w:vertAlign w:val="subscript"/>
        </w:rPr>
        <w:t xml:space="preserve">пд </w:t>
      </w:r>
      <w:r w:rsidR="00ED56C4" w:rsidRPr="003F3C68">
        <w:rPr>
          <w:color w:val="000000"/>
        </w:rPr>
        <w:t>∑С</w:t>
      </w:r>
      <w:r w:rsidR="00ED56C4" w:rsidRPr="003F3C68">
        <w:rPr>
          <w:color w:val="000000"/>
          <w:vertAlign w:val="subscript"/>
        </w:rPr>
        <w:t>ох (</w:t>
      </w:r>
    </w:p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t xml:space="preserve">6. </w:t>
      </w:r>
      <w:r w:rsidR="00A13A85" w:rsidRPr="003F3C68">
        <w:rPr>
          <w:caps w:val="0"/>
          <w:color w:val="000000"/>
        </w:rPr>
        <w:t xml:space="preserve">Смета </w:t>
      </w:r>
      <w:r w:rsidRPr="003F3C68">
        <w:rPr>
          <w:caps w:val="0"/>
          <w:color w:val="000000"/>
        </w:rPr>
        <w:t>затрат на производство</w:t>
      </w:r>
      <w:r w:rsidR="00A13A85">
        <w:rPr>
          <w:caps w:val="0"/>
          <w:color w:val="000000"/>
        </w:rPr>
        <w:t xml:space="preserve"> </w:t>
      </w:r>
      <w:r w:rsidRPr="003F3C68">
        <w:rPr>
          <w:caps w:val="0"/>
          <w:color w:val="000000"/>
        </w:rPr>
        <w:t>и калькуляция себестоимости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Калькуляция себестоимости услуг и работ, выполняемых в зонах (участках) АТП, представляем собой расчет затрат на единицу продукции (работ, услуг).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Результаты расчетов сводим в табл. 6.1.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A13A85" w:rsidRDefault="00ED56C4" w:rsidP="00A13A85">
      <w:pPr>
        <w:ind w:firstLine="709"/>
        <w:rPr>
          <w:color w:val="000000"/>
        </w:rPr>
      </w:pPr>
      <w:r w:rsidRPr="003F3C68">
        <w:t>Таблица 6.1.</w:t>
      </w:r>
      <w:r w:rsidR="00A13A85">
        <w:t xml:space="preserve"> </w:t>
      </w:r>
      <w:r w:rsidRPr="003F3C68">
        <w:t>Калькуляция себестоимости работ</w:t>
      </w:r>
    </w:p>
    <w:tbl>
      <w:tblPr>
        <w:tblW w:w="4830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51"/>
        <w:gridCol w:w="2384"/>
        <w:gridCol w:w="2811"/>
      </w:tblGrid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Статьи калькуляции</w:t>
            </w:r>
          </w:p>
        </w:tc>
        <w:tc>
          <w:tcPr>
            <w:tcW w:w="1289" w:type="pct"/>
            <w:shd w:val="clear" w:color="auto" w:fill="auto"/>
          </w:tcPr>
          <w:p w:rsidR="00ED56C4" w:rsidRPr="00A13A85" w:rsidRDefault="00ED56C4" w:rsidP="00A13A85">
            <w:r w:rsidRPr="00490954">
              <w:rPr>
                <w:color w:val="000000"/>
                <w:sz w:val="20"/>
              </w:rPr>
              <w:t xml:space="preserve">Годовая сумма затрат, </w:t>
            </w:r>
            <w:r w:rsidR="003F3C68" w:rsidRPr="00490954">
              <w:rPr>
                <w:color w:val="000000"/>
                <w:sz w:val="20"/>
              </w:rPr>
              <w:t>руб.</w:t>
            </w: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Затраты на 1000</w:t>
            </w:r>
            <w:r w:rsidR="003F3C68" w:rsidRPr="00490954">
              <w:rPr>
                <w:color w:val="000000"/>
                <w:sz w:val="20"/>
              </w:rPr>
              <w:t> км</w:t>
            </w:r>
            <w:r w:rsidRPr="00490954">
              <w:rPr>
                <w:color w:val="000000"/>
                <w:sz w:val="20"/>
              </w:rPr>
              <w:t xml:space="preserve"> пробег</w:t>
            </w:r>
            <w:r w:rsidR="003F3C68" w:rsidRPr="00490954">
              <w:rPr>
                <w:color w:val="000000"/>
                <w:sz w:val="20"/>
              </w:rPr>
              <w:t xml:space="preserve">а (на1 </w:t>
            </w:r>
            <w:r w:rsidRPr="00490954">
              <w:rPr>
                <w:color w:val="000000"/>
                <w:sz w:val="20"/>
              </w:rPr>
              <w:t>ТО</w:t>
            </w:r>
            <w:r w:rsidR="003F3C68" w:rsidRPr="00490954">
              <w:rPr>
                <w:color w:val="000000"/>
                <w:sz w:val="20"/>
              </w:rPr>
              <w:noBreakHyphen/>
              <w:t>1</w:t>
            </w:r>
            <w:r w:rsidRPr="00490954">
              <w:rPr>
                <w:color w:val="000000"/>
                <w:sz w:val="20"/>
              </w:rPr>
              <w:t xml:space="preserve"> или ТО</w:t>
            </w:r>
            <w:r w:rsidR="003F3C68" w:rsidRPr="00490954">
              <w:rPr>
                <w:color w:val="000000"/>
                <w:sz w:val="20"/>
              </w:rPr>
              <w:noBreakHyphen/>
              <w:t>2</w:t>
            </w:r>
            <w:r w:rsidRPr="00490954">
              <w:rPr>
                <w:color w:val="000000"/>
                <w:sz w:val="20"/>
              </w:rPr>
              <w:t>)</w:t>
            </w: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Общий фонд заработной платы ремонтных рабочих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Единый социальный налог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Затраты на запасные части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Затраты на материалы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Цеховые расходы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2191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Итого</w:t>
            </w:r>
          </w:p>
        </w:tc>
        <w:tc>
          <w:tcPr>
            <w:tcW w:w="1289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 w:rsidRPr="003F3C68">
        <w:rPr>
          <w:caps w:val="0"/>
          <w:color w:val="000000"/>
        </w:rPr>
        <w:t xml:space="preserve">7. </w:t>
      </w:r>
      <w:r w:rsidR="00A13A85" w:rsidRPr="003F3C68">
        <w:rPr>
          <w:caps w:val="0"/>
          <w:color w:val="000000"/>
        </w:rPr>
        <w:t xml:space="preserve">Планирование </w:t>
      </w:r>
      <w:r w:rsidRPr="003F3C68">
        <w:rPr>
          <w:caps w:val="0"/>
          <w:color w:val="000000"/>
        </w:rPr>
        <w:t>финансов и рентабельности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Определение выручки и тарифов на услуги (работы).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Выручка с учетом налога на пользователей дорог.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В’ = 1,35∑С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Налог на добавленную стоимость.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НДС = 0,18В’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Выручка с учетом НДС.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В’’ = В’ + НДС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Расчетный тариф на выполняемые работы.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045" type="#_x0000_t75" style="width:39pt;height:30.75pt">
            <v:imagedata r:id="rId27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Определение прибыли.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Общая прибыль рассчитывается как разница между выручкой и общей суммой затрат.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П</w:t>
      </w:r>
      <w:r w:rsidRPr="003F3C68">
        <w:rPr>
          <w:color w:val="000000"/>
          <w:vertAlign w:val="subscript"/>
        </w:rPr>
        <w:t>общ</w:t>
      </w:r>
      <w:r w:rsidRPr="003F3C68">
        <w:rPr>
          <w:color w:val="000000"/>
        </w:rPr>
        <w:t xml:space="preserve"> = В’ – ∑С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Величина расчетной прибыли рассчитывается как разница между общей прибылью и суммой следующих налогов:</w:t>
      </w:r>
    </w:p>
    <w:p w:rsidR="00ED56C4" w:rsidRPr="003F3C68" w:rsidRDefault="00ED56C4" w:rsidP="003F3C68">
      <w:pPr>
        <w:numPr>
          <w:ilvl w:val="0"/>
          <w:numId w:val="1"/>
        </w:numPr>
        <w:ind w:left="0" w:firstLine="709"/>
        <w:rPr>
          <w:color w:val="000000"/>
        </w:rPr>
      </w:pPr>
      <w:r w:rsidRPr="003F3C68">
        <w:rPr>
          <w:color w:val="000000"/>
        </w:rPr>
        <w:t>налог на прибыль (2</w:t>
      </w:r>
      <w:r w:rsidR="003F3C68" w:rsidRPr="003F3C68">
        <w:rPr>
          <w:color w:val="000000"/>
        </w:rPr>
        <w:t>0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П</w:t>
      </w:r>
      <w:r w:rsidRPr="003F3C68">
        <w:rPr>
          <w:color w:val="000000"/>
          <w:vertAlign w:val="subscript"/>
        </w:rPr>
        <w:t>общ</w:t>
      </w:r>
      <w:r w:rsidRPr="003F3C68">
        <w:rPr>
          <w:color w:val="000000"/>
        </w:rPr>
        <w:t>);</w:t>
      </w:r>
    </w:p>
    <w:p w:rsidR="00ED56C4" w:rsidRPr="003F3C68" w:rsidRDefault="00ED56C4" w:rsidP="003F3C68">
      <w:pPr>
        <w:numPr>
          <w:ilvl w:val="0"/>
          <w:numId w:val="1"/>
        </w:numPr>
        <w:ind w:left="0" w:firstLine="709"/>
        <w:rPr>
          <w:color w:val="000000"/>
        </w:rPr>
      </w:pPr>
      <w:r w:rsidRPr="003F3C68">
        <w:rPr>
          <w:color w:val="000000"/>
        </w:rPr>
        <w:t>налог на имущество в размере 1,</w:t>
      </w:r>
      <w:r w:rsidR="003F3C68" w:rsidRPr="003F3C68">
        <w:rPr>
          <w:color w:val="000000"/>
        </w:rPr>
        <w:t>5</w:t>
      </w:r>
      <w:r w:rsidR="003F3C68">
        <w:rPr>
          <w:color w:val="000000"/>
        </w:rPr>
        <w:t>%</w:t>
      </w:r>
      <w:r w:rsidRPr="003F3C68">
        <w:rPr>
          <w:color w:val="000000"/>
        </w:rPr>
        <w:t xml:space="preserve"> от его стоимости;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Фактическая рентабельность.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46" type="#_x0000_t75" style="width:87.75pt;height:35.25pt">
            <v:imagedata r:id="rId28" o:title=""/>
          </v:shape>
        </w:pic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Срок окупаемости инвестиций.</w:t>
      </w:r>
    </w:p>
    <w:p w:rsidR="00A13A85" w:rsidRDefault="00A13A85" w:rsidP="003F3C68">
      <w:pPr>
        <w:ind w:firstLine="709"/>
        <w:rPr>
          <w:color w:val="000000"/>
        </w:rPr>
      </w:pPr>
    </w:p>
    <w:p w:rsidR="00ED56C4" w:rsidRPr="003F3C68" w:rsidRDefault="005250B6" w:rsidP="003F3C68">
      <w:pPr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47" type="#_x0000_t75" style="width:78pt;height:36pt">
            <v:imagedata r:id="rId29" o:title=""/>
          </v:shape>
        </w:pict>
      </w:r>
      <w:r w:rsidR="00ED56C4" w:rsidRPr="003F3C68">
        <w:rPr>
          <w:color w:val="000000"/>
        </w:rPr>
        <w:t>,</w:t>
      </w:r>
    </w:p>
    <w:p w:rsidR="00A13A85" w:rsidRDefault="00A13A85" w:rsidP="003F3C68">
      <w:pPr>
        <w:ind w:firstLine="709"/>
        <w:rPr>
          <w:color w:val="000000"/>
        </w:rPr>
      </w:pPr>
    </w:p>
    <w:p w:rsid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где Сб балансовая стоимость оборудования, руб.</w:t>
      </w:r>
    </w:p>
    <w:p w:rsidR="00ED56C4" w:rsidRPr="003F3C68" w:rsidRDefault="00ED56C4" w:rsidP="003F3C68">
      <w:pPr>
        <w:ind w:firstLine="709"/>
        <w:rPr>
          <w:color w:val="000000"/>
        </w:rPr>
      </w:pPr>
      <w:r w:rsidRPr="003F3C68">
        <w:rPr>
          <w:color w:val="000000"/>
        </w:rPr>
        <w:t>Сзс – стоимость зданий и сооружений на участке</w:t>
      </w:r>
      <w:r w:rsidR="003F3C68" w:rsidRPr="003F3C68">
        <w:rPr>
          <w:color w:val="000000"/>
        </w:rPr>
        <w:t>,</w:t>
      </w:r>
      <w:r w:rsidR="003F3C68">
        <w:rPr>
          <w:color w:val="000000"/>
        </w:rPr>
        <w:t xml:space="preserve"> </w:t>
      </w:r>
      <w:r w:rsidR="003F3C68" w:rsidRPr="003F3C68">
        <w:rPr>
          <w:color w:val="000000"/>
        </w:rPr>
        <w:t>р</w:t>
      </w:r>
      <w:r w:rsidRPr="003F3C68">
        <w:rPr>
          <w:color w:val="000000"/>
        </w:rPr>
        <w:t>уб.</w:t>
      </w:r>
    </w:p>
    <w:p w:rsidR="00ED56C4" w:rsidRPr="003F3C68" w:rsidRDefault="00ED56C4" w:rsidP="003F3C68">
      <w:pPr>
        <w:ind w:firstLine="709"/>
        <w:rPr>
          <w:color w:val="000000"/>
        </w:rPr>
      </w:pPr>
    </w:p>
    <w:p w:rsidR="00ED56C4" w:rsidRPr="00A13A85" w:rsidRDefault="00ED56C4" w:rsidP="00A13A85">
      <w:pPr>
        <w:ind w:firstLine="709"/>
        <w:rPr>
          <w:color w:val="000000"/>
        </w:rPr>
      </w:pPr>
      <w:r w:rsidRPr="003F3C68">
        <w:t>Таблица 7.1.</w:t>
      </w:r>
      <w:r w:rsidR="00A13A85">
        <w:t xml:space="preserve"> </w:t>
      </w:r>
      <w:r w:rsidRPr="003F3C68">
        <w:t>Определение стоимости одного нормо-часа</w:t>
      </w:r>
    </w:p>
    <w:tbl>
      <w:tblPr>
        <w:tblW w:w="4830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33"/>
        <w:gridCol w:w="2613"/>
      </w:tblGrid>
      <w:tr w:rsidR="00ED56C4" w:rsidRPr="00490954" w:rsidTr="00490954">
        <w:trPr>
          <w:cantSplit/>
        </w:trPr>
        <w:tc>
          <w:tcPr>
            <w:tcW w:w="358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4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С учетом расходов на материалы</w:t>
            </w:r>
          </w:p>
        </w:tc>
      </w:tr>
      <w:tr w:rsidR="00ED56C4" w:rsidRPr="00490954" w:rsidTr="00490954">
        <w:trPr>
          <w:cantSplit/>
        </w:trPr>
        <w:tc>
          <w:tcPr>
            <w:tcW w:w="358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Затраты на участке, руб.</w:t>
            </w:r>
          </w:p>
        </w:tc>
        <w:tc>
          <w:tcPr>
            <w:tcW w:w="14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8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Выручка при планируемой рентабельности, руб.</w:t>
            </w:r>
          </w:p>
        </w:tc>
        <w:tc>
          <w:tcPr>
            <w:tcW w:w="14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8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НДС, руб.</w:t>
            </w:r>
          </w:p>
        </w:tc>
        <w:tc>
          <w:tcPr>
            <w:tcW w:w="14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8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Выручка с учетом НДС, руб.</w:t>
            </w:r>
          </w:p>
        </w:tc>
        <w:tc>
          <w:tcPr>
            <w:tcW w:w="14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  <w:tr w:rsidR="00ED56C4" w:rsidRPr="00490954" w:rsidTr="00490954">
        <w:trPr>
          <w:cantSplit/>
        </w:trPr>
        <w:tc>
          <w:tcPr>
            <w:tcW w:w="3587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  <w:r w:rsidRPr="00490954">
              <w:rPr>
                <w:color w:val="000000"/>
                <w:sz w:val="20"/>
              </w:rPr>
              <w:t>Стоимость одного нормо-часа, руб.</w:t>
            </w:r>
          </w:p>
        </w:tc>
        <w:tc>
          <w:tcPr>
            <w:tcW w:w="1413" w:type="pct"/>
            <w:shd w:val="clear" w:color="auto" w:fill="auto"/>
          </w:tcPr>
          <w:p w:rsidR="00ED56C4" w:rsidRPr="00490954" w:rsidRDefault="00ED56C4" w:rsidP="00490954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ED56C4" w:rsidRPr="003F3C68" w:rsidRDefault="00ED56C4" w:rsidP="003F3C68">
      <w:pPr>
        <w:ind w:firstLine="709"/>
        <w:rPr>
          <w:color w:val="000000"/>
        </w:rPr>
      </w:pPr>
    </w:p>
    <w:p w:rsidR="00A13A85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</w:p>
    <w:p w:rsidR="00ED56C4" w:rsidRDefault="00A13A85" w:rsidP="003F3C68">
      <w:pPr>
        <w:pStyle w:val="4"/>
        <w:keepNext w:val="0"/>
        <w:spacing w:before="0" w:after="0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ED56C4" w:rsidRPr="003F3C68">
        <w:rPr>
          <w:caps w:val="0"/>
          <w:color w:val="000000"/>
        </w:rPr>
        <w:t>Список литературы</w:t>
      </w:r>
    </w:p>
    <w:p w:rsidR="00A13A85" w:rsidRPr="00A13A85" w:rsidRDefault="00A13A85" w:rsidP="00A13A85"/>
    <w:p w:rsidR="00ED56C4" w:rsidRPr="003F3C68" w:rsidRDefault="003F3C68" w:rsidP="00A13A85">
      <w:pPr>
        <w:numPr>
          <w:ilvl w:val="0"/>
          <w:numId w:val="4"/>
        </w:numPr>
        <w:tabs>
          <w:tab w:val="clear" w:pos="1740"/>
          <w:tab w:val="num" w:pos="268"/>
        </w:tabs>
        <w:ind w:left="0" w:firstLine="0"/>
        <w:rPr>
          <w:color w:val="000000"/>
        </w:rPr>
      </w:pPr>
      <w:r w:rsidRPr="003F3C68">
        <w:rPr>
          <w:color w:val="000000"/>
        </w:rPr>
        <w:t>Голованенко</w:t>
      </w:r>
      <w:r>
        <w:rPr>
          <w:color w:val="000000"/>
        </w:rPr>
        <w:t> </w:t>
      </w:r>
      <w:r w:rsidRPr="003F3C68">
        <w:rPr>
          <w:color w:val="000000"/>
        </w:rPr>
        <w:t>С.Л.</w:t>
      </w:r>
      <w:r w:rsidR="00ED56C4" w:rsidRPr="003F3C68">
        <w:rPr>
          <w:color w:val="000000"/>
        </w:rPr>
        <w:t xml:space="preserve"> «Справочник инженера-экономиста автомобильного транспорта».-М.: Транспорт, </w:t>
      </w:r>
      <w:r w:rsidRPr="003F3C68">
        <w:rPr>
          <w:color w:val="000000"/>
        </w:rPr>
        <w:t>1991</w:t>
      </w:r>
      <w:r>
        <w:rPr>
          <w:color w:val="000000"/>
        </w:rPr>
        <w:t> </w:t>
      </w:r>
      <w:r w:rsidRPr="003F3C68">
        <w:rPr>
          <w:color w:val="000000"/>
        </w:rPr>
        <w:t>г</w:t>
      </w:r>
      <w:r w:rsidR="00ED56C4" w:rsidRPr="003F3C68">
        <w:rPr>
          <w:color w:val="000000"/>
        </w:rPr>
        <w:t>.</w:t>
      </w:r>
    </w:p>
    <w:p w:rsidR="00ED56C4" w:rsidRPr="003F3C68" w:rsidRDefault="00ED56C4" w:rsidP="00A13A85">
      <w:pPr>
        <w:numPr>
          <w:ilvl w:val="0"/>
          <w:numId w:val="4"/>
        </w:numPr>
        <w:tabs>
          <w:tab w:val="clear" w:pos="1740"/>
          <w:tab w:val="num" w:pos="268"/>
        </w:tabs>
        <w:ind w:left="0" w:firstLine="0"/>
        <w:rPr>
          <w:color w:val="000000"/>
        </w:rPr>
      </w:pPr>
      <w:r w:rsidRPr="003F3C68">
        <w:rPr>
          <w:color w:val="000000"/>
        </w:rPr>
        <w:t>Методические указания по выполнению курсовой работы по дисциплине «Организация, нормирование и управление АТП» на тему: «Расчет затрат на техническое обслуживание и ремонт автомобилей».</w:t>
      </w:r>
      <w:bookmarkStart w:id="0" w:name="_GoBack"/>
      <w:bookmarkEnd w:id="0"/>
    </w:p>
    <w:sectPr w:rsidR="00ED56C4" w:rsidRPr="003F3C68" w:rsidSect="003F3C68">
      <w:footerReference w:type="even" r:id="rId30"/>
      <w:footerReference w:type="default" r:id="rId31"/>
      <w:pgSz w:w="11906" w:h="16838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54" w:rsidRDefault="00490954">
      <w:r>
        <w:separator/>
      </w:r>
    </w:p>
  </w:endnote>
  <w:endnote w:type="continuationSeparator" w:id="0">
    <w:p w:rsidR="00490954" w:rsidRDefault="004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EE" w:rsidRDefault="007B51EE">
    <w:pPr>
      <w:pStyle w:val="a5"/>
      <w:framePr w:wrap="around" w:vAnchor="text" w:hAnchor="margin" w:xAlign="center" w:y="1"/>
      <w:rPr>
        <w:rStyle w:val="a7"/>
      </w:rPr>
    </w:pPr>
  </w:p>
  <w:p w:rsidR="007B51EE" w:rsidRDefault="007B51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EE" w:rsidRDefault="00FE73E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B51EE" w:rsidRDefault="007B5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54" w:rsidRDefault="00490954">
      <w:r>
        <w:separator/>
      </w:r>
    </w:p>
  </w:footnote>
  <w:footnote w:type="continuationSeparator" w:id="0">
    <w:p w:rsidR="00490954" w:rsidRDefault="0049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7DE"/>
    <w:multiLevelType w:val="hybridMultilevel"/>
    <w:tmpl w:val="4EA0D3EC"/>
    <w:lvl w:ilvl="0" w:tplc="C3C4F06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7C44D6"/>
    <w:multiLevelType w:val="hybridMultilevel"/>
    <w:tmpl w:val="CDA24854"/>
    <w:lvl w:ilvl="0" w:tplc="83F01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A231CA2"/>
    <w:multiLevelType w:val="hybridMultilevel"/>
    <w:tmpl w:val="31026D2E"/>
    <w:lvl w:ilvl="0" w:tplc="D3505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20E88"/>
    <w:multiLevelType w:val="hybridMultilevel"/>
    <w:tmpl w:val="CA5A52FA"/>
    <w:lvl w:ilvl="0" w:tplc="D3505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8423B38"/>
    <w:multiLevelType w:val="hybridMultilevel"/>
    <w:tmpl w:val="17D22B3A"/>
    <w:lvl w:ilvl="0" w:tplc="83AE25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97"/>
    <w:rsid w:val="000D3CFB"/>
    <w:rsid w:val="003F3C68"/>
    <w:rsid w:val="00490954"/>
    <w:rsid w:val="005250B6"/>
    <w:rsid w:val="007869A4"/>
    <w:rsid w:val="007B51EE"/>
    <w:rsid w:val="0093181D"/>
    <w:rsid w:val="009B7F48"/>
    <w:rsid w:val="00A13A85"/>
    <w:rsid w:val="00AD0697"/>
    <w:rsid w:val="00ED56C4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F9F7EBB7-A8B8-48C3-AAB1-50F84027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left"/>
      <w:outlineLvl w:val="2"/>
    </w:pPr>
    <w:rPr>
      <w:b/>
      <w:i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 w:after="120"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autoSpaceDE/>
      <w:autoSpaceDN/>
      <w:spacing w:line="240" w:lineRule="auto"/>
      <w:ind w:firstLine="0"/>
      <w:jc w:val="center"/>
    </w:pPr>
    <w:rPr>
      <w:b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table" w:styleId="1">
    <w:name w:val="Table Grid 1"/>
    <w:basedOn w:val="a1"/>
    <w:uiPriority w:val="99"/>
    <w:rsid w:val="003F3C68"/>
    <w:pPr>
      <w:autoSpaceDE w:val="0"/>
      <w:autoSpaceDN w:val="0"/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Сурвилло Александр Викторович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2002-12-15T08:43:00Z</cp:lastPrinted>
  <dcterms:created xsi:type="dcterms:W3CDTF">2014-03-20T03:09:00Z</dcterms:created>
  <dcterms:modified xsi:type="dcterms:W3CDTF">2014-03-20T03:09:00Z</dcterms:modified>
</cp:coreProperties>
</file>