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07CD" w:rsidRPr="005377BC" w:rsidRDefault="00DC07CD" w:rsidP="005377BC">
      <w:pPr>
        <w:spacing w:line="360" w:lineRule="auto"/>
        <w:ind w:firstLine="709"/>
        <w:jc w:val="both"/>
        <w:rPr>
          <w:sz w:val="28"/>
          <w:szCs w:val="36"/>
        </w:rPr>
      </w:pPr>
    </w:p>
    <w:p w:rsidR="00DC07CD" w:rsidRPr="005377BC" w:rsidRDefault="00DC07CD" w:rsidP="005377BC">
      <w:pPr>
        <w:spacing w:line="360" w:lineRule="auto"/>
        <w:ind w:firstLine="709"/>
        <w:jc w:val="both"/>
        <w:rPr>
          <w:sz w:val="28"/>
          <w:szCs w:val="36"/>
        </w:rPr>
      </w:pPr>
    </w:p>
    <w:p w:rsidR="00DC07CD" w:rsidRPr="005377BC" w:rsidRDefault="00DC07CD" w:rsidP="005377BC">
      <w:pPr>
        <w:spacing w:line="360" w:lineRule="auto"/>
        <w:ind w:firstLine="709"/>
        <w:jc w:val="both"/>
        <w:rPr>
          <w:sz w:val="28"/>
          <w:szCs w:val="36"/>
        </w:rPr>
      </w:pPr>
    </w:p>
    <w:p w:rsidR="00DC07CD" w:rsidRPr="005377BC" w:rsidRDefault="00DC07CD" w:rsidP="005377BC">
      <w:pPr>
        <w:spacing w:line="360" w:lineRule="auto"/>
        <w:ind w:firstLine="709"/>
        <w:jc w:val="both"/>
        <w:rPr>
          <w:sz w:val="28"/>
          <w:szCs w:val="36"/>
        </w:rPr>
      </w:pPr>
    </w:p>
    <w:p w:rsidR="00DC07CD" w:rsidRDefault="00DC07CD" w:rsidP="005377BC">
      <w:pPr>
        <w:spacing w:line="360" w:lineRule="auto"/>
        <w:ind w:firstLine="709"/>
        <w:jc w:val="both"/>
        <w:rPr>
          <w:sz w:val="28"/>
          <w:szCs w:val="36"/>
        </w:rPr>
      </w:pPr>
    </w:p>
    <w:p w:rsidR="005377BC" w:rsidRPr="005377BC" w:rsidRDefault="005377BC" w:rsidP="005377BC">
      <w:pPr>
        <w:spacing w:line="360" w:lineRule="auto"/>
        <w:ind w:firstLine="709"/>
        <w:jc w:val="both"/>
        <w:rPr>
          <w:sz w:val="28"/>
          <w:szCs w:val="36"/>
        </w:rPr>
      </w:pPr>
    </w:p>
    <w:p w:rsidR="00DC07CD" w:rsidRPr="005377BC" w:rsidRDefault="00DC07CD" w:rsidP="005377BC">
      <w:pPr>
        <w:spacing w:line="360" w:lineRule="auto"/>
        <w:ind w:firstLine="709"/>
        <w:jc w:val="center"/>
        <w:rPr>
          <w:b/>
          <w:sz w:val="28"/>
          <w:szCs w:val="32"/>
        </w:rPr>
      </w:pPr>
      <w:r w:rsidRPr="005377BC">
        <w:rPr>
          <w:b/>
          <w:sz w:val="28"/>
          <w:szCs w:val="44"/>
        </w:rPr>
        <w:t>КУРСОВАЯ РАБОТА</w:t>
      </w:r>
    </w:p>
    <w:p w:rsidR="00DC07CD" w:rsidRPr="005377BC" w:rsidRDefault="00DC07CD" w:rsidP="005377BC">
      <w:pPr>
        <w:spacing w:line="360" w:lineRule="auto"/>
        <w:ind w:firstLine="709"/>
        <w:jc w:val="center"/>
        <w:rPr>
          <w:b/>
          <w:sz w:val="28"/>
          <w:szCs w:val="32"/>
        </w:rPr>
      </w:pPr>
    </w:p>
    <w:p w:rsidR="00DC07CD" w:rsidRPr="005377BC" w:rsidRDefault="00DC07CD" w:rsidP="005377BC">
      <w:pPr>
        <w:spacing w:line="360" w:lineRule="auto"/>
        <w:ind w:firstLine="709"/>
        <w:jc w:val="center"/>
        <w:rPr>
          <w:b/>
          <w:sz w:val="28"/>
          <w:szCs w:val="32"/>
        </w:rPr>
      </w:pPr>
      <w:r w:rsidRPr="005377BC">
        <w:rPr>
          <w:b/>
          <w:sz w:val="28"/>
          <w:szCs w:val="32"/>
        </w:rPr>
        <w:t>По дисциплине: Финансовый учет</w:t>
      </w:r>
    </w:p>
    <w:p w:rsidR="00DC07CD" w:rsidRPr="005377BC" w:rsidRDefault="006C538A" w:rsidP="005377BC">
      <w:pPr>
        <w:spacing w:line="360" w:lineRule="auto"/>
        <w:ind w:firstLine="709"/>
        <w:jc w:val="center"/>
        <w:rPr>
          <w:b/>
          <w:sz w:val="28"/>
          <w:szCs w:val="32"/>
        </w:rPr>
      </w:pPr>
      <w:r w:rsidRPr="005377BC">
        <w:rPr>
          <w:b/>
          <w:sz w:val="28"/>
          <w:szCs w:val="32"/>
        </w:rPr>
        <w:t>Тема: Расчеты с покупателями и заказчиками</w:t>
      </w:r>
    </w:p>
    <w:p w:rsidR="00034E08" w:rsidRPr="005377BC" w:rsidRDefault="005377BC" w:rsidP="005377BC">
      <w:pPr>
        <w:spacing w:line="360" w:lineRule="auto"/>
        <w:ind w:firstLine="709"/>
        <w:jc w:val="center"/>
        <w:rPr>
          <w:b/>
          <w:sz w:val="28"/>
          <w:szCs w:val="32"/>
        </w:rPr>
      </w:pPr>
      <w:r>
        <w:rPr>
          <w:sz w:val="28"/>
          <w:szCs w:val="32"/>
        </w:rPr>
        <w:br w:type="page"/>
      </w:r>
      <w:r w:rsidR="00034E08" w:rsidRPr="005377BC">
        <w:rPr>
          <w:b/>
          <w:sz w:val="28"/>
          <w:szCs w:val="32"/>
        </w:rPr>
        <w:lastRenderedPageBreak/>
        <w:t>Содержание</w:t>
      </w:r>
    </w:p>
    <w:p w:rsidR="000A0F8E" w:rsidRPr="005377BC" w:rsidRDefault="000A0F8E" w:rsidP="005377BC">
      <w:pPr>
        <w:spacing w:line="360" w:lineRule="auto"/>
        <w:ind w:firstLine="709"/>
        <w:jc w:val="both"/>
        <w:rPr>
          <w:sz w:val="28"/>
          <w:szCs w:val="32"/>
        </w:rPr>
      </w:pPr>
    </w:p>
    <w:p w:rsidR="000A0F8E" w:rsidRPr="005377BC" w:rsidRDefault="00E851D9" w:rsidP="005377BC">
      <w:pPr>
        <w:spacing w:line="360" w:lineRule="auto"/>
        <w:ind w:firstLine="709"/>
        <w:jc w:val="both"/>
        <w:rPr>
          <w:sz w:val="28"/>
          <w:szCs w:val="28"/>
        </w:rPr>
      </w:pPr>
      <w:r w:rsidRPr="005377BC">
        <w:rPr>
          <w:sz w:val="28"/>
          <w:szCs w:val="28"/>
        </w:rPr>
        <w:t>1. Введение</w:t>
      </w:r>
    </w:p>
    <w:p w:rsidR="00034E08" w:rsidRPr="005377BC" w:rsidRDefault="00E851D9" w:rsidP="005377BC">
      <w:pPr>
        <w:spacing w:line="360" w:lineRule="auto"/>
        <w:ind w:firstLine="709"/>
        <w:jc w:val="both"/>
        <w:rPr>
          <w:sz w:val="28"/>
          <w:szCs w:val="28"/>
        </w:rPr>
      </w:pPr>
      <w:r w:rsidRPr="005377BC">
        <w:rPr>
          <w:sz w:val="28"/>
          <w:szCs w:val="28"/>
        </w:rPr>
        <w:t xml:space="preserve">2. </w:t>
      </w:r>
      <w:r w:rsidR="00034E08" w:rsidRPr="005377BC">
        <w:rPr>
          <w:sz w:val="28"/>
          <w:szCs w:val="28"/>
        </w:rPr>
        <w:t>Теоретическое основы расчетов с покупателями и заказчиками, как объекта учета.</w:t>
      </w:r>
    </w:p>
    <w:p w:rsidR="00F4376F" w:rsidRPr="005377BC" w:rsidRDefault="00034E08" w:rsidP="005377BC">
      <w:pPr>
        <w:numPr>
          <w:ilvl w:val="0"/>
          <w:numId w:val="7"/>
        </w:numPr>
        <w:spacing w:line="360" w:lineRule="auto"/>
        <w:ind w:left="0" w:firstLine="709"/>
        <w:jc w:val="both"/>
        <w:rPr>
          <w:sz w:val="28"/>
          <w:szCs w:val="28"/>
        </w:rPr>
      </w:pPr>
      <w:r w:rsidRPr="005377BC">
        <w:rPr>
          <w:sz w:val="28"/>
          <w:szCs w:val="28"/>
        </w:rPr>
        <w:t xml:space="preserve">Методология учета </w:t>
      </w:r>
      <w:r w:rsidR="00F4376F" w:rsidRPr="005377BC">
        <w:rPr>
          <w:sz w:val="28"/>
          <w:szCs w:val="28"/>
        </w:rPr>
        <w:t>расчетов с покупателями и заказчиками на основе национальных стандартов.</w:t>
      </w:r>
    </w:p>
    <w:p w:rsidR="00F4376F" w:rsidRPr="005377BC" w:rsidRDefault="00F4376F" w:rsidP="005377BC">
      <w:pPr>
        <w:numPr>
          <w:ilvl w:val="0"/>
          <w:numId w:val="7"/>
        </w:numPr>
        <w:spacing w:line="360" w:lineRule="auto"/>
        <w:ind w:left="0" w:firstLine="709"/>
        <w:jc w:val="both"/>
        <w:rPr>
          <w:sz w:val="28"/>
          <w:szCs w:val="28"/>
        </w:rPr>
      </w:pPr>
      <w:r w:rsidRPr="005377BC">
        <w:rPr>
          <w:sz w:val="28"/>
          <w:szCs w:val="28"/>
        </w:rPr>
        <w:t>Первичные документы и документальное оформления учета расчетов с покупателями и заказчиками.</w:t>
      </w:r>
    </w:p>
    <w:p w:rsidR="00F4376F" w:rsidRPr="005377BC" w:rsidRDefault="00F4376F" w:rsidP="005377BC">
      <w:pPr>
        <w:numPr>
          <w:ilvl w:val="0"/>
          <w:numId w:val="7"/>
        </w:numPr>
        <w:spacing w:line="360" w:lineRule="auto"/>
        <w:ind w:left="0" w:firstLine="709"/>
        <w:jc w:val="both"/>
        <w:rPr>
          <w:sz w:val="28"/>
          <w:szCs w:val="28"/>
        </w:rPr>
      </w:pPr>
      <w:r w:rsidRPr="005377BC">
        <w:rPr>
          <w:sz w:val="28"/>
          <w:szCs w:val="28"/>
        </w:rPr>
        <w:t>Синтетический и аналитический учет расчетов с покупателями и заказчиками.</w:t>
      </w:r>
    </w:p>
    <w:p w:rsidR="00034E08" w:rsidRPr="005377BC" w:rsidRDefault="00F4376F" w:rsidP="005377BC">
      <w:pPr>
        <w:numPr>
          <w:ilvl w:val="0"/>
          <w:numId w:val="7"/>
        </w:numPr>
        <w:spacing w:line="360" w:lineRule="auto"/>
        <w:ind w:left="0" w:firstLine="709"/>
        <w:jc w:val="both"/>
        <w:rPr>
          <w:sz w:val="28"/>
          <w:szCs w:val="28"/>
        </w:rPr>
      </w:pPr>
      <w:r w:rsidRPr="005377BC">
        <w:rPr>
          <w:sz w:val="28"/>
          <w:szCs w:val="28"/>
        </w:rPr>
        <w:t xml:space="preserve">Инвентаризация </w:t>
      </w:r>
      <w:r w:rsidR="00034E08" w:rsidRPr="005377BC">
        <w:rPr>
          <w:sz w:val="28"/>
          <w:szCs w:val="28"/>
        </w:rPr>
        <w:t xml:space="preserve"> </w:t>
      </w:r>
      <w:r w:rsidRPr="005377BC">
        <w:rPr>
          <w:sz w:val="28"/>
          <w:szCs w:val="28"/>
        </w:rPr>
        <w:t>расчетов с покупателями и заказчиками.</w:t>
      </w:r>
    </w:p>
    <w:p w:rsidR="00F4376F" w:rsidRPr="005377BC" w:rsidRDefault="00F4376F" w:rsidP="005377BC">
      <w:pPr>
        <w:numPr>
          <w:ilvl w:val="0"/>
          <w:numId w:val="7"/>
        </w:numPr>
        <w:spacing w:line="360" w:lineRule="auto"/>
        <w:ind w:left="0" w:firstLine="709"/>
        <w:jc w:val="both"/>
        <w:rPr>
          <w:sz w:val="28"/>
          <w:szCs w:val="28"/>
        </w:rPr>
      </w:pPr>
      <w:r w:rsidRPr="005377BC">
        <w:rPr>
          <w:sz w:val="28"/>
          <w:szCs w:val="28"/>
        </w:rPr>
        <w:t>Организация учета расчетов с покупателями и заказчиками в условиях применения компьютерной техники.</w:t>
      </w:r>
    </w:p>
    <w:p w:rsidR="00F4376F" w:rsidRPr="005377BC" w:rsidRDefault="00F4376F" w:rsidP="005377BC">
      <w:pPr>
        <w:numPr>
          <w:ilvl w:val="0"/>
          <w:numId w:val="7"/>
        </w:numPr>
        <w:spacing w:line="360" w:lineRule="auto"/>
        <w:ind w:left="0" w:firstLine="709"/>
        <w:jc w:val="both"/>
        <w:rPr>
          <w:sz w:val="28"/>
          <w:szCs w:val="28"/>
        </w:rPr>
      </w:pPr>
      <w:r w:rsidRPr="005377BC">
        <w:rPr>
          <w:sz w:val="28"/>
          <w:szCs w:val="28"/>
        </w:rPr>
        <w:t xml:space="preserve">Заключение </w:t>
      </w:r>
    </w:p>
    <w:p w:rsidR="00457558" w:rsidRPr="005377BC" w:rsidRDefault="00457558" w:rsidP="005377BC">
      <w:pPr>
        <w:numPr>
          <w:ilvl w:val="0"/>
          <w:numId w:val="7"/>
        </w:numPr>
        <w:spacing w:line="360" w:lineRule="auto"/>
        <w:ind w:left="0" w:firstLine="709"/>
        <w:jc w:val="both"/>
        <w:rPr>
          <w:sz w:val="28"/>
          <w:szCs w:val="28"/>
        </w:rPr>
      </w:pPr>
      <w:r w:rsidRPr="005377BC">
        <w:rPr>
          <w:sz w:val="28"/>
          <w:szCs w:val="28"/>
        </w:rPr>
        <w:t>Список используемой литературы</w:t>
      </w:r>
    </w:p>
    <w:p w:rsidR="00457558" w:rsidRPr="005377BC" w:rsidRDefault="00457558" w:rsidP="005377BC">
      <w:pPr>
        <w:numPr>
          <w:ilvl w:val="0"/>
          <w:numId w:val="7"/>
        </w:numPr>
        <w:spacing w:line="360" w:lineRule="auto"/>
        <w:ind w:left="0" w:firstLine="709"/>
        <w:jc w:val="both"/>
        <w:rPr>
          <w:sz w:val="28"/>
          <w:szCs w:val="28"/>
        </w:rPr>
      </w:pPr>
      <w:r w:rsidRPr="005377BC">
        <w:rPr>
          <w:sz w:val="28"/>
          <w:szCs w:val="28"/>
        </w:rPr>
        <w:t>Приложение</w:t>
      </w:r>
    </w:p>
    <w:p w:rsidR="008B5AC9" w:rsidRPr="005377BC" w:rsidRDefault="005377BC" w:rsidP="005377BC">
      <w:pPr>
        <w:spacing w:line="360" w:lineRule="auto"/>
        <w:ind w:firstLine="709"/>
        <w:jc w:val="center"/>
        <w:rPr>
          <w:b/>
          <w:sz w:val="28"/>
          <w:szCs w:val="32"/>
        </w:rPr>
      </w:pPr>
      <w:r>
        <w:rPr>
          <w:sz w:val="28"/>
          <w:szCs w:val="32"/>
        </w:rPr>
        <w:br w:type="page"/>
      </w:r>
      <w:r w:rsidR="008B5AC9" w:rsidRPr="005377BC">
        <w:rPr>
          <w:b/>
          <w:sz w:val="28"/>
          <w:szCs w:val="32"/>
        </w:rPr>
        <w:t>Введение</w:t>
      </w:r>
    </w:p>
    <w:p w:rsidR="008B5AC9" w:rsidRPr="005377BC" w:rsidRDefault="008B5AC9" w:rsidP="005377BC">
      <w:pPr>
        <w:spacing w:line="360" w:lineRule="auto"/>
        <w:ind w:firstLine="709"/>
        <w:jc w:val="both"/>
        <w:rPr>
          <w:sz w:val="28"/>
          <w:szCs w:val="28"/>
        </w:rPr>
      </w:pPr>
    </w:p>
    <w:p w:rsidR="00C752C5" w:rsidRPr="005377BC" w:rsidRDefault="00C120B0" w:rsidP="005377BC">
      <w:pPr>
        <w:spacing w:line="360" w:lineRule="auto"/>
        <w:ind w:firstLine="709"/>
        <w:jc w:val="both"/>
        <w:rPr>
          <w:sz w:val="28"/>
          <w:szCs w:val="28"/>
        </w:rPr>
      </w:pPr>
      <w:r w:rsidRPr="005377BC">
        <w:rPr>
          <w:sz w:val="28"/>
          <w:szCs w:val="28"/>
        </w:rPr>
        <w:t xml:space="preserve">Возможность предприятия осуществлять расчеты с покупателями заказчиками в результате хозяйственной деятельности является возможным показателем его финансовой устойчивости. </w:t>
      </w:r>
      <w:r w:rsidR="004A4802" w:rsidRPr="005377BC">
        <w:rPr>
          <w:sz w:val="28"/>
          <w:szCs w:val="28"/>
        </w:rPr>
        <w:t>Ни одно предприятие не может существовать, не осуществляя расчетов с покупателями и заказчиками в результате своей деятельности.</w:t>
      </w:r>
    </w:p>
    <w:p w:rsidR="004A4802" w:rsidRPr="005377BC" w:rsidRDefault="004A4802" w:rsidP="005377BC">
      <w:pPr>
        <w:spacing w:line="360" w:lineRule="auto"/>
        <w:ind w:firstLine="709"/>
        <w:jc w:val="both"/>
        <w:rPr>
          <w:sz w:val="28"/>
          <w:szCs w:val="28"/>
          <w:lang w:val="en-US"/>
        </w:rPr>
      </w:pPr>
      <w:r w:rsidRPr="005377BC">
        <w:rPr>
          <w:sz w:val="28"/>
          <w:szCs w:val="28"/>
        </w:rPr>
        <w:t xml:space="preserve">Цель работы состоит в изучении и систематизации основных методических принципов и организационных основ усовершенствования учета в условиях действующего законодательства. </w:t>
      </w:r>
    </w:p>
    <w:p w:rsidR="00B77485" w:rsidRPr="005377BC" w:rsidRDefault="00B77485" w:rsidP="005377BC">
      <w:pPr>
        <w:spacing w:line="360" w:lineRule="auto"/>
        <w:ind w:firstLine="709"/>
        <w:jc w:val="both"/>
        <w:rPr>
          <w:sz w:val="28"/>
          <w:szCs w:val="28"/>
        </w:rPr>
      </w:pPr>
      <w:r w:rsidRPr="005377BC">
        <w:rPr>
          <w:sz w:val="28"/>
          <w:szCs w:val="28"/>
        </w:rPr>
        <w:t>Предметом исследования является методика и организация учета расчетов с покупателями и заказчиками.</w:t>
      </w:r>
    </w:p>
    <w:p w:rsidR="00B77485" w:rsidRPr="005377BC" w:rsidRDefault="00B77485" w:rsidP="005377BC">
      <w:pPr>
        <w:spacing w:line="360" w:lineRule="auto"/>
        <w:ind w:firstLine="709"/>
        <w:jc w:val="both"/>
        <w:rPr>
          <w:sz w:val="28"/>
          <w:szCs w:val="28"/>
        </w:rPr>
      </w:pPr>
      <w:r w:rsidRPr="005377BC">
        <w:rPr>
          <w:sz w:val="28"/>
          <w:szCs w:val="28"/>
        </w:rPr>
        <w:t>Теоретическое и методологической основой исследования являются акты Украины.</w:t>
      </w:r>
    </w:p>
    <w:p w:rsidR="00B77485" w:rsidRPr="005377BC" w:rsidRDefault="00B77485" w:rsidP="005377BC">
      <w:pPr>
        <w:spacing w:line="360" w:lineRule="auto"/>
        <w:ind w:firstLine="709"/>
        <w:jc w:val="both"/>
        <w:rPr>
          <w:sz w:val="28"/>
          <w:szCs w:val="28"/>
        </w:rPr>
      </w:pPr>
      <w:r w:rsidRPr="005377BC">
        <w:rPr>
          <w:sz w:val="28"/>
          <w:szCs w:val="28"/>
        </w:rPr>
        <w:t>Для достижения намеченной цели в работе поставлены и решены следующие задачи:</w:t>
      </w:r>
    </w:p>
    <w:p w:rsidR="00B77485" w:rsidRPr="005377BC" w:rsidRDefault="00B77485" w:rsidP="005377BC">
      <w:pPr>
        <w:spacing w:line="360" w:lineRule="auto"/>
        <w:ind w:firstLine="709"/>
        <w:jc w:val="both"/>
        <w:rPr>
          <w:sz w:val="28"/>
          <w:szCs w:val="28"/>
        </w:rPr>
      </w:pPr>
      <w:r w:rsidRPr="005377BC">
        <w:rPr>
          <w:sz w:val="28"/>
          <w:szCs w:val="28"/>
        </w:rPr>
        <w:t>- документальное оформление, аналитический и синтетический учет расчетов с покупателями и заказчиками;</w:t>
      </w:r>
    </w:p>
    <w:p w:rsidR="00B77485" w:rsidRPr="005377BC" w:rsidRDefault="00B77485" w:rsidP="005377BC">
      <w:pPr>
        <w:spacing w:line="360" w:lineRule="auto"/>
        <w:ind w:firstLine="709"/>
        <w:jc w:val="both"/>
        <w:rPr>
          <w:sz w:val="28"/>
          <w:szCs w:val="28"/>
        </w:rPr>
      </w:pPr>
      <w:r w:rsidRPr="005377BC">
        <w:rPr>
          <w:sz w:val="28"/>
          <w:szCs w:val="28"/>
        </w:rPr>
        <w:t>- технология использования информационных систем в процессе учета расчетов с покупателями и заказчиками.</w:t>
      </w:r>
    </w:p>
    <w:p w:rsidR="00B77485" w:rsidRPr="005377BC" w:rsidRDefault="00B77485" w:rsidP="005377BC">
      <w:pPr>
        <w:spacing w:line="360" w:lineRule="auto"/>
        <w:ind w:firstLine="709"/>
        <w:jc w:val="both"/>
        <w:rPr>
          <w:sz w:val="28"/>
          <w:szCs w:val="28"/>
        </w:rPr>
      </w:pPr>
      <w:r w:rsidRPr="005377BC">
        <w:rPr>
          <w:sz w:val="28"/>
          <w:szCs w:val="28"/>
        </w:rPr>
        <w:t>В процессе исследования изучены труды аспиранта Мордова-Гераси-мович;</w:t>
      </w:r>
    </w:p>
    <w:p w:rsidR="00BE63C2" w:rsidRPr="005377BC" w:rsidRDefault="00B77485" w:rsidP="005377BC">
      <w:pPr>
        <w:spacing w:line="360" w:lineRule="auto"/>
        <w:ind w:firstLine="709"/>
        <w:jc w:val="both"/>
        <w:rPr>
          <w:sz w:val="28"/>
          <w:szCs w:val="28"/>
        </w:rPr>
      </w:pPr>
      <w:r w:rsidRPr="005377BC">
        <w:rPr>
          <w:sz w:val="28"/>
          <w:szCs w:val="28"/>
        </w:rPr>
        <w:t>Доцента Бутынец Т.А.; доктора экономических наук Бутынця Ф.Ф.; кандидата экономических наук, доцента кафедры учета и аудита Лайчуг С.М.; доцента кафедры учета и аудита Олийнык О.В.</w:t>
      </w:r>
      <w:r w:rsidR="00BE63C2" w:rsidRPr="005377BC">
        <w:rPr>
          <w:sz w:val="28"/>
          <w:szCs w:val="28"/>
        </w:rPr>
        <w:t>; доцента кафедры учета и аудита Шиши М.М.</w:t>
      </w:r>
    </w:p>
    <w:p w:rsidR="00BE63C2" w:rsidRPr="005377BC" w:rsidRDefault="00BE63C2" w:rsidP="005377BC">
      <w:pPr>
        <w:spacing w:line="360" w:lineRule="auto"/>
        <w:ind w:firstLine="709"/>
        <w:jc w:val="both"/>
        <w:rPr>
          <w:sz w:val="28"/>
          <w:szCs w:val="28"/>
        </w:rPr>
      </w:pPr>
      <w:r w:rsidRPr="005377BC">
        <w:rPr>
          <w:sz w:val="28"/>
          <w:szCs w:val="28"/>
        </w:rPr>
        <w:t>Курсовая работа состоит из вступления, шести разделов, выводов, списка использованных источников и приложения.</w:t>
      </w:r>
    </w:p>
    <w:p w:rsidR="00BE63C2" w:rsidRPr="005377BC" w:rsidRDefault="00BE63C2" w:rsidP="005377BC">
      <w:pPr>
        <w:spacing w:line="360" w:lineRule="auto"/>
        <w:ind w:firstLine="709"/>
        <w:jc w:val="both"/>
        <w:rPr>
          <w:sz w:val="28"/>
          <w:szCs w:val="28"/>
        </w:rPr>
      </w:pPr>
      <w:r w:rsidRPr="005377BC">
        <w:rPr>
          <w:sz w:val="28"/>
          <w:szCs w:val="28"/>
        </w:rPr>
        <w:t>Во вступлении обоснована актуальность выбранной темы, определена цель, объекты исследования.</w:t>
      </w:r>
    </w:p>
    <w:p w:rsidR="00BE63C2" w:rsidRPr="005377BC" w:rsidRDefault="00BE63C2" w:rsidP="005377BC">
      <w:pPr>
        <w:spacing w:line="360" w:lineRule="auto"/>
        <w:ind w:firstLine="709"/>
        <w:jc w:val="both"/>
        <w:rPr>
          <w:sz w:val="28"/>
          <w:szCs w:val="28"/>
        </w:rPr>
      </w:pPr>
      <w:r w:rsidRPr="005377BC">
        <w:rPr>
          <w:sz w:val="28"/>
          <w:szCs w:val="28"/>
        </w:rPr>
        <w:t>В первом разделе «Теоретические ос</w:t>
      </w:r>
      <w:r w:rsidR="00F141B6" w:rsidRPr="005377BC">
        <w:rPr>
          <w:sz w:val="28"/>
          <w:szCs w:val="28"/>
        </w:rPr>
        <w:t xml:space="preserve">новы </w:t>
      </w:r>
      <w:r w:rsidRPr="005377BC">
        <w:rPr>
          <w:sz w:val="28"/>
          <w:szCs w:val="28"/>
        </w:rPr>
        <w:t>расчетов с покупателями и заказчиками» и во втором разделе «Методология учета расчетов с покупателями и заказчиками на основе национальных стандартов» показана нормативная база, использованная для учета с покупателями и заказчиками (Законы, Приложения).</w:t>
      </w:r>
    </w:p>
    <w:p w:rsidR="00BE63C2" w:rsidRPr="005377BC" w:rsidRDefault="00BE63C2" w:rsidP="005377BC">
      <w:pPr>
        <w:spacing w:line="360" w:lineRule="auto"/>
        <w:ind w:firstLine="709"/>
        <w:jc w:val="both"/>
        <w:rPr>
          <w:sz w:val="28"/>
          <w:szCs w:val="28"/>
        </w:rPr>
      </w:pPr>
      <w:r w:rsidRPr="005377BC">
        <w:rPr>
          <w:sz w:val="28"/>
          <w:szCs w:val="28"/>
        </w:rPr>
        <w:t>В третьем разделе «Документальное оформление учета расчетов с покупателями и заказчиками», рассмотрены первичные документы по расчетам с покупателями и заказчиками.</w:t>
      </w:r>
    </w:p>
    <w:p w:rsidR="00BE63C2" w:rsidRPr="005377BC" w:rsidRDefault="00BE63C2" w:rsidP="005377BC">
      <w:pPr>
        <w:spacing w:line="360" w:lineRule="auto"/>
        <w:ind w:firstLine="709"/>
        <w:jc w:val="both"/>
        <w:rPr>
          <w:sz w:val="28"/>
          <w:szCs w:val="28"/>
        </w:rPr>
      </w:pPr>
      <w:r w:rsidRPr="005377BC">
        <w:rPr>
          <w:sz w:val="28"/>
          <w:szCs w:val="28"/>
        </w:rPr>
        <w:t>В четвертом разделе «Синтетический и аналитический учет расчетов с покупателями и заказчиками» отражаются особенности синтетического и аналитического учета.</w:t>
      </w:r>
    </w:p>
    <w:p w:rsidR="00BE63C2" w:rsidRPr="005377BC" w:rsidRDefault="00BE63C2" w:rsidP="005377BC">
      <w:pPr>
        <w:spacing w:line="360" w:lineRule="auto"/>
        <w:ind w:firstLine="709"/>
        <w:jc w:val="both"/>
        <w:rPr>
          <w:sz w:val="28"/>
          <w:szCs w:val="28"/>
        </w:rPr>
      </w:pPr>
      <w:r w:rsidRPr="005377BC">
        <w:rPr>
          <w:sz w:val="28"/>
          <w:szCs w:val="28"/>
        </w:rPr>
        <w:t>В пятом разделе «Инвентаризация расчетов с покупателями и заказчиками».</w:t>
      </w:r>
    </w:p>
    <w:p w:rsidR="000F0073" w:rsidRPr="005377BC" w:rsidRDefault="00BE63C2" w:rsidP="005377BC">
      <w:pPr>
        <w:spacing w:line="360" w:lineRule="auto"/>
        <w:ind w:firstLine="709"/>
        <w:jc w:val="both"/>
        <w:rPr>
          <w:sz w:val="28"/>
          <w:szCs w:val="28"/>
        </w:rPr>
      </w:pPr>
      <w:r w:rsidRPr="005377BC">
        <w:rPr>
          <w:sz w:val="28"/>
          <w:szCs w:val="28"/>
        </w:rPr>
        <w:t>В шестом разделе «Организация учета расчетов с покупателями и заказчиками в условиях применения компьютерной техники» отражаются особенности проведения расчетов в условиях компьютерной обработки учетной информации</w:t>
      </w:r>
      <w:r w:rsidR="000F0073" w:rsidRPr="005377BC">
        <w:rPr>
          <w:sz w:val="28"/>
          <w:szCs w:val="28"/>
        </w:rPr>
        <w:t>.</w:t>
      </w:r>
    </w:p>
    <w:p w:rsidR="00B77485" w:rsidRPr="005377BC" w:rsidRDefault="000F0073" w:rsidP="005377BC">
      <w:pPr>
        <w:spacing w:line="360" w:lineRule="auto"/>
        <w:ind w:firstLine="709"/>
        <w:jc w:val="both"/>
        <w:rPr>
          <w:sz w:val="28"/>
          <w:szCs w:val="28"/>
        </w:rPr>
      </w:pPr>
      <w:r w:rsidRPr="005377BC">
        <w:rPr>
          <w:sz w:val="28"/>
          <w:szCs w:val="28"/>
        </w:rPr>
        <w:t>В выводе сформулированы основные направления по усовершенствованию учета.</w:t>
      </w:r>
    </w:p>
    <w:p w:rsidR="00F141B6" w:rsidRPr="005377BC" w:rsidRDefault="005377BC" w:rsidP="005377BC">
      <w:pPr>
        <w:pStyle w:val="a3"/>
        <w:ind w:firstLine="709"/>
        <w:rPr>
          <w:b/>
          <w:bCs/>
          <w:szCs w:val="32"/>
        </w:rPr>
      </w:pPr>
      <w:r>
        <w:rPr>
          <w:bCs/>
          <w:szCs w:val="32"/>
        </w:rPr>
        <w:br w:type="page"/>
      </w:r>
      <w:r w:rsidR="00F141B6" w:rsidRPr="005377BC">
        <w:rPr>
          <w:b/>
          <w:bCs/>
          <w:szCs w:val="32"/>
        </w:rPr>
        <w:t>1. Теоретическое основы расчетов с покупателями и заказчиками как объекта учета.</w:t>
      </w:r>
    </w:p>
    <w:p w:rsidR="00FF0A0E" w:rsidRPr="005377BC" w:rsidRDefault="00FF0A0E" w:rsidP="005377BC">
      <w:pPr>
        <w:pStyle w:val="a3"/>
        <w:ind w:firstLine="709"/>
        <w:jc w:val="both"/>
        <w:rPr>
          <w:bCs/>
        </w:rPr>
      </w:pPr>
    </w:p>
    <w:p w:rsidR="00FF0A0E" w:rsidRPr="005377BC" w:rsidRDefault="00FF0A0E" w:rsidP="005377BC">
      <w:pPr>
        <w:pStyle w:val="a3"/>
        <w:ind w:firstLine="709"/>
        <w:jc w:val="both"/>
        <w:rPr>
          <w:bCs/>
        </w:rPr>
      </w:pPr>
      <w:r w:rsidRPr="005377BC">
        <w:rPr>
          <w:bCs/>
        </w:rPr>
        <w:t xml:space="preserve">Бухгалтерский учет – это способ документального наблюдения, отражения и контроля за хозяйственной и финансовой деятельностью производственников и хозяйственников </w:t>
      </w:r>
      <w:r w:rsidR="00F141B6" w:rsidRPr="005377BC">
        <w:rPr>
          <w:bCs/>
        </w:rPr>
        <w:t>(</w:t>
      </w:r>
      <w:r w:rsidRPr="005377BC">
        <w:rPr>
          <w:bCs/>
        </w:rPr>
        <w:t>предприятий, организаций, арендных, совместных предприятий, акционерных обществ и т.д.</w:t>
      </w:r>
      <w:r w:rsidR="00F141B6" w:rsidRPr="005377BC">
        <w:rPr>
          <w:bCs/>
        </w:rPr>
        <w:t>)</w:t>
      </w:r>
      <w:r w:rsidRPr="005377BC">
        <w:rPr>
          <w:bCs/>
        </w:rPr>
        <w:t xml:space="preserve">, а также система сбора, измерения, обработки, интерпретации и передачи информации о хозяйственной деятельности предприятия, учреждения, организаций внутренним и внешним пользователям для принятия оптимальных решений. Учет ведется в стоимостном, натуральном и трудовом измерителях. Он основывается на строгом соблюдении документации и осуществляется на основе государственных правовых актов, то есть на основе правовых факторов, которые предусматривают возникновение производственных хозрасчетных подразделений </w:t>
      </w:r>
      <w:r w:rsidR="00F141B6" w:rsidRPr="005377BC">
        <w:rPr>
          <w:bCs/>
        </w:rPr>
        <w:t>(</w:t>
      </w:r>
      <w:r w:rsidRPr="005377BC">
        <w:rPr>
          <w:bCs/>
        </w:rPr>
        <w:t>цех, бригада, звено, производственник</w:t>
      </w:r>
      <w:r w:rsidR="00F141B6" w:rsidRPr="005377BC">
        <w:rPr>
          <w:bCs/>
        </w:rPr>
        <w:t>)</w:t>
      </w:r>
      <w:r w:rsidRPr="005377BC">
        <w:rPr>
          <w:bCs/>
        </w:rPr>
        <w:t>, малых предприятий.</w:t>
      </w:r>
    </w:p>
    <w:p w:rsidR="00FF0A0E" w:rsidRPr="005377BC" w:rsidRDefault="00FF0A0E" w:rsidP="005377BC">
      <w:pPr>
        <w:pStyle w:val="a3"/>
        <w:ind w:firstLine="709"/>
        <w:jc w:val="both"/>
        <w:rPr>
          <w:bCs/>
        </w:rPr>
      </w:pPr>
      <w:r w:rsidRPr="005377BC">
        <w:rPr>
          <w:bCs/>
        </w:rPr>
        <w:t>Построение бухгалтерского учета зависит от развития всех факторов, обуславливающих его суть. Так, применение ПЭВМ дает возможность одному работнику оперировать нормативной, технологической, учетной. Правовой информацией, что поднимает интегрированность бухгалтерского учета в  системе управления на более высокий уровень, порождая новое качество бухгалтерского учета и новые факторы его построения.</w:t>
      </w:r>
    </w:p>
    <w:p w:rsidR="00FF0A0E" w:rsidRPr="005377BC" w:rsidRDefault="00FF0A0E" w:rsidP="005377BC">
      <w:pPr>
        <w:pStyle w:val="a3"/>
        <w:ind w:firstLine="709"/>
        <w:jc w:val="both"/>
        <w:rPr>
          <w:bCs/>
        </w:rPr>
      </w:pPr>
      <w:r w:rsidRPr="005377BC">
        <w:rPr>
          <w:bCs/>
        </w:rPr>
        <w:t>Бухгалтерский учет – это процесс выявления, измерения, регистрации, накопления, обобщения, сохранения и передачи информации о деятельности предприятия внешним и внутренним пользователям для принятия решения.</w:t>
      </w:r>
    </w:p>
    <w:p w:rsidR="00FF0A0E" w:rsidRPr="005377BC" w:rsidRDefault="00FF0A0E" w:rsidP="005377BC">
      <w:pPr>
        <w:pStyle w:val="a3"/>
        <w:ind w:firstLine="709"/>
        <w:jc w:val="both"/>
        <w:rPr>
          <w:bCs/>
        </w:rPr>
      </w:pPr>
      <w:r w:rsidRPr="005377BC">
        <w:rPr>
          <w:bCs/>
        </w:rPr>
        <w:t>В отличие от других видов учета бухгалтерский учет обеспечивает сплошную регистрацию всех хозяйственных операций на основе документов первичного учета.</w:t>
      </w:r>
    </w:p>
    <w:p w:rsidR="00FF0A0E" w:rsidRPr="005377BC" w:rsidRDefault="00FF0A0E" w:rsidP="005377BC">
      <w:pPr>
        <w:pStyle w:val="a3"/>
        <w:ind w:firstLine="709"/>
        <w:jc w:val="both"/>
        <w:rPr>
          <w:bCs/>
        </w:rPr>
      </w:pPr>
      <w:r w:rsidRPr="005377BC">
        <w:rPr>
          <w:bCs/>
        </w:rPr>
        <w:t xml:space="preserve">Бухгалтерский учет базируется на документировании всех хозяйственных процессов и проведении периодических инвентаризаций, обеспечивает выявление и мобилизацию резервов предприятия с целью снижения себестоимости продукции </w:t>
      </w:r>
      <w:r w:rsidR="00F141B6" w:rsidRPr="005377BC">
        <w:rPr>
          <w:bCs/>
        </w:rPr>
        <w:t>(</w:t>
      </w:r>
      <w:r w:rsidRPr="005377BC">
        <w:rPr>
          <w:bCs/>
        </w:rPr>
        <w:t>работ, услуг</w:t>
      </w:r>
      <w:r w:rsidR="00F141B6" w:rsidRPr="005377BC">
        <w:rPr>
          <w:bCs/>
        </w:rPr>
        <w:t>)</w:t>
      </w:r>
      <w:r w:rsidRPr="005377BC">
        <w:rPr>
          <w:bCs/>
        </w:rPr>
        <w:t>.</w:t>
      </w:r>
    </w:p>
    <w:p w:rsidR="00FF0A0E" w:rsidRPr="005377BC" w:rsidRDefault="00FF0A0E" w:rsidP="005377BC">
      <w:pPr>
        <w:pStyle w:val="a3"/>
        <w:ind w:firstLine="709"/>
        <w:jc w:val="both"/>
        <w:rPr>
          <w:bCs/>
        </w:rPr>
      </w:pPr>
      <w:r w:rsidRPr="005377BC">
        <w:rPr>
          <w:bCs/>
        </w:rPr>
        <w:t xml:space="preserve">Классификация хозяйственных средств </w:t>
      </w:r>
      <w:r w:rsidR="00F141B6" w:rsidRPr="005377BC">
        <w:rPr>
          <w:bCs/>
        </w:rPr>
        <w:t>(</w:t>
      </w:r>
      <w:r w:rsidRPr="005377BC">
        <w:rPr>
          <w:bCs/>
        </w:rPr>
        <w:t>ресурсов</w:t>
      </w:r>
      <w:r w:rsidR="00F141B6" w:rsidRPr="005377BC">
        <w:rPr>
          <w:bCs/>
        </w:rPr>
        <w:t>)</w:t>
      </w:r>
      <w:r w:rsidRPr="005377BC">
        <w:rPr>
          <w:bCs/>
        </w:rPr>
        <w:t xml:space="preserve"> предприятия в соответствии с Национальными стандартами бухгалтерского учета представлена на рисунке </w:t>
      </w:r>
      <w:r w:rsidR="00F141B6" w:rsidRPr="005377BC">
        <w:rPr>
          <w:bCs/>
        </w:rPr>
        <w:t>(</w:t>
      </w:r>
      <w:r w:rsidRPr="005377BC">
        <w:rPr>
          <w:bCs/>
        </w:rPr>
        <w:t>рис. 1</w:t>
      </w:r>
      <w:r w:rsidR="00F141B6" w:rsidRPr="005377BC">
        <w:rPr>
          <w:bCs/>
        </w:rPr>
        <w:t>)</w:t>
      </w:r>
      <w:r w:rsidRPr="005377BC">
        <w:rPr>
          <w:bCs/>
        </w:rPr>
        <w:t>.</w:t>
      </w:r>
    </w:p>
    <w:p w:rsidR="00FF0A0E" w:rsidRPr="005377BC" w:rsidRDefault="00FF0A0E" w:rsidP="005377BC">
      <w:pPr>
        <w:pStyle w:val="a3"/>
        <w:ind w:firstLine="709"/>
        <w:jc w:val="both"/>
        <w:rPr>
          <w:bCs/>
        </w:rPr>
      </w:pPr>
      <w:r w:rsidRPr="005377BC">
        <w:rPr>
          <w:bCs/>
        </w:rPr>
        <w:t>В соответствии с Инструкцией № 291 счет 36 «Расчеты с покупателями и заказчиками» предназначен для обобщения информации о расчетах с покупателями и заказчиками за отгруженную продукцию, товары,  выполненные работы и предоставленные услуги, кроме задол</w:t>
      </w:r>
      <w:r w:rsidR="00E851D9" w:rsidRPr="005377BC">
        <w:rPr>
          <w:bCs/>
        </w:rPr>
        <w:t>женности, обеспеченной векселем</w:t>
      </w:r>
      <w:r w:rsidRPr="005377BC">
        <w:rPr>
          <w:bCs/>
        </w:rPr>
        <w:t>.</w:t>
      </w:r>
    </w:p>
    <w:p w:rsidR="00FF0A0E" w:rsidRPr="005377BC" w:rsidRDefault="00FF0A0E" w:rsidP="005377BC">
      <w:pPr>
        <w:pStyle w:val="a3"/>
        <w:ind w:firstLine="709"/>
        <w:jc w:val="both"/>
        <w:rPr>
          <w:bCs/>
        </w:rPr>
      </w:pPr>
      <w:r w:rsidRPr="005377BC">
        <w:rPr>
          <w:bCs/>
        </w:rPr>
        <w:t>Счет 36 «Расчеты с покупателями и заказчиками» имеет следующие субсчета:</w:t>
      </w:r>
    </w:p>
    <w:p w:rsidR="00FF0A0E" w:rsidRPr="005377BC" w:rsidRDefault="00FF0A0E" w:rsidP="005377BC">
      <w:pPr>
        <w:pStyle w:val="a3"/>
        <w:ind w:firstLine="709"/>
        <w:jc w:val="both"/>
        <w:rPr>
          <w:bCs/>
        </w:rPr>
      </w:pPr>
      <w:r w:rsidRPr="005377BC">
        <w:rPr>
          <w:bCs/>
        </w:rPr>
        <w:t>361 «Расчеты с отечественными покупателями»</w:t>
      </w:r>
    </w:p>
    <w:p w:rsidR="00FF0A0E" w:rsidRPr="005377BC" w:rsidRDefault="00FF0A0E" w:rsidP="005377BC">
      <w:pPr>
        <w:pStyle w:val="a3"/>
        <w:ind w:firstLine="709"/>
        <w:jc w:val="both"/>
        <w:rPr>
          <w:bCs/>
        </w:rPr>
      </w:pPr>
      <w:r w:rsidRPr="005377BC">
        <w:rPr>
          <w:bCs/>
        </w:rPr>
        <w:t>362 «Расчеты с иностранными покупателями».</w:t>
      </w:r>
    </w:p>
    <w:p w:rsidR="00FF0A0E" w:rsidRPr="005377BC" w:rsidRDefault="00FF0A0E" w:rsidP="005377BC">
      <w:pPr>
        <w:pStyle w:val="a3"/>
        <w:ind w:firstLine="709"/>
        <w:jc w:val="both"/>
        <w:rPr>
          <w:bCs/>
        </w:rPr>
      </w:pPr>
      <w:r w:rsidRPr="005377BC">
        <w:rPr>
          <w:bCs/>
        </w:rPr>
        <w:t>При отражении в учете расчетов с покупателями и заказчиками следует учитывать положения П (С) БУ 10 «Дебиторская задолженность».</w:t>
      </w:r>
    </w:p>
    <w:p w:rsidR="00FF0A0E" w:rsidRPr="005377BC" w:rsidRDefault="00FF0A0E" w:rsidP="005377BC">
      <w:pPr>
        <w:pStyle w:val="a3"/>
        <w:ind w:firstLine="709"/>
        <w:jc w:val="both"/>
        <w:rPr>
          <w:bCs/>
        </w:rPr>
      </w:pPr>
      <w:r w:rsidRPr="005377BC">
        <w:rPr>
          <w:bCs/>
        </w:rPr>
        <w:t>Дебиторская задолженность – сумма задолженности дебиторов предприятию на определенную дату.</w:t>
      </w:r>
    </w:p>
    <w:p w:rsidR="00FF0A0E" w:rsidRPr="005377BC" w:rsidRDefault="00FF0A0E" w:rsidP="005377BC">
      <w:pPr>
        <w:pStyle w:val="a3"/>
        <w:ind w:firstLine="709"/>
        <w:jc w:val="both"/>
        <w:rPr>
          <w:bCs/>
        </w:rPr>
      </w:pPr>
      <w:r w:rsidRPr="005377BC">
        <w:rPr>
          <w:bCs/>
        </w:rPr>
        <w:t>Дебиторы – юридические и физические лица, которые в результате прошедших событий задолжали предприятию определенные суммы денежных средств, их эквивалентов или других активов.</w:t>
      </w:r>
    </w:p>
    <w:p w:rsidR="00FF0A0E" w:rsidRPr="005377BC" w:rsidRDefault="00FF0A0E" w:rsidP="005377BC">
      <w:pPr>
        <w:pStyle w:val="a3"/>
        <w:ind w:firstLine="709"/>
        <w:jc w:val="both"/>
        <w:rPr>
          <w:bCs/>
        </w:rPr>
      </w:pPr>
      <w:r w:rsidRPr="005377BC">
        <w:rPr>
          <w:bCs/>
        </w:rPr>
        <w:t>Указанные расчеты являются текущей дебиторской задолженностью, которая возникает в ходе нормального операционного цикла. Поскольку счет 36 активный, то увеличение дебиторской задолженности отражается по дебету, а ее погашение – по кредиту счета. Дебетовое сальдо по счету 36 относится к составу оборотных активов, а кредитового сальдо при правильном ведении учета не должно быть.</w:t>
      </w:r>
    </w:p>
    <w:p w:rsidR="00FF0A0E" w:rsidRPr="005377BC" w:rsidRDefault="00FF0A0E" w:rsidP="005377BC">
      <w:pPr>
        <w:pStyle w:val="a3"/>
        <w:ind w:firstLine="709"/>
        <w:jc w:val="both"/>
        <w:rPr>
          <w:bCs/>
        </w:rPr>
      </w:pPr>
      <w:r w:rsidRPr="005377BC">
        <w:rPr>
          <w:bCs/>
        </w:rPr>
        <w:t>Цель</w:t>
      </w:r>
      <w:r w:rsidR="007A64BA" w:rsidRPr="005377BC">
        <w:rPr>
          <w:bCs/>
        </w:rPr>
        <w:t xml:space="preserve">ю деятельности </w:t>
      </w:r>
      <w:r w:rsidR="00920AA1" w:rsidRPr="005377BC">
        <w:rPr>
          <w:bCs/>
        </w:rPr>
        <w:t>предприятия</w:t>
      </w:r>
      <w:r w:rsidRPr="005377BC">
        <w:rPr>
          <w:bCs/>
        </w:rPr>
        <w:t xml:space="preserve"> является получение прибыли, заполнение рынка Украины высококачественной продукцией промышленного производства, снижение аналогичной продукции, что закупается в других государствах, производство и реализация товаров народного потребления, расширение номенклатуры экспортных товаров и </w:t>
      </w:r>
      <w:r w:rsidR="007A64BA" w:rsidRPr="005377BC">
        <w:rPr>
          <w:bCs/>
        </w:rPr>
        <w:t>услуг,</w:t>
      </w:r>
      <w:r w:rsidRPr="005377BC">
        <w:rPr>
          <w:bCs/>
        </w:rPr>
        <w:t xml:space="preserve"> конкурентоспособных на мировом рынке.</w:t>
      </w:r>
    </w:p>
    <w:p w:rsidR="00FF0A0E" w:rsidRPr="005377BC" w:rsidRDefault="00FF0A0E" w:rsidP="005377BC">
      <w:pPr>
        <w:pStyle w:val="a3"/>
        <w:ind w:firstLine="709"/>
        <w:jc w:val="both"/>
        <w:rPr>
          <w:bCs/>
        </w:rPr>
      </w:pPr>
      <w:r w:rsidRPr="005377BC">
        <w:rPr>
          <w:bCs/>
        </w:rPr>
        <w:t>Основная задача бухгалтерского учета на данном предприятии: определение объема произведенной продукции, приобретенных товаров, их реализации, определение фактических затрат по изготовленной продукции или</w:t>
      </w:r>
      <w:r w:rsidR="005377BC">
        <w:rPr>
          <w:bCs/>
        </w:rPr>
        <w:t xml:space="preserve"> </w:t>
      </w:r>
      <w:r w:rsidRPr="005377BC">
        <w:rPr>
          <w:bCs/>
        </w:rPr>
        <w:t>полученных товаров, анализ и контроль за себестоимостью произведенной продукции и ее снижение, определение конечных результатов деятельности предприятия.</w:t>
      </w:r>
    </w:p>
    <w:p w:rsidR="00FF0A0E" w:rsidRPr="005377BC" w:rsidRDefault="007A64BA" w:rsidP="005377BC">
      <w:pPr>
        <w:pStyle w:val="a3"/>
        <w:tabs>
          <w:tab w:val="left" w:pos="900"/>
        </w:tabs>
        <w:ind w:firstLine="709"/>
        <w:jc w:val="both"/>
        <w:rPr>
          <w:bCs/>
        </w:rPr>
      </w:pPr>
      <w:r w:rsidRPr="005377BC">
        <w:rPr>
          <w:bCs/>
        </w:rPr>
        <w:t>На ОО</w:t>
      </w:r>
      <w:r w:rsidR="00FF0A0E" w:rsidRPr="005377BC">
        <w:rPr>
          <w:bCs/>
        </w:rPr>
        <w:t>О используются две формы бухгалтерского учета: автоматизированная и журнальная.</w:t>
      </w:r>
    </w:p>
    <w:p w:rsidR="00FF0A0E" w:rsidRPr="005377BC" w:rsidRDefault="00FF0A0E" w:rsidP="005377BC">
      <w:pPr>
        <w:pStyle w:val="a3"/>
        <w:tabs>
          <w:tab w:val="left" w:pos="900"/>
        </w:tabs>
        <w:ind w:firstLine="709"/>
        <w:jc w:val="both"/>
        <w:rPr>
          <w:bCs/>
        </w:rPr>
      </w:pPr>
      <w:r w:rsidRPr="005377BC">
        <w:rPr>
          <w:bCs/>
        </w:rPr>
        <w:t>Журналы открываются для каждого синтетического счета. Записи совершаются на основании первичных документов по кредиту в соответствующих всех корреспондирующих с ними счетов дебету.</w:t>
      </w:r>
    </w:p>
    <w:p w:rsidR="00FF0A0E" w:rsidRPr="005377BC" w:rsidRDefault="00FF0A0E" w:rsidP="005377BC">
      <w:pPr>
        <w:pStyle w:val="a3"/>
        <w:tabs>
          <w:tab w:val="left" w:pos="900"/>
        </w:tabs>
        <w:ind w:firstLine="709"/>
        <w:jc w:val="both"/>
        <w:rPr>
          <w:bCs/>
        </w:rPr>
      </w:pPr>
      <w:r w:rsidRPr="005377BC">
        <w:rPr>
          <w:bCs/>
        </w:rPr>
        <w:t>Обороты за месяц показывают сумму кредитового оборота по данному синтетическому счету с разделением ее по дебетующим счетам.</w:t>
      </w:r>
    </w:p>
    <w:p w:rsidR="00FF0A0E" w:rsidRPr="005377BC" w:rsidRDefault="00FF0A0E" w:rsidP="005377BC">
      <w:pPr>
        <w:pStyle w:val="a3"/>
        <w:tabs>
          <w:tab w:val="left" w:pos="900"/>
        </w:tabs>
        <w:ind w:firstLine="709"/>
        <w:jc w:val="both"/>
        <w:rPr>
          <w:bCs/>
        </w:rPr>
      </w:pPr>
      <w:r w:rsidRPr="005377BC">
        <w:rPr>
          <w:bCs/>
        </w:rPr>
        <w:t xml:space="preserve">Автоматизация бухгалтерского учета базируется на постоянной обработке учетной </w:t>
      </w:r>
      <w:r w:rsidR="007A64BA" w:rsidRPr="005377BC">
        <w:rPr>
          <w:bCs/>
        </w:rPr>
        <w:t>информации,</w:t>
      </w:r>
      <w:r w:rsidRPr="005377BC">
        <w:rPr>
          <w:bCs/>
        </w:rPr>
        <w:t xml:space="preserve"> на ЭВМ при полном охвате механизации всех учетных операций. При этом основную часть операций учетного процесса выполняет персонал. Основным элементом автоматизации является разработка и использование единой номенклатуры кодов.</w:t>
      </w:r>
    </w:p>
    <w:p w:rsidR="00FF0A0E" w:rsidRPr="005377BC" w:rsidRDefault="00FF0A0E" w:rsidP="005377BC">
      <w:pPr>
        <w:pStyle w:val="a3"/>
        <w:tabs>
          <w:tab w:val="left" w:pos="900"/>
        </w:tabs>
        <w:ind w:firstLine="709"/>
        <w:jc w:val="both"/>
        <w:rPr>
          <w:bCs/>
        </w:rPr>
      </w:pPr>
      <w:r w:rsidRPr="005377BC">
        <w:rPr>
          <w:bCs/>
        </w:rPr>
        <w:t>Дебиторская задолженность возникает вследствие  выполнения условий договора (контракта).</w:t>
      </w:r>
    </w:p>
    <w:p w:rsidR="00FF0A0E" w:rsidRPr="005377BC" w:rsidRDefault="007A64BA" w:rsidP="005377BC">
      <w:pPr>
        <w:pStyle w:val="a3"/>
        <w:tabs>
          <w:tab w:val="left" w:pos="900"/>
        </w:tabs>
        <w:ind w:firstLine="709"/>
        <w:jc w:val="both"/>
        <w:rPr>
          <w:bCs/>
        </w:rPr>
      </w:pPr>
      <w:r w:rsidRPr="005377BC">
        <w:rPr>
          <w:bCs/>
        </w:rPr>
        <w:t xml:space="preserve">На </w:t>
      </w:r>
      <w:r w:rsidR="00920AA1" w:rsidRPr="005377BC">
        <w:rPr>
          <w:bCs/>
        </w:rPr>
        <w:t>предприятии</w:t>
      </w:r>
      <w:r w:rsidR="00FF0A0E" w:rsidRPr="005377BC">
        <w:rPr>
          <w:bCs/>
        </w:rPr>
        <w:t xml:space="preserve"> прежде составляется договор (контракт) с контрагентами на поставку продукции, материалов, предоставление услуг и выполненных работ для обеспечения потребностей своих в ходе производственной деятельности.</w:t>
      </w:r>
    </w:p>
    <w:p w:rsidR="00FF0A0E" w:rsidRPr="005377BC" w:rsidRDefault="00FF0A0E" w:rsidP="005377BC">
      <w:pPr>
        <w:pStyle w:val="a3"/>
        <w:tabs>
          <w:tab w:val="left" w:pos="900"/>
        </w:tabs>
        <w:ind w:firstLine="709"/>
        <w:jc w:val="both"/>
        <w:rPr>
          <w:bCs/>
        </w:rPr>
      </w:pPr>
      <w:r w:rsidRPr="005377BC">
        <w:rPr>
          <w:bCs/>
        </w:rPr>
        <w:t xml:space="preserve">В договоре </w:t>
      </w:r>
      <w:r w:rsidR="007A64BA" w:rsidRPr="005377BC">
        <w:rPr>
          <w:bCs/>
        </w:rPr>
        <w:t>(</w:t>
      </w:r>
      <w:r w:rsidRPr="005377BC">
        <w:rPr>
          <w:bCs/>
        </w:rPr>
        <w:t>контракте</w:t>
      </w:r>
      <w:r w:rsidR="007A64BA" w:rsidRPr="005377BC">
        <w:rPr>
          <w:bCs/>
        </w:rPr>
        <w:t>)</w:t>
      </w:r>
      <w:r w:rsidRPr="005377BC">
        <w:rPr>
          <w:bCs/>
        </w:rPr>
        <w:t xml:space="preserve"> указываются условия поставки, определяющие основные права и обязанности сторон при транспортировке и маркировке товаров, по страхованию грузов, оформлению коммерческой документации, а также определяет место и время перехода права собственности на товар с продавца на покупателя и риска его случайного повреждения и утраты.</w:t>
      </w:r>
    </w:p>
    <w:p w:rsidR="00FF0A0E" w:rsidRPr="005377BC" w:rsidRDefault="00FF0A0E" w:rsidP="005377BC">
      <w:pPr>
        <w:pStyle w:val="a3"/>
        <w:tabs>
          <w:tab w:val="left" w:pos="900"/>
        </w:tabs>
        <w:ind w:firstLine="709"/>
        <w:jc w:val="both"/>
        <w:rPr>
          <w:bCs/>
        </w:rPr>
      </w:pPr>
      <w:r w:rsidRPr="005377BC">
        <w:rPr>
          <w:bCs/>
        </w:rPr>
        <w:t xml:space="preserve">Форс-мажорные обстоятельства – обстоятельства непреодолимой силы, влияющие на выполнение договора </w:t>
      </w:r>
      <w:r w:rsidR="007A64BA" w:rsidRPr="005377BC">
        <w:rPr>
          <w:bCs/>
        </w:rPr>
        <w:t>(</w:t>
      </w:r>
      <w:r w:rsidRPr="005377BC">
        <w:rPr>
          <w:bCs/>
        </w:rPr>
        <w:t>контракта</w:t>
      </w:r>
      <w:r w:rsidR="007A64BA" w:rsidRPr="005377BC">
        <w:rPr>
          <w:bCs/>
        </w:rPr>
        <w:t>)</w:t>
      </w:r>
      <w:r w:rsidRPr="005377BC">
        <w:rPr>
          <w:bCs/>
        </w:rPr>
        <w:t xml:space="preserve"> и независящие от сторон-участников договора </w:t>
      </w:r>
      <w:r w:rsidR="007A64BA" w:rsidRPr="005377BC">
        <w:rPr>
          <w:bCs/>
        </w:rPr>
        <w:t>(</w:t>
      </w:r>
      <w:r w:rsidRPr="005377BC">
        <w:rPr>
          <w:bCs/>
        </w:rPr>
        <w:t>контракта</w:t>
      </w:r>
      <w:r w:rsidR="007A64BA" w:rsidRPr="005377BC">
        <w:rPr>
          <w:bCs/>
        </w:rPr>
        <w:t>)</w:t>
      </w:r>
      <w:r w:rsidRPr="005377BC">
        <w:rPr>
          <w:bCs/>
        </w:rPr>
        <w:t>.</w:t>
      </w:r>
    </w:p>
    <w:p w:rsidR="00FF0A0E" w:rsidRPr="005377BC" w:rsidRDefault="00FF0A0E" w:rsidP="005377BC">
      <w:pPr>
        <w:pStyle w:val="a3"/>
        <w:tabs>
          <w:tab w:val="left" w:pos="900"/>
        </w:tabs>
        <w:ind w:firstLine="709"/>
        <w:jc w:val="both"/>
        <w:rPr>
          <w:bCs/>
        </w:rPr>
      </w:pPr>
      <w:r w:rsidRPr="005377BC">
        <w:rPr>
          <w:bCs/>
        </w:rPr>
        <w:t xml:space="preserve">Обязательства по договору </w:t>
      </w:r>
      <w:r w:rsidR="007A64BA" w:rsidRPr="005377BC">
        <w:rPr>
          <w:bCs/>
        </w:rPr>
        <w:t>(</w:t>
      </w:r>
      <w:r w:rsidRPr="005377BC">
        <w:rPr>
          <w:bCs/>
        </w:rPr>
        <w:t>контракту</w:t>
      </w:r>
      <w:r w:rsidR="007A64BA" w:rsidRPr="005377BC">
        <w:rPr>
          <w:bCs/>
        </w:rPr>
        <w:t>)</w:t>
      </w:r>
      <w:r w:rsidRPr="005377BC">
        <w:rPr>
          <w:bCs/>
        </w:rPr>
        <w:t xml:space="preserve"> оформляются таким образом, чтобы они обеспечивали четкую и полную регламентацию взаимоотношений сторон. Договор </w:t>
      </w:r>
      <w:r w:rsidR="007A64BA" w:rsidRPr="005377BC">
        <w:rPr>
          <w:bCs/>
        </w:rPr>
        <w:t>(</w:t>
      </w:r>
      <w:r w:rsidRPr="005377BC">
        <w:rPr>
          <w:bCs/>
        </w:rPr>
        <w:t>контракт</w:t>
      </w:r>
      <w:r w:rsidR="007A64BA" w:rsidRPr="005377BC">
        <w:rPr>
          <w:bCs/>
        </w:rPr>
        <w:t>)</w:t>
      </w:r>
      <w:r w:rsidRPr="005377BC">
        <w:rPr>
          <w:bCs/>
        </w:rPr>
        <w:t xml:space="preserve"> подписывается председателем правления и другими уполномоченными должностными лицами предприятия.</w:t>
      </w:r>
    </w:p>
    <w:p w:rsidR="00FF0A0E" w:rsidRPr="005377BC" w:rsidRDefault="00FF0A0E" w:rsidP="005377BC">
      <w:pPr>
        <w:pStyle w:val="a3"/>
        <w:tabs>
          <w:tab w:val="left" w:pos="900"/>
        </w:tabs>
        <w:ind w:firstLine="709"/>
        <w:jc w:val="both"/>
        <w:rPr>
          <w:bCs/>
        </w:rPr>
      </w:pPr>
      <w:r w:rsidRPr="005377BC">
        <w:rPr>
          <w:bCs/>
        </w:rPr>
        <w:t xml:space="preserve">Кроме руководителя, персональную ответственность за заключение, исполнение и закрытие договора </w:t>
      </w:r>
      <w:r w:rsidR="00DE70FC" w:rsidRPr="005377BC">
        <w:rPr>
          <w:bCs/>
        </w:rPr>
        <w:t>(</w:t>
      </w:r>
      <w:r w:rsidRPr="005377BC">
        <w:rPr>
          <w:bCs/>
        </w:rPr>
        <w:t>контракта</w:t>
      </w:r>
      <w:r w:rsidR="00DE70FC" w:rsidRPr="005377BC">
        <w:rPr>
          <w:bCs/>
        </w:rPr>
        <w:t>)</w:t>
      </w:r>
      <w:r w:rsidRPr="005377BC">
        <w:rPr>
          <w:bCs/>
        </w:rPr>
        <w:t xml:space="preserve"> несут конкретные исполнители, в соответствии с их должностными инструкциями.</w:t>
      </w:r>
    </w:p>
    <w:p w:rsidR="00FF0A0E" w:rsidRPr="005377BC" w:rsidRDefault="00FF0A0E" w:rsidP="005377BC">
      <w:pPr>
        <w:pStyle w:val="a3"/>
        <w:tabs>
          <w:tab w:val="left" w:pos="540"/>
          <w:tab w:val="left" w:pos="900"/>
        </w:tabs>
        <w:ind w:firstLine="709"/>
        <w:jc w:val="both"/>
        <w:rPr>
          <w:bCs/>
        </w:rPr>
      </w:pPr>
      <w:r w:rsidRPr="005377BC">
        <w:rPr>
          <w:bCs/>
        </w:rPr>
        <w:t xml:space="preserve">Договор </w:t>
      </w:r>
      <w:r w:rsidR="007A64BA" w:rsidRPr="005377BC">
        <w:rPr>
          <w:bCs/>
        </w:rPr>
        <w:t>(</w:t>
      </w:r>
      <w:r w:rsidRPr="005377BC">
        <w:rPr>
          <w:bCs/>
        </w:rPr>
        <w:t>контракт</w:t>
      </w:r>
      <w:r w:rsidR="007A64BA" w:rsidRPr="005377BC">
        <w:rPr>
          <w:bCs/>
        </w:rPr>
        <w:t>)</w:t>
      </w:r>
      <w:r w:rsidRPr="005377BC">
        <w:rPr>
          <w:bCs/>
        </w:rPr>
        <w:t xml:space="preserve"> содержит следующие разделы:</w:t>
      </w:r>
    </w:p>
    <w:p w:rsidR="00FF0A0E" w:rsidRPr="005377BC" w:rsidRDefault="00FF0A0E" w:rsidP="005377BC">
      <w:pPr>
        <w:pStyle w:val="a3"/>
        <w:tabs>
          <w:tab w:val="left" w:pos="900"/>
        </w:tabs>
        <w:ind w:firstLine="709"/>
        <w:jc w:val="both"/>
        <w:rPr>
          <w:bCs/>
        </w:rPr>
      </w:pPr>
      <w:r w:rsidRPr="005377BC">
        <w:rPr>
          <w:bCs/>
        </w:rPr>
        <w:t xml:space="preserve">- название, номер договора </w:t>
      </w:r>
      <w:r w:rsidR="007A64BA" w:rsidRPr="005377BC">
        <w:rPr>
          <w:bCs/>
        </w:rPr>
        <w:t>(</w:t>
      </w:r>
      <w:r w:rsidRPr="005377BC">
        <w:rPr>
          <w:bCs/>
        </w:rPr>
        <w:t>контракта</w:t>
      </w:r>
      <w:r w:rsidR="007A64BA" w:rsidRPr="005377BC">
        <w:rPr>
          <w:bCs/>
        </w:rPr>
        <w:t>)</w:t>
      </w:r>
      <w:r w:rsidRPr="005377BC">
        <w:rPr>
          <w:bCs/>
        </w:rPr>
        <w:t>, дата и место его заключения;</w:t>
      </w:r>
    </w:p>
    <w:p w:rsidR="00FF0A0E" w:rsidRPr="005377BC" w:rsidRDefault="00FF0A0E" w:rsidP="005377BC">
      <w:pPr>
        <w:pStyle w:val="a3"/>
        <w:tabs>
          <w:tab w:val="left" w:pos="900"/>
        </w:tabs>
        <w:ind w:firstLine="709"/>
        <w:jc w:val="both"/>
        <w:rPr>
          <w:bCs/>
        </w:rPr>
      </w:pPr>
      <w:r w:rsidRPr="005377BC">
        <w:rPr>
          <w:bCs/>
        </w:rPr>
        <w:t xml:space="preserve">- преамбула </w:t>
      </w:r>
      <w:r w:rsidR="007A64BA" w:rsidRPr="005377BC">
        <w:rPr>
          <w:bCs/>
        </w:rPr>
        <w:t>(</w:t>
      </w:r>
      <w:r w:rsidRPr="005377BC">
        <w:rPr>
          <w:bCs/>
        </w:rPr>
        <w:t xml:space="preserve">полное наименование сторон; лицо, от имени которого заключается договор </w:t>
      </w:r>
      <w:r w:rsidR="007A64BA" w:rsidRPr="005377BC">
        <w:rPr>
          <w:bCs/>
        </w:rPr>
        <w:t>(</w:t>
      </w:r>
      <w:r w:rsidRPr="005377BC">
        <w:rPr>
          <w:bCs/>
        </w:rPr>
        <w:t>контракт</w:t>
      </w:r>
      <w:r w:rsidR="007A64BA" w:rsidRPr="005377BC">
        <w:rPr>
          <w:bCs/>
        </w:rPr>
        <w:t>)</w:t>
      </w:r>
      <w:r w:rsidRPr="005377BC">
        <w:rPr>
          <w:bCs/>
        </w:rPr>
        <w:t xml:space="preserve"> и наименование документов, которыми руководствуются стороны – Устав, доверенность и т.д.;</w:t>
      </w:r>
    </w:p>
    <w:p w:rsidR="00FF0A0E" w:rsidRPr="005377BC" w:rsidRDefault="00FF0A0E" w:rsidP="005377BC">
      <w:pPr>
        <w:pStyle w:val="a3"/>
        <w:tabs>
          <w:tab w:val="left" w:pos="900"/>
        </w:tabs>
        <w:ind w:firstLine="709"/>
        <w:jc w:val="both"/>
        <w:rPr>
          <w:bCs/>
        </w:rPr>
      </w:pPr>
      <w:r w:rsidRPr="005377BC">
        <w:rPr>
          <w:bCs/>
        </w:rPr>
        <w:t xml:space="preserve">- предмет договора </w:t>
      </w:r>
      <w:r w:rsidR="00DE70FC" w:rsidRPr="005377BC">
        <w:rPr>
          <w:bCs/>
        </w:rPr>
        <w:t>(</w:t>
      </w:r>
      <w:r w:rsidRPr="005377BC">
        <w:rPr>
          <w:bCs/>
        </w:rPr>
        <w:t>контракта</w:t>
      </w:r>
      <w:r w:rsidR="00DE70FC" w:rsidRPr="005377BC">
        <w:rPr>
          <w:bCs/>
        </w:rPr>
        <w:t>)</w:t>
      </w:r>
      <w:r w:rsidRPr="005377BC">
        <w:rPr>
          <w:bCs/>
        </w:rPr>
        <w:t xml:space="preserve">, где указывается вид продукции </w:t>
      </w:r>
      <w:r w:rsidR="00DE70FC" w:rsidRPr="005377BC">
        <w:rPr>
          <w:bCs/>
        </w:rPr>
        <w:t>(</w:t>
      </w:r>
      <w:r w:rsidRPr="005377BC">
        <w:rPr>
          <w:bCs/>
        </w:rPr>
        <w:t>работ, услуг</w:t>
      </w:r>
      <w:r w:rsidR="00DE70FC" w:rsidRPr="005377BC">
        <w:rPr>
          <w:bCs/>
        </w:rPr>
        <w:t>)</w:t>
      </w:r>
      <w:r w:rsidRPr="005377BC">
        <w:rPr>
          <w:bCs/>
        </w:rPr>
        <w:t xml:space="preserve"> с точным указанием наименования, марки, сорта или выполняемой работы;</w:t>
      </w:r>
    </w:p>
    <w:p w:rsidR="00FF0A0E" w:rsidRPr="005377BC" w:rsidRDefault="00FF0A0E" w:rsidP="005377BC">
      <w:pPr>
        <w:pStyle w:val="a3"/>
        <w:tabs>
          <w:tab w:val="left" w:pos="900"/>
        </w:tabs>
        <w:ind w:firstLine="709"/>
        <w:jc w:val="both"/>
        <w:rPr>
          <w:bCs/>
        </w:rPr>
      </w:pPr>
      <w:r w:rsidRPr="005377BC">
        <w:rPr>
          <w:bCs/>
        </w:rPr>
        <w:t xml:space="preserve">- количество и качество товара </w:t>
      </w:r>
      <w:r w:rsidR="00DE70FC" w:rsidRPr="005377BC">
        <w:rPr>
          <w:bCs/>
        </w:rPr>
        <w:t>(</w:t>
      </w:r>
      <w:r w:rsidRPr="005377BC">
        <w:rPr>
          <w:bCs/>
        </w:rPr>
        <w:t xml:space="preserve">объемы выполнения работ, оказания услуг); </w:t>
      </w:r>
    </w:p>
    <w:p w:rsidR="00FF0A0E" w:rsidRPr="005377BC" w:rsidRDefault="00FF0A0E" w:rsidP="005377BC">
      <w:pPr>
        <w:pStyle w:val="a3"/>
        <w:tabs>
          <w:tab w:val="left" w:pos="900"/>
        </w:tabs>
        <w:ind w:firstLine="709"/>
        <w:jc w:val="both"/>
        <w:rPr>
          <w:bCs/>
        </w:rPr>
      </w:pPr>
      <w:r w:rsidRPr="005377BC">
        <w:rPr>
          <w:bCs/>
        </w:rPr>
        <w:t xml:space="preserve">- базисные условия поставки товара </w:t>
      </w:r>
      <w:r w:rsidR="00DE70FC" w:rsidRPr="005377BC">
        <w:rPr>
          <w:bCs/>
        </w:rPr>
        <w:t>(</w:t>
      </w:r>
      <w:r w:rsidRPr="005377BC">
        <w:rPr>
          <w:bCs/>
        </w:rPr>
        <w:t>приема-сдачи выполненных работ или услуг</w:t>
      </w:r>
      <w:r w:rsidR="00DE70FC" w:rsidRPr="005377BC">
        <w:rPr>
          <w:bCs/>
        </w:rPr>
        <w:t>)</w:t>
      </w:r>
      <w:r w:rsidRPr="005377BC">
        <w:rPr>
          <w:bCs/>
        </w:rPr>
        <w:t>;</w:t>
      </w:r>
    </w:p>
    <w:p w:rsidR="00FF0A0E" w:rsidRPr="005377BC" w:rsidRDefault="00FF0A0E" w:rsidP="005377BC">
      <w:pPr>
        <w:pStyle w:val="a3"/>
        <w:tabs>
          <w:tab w:val="left" w:pos="900"/>
        </w:tabs>
        <w:ind w:firstLine="709"/>
        <w:jc w:val="both"/>
        <w:rPr>
          <w:bCs/>
        </w:rPr>
      </w:pPr>
      <w:r w:rsidRPr="005377BC">
        <w:rPr>
          <w:bCs/>
        </w:rPr>
        <w:t>- цена и общая стоимость;</w:t>
      </w:r>
    </w:p>
    <w:p w:rsidR="00FF0A0E" w:rsidRPr="005377BC" w:rsidRDefault="00FF0A0E" w:rsidP="005377BC">
      <w:pPr>
        <w:pStyle w:val="a3"/>
        <w:tabs>
          <w:tab w:val="left" w:pos="900"/>
        </w:tabs>
        <w:ind w:firstLine="709"/>
        <w:jc w:val="both"/>
        <w:rPr>
          <w:bCs/>
        </w:rPr>
      </w:pPr>
      <w:r w:rsidRPr="005377BC">
        <w:rPr>
          <w:bCs/>
        </w:rPr>
        <w:t xml:space="preserve">- порядок расчетов </w:t>
      </w:r>
      <w:r w:rsidR="00DE70FC" w:rsidRPr="005377BC">
        <w:rPr>
          <w:bCs/>
        </w:rPr>
        <w:t>(</w:t>
      </w:r>
      <w:r w:rsidRPr="005377BC">
        <w:rPr>
          <w:bCs/>
        </w:rPr>
        <w:t>определяется валюта, способ, порядок и сроки финансовых расчетов и гарантии взаимных платежных обязательств</w:t>
      </w:r>
      <w:r w:rsidR="00DE70FC" w:rsidRPr="005377BC">
        <w:rPr>
          <w:bCs/>
        </w:rPr>
        <w:t>)</w:t>
      </w:r>
      <w:r w:rsidRPr="005377BC">
        <w:rPr>
          <w:bCs/>
        </w:rPr>
        <w:t>;</w:t>
      </w:r>
    </w:p>
    <w:p w:rsidR="00FF0A0E" w:rsidRPr="005377BC" w:rsidRDefault="00FF0A0E" w:rsidP="005377BC">
      <w:pPr>
        <w:pStyle w:val="a3"/>
        <w:tabs>
          <w:tab w:val="left" w:pos="900"/>
        </w:tabs>
        <w:ind w:firstLine="709"/>
        <w:jc w:val="both"/>
        <w:rPr>
          <w:bCs/>
        </w:rPr>
      </w:pPr>
      <w:r w:rsidRPr="005377BC">
        <w:rPr>
          <w:bCs/>
        </w:rPr>
        <w:t xml:space="preserve">- условия сдачи </w:t>
      </w:r>
      <w:r w:rsidR="00DE70FC" w:rsidRPr="005377BC">
        <w:rPr>
          <w:bCs/>
        </w:rPr>
        <w:t>(</w:t>
      </w:r>
      <w:r w:rsidRPr="005377BC">
        <w:rPr>
          <w:bCs/>
        </w:rPr>
        <w:t>приемки</w:t>
      </w:r>
      <w:r w:rsidR="00DE70FC" w:rsidRPr="005377BC">
        <w:rPr>
          <w:bCs/>
        </w:rPr>
        <w:t>)</w:t>
      </w:r>
      <w:r w:rsidRPr="005377BC">
        <w:rPr>
          <w:bCs/>
        </w:rPr>
        <w:t xml:space="preserve"> товара </w:t>
      </w:r>
      <w:r w:rsidR="00DE70FC" w:rsidRPr="005377BC">
        <w:rPr>
          <w:bCs/>
        </w:rPr>
        <w:t>(</w:t>
      </w:r>
      <w:r w:rsidRPr="005377BC">
        <w:rPr>
          <w:bCs/>
        </w:rPr>
        <w:t>работ, услуг</w:t>
      </w:r>
      <w:r w:rsidR="00DE70FC" w:rsidRPr="005377BC">
        <w:rPr>
          <w:bCs/>
        </w:rPr>
        <w:t>)</w:t>
      </w:r>
      <w:r w:rsidRPr="005377BC">
        <w:rPr>
          <w:bCs/>
        </w:rPr>
        <w:t xml:space="preserve"> – определяются сроки, условия и место передачи продукции, перечень товаросопровождающих документов;</w:t>
      </w:r>
    </w:p>
    <w:p w:rsidR="00FF0A0E" w:rsidRPr="005377BC" w:rsidRDefault="00FF0A0E" w:rsidP="005377BC">
      <w:pPr>
        <w:pStyle w:val="a3"/>
        <w:tabs>
          <w:tab w:val="left" w:pos="900"/>
        </w:tabs>
        <w:ind w:firstLine="709"/>
        <w:jc w:val="both"/>
        <w:rPr>
          <w:bCs/>
        </w:rPr>
      </w:pPr>
      <w:r w:rsidRPr="005377BC">
        <w:rPr>
          <w:bCs/>
        </w:rPr>
        <w:t xml:space="preserve">- форс – мажорные обстоятельства </w:t>
      </w:r>
      <w:r w:rsidR="00DE70FC" w:rsidRPr="005377BC">
        <w:rPr>
          <w:bCs/>
        </w:rPr>
        <w:t>(</w:t>
      </w:r>
      <w:r w:rsidRPr="005377BC">
        <w:rPr>
          <w:bCs/>
        </w:rPr>
        <w:t>стихийные бедствия, военные действия и другие обстоятельства, возникшие непредвиденно</w:t>
      </w:r>
      <w:r w:rsidR="00DE70FC" w:rsidRPr="005377BC">
        <w:rPr>
          <w:bCs/>
        </w:rPr>
        <w:t>)</w:t>
      </w:r>
      <w:r w:rsidRPr="005377BC">
        <w:rPr>
          <w:bCs/>
        </w:rPr>
        <w:t>;</w:t>
      </w:r>
    </w:p>
    <w:p w:rsidR="00FF0A0E" w:rsidRPr="005377BC" w:rsidRDefault="00FF0A0E" w:rsidP="005377BC">
      <w:pPr>
        <w:pStyle w:val="a3"/>
        <w:tabs>
          <w:tab w:val="left" w:pos="900"/>
        </w:tabs>
        <w:ind w:firstLine="709"/>
        <w:jc w:val="both"/>
        <w:rPr>
          <w:bCs/>
        </w:rPr>
      </w:pPr>
      <w:r w:rsidRPr="005377BC">
        <w:rPr>
          <w:bCs/>
        </w:rPr>
        <w:t xml:space="preserve">- ответственность сторон </w:t>
      </w:r>
      <w:r w:rsidR="00DE70FC" w:rsidRPr="005377BC">
        <w:rPr>
          <w:bCs/>
        </w:rPr>
        <w:t>(</w:t>
      </w:r>
      <w:r w:rsidRPr="005377BC">
        <w:rPr>
          <w:bCs/>
        </w:rPr>
        <w:t xml:space="preserve">при неисполнении договора </w:t>
      </w:r>
      <w:r w:rsidR="00DE70FC" w:rsidRPr="005377BC">
        <w:rPr>
          <w:bCs/>
        </w:rPr>
        <w:t>(</w:t>
      </w:r>
      <w:r w:rsidRPr="005377BC">
        <w:rPr>
          <w:bCs/>
        </w:rPr>
        <w:t>контракта</w:t>
      </w:r>
      <w:r w:rsidR="00DE70FC" w:rsidRPr="005377BC">
        <w:rPr>
          <w:bCs/>
        </w:rPr>
        <w:t>)</w:t>
      </w:r>
      <w:r w:rsidRPr="005377BC">
        <w:rPr>
          <w:bCs/>
        </w:rPr>
        <w:t xml:space="preserve"> применяются штрафные санкции</w:t>
      </w:r>
      <w:r w:rsidR="00DE70FC" w:rsidRPr="005377BC">
        <w:rPr>
          <w:bCs/>
        </w:rPr>
        <w:t>)</w:t>
      </w:r>
      <w:r w:rsidRPr="005377BC">
        <w:rPr>
          <w:bCs/>
        </w:rPr>
        <w:t>;</w:t>
      </w:r>
    </w:p>
    <w:p w:rsidR="00FF0A0E" w:rsidRPr="005377BC" w:rsidRDefault="00FF0A0E" w:rsidP="005377BC">
      <w:pPr>
        <w:pStyle w:val="a3"/>
        <w:tabs>
          <w:tab w:val="left" w:pos="900"/>
        </w:tabs>
        <w:ind w:firstLine="709"/>
        <w:jc w:val="both"/>
        <w:rPr>
          <w:bCs/>
        </w:rPr>
      </w:pPr>
      <w:r w:rsidRPr="005377BC">
        <w:rPr>
          <w:bCs/>
        </w:rPr>
        <w:t xml:space="preserve">- урегулирование споров </w:t>
      </w:r>
      <w:r w:rsidR="00DE70FC" w:rsidRPr="005377BC">
        <w:rPr>
          <w:bCs/>
        </w:rPr>
        <w:t>(</w:t>
      </w:r>
      <w:r w:rsidRPr="005377BC">
        <w:rPr>
          <w:bCs/>
        </w:rPr>
        <w:t>условия и порядок разрешения споров в судебном порядке</w:t>
      </w:r>
      <w:r w:rsidR="00DE70FC" w:rsidRPr="005377BC">
        <w:rPr>
          <w:bCs/>
        </w:rPr>
        <w:t>)</w:t>
      </w:r>
      <w:r w:rsidRPr="005377BC">
        <w:rPr>
          <w:bCs/>
        </w:rPr>
        <w:t>;</w:t>
      </w:r>
    </w:p>
    <w:p w:rsidR="00FF0A0E" w:rsidRPr="005377BC" w:rsidRDefault="00FF0A0E" w:rsidP="005377BC">
      <w:pPr>
        <w:pStyle w:val="a3"/>
        <w:tabs>
          <w:tab w:val="left" w:pos="900"/>
        </w:tabs>
        <w:ind w:firstLine="709"/>
        <w:jc w:val="both"/>
        <w:rPr>
          <w:bCs/>
        </w:rPr>
      </w:pPr>
      <w:r w:rsidRPr="005377BC">
        <w:rPr>
          <w:bCs/>
        </w:rPr>
        <w:t xml:space="preserve">- срок действия договора </w:t>
      </w:r>
      <w:r w:rsidR="00DE70FC" w:rsidRPr="005377BC">
        <w:rPr>
          <w:bCs/>
        </w:rPr>
        <w:t>(</w:t>
      </w:r>
      <w:r w:rsidRPr="005377BC">
        <w:rPr>
          <w:bCs/>
        </w:rPr>
        <w:t>контракта</w:t>
      </w:r>
      <w:r w:rsidR="00DE70FC" w:rsidRPr="005377BC">
        <w:rPr>
          <w:bCs/>
        </w:rPr>
        <w:t>)</w:t>
      </w:r>
      <w:r w:rsidRPr="005377BC">
        <w:rPr>
          <w:bCs/>
        </w:rPr>
        <w:t>;</w:t>
      </w:r>
    </w:p>
    <w:p w:rsidR="00FF0A0E" w:rsidRPr="005377BC" w:rsidRDefault="00FF0A0E" w:rsidP="005377BC">
      <w:pPr>
        <w:pStyle w:val="a3"/>
        <w:tabs>
          <w:tab w:val="left" w:pos="900"/>
        </w:tabs>
        <w:ind w:firstLine="709"/>
        <w:jc w:val="both"/>
        <w:rPr>
          <w:bCs/>
        </w:rPr>
      </w:pPr>
      <w:r w:rsidRPr="005377BC">
        <w:rPr>
          <w:bCs/>
        </w:rPr>
        <w:t>- юридические адреса и банковские реквизиты сторон.</w:t>
      </w:r>
    </w:p>
    <w:p w:rsidR="00FF0A0E" w:rsidRPr="005377BC" w:rsidRDefault="00FF0A0E" w:rsidP="005377BC">
      <w:pPr>
        <w:pStyle w:val="a3"/>
        <w:tabs>
          <w:tab w:val="left" w:pos="900"/>
        </w:tabs>
        <w:ind w:firstLine="709"/>
        <w:jc w:val="both"/>
        <w:rPr>
          <w:bCs/>
        </w:rPr>
      </w:pPr>
      <w:r w:rsidRPr="005377BC">
        <w:rPr>
          <w:bCs/>
        </w:rPr>
        <w:t xml:space="preserve">Подписанный и заверенный печатью договор </w:t>
      </w:r>
      <w:r w:rsidR="00DE70FC" w:rsidRPr="005377BC">
        <w:rPr>
          <w:bCs/>
        </w:rPr>
        <w:t>(</w:t>
      </w:r>
      <w:r w:rsidRPr="005377BC">
        <w:rPr>
          <w:bCs/>
        </w:rPr>
        <w:t>контракт</w:t>
      </w:r>
      <w:r w:rsidR="00DE70FC" w:rsidRPr="005377BC">
        <w:rPr>
          <w:bCs/>
        </w:rPr>
        <w:t>)</w:t>
      </w:r>
      <w:r w:rsidRPr="005377BC">
        <w:rPr>
          <w:bCs/>
        </w:rPr>
        <w:t xml:space="preserve"> направляется</w:t>
      </w:r>
      <w:r w:rsidR="005377BC">
        <w:rPr>
          <w:bCs/>
        </w:rPr>
        <w:t xml:space="preserve"> </w:t>
      </w:r>
      <w:r w:rsidRPr="005377BC">
        <w:rPr>
          <w:bCs/>
        </w:rPr>
        <w:t>контрагенту.</w:t>
      </w:r>
    </w:p>
    <w:p w:rsidR="00DE70FC" w:rsidRPr="005377BC" w:rsidRDefault="005377BC" w:rsidP="005377BC">
      <w:pPr>
        <w:pStyle w:val="a3"/>
        <w:tabs>
          <w:tab w:val="left" w:pos="900"/>
        </w:tabs>
        <w:ind w:firstLine="709"/>
        <w:rPr>
          <w:b/>
          <w:bCs/>
          <w:szCs w:val="32"/>
        </w:rPr>
      </w:pPr>
      <w:r>
        <w:rPr>
          <w:bCs/>
          <w:szCs w:val="32"/>
        </w:rPr>
        <w:br w:type="page"/>
      </w:r>
      <w:r w:rsidR="00DE70FC" w:rsidRPr="005377BC">
        <w:rPr>
          <w:b/>
          <w:bCs/>
          <w:szCs w:val="32"/>
        </w:rPr>
        <w:t>2.Методология учета расчетов с покупателями и заказчиками на основе национальных стандартов.</w:t>
      </w:r>
    </w:p>
    <w:p w:rsidR="00DE70FC" w:rsidRPr="005377BC" w:rsidRDefault="00DE70FC" w:rsidP="005377BC">
      <w:pPr>
        <w:pStyle w:val="a3"/>
        <w:tabs>
          <w:tab w:val="left" w:pos="900"/>
        </w:tabs>
        <w:ind w:firstLine="709"/>
        <w:jc w:val="both"/>
        <w:rPr>
          <w:bCs/>
          <w:szCs w:val="32"/>
        </w:rPr>
      </w:pPr>
    </w:p>
    <w:p w:rsidR="00DE70FC" w:rsidRPr="005377BC" w:rsidRDefault="00DE70FC" w:rsidP="005377BC">
      <w:pPr>
        <w:pStyle w:val="a3"/>
        <w:tabs>
          <w:tab w:val="left" w:pos="900"/>
        </w:tabs>
        <w:ind w:firstLine="709"/>
        <w:jc w:val="both"/>
        <w:rPr>
          <w:bCs/>
          <w:szCs w:val="28"/>
        </w:rPr>
      </w:pPr>
      <w:r w:rsidRPr="005377BC">
        <w:rPr>
          <w:bCs/>
          <w:szCs w:val="28"/>
        </w:rPr>
        <w:t xml:space="preserve">Согласно П (С)БУ 10 дебиторская задолженность делится </w:t>
      </w:r>
      <w:r w:rsidR="005E0B67" w:rsidRPr="005377BC">
        <w:rPr>
          <w:bCs/>
          <w:szCs w:val="28"/>
        </w:rPr>
        <w:t>на долгосрочную и краткосрочную</w:t>
      </w:r>
      <w:r w:rsidR="00243633" w:rsidRPr="005377BC">
        <w:rPr>
          <w:bCs/>
          <w:szCs w:val="28"/>
        </w:rPr>
        <w:t>.</w:t>
      </w:r>
    </w:p>
    <w:p w:rsidR="00243633" w:rsidRPr="005377BC" w:rsidRDefault="00243633" w:rsidP="005377BC">
      <w:pPr>
        <w:pStyle w:val="a3"/>
        <w:tabs>
          <w:tab w:val="left" w:pos="900"/>
        </w:tabs>
        <w:ind w:firstLine="709"/>
        <w:jc w:val="both"/>
        <w:rPr>
          <w:bCs/>
          <w:szCs w:val="28"/>
        </w:rPr>
      </w:pPr>
      <w:r w:rsidRPr="005377BC">
        <w:rPr>
          <w:bCs/>
          <w:szCs w:val="28"/>
        </w:rPr>
        <w:t>Долгосрочная дебиторская задолженностью признается задолженность, которая не возникает в ходе нормального операционного цикла и будет погашена после двенадцати месяцев с даты баланса.</w:t>
      </w:r>
    </w:p>
    <w:p w:rsidR="00243633" w:rsidRPr="005377BC" w:rsidRDefault="00243633" w:rsidP="005377BC">
      <w:pPr>
        <w:pStyle w:val="a3"/>
        <w:tabs>
          <w:tab w:val="left" w:pos="900"/>
        </w:tabs>
        <w:ind w:firstLine="709"/>
        <w:jc w:val="both"/>
        <w:rPr>
          <w:bCs/>
          <w:szCs w:val="28"/>
        </w:rPr>
      </w:pPr>
      <w:r w:rsidRPr="005377BC">
        <w:rPr>
          <w:bCs/>
          <w:szCs w:val="28"/>
        </w:rPr>
        <w:t xml:space="preserve">Операционный цикл согласна П (С) БУ 2 «Баланс» - это промежуток времени между приобретением запасов для осуществления деятельности и получением средств для </w:t>
      </w:r>
      <w:r w:rsidR="006D6CFF" w:rsidRPr="005377BC">
        <w:rPr>
          <w:bCs/>
          <w:szCs w:val="28"/>
        </w:rPr>
        <w:t>реализации,</w:t>
      </w:r>
      <w:r w:rsidRPr="005377BC">
        <w:rPr>
          <w:bCs/>
          <w:szCs w:val="28"/>
        </w:rPr>
        <w:t xml:space="preserve"> произведенной из них продукции или товаров и услуг. Определение нормального операционного цикла в стандартах нет, однако можно сделать вывод, что это операционный цикл в обычных условиях деятельности. </w:t>
      </w:r>
      <w:r w:rsidR="00FE26F6" w:rsidRPr="005377BC">
        <w:rPr>
          <w:bCs/>
          <w:szCs w:val="28"/>
        </w:rPr>
        <w:t>Обычно операционный цикл не превышает двенадцати месяцев, но по некоторым видам деятельности он может продолжаться более года. Несмотря на это задолженность, возникает в ходе такого операционного цикла, все равно признается не долгосрочной, а текущей.</w:t>
      </w:r>
    </w:p>
    <w:p w:rsidR="00FE26F6" w:rsidRPr="005377BC" w:rsidRDefault="00FE26F6" w:rsidP="005377BC">
      <w:pPr>
        <w:pStyle w:val="a3"/>
        <w:tabs>
          <w:tab w:val="left" w:pos="900"/>
        </w:tabs>
        <w:ind w:firstLine="709"/>
        <w:jc w:val="both"/>
        <w:rPr>
          <w:bCs/>
          <w:szCs w:val="28"/>
        </w:rPr>
      </w:pPr>
      <w:r w:rsidRPr="005377BC">
        <w:rPr>
          <w:bCs/>
          <w:szCs w:val="28"/>
        </w:rPr>
        <w:t>Следовательно, долгосрочная задолженность – это в основном задолженность, не связанная с операционной деятельностью.</w:t>
      </w:r>
    </w:p>
    <w:p w:rsidR="00FE26F6" w:rsidRPr="005377BC" w:rsidRDefault="00FE26F6" w:rsidP="005377BC">
      <w:pPr>
        <w:pStyle w:val="a3"/>
        <w:tabs>
          <w:tab w:val="left" w:pos="900"/>
        </w:tabs>
        <w:ind w:firstLine="709"/>
        <w:jc w:val="both"/>
        <w:rPr>
          <w:bCs/>
          <w:szCs w:val="28"/>
        </w:rPr>
      </w:pPr>
      <w:r w:rsidRPr="005377BC">
        <w:rPr>
          <w:bCs/>
          <w:szCs w:val="28"/>
        </w:rPr>
        <w:t xml:space="preserve">Обычно экономическая выгода от дебиторской задолженности выражается в том, что предприятие в результате ее погашения рассчитывает рано или поздно получить денежные средства или их эквиваленты. Соответственно дебиторскую задолженность можно признать активам только тогда, когда существует вероятность ее погашения должникам. Если такой вероятности нет, сумму дебиторской задолженности следует списать. </w:t>
      </w:r>
    </w:p>
    <w:p w:rsidR="001E50C1" w:rsidRPr="005377BC" w:rsidRDefault="00FE26F6" w:rsidP="005377BC">
      <w:pPr>
        <w:pStyle w:val="a3"/>
        <w:tabs>
          <w:tab w:val="left" w:pos="900"/>
        </w:tabs>
        <w:ind w:firstLine="709"/>
        <w:jc w:val="both"/>
        <w:rPr>
          <w:bCs/>
          <w:szCs w:val="28"/>
        </w:rPr>
      </w:pPr>
      <w:r w:rsidRPr="005377BC">
        <w:rPr>
          <w:bCs/>
          <w:szCs w:val="28"/>
        </w:rPr>
        <w:t xml:space="preserve">В Балансе суммы дебиторской задолженности отражаются в различных странах в зависимости от ее </w:t>
      </w:r>
      <w:r w:rsidR="00AF480D" w:rsidRPr="005377BC">
        <w:rPr>
          <w:bCs/>
          <w:szCs w:val="28"/>
        </w:rPr>
        <w:t>видов. Основные виды дебиторской задолженности и их отражения на счетах бухгалтерского учета и в финансовой</w:t>
      </w:r>
      <w:r w:rsidR="005E0B67" w:rsidRPr="005377BC">
        <w:rPr>
          <w:bCs/>
          <w:szCs w:val="28"/>
        </w:rPr>
        <w:t xml:space="preserve"> отчетности.</w:t>
      </w:r>
    </w:p>
    <w:p w:rsidR="001E50C1" w:rsidRPr="005377BC" w:rsidRDefault="001E50C1" w:rsidP="005377BC">
      <w:pPr>
        <w:pStyle w:val="a3"/>
        <w:tabs>
          <w:tab w:val="left" w:pos="900"/>
        </w:tabs>
        <w:ind w:firstLine="709"/>
        <w:jc w:val="both"/>
        <w:rPr>
          <w:bCs/>
          <w:szCs w:val="28"/>
        </w:rPr>
      </w:pPr>
      <w:r w:rsidRPr="005377BC">
        <w:rPr>
          <w:bCs/>
          <w:szCs w:val="28"/>
        </w:rPr>
        <w:t>Для учета сумм дебиторской задолженности применяется несколько видов оценок.</w:t>
      </w:r>
    </w:p>
    <w:p w:rsidR="00FE26F6" w:rsidRPr="005377BC" w:rsidRDefault="001E50C1" w:rsidP="005377BC">
      <w:pPr>
        <w:pStyle w:val="a3"/>
        <w:numPr>
          <w:ilvl w:val="0"/>
          <w:numId w:val="3"/>
        </w:numPr>
        <w:tabs>
          <w:tab w:val="left" w:pos="900"/>
        </w:tabs>
        <w:ind w:left="0" w:firstLine="709"/>
        <w:jc w:val="both"/>
        <w:rPr>
          <w:bCs/>
          <w:szCs w:val="28"/>
        </w:rPr>
      </w:pPr>
      <w:r w:rsidRPr="005377BC">
        <w:rPr>
          <w:bCs/>
          <w:szCs w:val="28"/>
        </w:rPr>
        <w:t xml:space="preserve">Дисконтированная </w:t>
      </w:r>
      <w:r w:rsidR="00AF480D" w:rsidRPr="005377BC">
        <w:rPr>
          <w:bCs/>
          <w:szCs w:val="28"/>
        </w:rPr>
        <w:t xml:space="preserve"> </w:t>
      </w:r>
      <w:r w:rsidRPr="005377BC">
        <w:rPr>
          <w:bCs/>
          <w:szCs w:val="28"/>
        </w:rPr>
        <w:t>стоимость будущих платежей, которые ожидаются для погашения этой задолженности.</w:t>
      </w:r>
    </w:p>
    <w:p w:rsidR="001E50C1" w:rsidRPr="005377BC" w:rsidRDefault="001E50C1" w:rsidP="005377BC">
      <w:pPr>
        <w:pStyle w:val="a3"/>
        <w:tabs>
          <w:tab w:val="left" w:pos="900"/>
        </w:tabs>
        <w:ind w:firstLine="709"/>
        <w:jc w:val="both"/>
        <w:rPr>
          <w:bCs/>
          <w:szCs w:val="28"/>
        </w:rPr>
      </w:pPr>
      <w:r w:rsidRPr="005377BC">
        <w:rPr>
          <w:bCs/>
          <w:szCs w:val="28"/>
        </w:rPr>
        <w:t xml:space="preserve">Оценка по дисконтированной стоимости будущих платежей применяется арендодателями для отражения платежей по договорам финансовой аренды. Сумма таких платежей должна отражаться в сумме чистых инвестиций в аренду, которая равна общей сумме минимальных арендных платежей и негарантированной ликвидационной стоимости за вычетом незаработанного финансового дохода. </w:t>
      </w:r>
    </w:p>
    <w:p w:rsidR="00992724" w:rsidRPr="005377BC" w:rsidRDefault="00432F1C" w:rsidP="005377BC">
      <w:pPr>
        <w:pStyle w:val="a3"/>
        <w:numPr>
          <w:ilvl w:val="0"/>
          <w:numId w:val="3"/>
        </w:numPr>
        <w:tabs>
          <w:tab w:val="left" w:pos="900"/>
        </w:tabs>
        <w:ind w:left="0" w:firstLine="709"/>
        <w:jc w:val="both"/>
        <w:rPr>
          <w:bCs/>
          <w:szCs w:val="28"/>
        </w:rPr>
      </w:pPr>
      <w:r w:rsidRPr="005377BC">
        <w:rPr>
          <w:bCs/>
          <w:szCs w:val="28"/>
        </w:rPr>
        <w:t>Чистая реализационная стоимость.</w:t>
      </w:r>
    </w:p>
    <w:p w:rsidR="008C77A5" w:rsidRPr="005377BC" w:rsidRDefault="00432F1C" w:rsidP="005377BC">
      <w:pPr>
        <w:pStyle w:val="a3"/>
        <w:tabs>
          <w:tab w:val="left" w:pos="900"/>
        </w:tabs>
        <w:ind w:firstLine="709"/>
        <w:jc w:val="both"/>
        <w:rPr>
          <w:bCs/>
          <w:szCs w:val="28"/>
        </w:rPr>
      </w:pPr>
      <w:r w:rsidRPr="005377BC">
        <w:t>Оценка по чистой реализационной стоимости применяется для текущей дебиторской задолженности за продукцию, товары, работы и услуги.</w:t>
      </w:r>
      <w:r w:rsidR="00D478B6" w:rsidRPr="005377BC">
        <w:t xml:space="preserve"> Смысл этой</w:t>
      </w:r>
      <w:r w:rsidR="00AB205E" w:rsidRPr="005377BC">
        <w:t xml:space="preserve"> оценки заклю</w:t>
      </w:r>
      <w:r w:rsidR="00920AA1" w:rsidRPr="005377BC">
        <w:t>чается в следующем.</w:t>
      </w:r>
    </w:p>
    <w:p w:rsidR="008C77A5" w:rsidRPr="005377BC" w:rsidRDefault="008C77A5" w:rsidP="005377BC">
      <w:pPr>
        <w:spacing w:line="360" w:lineRule="auto"/>
        <w:ind w:firstLine="709"/>
        <w:jc w:val="both"/>
        <w:rPr>
          <w:sz w:val="28"/>
          <w:szCs w:val="28"/>
        </w:rPr>
      </w:pPr>
      <w:r w:rsidRPr="005377BC">
        <w:rPr>
          <w:sz w:val="28"/>
          <w:szCs w:val="28"/>
        </w:rPr>
        <w:t xml:space="preserve">Дебиторская задолженность признается активом, если существует вероятность получения предприятием будущих </w:t>
      </w:r>
      <w:r w:rsidR="00481A58" w:rsidRPr="005377BC">
        <w:rPr>
          <w:sz w:val="28"/>
          <w:szCs w:val="28"/>
        </w:rPr>
        <w:t>экономических выгод и может быть достоверно определена ее сумма.</w:t>
      </w:r>
    </w:p>
    <w:p w:rsidR="00481A58" w:rsidRPr="005377BC" w:rsidRDefault="00481A58" w:rsidP="005377BC">
      <w:pPr>
        <w:spacing w:line="360" w:lineRule="auto"/>
        <w:ind w:firstLine="709"/>
        <w:jc w:val="both"/>
        <w:rPr>
          <w:sz w:val="28"/>
          <w:szCs w:val="28"/>
        </w:rPr>
      </w:pPr>
      <w:r w:rsidRPr="005377BC">
        <w:rPr>
          <w:sz w:val="28"/>
          <w:szCs w:val="28"/>
        </w:rPr>
        <w:t>Текущая дебиторская задолженность за продукцию, товары, работы, услуги признается активом одновременно с признанием дохода от реализации продукции, товаров, работ и услуг и оцениваются по первоначальной стоимости.</w:t>
      </w:r>
    </w:p>
    <w:p w:rsidR="00481A58" w:rsidRPr="005377BC" w:rsidRDefault="00481A58" w:rsidP="005377BC">
      <w:pPr>
        <w:spacing w:line="360" w:lineRule="auto"/>
        <w:ind w:firstLine="709"/>
        <w:jc w:val="both"/>
        <w:rPr>
          <w:sz w:val="28"/>
          <w:szCs w:val="28"/>
        </w:rPr>
      </w:pPr>
      <w:r w:rsidRPr="005377BC">
        <w:rPr>
          <w:sz w:val="28"/>
          <w:szCs w:val="28"/>
        </w:rPr>
        <w:t>Текущая дебиторская задолженность за продукцию, товары, работы, услуги включается в итог баланса по чистой реализационной стоимости на дату баланса исчисляется величина резерва сомнительных долгов.</w:t>
      </w:r>
    </w:p>
    <w:p w:rsidR="00481A58" w:rsidRPr="005377BC" w:rsidRDefault="00481A58" w:rsidP="005377BC">
      <w:pPr>
        <w:spacing w:line="360" w:lineRule="auto"/>
        <w:ind w:firstLine="709"/>
        <w:jc w:val="both"/>
        <w:rPr>
          <w:sz w:val="28"/>
          <w:szCs w:val="28"/>
        </w:rPr>
      </w:pPr>
      <w:r w:rsidRPr="005377BC">
        <w:rPr>
          <w:sz w:val="28"/>
          <w:szCs w:val="28"/>
        </w:rPr>
        <w:t>Величина резерва сомнительных долгов определяется, исходя из платежеспособности отдельных дебиторов или на основе классификации дебиторской задолженности.</w:t>
      </w:r>
    </w:p>
    <w:p w:rsidR="00481A58" w:rsidRPr="005377BC" w:rsidRDefault="00481A58" w:rsidP="005377BC">
      <w:pPr>
        <w:spacing w:line="360" w:lineRule="auto"/>
        <w:ind w:firstLine="709"/>
        <w:jc w:val="both"/>
        <w:rPr>
          <w:sz w:val="28"/>
          <w:szCs w:val="28"/>
        </w:rPr>
      </w:pPr>
      <w:r w:rsidRPr="005377BC">
        <w:rPr>
          <w:sz w:val="28"/>
          <w:szCs w:val="28"/>
        </w:rPr>
        <w:t>Классификация дебиторской задолженности за продукцию, товары, работы, услуги осуществляется группировкой дебиторской задолженности по срокам ее непогашения с установлением коэффициента сомнительности</w:t>
      </w:r>
      <w:r w:rsidR="00017D5C" w:rsidRPr="005377BC">
        <w:rPr>
          <w:sz w:val="28"/>
          <w:szCs w:val="28"/>
        </w:rPr>
        <w:t xml:space="preserve"> для каждой группы. </w:t>
      </w:r>
      <w:r w:rsidR="00B17C9C" w:rsidRPr="005377BC">
        <w:rPr>
          <w:sz w:val="28"/>
          <w:szCs w:val="28"/>
        </w:rPr>
        <w:t>Коэффициент сомнительности устанавливается предприятием, исходя из фактической суммы безнадежной дебиторской задолженности за продукцию, товары, работы, услуги за предыдущие отчетные периоды. Коэффициент сомнительности, как правило, возрастает с увеличением сроков непогашения дебиторской задолженности. Величина резерва сомнительных долгов определяется как сумма произведений текущей дебиторской задолженности за продукцию, товары, работы, услуги соответствующей группы и коэффициента сомнительности соответствующей группы.</w:t>
      </w:r>
    </w:p>
    <w:p w:rsidR="00B17C9C" w:rsidRPr="005377BC" w:rsidRDefault="00B17C9C" w:rsidP="005377BC">
      <w:pPr>
        <w:spacing w:line="360" w:lineRule="auto"/>
        <w:ind w:firstLine="709"/>
        <w:jc w:val="both"/>
        <w:rPr>
          <w:sz w:val="28"/>
          <w:szCs w:val="28"/>
        </w:rPr>
      </w:pPr>
      <w:r w:rsidRPr="005377BC">
        <w:rPr>
          <w:sz w:val="28"/>
          <w:szCs w:val="28"/>
        </w:rPr>
        <w:t xml:space="preserve">Начисление суммы резерва сомнительных долгов за отчетный период отражается в отчете о финансовых результатах </w:t>
      </w:r>
      <w:r w:rsidR="00B90BA6" w:rsidRPr="005377BC">
        <w:rPr>
          <w:sz w:val="28"/>
          <w:szCs w:val="28"/>
        </w:rPr>
        <w:t>в составе других операционных расходов.</w:t>
      </w:r>
    </w:p>
    <w:p w:rsidR="00B90BA6" w:rsidRPr="005377BC" w:rsidRDefault="00B90BA6" w:rsidP="005377BC">
      <w:pPr>
        <w:spacing w:line="360" w:lineRule="auto"/>
        <w:ind w:firstLine="709"/>
        <w:jc w:val="both"/>
        <w:rPr>
          <w:sz w:val="28"/>
          <w:szCs w:val="28"/>
        </w:rPr>
      </w:pPr>
      <w:r w:rsidRPr="005377BC">
        <w:rPr>
          <w:sz w:val="28"/>
          <w:szCs w:val="28"/>
        </w:rPr>
        <w:t>Исключение безнадежной дебиторской задолженности из активов осуществляется одновременным уменьшением величины резерва сомнительных долгов.</w:t>
      </w:r>
    </w:p>
    <w:p w:rsidR="00B90BA6" w:rsidRPr="005377BC" w:rsidRDefault="00B90BA6" w:rsidP="005377BC">
      <w:pPr>
        <w:spacing w:line="360" w:lineRule="auto"/>
        <w:ind w:firstLine="709"/>
        <w:jc w:val="both"/>
        <w:rPr>
          <w:sz w:val="28"/>
          <w:szCs w:val="28"/>
        </w:rPr>
      </w:pPr>
      <w:r w:rsidRPr="005377BC">
        <w:rPr>
          <w:sz w:val="28"/>
          <w:szCs w:val="28"/>
        </w:rPr>
        <w:t>Текущая дебиторская задолженность, не связанная с реализацией продукции, товаров, работ, услуг, признанная безнадежной, списывается с баланса с отражением потерь в составе прочих операционных расходов.</w:t>
      </w:r>
    </w:p>
    <w:p w:rsidR="006D6CFF" w:rsidRPr="005377BC" w:rsidRDefault="005377BC" w:rsidP="005377BC">
      <w:pPr>
        <w:spacing w:line="360" w:lineRule="auto"/>
        <w:ind w:firstLine="709"/>
        <w:jc w:val="center"/>
        <w:rPr>
          <w:b/>
          <w:sz w:val="28"/>
          <w:szCs w:val="32"/>
        </w:rPr>
      </w:pPr>
      <w:r>
        <w:rPr>
          <w:sz w:val="28"/>
          <w:szCs w:val="32"/>
        </w:rPr>
        <w:br w:type="page"/>
      </w:r>
      <w:r w:rsidR="006D6CFF" w:rsidRPr="005377BC">
        <w:rPr>
          <w:b/>
          <w:sz w:val="28"/>
          <w:szCs w:val="32"/>
        </w:rPr>
        <w:t>3. Первичные документы и документальное оформление учета расчетов с покупателями и заказчиками.</w:t>
      </w:r>
    </w:p>
    <w:p w:rsidR="005377BC" w:rsidRDefault="005377BC" w:rsidP="005377BC">
      <w:pPr>
        <w:spacing w:line="360" w:lineRule="auto"/>
        <w:ind w:firstLine="709"/>
        <w:jc w:val="both"/>
        <w:rPr>
          <w:sz w:val="28"/>
          <w:szCs w:val="28"/>
        </w:rPr>
      </w:pPr>
    </w:p>
    <w:p w:rsidR="00DF7633" w:rsidRPr="005377BC" w:rsidRDefault="00386687" w:rsidP="005377BC">
      <w:pPr>
        <w:spacing w:line="360" w:lineRule="auto"/>
        <w:ind w:firstLine="709"/>
        <w:jc w:val="both"/>
        <w:rPr>
          <w:sz w:val="28"/>
          <w:szCs w:val="28"/>
        </w:rPr>
      </w:pPr>
      <w:r w:rsidRPr="005377BC">
        <w:rPr>
          <w:sz w:val="28"/>
          <w:szCs w:val="28"/>
        </w:rPr>
        <w:t xml:space="preserve">«Положение о документальном обеспечении записей в бухгалтерском учете», утвержденное приказом Министерства финансов Украины №88 от </w:t>
      </w:r>
      <w:smartTag w:uri="urn:schemas-microsoft-com:office:smarttags" w:element="date">
        <w:smartTagPr>
          <w:attr w:name="Year" w:val="1999"/>
          <w:attr w:name="Day" w:val="24"/>
          <w:attr w:name="Month" w:val="5"/>
          <w:attr w:name="ls" w:val="trans"/>
        </w:smartTagPr>
        <w:r w:rsidRPr="005377BC">
          <w:rPr>
            <w:sz w:val="28"/>
            <w:szCs w:val="28"/>
          </w:rPr>
          <w:t>24 мая 1999 года</w:t>
        </w:r>
      </w:smartTag>
      <w:r w:rsidRPr="005377BC">
        <w:rPr>
          <w:sz w:val="28"/>
          <w:szCs w:val="28"/>
        </w:rPr>
        <w:t>, устанавливает порядок создания, принятия и отражения в бухгалтерском учете, а также хранения первичной документации, учетных регистров, бухгалтерской отчетности предприятиями, их объединениями и хозрасчетными организациями</w:t>
      </w:r>
      <w:r w:rsidR="008006FF" w:rsidRPr="005377BC">
        <w:rPr>
          <w:sz w:val="28"/>
          <w:szCs w:val="28"/>
        </w:rPr>
        <w:t xml:space="preserve"> независимо от форм собственности, учреждений и организации, основная деятельность которых финансируется за счет средств бюджета. </w:t>
      </w:r>
    </w:p>
    <w:p w:rsidR="0078404F" w:rsidRPr="005377BC" w:rsidRDefault="0078404F" w:rsidP="005377BC">
      <w:pPr>
        <w:spacing w:line="360" w:lineRule="auto"/>
        <w:ind w:firstLine="709"/>
        <w:jc w:val="both"/>
        <w:rPr>
          <w:sz w:val="28"/>
          <w:szCs w:val="28"/>
        </w:rPr>
      </w:pPr>
      <w:r w:rsidRPr="005377BC">
        <w:rPr>
          <w:sz w:val="28"/>
          <w:szCs w:val="28"/>
        </w:rPr>
        <w:t>Документация – это способ оформления хозяйственных операций соответствующими документами. Бухгалтерские документы используются для передачи распоряжений от распорядителя исполнителю, для управления деятельности. Документация выполняет роль импульса, дающего начало движению учетной информации. Она обеспечивает бухгалтерскому учету цельное и непрерывное отражение хозяйственной деятельности предприятия. С помощью документации контролируется правильность осуществления операций, ведется текущий анализ выполненной работы.</w:t>
      </w:r>
    </w:p>
    <w:p w:rsidR="00BA3A9F" w:rsidRPr="005377BC" w:rsidRDefault="00BA3A9F" w:rsidP="005377BC">
      <w:pPr>
        <w:spacing w:line="360" w:lineRule="auto"/>
        <w:ind w:firstLine="709"/>
        <w:jc w:val="both"/>
        <w:rPr>
          <w:sz w:val="28"/>
          <w:szCs w:val="28"/>
        </w:rPr>
      </w:pPr>
      <w:r w:rsidRPr="005377BC">
        <w:rPr>
          <w:sz w:val="28"/>
          <w:szCs w:val="28"/>
        </w:rPr>
        <w:t>Первичные документы – документы, состоящие в процессе ведения хозяйственной операции или тот час после ее завершения.</w:t>
      </w:r>
    </w:p>
    <w:p w:rsidR="00BA3A9F" w:rsidRPr="005377BC" w:rsidRDefault="00BA3A9F" w:rsidP="005377BC">
      <w:pPr>
        <w:spacing w:line="360" w:lineRule="auto"/>
        <w:ind w:firstLine="709"/>
        <w:jc w:val="both"/>
        <w:rPr>
          <w:sz w:val="28"/>
          <w:szCs w:val="28"/>
        </w:rPr>
      </w:pPr>
      <w:r w:rsidRPr="005377BC">
        <w:rPr>
          <w:sz w:val="28"/>
          <w:szCs w:val="28"/>
        </w:rPr>
        <w:t>Первичные документы должны иметь обязательные реквизиты: название, код формы, содержание хозяйственной операции, измерители хозяйственной операции, должности лиц, ответственных за осуществление хозяйственной операции и правильность ее оформления, личные подписи.</w:t>
      </w:r>
    </w:p>
    <w:p w:rsidR="00BA3A9F" w:rsidRPr="005377BC" w:rsidRDefault="00BA3A9F" w:rsidP="005377BC">
      <w:pPr>
        <w:spacing w:line="360" w:lineRule="auto"/>
        <w:ind w:firstLine="709"/>
        <w:jc w:val="both"/>
        <w:rPr>
          <w:sz w:val="28"/>
          <w:szCs w:val="28"/>
        </w:rPr>
      </w:pPr>
      <w:r w:rsidRPr="005377BC">
        <w:rPr>
          <w:sz w:val="28"/>
          <w:szCs w:val="28"/>
        </w:rPr>
        <w:t>Основанием для осуществления расчетов с покупателями и заказчиками является договор, в котором определяется обязанности сторон по выполнению условий договора и ответственность сторон в случаи нарушения принятых обязательств.</w:t>
      </w:r>
    </w:p>
    <w:p w:rsidR="00B04646" w:rsidRPr="005377BC" w:rsidRDefault="00BA3A9F" w:rsidP="005377BC">
      <w:pPr>
        <w:spacing w:line="360" w:lineRule="auto"/>
        <w:ind w:firstLine="709"/>
        <w:jc w:val="both"/>
        <w:rPr>
          <w:sz w:val="28"/>
          <w:szCs w:val="28"/>
        </w:rPr>
      </w:pPr>
      <w:r w:rsidRPr="005377BC">
        <w:rPr>
          <w:sz w:val="28"/>
          <w:szCs w:val="28"/>
        </w:rPr>
        <w:t xml:space="preserve">Кроме договора </w:t>
      </w:r>
      <w:r w:rsidR="00B04646" w:rsidRPr="005377BC">
        <w:rPr>
          <w:sz w:val="28"/>
          <w:szCs w:val="28"/>
        </w:rPr>
        <w:t>обязательным условием отражения операций в бухгалтерском учете является наличие первичных документов.</w:t>
      </w:r>
    </w:p>
    <w:p w:rsidR="00BA3A9F" w:rsidRPr="005377BC" w:rsidRDefault="00B04646" w:rsidP="005377BC">
      <w:pPr>
        <w:spacing w:line="360" w:lineRule="auto"/>
        <w:ind w:firstLine="709"/>
        <w:jc w:val="both"/>
        <w:rPr>
          <w:sz w:val="28"/>
          <w:szCs w:val="28"/>
        </w:rPr>
      </w:pPr>
      <w:r w:rsidRPr="005377BC">
        <w:rPr>
          <w:sz w:val="28"/>
          <w:szCs w:val="28"/>
        </w:rPr>
        <w:t xml:space="preserve">На суммы оплаты за отгруженную продукцию, выполненные работы и оказанные услуги предприятие – покупатель </w:t>
      </w:r>
      <w:r w:rsidR="00BA3A9F" w:rsidRPr="005377BC">
        <w:rPr>
          <w:sz w:val="28"/>
          <w:szCs w:val="28"/>
        </w:rPr>
        <w:t xml:space="preserve"> </w:t>
      </w:r>
      <w:r w:rsidRPr="005377BC">
        <w:rPr>
          <w:sz w:val="28"/>
          <w:szCs w:val="28"/>
        </w:rPr>
        <w:t>обязано получить от поставщика расчетные документы (табл.1)</w:t>
      </w:r>
    </w:p>
    <w:p w:rsidR="005E0B67" w:rsidRPr="005377BC" w:rsidRDefault="005E0B67" w:rsidP="005377BC">
      <w:pPr>
        <w:spacing w:line="360" w:lineRule="auto"/>
        <w:ind w:firstLine="709"/>
        <w:jc w:val="both"/>
        <w:rPr>
          <w:sz w:val="28"/>
          <w:szCs w:val="32"/>
        </w:rPr>
      </w:pPr>
      <w:r w:rsidRPr="005377BC">
        <w:rPr>
          <w:sz w:val="28"/>
          <w:szCs w:val="32"/>
        </w:rPr>
        <w:t>Таблица №1 Первичные документы по расчетам с покупателями и заказчиками</w:t>
      </w:r>
    </w:p>
    <w:p w:rsidR="005E0B67" w:rsidRPr="005377BC" w:rsidRDefault="00A15106" w:rsidP="005377BC">
      <w:pPr>
        <w:spacing w:line="360" w:lineRule="auto"/>
        <w:ind w:firstLine="709"/>
        <w:jc w:val="both"/>
        <w:rPr>
          <w:sz w:val="28"/>
        </w:rPr>
      </w:pPr>
      <w:r>
        <w:rPr>
          <w:noProof/>
        </w:rPr>
        <w:pict>
          <v:line id="_x0000_s1026" style="position:absolute;left:0;text-align:left;z-index:251658752" from="225pt,9pt" to="225pt,1in"/>
        </w:pict>
      </w:r>
      <w:r>
        <w:rPr>
          <w:noProof/>
        </w:rPr>
        <w:pict>
          <v:rect id="_x0000_s1027" style="position:absolute;left:0;text-align:left;margin-left:9pt;margin-top:9pt;width:6in;height:63pt;z-index:251655680">
            <v:textbox>
              <w:txbxContent>
                <w:p w:rsidR="005E0B67" w:rsidRDefault="005E0B67" w:rsidP="005E0B67">
                  <w:r>
                    <w:t>Расчеты с отечественными                          Расчеты с иностранными                                             покупателями                                                 покупателями</w:t>
                  </w:r>
                </w:p>
              </w:txbxContent>
            </v:textbox>
          </v:rect>
        </w:pict>
      </w:r>
    </w:p>
    <w:p w:rsidR="005E0B67" w:rsidRPr="005377BC" w:rsidRDefault="005E0B67" w:rsidP="005377BC">
      <w:pPr>
        <w:spacing w:line="360" w:lineRule="auto"/>
        <w:ind w:firstLine="709"/>
        <w:jc w:val="both"/>
        <w:rPr>
          <w:sz w:val="28"/>
        </w:rPr>
      </w:pPr>
    </w:p>
    <w:p w:rsidR="005E0B67" w:rsidRPr="005377BC" w:rsidRDefault="005E0B67" w:rsidP="005377BC">
      <w:pPr>
        <w:spacing w:line="360" w:lineRule="auto"/>
        <w:ind w:firstLine="709"/>
        <w:jc w:val="both"/>
        <w:rPr>
          <w:sz w:val="28"/>
        </w:rPr>
      </w:pPr>
    </w:p>
    <w:p w:rsidR="005E0B67" w:rsidRPr="005377BC" w:rsidRDefault="00A15106" w:rsidP="005377BC">
      <w:pPr>
        <w:spacing w:line="360" w:lineRule="auto"/>
        <w:ind w:firstLine="709"/>
        <w:jc w:val="both"/>
        <w:rPr>
          <w:sz w:val="28"/>
        </w:rPr>
      </w:pPr>
      <w:r>
        <w:rPr>
          <w:noProof/>
        </w:rPr>
        <w:pict>
          <v:rect id="_x0000_s1028" style="position:absolute;left:0;text-align:left;margin-left:9pt;margin-top:12pt;width:6in;height:63pt;z-index:251656704">
            <v:textbox>
              <w:txbxContent>
                <w:p w:rsidR="005E0B67" w:rsidRDefault="005E0B67" w:rsidP="005E0B67">
                  <w:pPr>
                    <w:jc w:val="center"/>
                  </w:pPr>
                </w:p>
                <w:p w:rsidR="005E0B67" w:rsidRDefault="005E0B67" w:rsidP="005E0B67">
                  <w:pPr>
                    <w:jc w:val="center"/>
                  </w:pPr>
                  <w:r>
                    <w:t>Возникновение задолженности</w:t>
                  </w:r>
                </w:p>
              </w:txbxContent>
            </v:textbox>
          </v:rect>
        </w:pict>
      </w:r>
    </w:p>
    <w:p w:rsidR="005E0B67" w:rsidRPr="005377BC" w:rsidRDefault="005E0B67" w:rsidP="005377BC">
      <w:pPr>
        <w:spacing w:line="360" w:lineRule="auto"/>
        <w:ind w:firstLine="709"/>
        <w:jc w:val="both"/>
        <w:rPr>
          <w:sz w:val="28"/>
        </w:rPr>
      </w:pPr>
    </w:p>
    <w:p w:rsidR="005E0B67" w:rsidRPr="005377BC" w:rsidRDefault="005E0B67" w:rsidP="005377BC">
      <w:pPr>
        <w:spacing w:line="360" w:lineRule="auto"/>
        <w:ind w:firstLine="709"/>
        <w:jc w:val="both"/>
        <w:rPr>
          <w:sz w:val="28"/>
        </w:rPr>
      </w:pPr>
    </w:p>
    <w:p w:rsidR="005E0B67" w:rsidRPr="005377BC" w:rsidRDefault="005E0B67" w:rsidP="005377BC">
      <w:pPr>
        <w:spacing w:line="360" w:lineRule="auto"/>
        <w:ind w:firstLine="709"/>
        <w:jc w:val="both"/>
        <w:rPr>
          <w:sz w:val="28"/>
        </w:rPr>
      </w:pPr>
    </w:p>
    <w:p w:rsidR="005E0B67" w:rsidRPr="005377BC" w:rsidRDefault="00A15106" w:rsidP="005377BC">
      <w:pPr>
        <w:spacing w:line="360" w:lineRule="auto"/>
        <w:ind w:firstLine="709"/>
        <w:jc w:val="both"/>
        <w:rPr>
          <w:sz w:val="28"/>
        </w:rPr>
      </w:pPr>
      <w:r>
        <w:rPr>
          <w:noProof/>
        </w:rPr>
        <w:pict>
          <v:rect id="_x0000_s1029" style="position:absolute;left:0;text-align:left;margin-left:9pt;margin-top:6pt;width:6in;height:2in;z-index:251657728">
            <v:textbox>
              <w:txbxContent>
                <w:p w:rsidR="005E0B67" w:rsidRDefault="005E0B67" w:rsidP="005E0B67"/>
                <w:p w:rsidR="005E0B67" w:rsidRDefault="005E0B67" w:rsidP="005E0B67"/>
              </w:txbxContent>
            </v:textbox>
          </v:rect>
        </w:pict>
      </w:r>
      <w:r>
        <w:rPr>
          <w:noProof/>
        </w:rPr>
        <w:pict>
          <v:rect id="_x0000_s1030" style="position:absolute;left:0;text-align:left;margin-left:9pt;margin-top:6pt;width:3in;height:2in;z-index:251659776">
            <v:textbox>
              <w:txbxContent>
                <w:p w:rsidR="005E0B67" w:rsidRDefault="005E0B67" w:rsidP="005E0B67">
                  <w:pPr>
                    <w:jc w:val="center"/>
                  </w:pPr>
                  <w:r>
                    <w:t xml:space="preserve">Накладные; счета фактуры; счета, акты принятых работ, услуг; налоговые накладные; товаротранспортные накладные </w:t>
                  </w:r>
                </w:p>
                <w:p w:rsidR="005E0B67" w:rsidRDefault="005E0B67" w:rsidP="005E0B67">
                  <w:pPr>
                    <w:jc w:val="center"/>
                  </w:pPr>
                  <w:r>
                    <w:t>(ТМ-1) товарные накладные, письма на проведение взаимозачетов</w:t>
                  </w:r>
                </w:p>
                <w:p w:rsidR="005E0B67" w:rsidRDefault="005E0B67" w:rsidP="005E0B67">
                  <w:pPr>
                    <w:jc w:val="center"/>
                  </w:pPr>
                </w:p>
                <w:p w:rsidR="005E0B67" w:rsidRDefault="005E0B67" w:rsidP="005E0B67">
                  <w:pPr>
                    <w:jc w:val="center"/>
                  </w:pPr>
                </w:p>
                <w:p w:rsidR="005E0B67" w:rsidRDefault="005E0B67" w:rsidP="005E0B67">
                  <w:pPr>
                    <w:jc w:val="center"/>
                  </w:pPr>
                </w:p>
                <w:p w:rsidR="005E0B67" w:rsidRDefault="005E0B67" w:rsidP="005E0B67">
                  <w:pPr>
                    <w:jc w:val="center"/>
                  </w:pPr>
                </w:p>
                <w:p w:rsidR="005E0B67" w:rsidRDefault="005E0B67" w:rsidP="005E0B67">
                  <w:pPr>
                    <w:jc w:val="center"/>
                  </w:pPr>
                </w:p>
              </w:txbxContent>
            </v:textbox>
          </v:rect>
        </w:pict>
      </w:r>
      <w:r>
        <w:rPr>
          <w:noProof/>
        </w:rPr>
        <w:pict>
          <v:rect id="_x0000_s1031" style="position:absolute;left:0;text-align:left;margin-left:225pt;margin-top:6pt;width:3in;height:2in;z-index:251660800">
            <v:textbox>
              <w:txbxContent>
                <w:p w:rsidR="005E0B67" w:rsidRDefault="005E0B67" w:rsidP="005E0B67">
                  <w:pPr>
                    <w:jc w:val="center"/>
                  </w:pPr>
                  <w:r>
                    <w:t>Коммерческие документы (счета-фактуры), транспортные накладные (</w:t>
                  </w:r>
                  <w:r>
                    <w:rPr>
                      <w:lang w:val="en-US"/>
                    </w:rPr>
                    <w:t>CMR</w:t>
                  </w:r>
                  <w:r>
                    <w:t xml:space="preserve"> – железно-дорожная накладная, авиа-накладная, товаро-транспортная накладная) платежные документы на перерасчет сумм таможенных платежей и другие налоги на счета таможенных служб, расчеты курсовых разниц.</w:t>
                  </w:r>
                </w:p>
                <w:p w:rsidR="005E0B67" w:rsidRDefault="005E0B67" w:rsidP="005E0B67">
                  <w:pPr>
                    <w:jc w:val="center"/>
                  </w:pPr>
                </w:p>
                <w:p w:rsidR="005E0B67" w:rsidRPr="00E211A5" w:rsidRDefault="005E0B67" w:rsidP="005E0B67">
                  <w:pPr>
                    <w:jc w:val="center"/>
                  </w:pPr>
                </w:p>
              </w:txbxContent>
            </v:textbox>
          </v:rect>
        </w:pict>
      </w:r>
    </w:p>
    <w:p w:rsidR="005E0B67" w:rsidRPr="005377BC" w:rsidRDefault="005E0B67" w:rsidP="005377BC">
      <w:pPr>
        <w:spacing w:line="360" w:lineRule="auto"/>
        <w:ind w:firstLine="709"/>
        <w:jc w:val="both"/>
        <w:rPr>
          <w:sz w:val="28"/>
        </w:rPr>
      </w:pPr>
    </w:p>
    <w:p w:rsidR="005E0B67" w:rsidRPr="005377BC" w:rsidRDefault="005E0B67" w:rsidP="005377BC">
      <w:pPr>
        <w:spacing w:line="360" w:lineRule="auto"/>
        <w:ind w:firstLine="709"/>
        <w:jc w:val="both"/>
        <w:rPr>
          <w:sz w:val="28"/>
        </w:rPr>
      </w:pPr>
    </w:p>
    <w:p w:rsidR="005E0B67" w:rsidRPr="005377BC" w:rsidRDefault="005E0B67" w:rsidP="005377BC">
      <w:pPr>
        <w:spacing w:line="360" w:lineRule="auto"/>
        <w:ind w:firstLine="709"/>
        <w:jc w:val="both"/>
        <w:rPr>
          <w:sz w:val="28"/>
        </w:rPr>
      </w:pPr>
    </w:p>
    <w:p w:rsidR="005E0B67" w:rsidRPr="005377BC" w:rsidRDefault="005E0B67" w:rsidP="005377BC">
      <w:pPr>
        <w:spacing w:line="360" w:lineRule="auto"/>
        <w:ind w:firstLine="709"/>
        <w:jc w:val="both"/>
        <w:rPr>
          <w:sz w:val="28"/>
        </w:rPr>
      </w:pPr>
    </w:p>
    <w:p w:rsidR="005E0B67" w:rsidRPr="005377BC" w:rsidRDefault="005E0B67" w:rsidP="005377BC">
      <w:pPr>
        <w:spacing w:line="360" w:lineRule="auto"/>
        <w:ind w:firstLine="709"/>
        <w:jc w:val="both"/>
        <w:rPr>
          <w:sz w:val="28"/>
        </w:rPr>
      </w:pPr>
    </w:p>
    <w:p w:rsidR="005E0B67" w:rsidRPr="005377BC" w:rsidRDefault="00A15106" w:rsidP="005377BC">
      <w:pPr>
        <w:spacing w:line="360" w:lineRule="auto"/>
        <w:ind w:firstLine="709"/>
        <w:jc w:val="both"/>
        <w:rPr>
          <w:sz w:val="28"/>
        </w:rPr>
      </w:pPr>
      <w:r>
        <w:rPr>
          <w:noProof/>
        </w:rPr>
        <w:pict>
          <v:rect id="_x0000_s1032" style="position:absolute;left:0;text-align:left;margin-left:9pt;margin-top:12pt;width:6in;height:45pt;z-index:251661824">
            <v:textbox style="mso-next-textbox:#_x0000_s1032">
              <w:txbxContent>
                <w:p w:rsidR="005E0B67" w:rsidRDefault="005E0B67" w:rsidP="005E0B67">
                  <w:pPr>
                    <w:jc w:val="center"/>
                  </w:pPr>
                  <w:r>
                    <w:t>Погашение задолженности</w:t>
                  </w:r>
                </w:p>
              </w:txbxContent>
            </v:textbox>
          </v:rect>
        </w:pict>
      </w:r>
    </w:p>
    <w:p w:rsidR="005E0B67" w:rsidRPr="005377BC" w:rsidRDefault="005E0B67" w:rsidP="005377BC">
      <w:pPr>
        <w:spacing w:line="360" w:lineRule="auto"/>
        <w:ind w:firstLine="709"/>
        <w:jc w:val="both"/>
        <w:rPr>
          <w:sz w:val="28"/>
        </w:rPr>
      </w:pPr>
    </w:p>
    <w:p w:rsidR="005E0B67" w:rsidRPr="005377BC" w:rsidRDefault="005E0B67" w:rsidP="005377BC">
      <w:pPr>
        <w:spacing w:line="360" w:lineRule="auto"/>
        <w:ind w:firstLine="709"/>
        <w:jc w:val="both"/>
        <w:rPr>
          <w:sz w:val="28"/>
        </w:rPr>
      </w:pPr>
    </w:p>
    <w:p w:rsidR="005E0B67" w:rsidRPr="005377BC" w:rsidRDefault="00A15106" w:rsidP="005377BC">
      <w:pPr>
        <w:spacing w:line="360" w:lineRule="auto"/>
        <w:ind w:firstLine="709"/>
        <w:jc w:val="both"/>
        <w:rPr>
          <w:sz w:val="28"/>
        </w:rPr>
      </w:pPr>
      <w:r>
        <w:rPr>
          <w:noProof/>
        </w:rPr>
        <w:pict>
          <v:rect id="_x0000_s1033" style="position:absolute;left:0;text-align:left;margin-left:225pt;margin-top:1.85pt;width:3in;height:153pt;z-index:251663872">
            <v:textbox>
              <w:txbxContent>
                <w:p w:rsidR="005E0B67" w:rsidRDefault="005E0B67" w:rsidP="005E0B67">
                  <w:pPr>
                    <w:jc w:val="center"/>
                  </w:pPr>
                  <w:r>
                    <w:t>Выписки банка, платежные поручения, заявление на акредитов, инкассо, вексель</w:t>
                  </w:r>
                </w:p>
              </w:txbxContent>
            </v:textbox>
          </v:rect>
        </w:pict>
      </w:r>
    </w:p>
    <w:p w:rsidR="005E0B67" w:rsidRPr="005377BC" w:rsidRDefault="005E0B67" w:rsidP="005377BC">
      <w:pPr>
        <w:spacing w:line="360" w:lineRule="auto"/>
        <w:ind w:firstLine="709"/>
        <w:jc w:val="both"/>
        <w:rPr>
          <w:sz w:val="28"/>
        </w:rPr>
      </w:pPr>
    </w:p>
    <w:p w:rsidR="005E0B67" w:rsidRPr="005377BC" w:rsidRDefault="005E0B67" w:rsidP="005377BC">
      <w:pPr>
        <w:spacing w:line="360" w:lineRule="auto"/>
        <w:ind w:firstLine="709"/>
        <w:jc w:val="both"/>
        <w:rPr>
          <w:sz w:val="28"/>
        </w:rPr>
      </w:pPr>
    </w:p>
    <w:p w:rsidR="005E0B67" w:rsidRPr="005377BC" w:rsidRDefault="00A15106" w:rsidP="005377BC">
      <w:pPr>
        <w:spacing w:line="360" w:lineRule="auto"/>
        <w:ind w:firstLine="709"/>
        <w:jc w:val="both"/>
        <w:rPr>
          <w:sz w:val="28"/>
        </w:rPr>
      </w:pPr>
      <w:r>
        <w:rPr>
          <w:noProof/>
        </w:rPr>
        <w:pict>
          <v:rect id="_x0000_s1034" style="position:absolute;left:0;text-align:left;margin-left:9pt;margin-top:-54pt;width:3in;height:153pt;z-index:251662848">
            <v:textbox>
              <w:txbxContent>
                <w:p w:rsidR="005E0B67" w:rsidRDefault="005E0B67" w:rsidP="005E0B67">
                  <w:pPr>
                    <w:jc w:val="center"/>
                  </w:pPr>
                  <w:r>
                    <w:t>Выписки банка, платежные поручения, ВКО,ПКО, вексель</w:t>
                  </w:r>
                </w:p>
              </w:txbxContent>
            </v:textbox>
          </v:rect>
        </w:pict>
      </w:r>
    </w:p>
    <w:p w:rsidR="005E0B67" w:rsidRPr="005377BC" w:rsidRDefault="005E0B67" w:rsidP="005377BC">
      <w:pPr>
        <w:spacing w:line="360" w:lineRule="auto"/>
        <w:ind w:firstLine="709"/>
        <w:jc w:val="both"/>
        <w:rPr>
          <w:sz w:val="28"/>
        </w:rPr>
      </w:pPr>
    </w:p>
    <w:p w:rsidR="005E0B67" w:rsidRPr="005377BC" w:rsidRDefault="005E0B67" w:rsidP="005377BC">
      <w:pPr>
        <w:spacing w:line="360" w:lineRule="auto"/>
        <w:ind w:firstLine="709"/>
        <w:jc w:val="both"/>
        <w:rPr>
          <w:sz w:val="28"/>
        </w:rPr>
      </w:pPr>
    </w:p>
    <w:p w:rsidR="005E0B67" w:rsidRPr="005377BC" w:rsidRDefault="005E0B67" w:rsidP="005377BC">
      <w:pPr>
        <w:spacing w:line="360" w:lineRule="auto"/>
        <w:ind w:firstLine="709"/>
        <w:jc w:val="both"/>
        <w:rPr>
          <w:sz w:val="28"/>
        </w:rPr>
      </w:pPr>
    </w:p>
    <w:p w:rsidR="008D08B7" w:rsidRPr="005377BC" w:rsidRDefault="007851B2" w:rsidP="005377BC">
      <w:pPr>
        <w:spacing w:line="360" w:lineRule="auto"/>
        <w:ind w:firstLine="709"/>
        <w:jc w:val="both"/>
        <w:rPr>
          <w:sz w:val="28"/>
          <w:szCs w:val="28"/>
        </w:rPr>
      </w:pPr>
      <w:r w:rsidRPr="005377BC">
        <w:rPr>
          <w:sz w:val="28"/>
          <w:szCs w:val="28"/>
        </w:rPr>
        <w:t>Под постоянным контролем работников бухгалтерии должно находиться подписание договоров о материальной ответственности; соответствие документов оприходованию, расходам материальных ценностей; наличие на предприятии соответствующих нормативных актов, норм расхода сырье на производство; первичные документы на перевозку материальных ценностей.</w:t>
      </w:r>
    </w:p>
    <w:p w:rsidR="007851B2" w:rsidRPr="005377BC" w:rsidRDefault="007851B2" w:rsidP="005377BC">
      <w:pPr>
        <w:spacing w:line="360" w:lineRule="auto"/>
        <w:ind w:firstLine="709"/>
        <w:jc w:val="both"/>
        <w:rPr>
          <w:sz w:val="28"/>
          <w:szCs w:val="28"/>
        </w:rPr>
      </w:pPr>
      <w:r w:rsidRPr="005377BC">
        <w:rPr>
          <w:sz w:val="28"/>
          <w:szCs w:val="28"/>
        </w:rPr>
        <w:t>На сумму оплаты за отгруженную продукцию, выполненные работы и оказанные услуги отечественным и зарубежным покупателям и заказчикам и по начисленному налогу на добавленную стоимость на выручку составляются бухгалтерские проводки:</w:t>
      </w:r>
    </w:p>
    <w:p w:rsidR="007851B2" w:rsidRPr="005377BC" w:rsidRDefault="00A15106" w:rsidP="005377BC">
      <w:pPr>
        <w:spacing w:line="360" w:lineRule="auto"/>
        <w:ind w:firstLine="709"/>
        <w:jc w:val="both"/>
        <w:rPr>
          <w:sz w:val="28"/>
          <w:szCs w:val="28"/>
        </w:rPr>
      </w:pPr>
      <w:r>
        <w:rPr>
          <w:noProof/>
        </w:rPr>
        <w:pict>
          <v:line id="_x0000_s1035" style="position:absolute;left:0;text-align:left;z-index:251651584" from="342pt,4.4pt" to="342pt,112.4pt"/>
        </w:pict>
      </w:r>
      <w:r w:rsidR="007851B2" w:rsidRPr="005377BC">
        <w:rPr>
          <w:sz w:val="28"/>
          <w:szCs w:val="28"/>
        </w:rPr>
        <w:t>Дт 361 «Расчеты с отечественными покупателями»</w:t>
      </w:r>
    </w:p>
    <w:p w:rsidR="007851B2" w:rsidRPr="005377BC" w:rsidRDefault="007851B2" w:rsidP="005377BC">
      <w:pPr>
        <w:spacing w:line="360" w:lineRule="auto"/>
        <w:ind w:firstLine="709"/>
        <w:jc w:val="both"/>
        <w:rPr>
          <w:sz w:val="28"/>
          <w:szCs w:val="28"/>
        </w:rPr>
      </w:pPr>
      <w:r w:rsidRPr="005377BC">
        <w:rPr>
          <w:sz w:val="28"/>
          <w:szCs w:val="28"/>
        </w:rPr>
        <w:t>362 «Расчеты с зарубежными покупателями»            отражен доход от</w:t>
      </w:r>
    </w:p>
    <w:p w:rsidR="007851B2" w:rsidRPr="005377BC" w:rsidRDefault="007851B2" w:rsidP="005377BC">
      <w:pPr>
        <w:spacing w:line="360" w:lineRule="auto"/>
        <w:ind w:firstLine="709"/>
        <w:jc w:val="both"/>
        <w:rPr>
          <w:sz w:val="28"/>
          <w:szCs w:val="28"/>
        </w:rPr>
      </w:pPr>
      <w:r w:rsidRPr="005377BC">
        <w:rPr>
          <w:sz w:val="28"/>
          <w:szCs w:val="28"/>
        </w:rPr>
        <w:t>Кт 70 «Доходы от реализации»                                           реализации</w:t>
      </w:r>
    </w:p>
    <w:p w:rsidR="007851B2" w:rsidRPr="005377BC" w:rsidRDefault="007851B2" w:rsidP="005377BC">
      <w:pPr>
        <w:spacing w:line="360" w:lineRule="auto"/>
        <w:ind w:firstLine="709"/>
        <w:jc w:val="both"/>
        <w:rPr>
          <w:sz w:val="28"/>
          <w:szCs w:val="28"/>
        </w:rPr>
      </w:pPr>
      <w:r w:rsidRPr="005377BC">
        <w:rPr>
          <w:sz w:val="28"/>
          <w:szCs w:val="28"/>
        </w:rPr>
        <w:t>71 «Прочие операционный доход»</w:t>
      </w:r>
    </w:p>
    <w:p w:rsidR="007851B2" w:rsidRPr="005377BC" w:rsidRDefault="007851B2" w:rsidP="005377BC">
      <w:pPr>
        <w:spacing w:line="360" w:lineRule="auto"/>
        <w:ind w:firstLine="709"/>
        <w:jc w:val="both"/>
        <w:rPr>
          <w:sz w:val="28"/>
          <w:szCs w:val="28"/>
        </w:rPr>
      </w:pPr>
      <w:r w:rsidRPr="005377BC">
        <w:rPr>
          <w:sz w:val="28"/>
          <w:szCs w:val="28"/>
        </w:rPr>
        <w:t xml:space="preserve">74 «Прочие доходы» </w:t>
      </w:r>
    </w:p>
    <w:p w:rsidR="00B17C9C" w:rsidRPr="005377BC" w:rsidRDefault="00A15106" w:rsidP="005377BC">
      <w:pPr>
        <w:spacing w:line="360" w:lineRule="auto"/>
        <w:ind w:firstLine="709"/>
        <w:jc w:val="both"/>
        <w:rPr>
          <w:sz w:val="28"/>
          <w:szCs w:val="28"/>
        </w:rPr>
      </w:pPr>
      <w:r>
        <w:rPr>
          <w:noProof/>
        </w:rPr>
        <w:pict>
          <v:line id="_x0000_s1036" style="position:absolute;left:0;text-align:left;z-index:251652608" from="306pt,15.35pt" to="306pt,105.35pt"/>
        </w:pict>
      </w:r>
    </w:p>
    <w:p w:rsidR="00342690" w:rsidRPr="005377BC" w:rsidRDefault="00342690" w:rsidP="005377BC">
      <w:pPr>
        <w:spacing w:line="360" w:lineRule="auto"/>
        <w:ind w:firstLine="709"/>
        <w:jc w:val="both"/>
        <w:rPr>
          <w:sz w:val="28"/>
          <w:szCs w:val="28"/>
        </w:rPr>
      </w:pPr>
      <w:r w:rsidRPr="005377BC">
        <w:rPr>
          <w:sz w:val="28"/>
          <w:szCs w:val="28"/>
        </w:rPr>
        <w:t xml:space="preserve">Дт 70 «Доходы от реализации»                                           </w:t>
      </w:r>
    </w:p>
    <w:p w:rsidR="00342690" w:rsidRPr="005377BC" w:rsidRDefault="00342690" w:rsidP="005377BC">
      <w:pPr>
        <w:spacing w:line="360" w:lineRule="auto"/>
        <w:ind w:firstLine="709"/>
        <w:jc w:val="both"/>
        <w:rPr>
          <w:sz w:val="28"/>
          <w:szCs w:val="28"/>
        </w:rPr>
      </w:pPr>
      <w:r w:rsidRPr="005377BC">
        <w:rPr>
          <w:sz w:val="28"/>
          <w:szCs w:val="28"/>
        </w:rPr>
        <w:t>71 «Прочие операционный доход»                   начислен НДС</w:t>
      </w:r>
    </w:p>
    <w:p w:rsidR="00342690" w:rsidRPr="005377BC" w:rsidRDefault="00342690" w:rsidP="005377BC">
      <w:pPr>
        <w:spacing w:line="360" w:lineRule="auto"/>
        <w:ind w:firstLine="709"/>
        <w:jc w:val="both"/>
        <w:rPr>
          <w:sz w:val="28"/>
          <w:szCs w:val="28"/>
        </w:rPr>
      </w:pPr>
      <w:r w:rsidRPr="005377BC">
        <w:rPr>
          <w:sz w:val="28"/>
          <w:szCs w:val="28"/>
        </w:rPr>
        <w:t xml:space="preserve">74 «Прочие доходы» </w:t>
      </w:r>
    </w:p>
    <w:p w:rsidR="00342690" w:rsidRPr="005377BC" w:rsidRDefault="00342690" w:rsidP="005377BC">
      <w:pPr>
        <w:spacing w:line="360" w:lineRule="auto"/>
        <w:ind w:firstLine="709"/>
        <w:jc w:val="both"/>
        <w:rPr>
          <w:sz w:val="28"/>
          <w:szCs w:val="28"/>
        </w:rPr>
      </w:pPr>
      <w:r w:rsidRPr="005377BC">
        <w:rPr>
          <w:sz w:val="28"/>
          <w:szCs w:val="28"/>
        </w:rPr>
        <w:t>Кт 64 «Расчеты по налогам и платежам»</w:t>
      </w:r>
    </w:p>
    <w:p w:rsidR="00AE09DF" w:rsidRPr="005377BC" w:rsidRDefault="00AE09DF" w:rsidP="005377BC">
      <w:pPr>
        <w:spacing w:line="360" w:lineRule="auto"/>
        <w:ind w:firstLine="709"/>
        <w:jc w:val="both"/>
        <w:rPr>
          <w:sz w:val="28"/>
          <w:szCs w:val="28"/>
        </w:rPr>
      </w:pPr>
    </w:p>
    <w:p w:rsidR="00AE09DF" w:rsidRPr="005377BC" w:rsidRDefault="00AE09DF" w:rsidP="005377BC">
      <w:pPr>
        <w:spacing w:line="360" w:lineRule="auto"/>
        <w:ind w:firstLine="709"/>
        <w:jc w:val="both"/>
        <w:rPr>
          <w:sz w:val="28"/>
          <w:szCs w:val="28"/>
        </w:rPr>
      </w:pPr>
      <w:r w:rsidRPr="005377BC">
        <w:rPr>
          <w:sz w:val="28"/>
          <w:szCs w:val="28"/>
        </w:rPr>
        <w:t>При погашении задолженности покупателей и заказчиков составляются бухгалтерские проводки:</w:t>
      </w:r>
    </w:p>
    <w:p w:rsidR="00AE09DF" w:rsidRPr="005377BC" w:rsidRDefault="00A15106" w:rsidP="005377BC">
      <w:pPr>
        <w:spacing w:line="360" w:lineRule="auto"/>
        <w:ind w:firstLine="709"/>
        <w:jc w:val="both"/>
        <w:rPr>
          <w:sz w:val="28"/>
          <w:szCs w:val="28"/>
        </w:rPr>
      </w:pPr>
      <w:r>
        <w:rPr>
          <w:noProof/>
        </w:rPr>
        <w:pict>
          <v:line id="_x0000_s1037" style="position:absolute;left:0;text-align:left;z-index:251653632" from="324pt,5.7pt" to="324pt,68.7pt"/>
        </w:pict>
      </w:r>
      <w:r w:rsidR="00AE09DF" w:rsidRPr="005377BC">
        <w:rPr>
          <w:sz w:val="28"/>
          <w:szCs w:val="28"/>
        </w:rPr>
        <w:t>Дт 30 «Касса»                                                            погашена дебиторская</w:t>
      </w:r>
    </w:p>
    <w:p w:rsidR="00AE09DF" w:rsidRPr="005377BC" w:rsidRDefault="00AE09DF" w:rsidP="005377BC">
      <w:pPr>
        <w:spacing w:line="360" w:lineRule="auto"/>
        <w:ind w:firstLine="709"/>
        <w:jc w:val="both"/>
        <w:rPr>
          <w:sz w:val="28"/>
          <w:szCs w:val="28"/>
        </w:rPr>
      </w:pPr>
      <w:r w:rsidRPr="005377BC">
        <w:rPr>
          <w:sz w:val="28"/>
          <w:szCs w:val="28"/>
        </w:rPr>
        <w:t>31 «Расчеты с банком»                                         задолженность</w:t>
      </w:r>
    </w:p>
    <w:p w:rsidR="00B17C9C" w:rsidRPr="005377BC" w:rsidRDefault="00AE09DF" w:rsidP="005377BC">
      <w:pPr>
        <w:spacing w:line="360" w:lineRule="auto"/>
        <w:ind w:firstLine="709"/>
        <w:jc w:val="both"/>
        <w:rPr>
          <w:sz w:val="28"/>
          <w:szCs w:val="28"/>
        </w:rPr>
      </w:pPr>
      <w:r w:rsidRPr="005377BC">
        <w:rPr>
          <w:sz w:val="28"/>
          <w:szCs w:val="28"/>
        </w:rPr>
        <w:t>Кт 36 «Расчеты с покупателями и заказчиками» денежными средствами</w:t>
      </w:r>
    </w:p>
    <w:p w:rsidR="00AE09DF" w:rsidRPr="005377BC" w:rsidRDefault="00A15106" w:rsidP="005377BC">
      <w:pPr>
        <w:spacing w:line="360" w:lineRule="auto"/>
        <w:ind w:firstLine="709"/>
        <w:jc w:val="both"/>
        <w:rPr>
          <w:sz w:val="28"/>
          <w:szCs w:val="28"/>
        </w:rPr>
      </w:pPr>
      <w:r>
        <w:rPr>
          <w:noProof/>
        </w:rPr>
        <w:pict>
          <v:line id="_x0000_s1038" style="position:absolute;left:0;text-align:left;z-index:251654656" from="324pt,20.6pt" to="324pt,74.6pt"/>
        </w:pict>
      </w:r>
      <w:r w:rsidR="00AE09DF" w:rsidRPr="005377BC">
        <w:rPr>
          <w:sz w:val="28"/>
          <w:szCs w:val="28"/>
        </w:rPr>
        <w:t>Дт 16 «Долгосрочная дебиторская задолженность»  получен вексель в</w:t>
      </w:r>
    </w:p>
    <w:p w:rsidR="00AE09DF" w:rsidRPr="005377BC" w:rsidRDefault="00AE09DF" w:rsidP="005377BC">
      <w:pPr>
        <w:spacing w:line="360" w:lineRule="auto"/>
        <w:ind w:firstLine="709"/>
        <w:jc w:val="both"/>
        <w:rPr>
          <w:sz w:val="28"/>
          <w:szCs w:val="28"/>
        </w:rPr>
      </w:pPr>
      <w:r w:rsidRPr="005377BC">
        <w:rPr>
          <w:sz w:val="28"/>
          <w:szCs w:val="28"/>
        </w:rPr>
        <w:t>34 «Краткосрочные векселя полученные»           погашение дебиторской</w:t>
      </w:r>
    </w:p>
    <w:p w:rsidR="00AE09DF" w:rsidRPr="005377BC" w:rsidRDefault="00AE09DF" w:rsidP="005377BC">
      <w:pPr>
        <w:spacing w:line="360" w:lineRule="auto"/>
        <w:ind w:firstLine="709"/>
        <w:jc w:val="both"/>
        <w:rPr>
          <w:sz w:val="28"/>
          <w:szCs w:val="28"/>
        </w:rPr>
      </w:pPr>
      <w:r w:rsidRPr="005377BC">
        <w:rPr>
          <w:sz w:val="28"/>
          <w:szCs w:val="28"/>
        </w:rPr>
        <w:t>Кт 36 «Расчеты с покупателями и заказчиками»        задолженности</w:t>
      </w:r>
    </w:p>
    <w:p w:rsidR="00AE09DF" w:rsidRPr="005377BC" w:rsidRDefault="00AE09DF" w:rsidP="005377BC">
      <w:pPr>
        <w:spacing w:line="360" w:lineRule="auto"/>
        <w:ind w:firstLine="709"/>
        <w:jc w:val="both"/>
        <w:rPr>
          <w:sz w:val="28"/>
          <w:szCs w:val="28"/>
        </w:rPr>
      </w:pPr>
    </w:p>
    <w:p w:rsidR="00D27CCD" w:rsidRPr="005377BC" w:rsidRDefault="00D27CCD" w:rsidP="005377BC">
      <w:pPr>
        <w:spacing w:line="360" w:lineRule="auto"/>
        <w:ind w:firstLine="709"/>
        <w:jc w:val="center"/>
        <w:rPr>
          <w:b/>
          <w:sz w:val="28"/>
          <w:szCs w:val="32"/>
        </w:rPr>
      </w:pPr>
      <w:r w:rsidRPr="005377BC">
        <w:rPr>
          <w:b/>
          <w:sz w:val="28"/>
          <w:szCs w:val="32"/>
        </w:rPr>
        <w:t>4.Синтетический и аналитический учет расчетов с покупателями и заказчиками.</w:t>
      </w:r>
    </w:p>
    <w:p w:rsidR="00D27CCD" w:rsidRPr="005377BC" w:rsidRDefault="00D27CCD" w:rsidP="005377BC">
      <w:pPr>
        <w:spacing w:line="360" w:lineRule="auto"/>
        <w:ind w:firstLine="709"/>
        <w:jc w:val="both"/>
        <w:rPr>
          <w:sz w:val="28"/>
          <w:szCs w:val="32"/>
        </w:rPr>
      </w:pPr>
    </w:p>
    <w:p w:rsidR="00D27CCD" w:rsidRPr="005377BC" w:rsidRDefault="00D27CCD" w:rsidP="005377BC">
      <w:pPr>
        <w:spacing w:line="360" w:lineRule="auto"/>
        <w:ind w:firstLine="709"/>
        <w:jc w:val="both"/>
        <w:rPr>
          <w:sz w:val="28"/>
          <w:szCs w:val="28"/>
        </w:rPr>
      </w:pPr>
      <w:r w:rsidRPr="005377BC">
        <w:rPr>
          <w:sz w:val="28"/>
          <w:szCs w:val="28"/>
        </w:rPr>
        <w:t>По способу группирования и обобщения учетных данных бухгалтерские счета подразделяются на синтетические и аналитические.</w:t>
      </w:r>
    </w:p>
    <w:p w:rsidR="00BE329E" w:rsidRPr="005377BC" w:rsidRDefault="00D27CCD" w:rsidP="005377BC">
      <w:pPr>
        <w:spacing w:line="360" w:lineRule="auto"/>
        <w:ind w:firstLine="709"/>
        <w:jc w:val="both"/>
        <w:rPr>
          <w:sz w:val="28"/>
          <w:szCs w:val="28"/>
        </w:rPr>
      </w:pPr>
      <w:r w:rsidRPr="005377BC">
        <w:rPr>
          <w:sz w:val="28"/>
          <w:szCs w:val="28"/>
        </w:rPr>
        <w:t xml:space="preserve">Синтетические счета – это балансовые счета, обобщающие учет хозяйственной деятельности предприятия. Синтетические счета предназначены для учета  информации в обобщенном виде и в денежном измерителе. Учет наличия и изменений совокупности экономически однородных хозяйственных средств и источников </w:t>
      </w:r>
      <w:r w:rsidR="00B137BF" w:rsidRPr="005377BC">
        <w:rPr>
          <w:sz w:val="28"/>
          <w:szCs w:val="28"/>
        </w:rPr>
        <w:t>их образования в денежном измерителе называется синтетическим учетом. Учет на синтетических счетах используют при заполнении Баланса предприятия в соответствующих форм отчетности.</w:t>
      </w:r>
    </w:p>
    <w:p w:rsidR="009041B6" w:rsidRPr="005377BC" w:rsidRDefault="00B137BF" w:rsidP="005377BC">
      <w:pPr>
        <w:spacing w:line="360" w:lineRule="auto"/>
        <w:ind w:firstLine="709"/>
        <w:jc w:val="both"/>
        <w:rPr>
          <w:sz w:val="28"/>
          <w:szCs w:val="28"/>
        </w:rPr>
      </w:pPr>
      <w:r w:rsidRPr="005377BC">
        <w:rPr>
          <w:sz w:val="28"/>
          <w:szCs w:val="28"/>
        </w:rPr>
        <w:t>Для деятельной характеристики объектов бухгалтерского учета используются аналитические счета, в которых, кроме стоимостного (денежного) измерителя, используются натуральные и трудовые измерители. Учет наличия и изменений отдельных видов и объектов хозяйственных средств, а также источников их образования с использованием различных измерителей называются аналитическим счетом.</w:t>
      </w:r>
    </w:p>
    <w:p w:rsidR="00AD201F" w:rsidRPr="005377BC" w:rsidRDefault="009041B6" w:rsidP="005377BC">
      <w:pPr>
        <w:spacing w:line="360" w:lineRule="auto"/>
        <w:ind w:firstLine="709"/>
        <w:jc w:val="both"/>
        <w:rPr>
          <w:sz w:val="28"/>
          <w:szCs w:val="28"/>
        </w:rPr>
      </w:pPr>
      <w:r w:rsidRPr="005377BC">
        <w:rPr>
          <w:sz w:val="28"/>
          <w:szCs w:val="28"/>
        </w:rPr>
        <w:t>Между синтетическим и аналитическим счетами существует неразрывная связь, т.е. на аналитических счетах отражаются те же изменения, что и на синтетических, но более подробно; значения дебета и кредита каждого аналитического счета те же, что и синтетического: сумма сальдо, сумма оборотов по дебету, сумма оборотов на кредите всех аналитических счетов данной группы соответственно равняются сальдо, обороту на дебете и обороту на кредите синтетического счета. Поэтому общие итоги записей на аналитических счетах</w:t>
      </w:r>
      <w:r w:rsidR="00AD201F" w:rsidRPr="005377BC">
        <w:rPr>
          <w:sz w:val="28"/>
          <w:szCs w:val="28"/>
        </w:rPr>
        <w:t xml:space="preserve"> должны соответствовать суммам, записанным на синтетических счетах бухгалтерского учета.</w:t>
      </w:r>
    </w:p>
    <w:p w:rsidR="00AD201F" w:rsidRPr="005377BC" w:rsidRDefault="00AD201F" w:rsidP="005377BC">
      <w:pPr>
        <w:spacing w:line="360" w:lineRule="auto"/>
        <w:ind w:firstLine="709"/>
        <w:jc w:val="both"/>
        <w:rPr>
          <w:sz w:val="28"/>
          <w:szCs w:val="28"/>
        </w:rPr>
      </w:pPr>
      <w:r w:rsidRPr="005377BC">
        <w:rPr>
          <w:sz w:val="28"/>
          <w:szCs w:val="28"/>
        </w:rPr>
        <w:t xml:space="preserve">Все хозяйственные операции записываются на синтетических и аналитических счетах бухгалтерского учета с использованием метода двойной записи, т.е. каждая операция одновременно записываются на двух взаимосвязанных бухгалтерских счетах в одной и той же сумме – по дебету одного счета и одновременно по кредиту другого. Эти записи позволяют достичь равенства </w:t>
      </w:r>
      <w:r w:rsidR="009041B6" w:rsidRPr="005377BC">
        <w:rPr>
          <w:sz w:val="28"/>
          <w:szCs w:val="28"/>
        </w:rPr>
        <w:t xml:space="preserve"> </w:t>
      </w:r>
      <w:r w:rsidRPr="005377BC">
        <w:rPr>
          <w:sz w:val="28"/>
          <w:szCs w:val="28"/>
        </w:rPr>
        <w:t>Актива</w:t>
      </w:r>
      <w:r w:rsidR="009507B3" w:rsidRPr="005377BC">
        <w:rPr>
          <w:sz w:val="28"/>
          <w:szCs w:val="28"/>
        </w:rPr>
        <w:t xml:space="preserve"> и</w:t>
      </w:r>
      <w:r w:rsidRPr="005377BC">
        <w:rPr>
          <w:sz w:val="28"/>
          <w:szCs w:val="28"/>
        </w:rPr>
        <w:t xml:space="preserve"> Пассива бухгалтерского Баланса.</w:t>
      </w:r>
    </w:p>
    <w:p w:rsidR="009507B3" w:rsidRPr="005377BC" w:rsidRDefault="00AD201F" w:rsidP="005377BC">
      <w:pPr>
        <w:spacing w:line="360" w:lineRule="auto"/>
        <w:ind w:firstLine="709"/>
        <w:jc w:val="both"/>
        <w:rPr>
          <w:sz w:val="28"/>
          <w:szCs w:val="28"/>
        </w:rPr>
      </w:pPr>
      <w:r w:rsidRPr="005377BC">
        <w:rPr>
          <w:sz w:val="28"/>
          <w:szCs w:val="28"/>
        </w:rPr>
        <w:t xml:space="preserve">С помощью двойной записи хозяйственных </w:t>
      </w:r>
      <w:r w:rsidR="009507B3" w:rsidRPr="005377BC">
        <w:rPr>
          <w:sz w:val="28"/>
          <w:szCs w:val="28"/>
        </w:rPr>
        <w:t>операций на счетах бухгалтерского учета обеспечивается контроль, поскольку каждая операция в одинаковой сумме отражается по дебету одного и кредиту другого бухгалтерского счетов, чем и достигается равенство итогов записей по дебету счетов итогам  записей по кредиту счетов.</w:t>
      </w:r>
    </w:p>
    <w:p w:rsidR="00D81319" w:rsidRPr="005377BC" w:rsidRDefault="009507B3" w:rsidP="005377BC">
      <w:pPr>
        <w:spacing w:line="360" w:lineRule="auto"/>
        <w:ind w:firstLine="709"/>
        <w:jc w:val="both"/>
        <w:rPr>
          <w:sz w:val="28"/>
          <w:szCs w:val="28"/>
        </w:rPr>
      </w:pPr>
      <w:r w:rsidRPr="005377BC">
        <w:rPr>
          <w:sz w:val="28"/>
          <w:szCs w:val="28"/>
        </w:rPr>
        <w:t>Двойную запись, отражающую соответствующую взаимосвязь между бухгалтерскими счетами, принято называть корреспонденцией счетов. На счетах бухгалтерского учета все хозяйственные операции записываются в последовательности их осуществления, т.е. в хронологическом порядке. Такая регистрация хозяйственных операций получила название хронологической записи.</w:t>
      </w:r>
    </w:p>
    <w:p w:rsidR="00BE329E" w:rsidRPr="005377BC" w:rsidRDefault="00BE329E" w:rsidP="005377BC">
      <w:pPr>
        <w:spacing w:line="360" w:lineRule="auto"/>
        <w:ind w:firstLine="709"/>
        <w:jc w:val="both"/>
        <w:rPr>
          <w:sz w:val="28"/>
          <w:szCs w:val="28"/>
        </w:rPr>
      </w:pPr>
      <w:r w:rsidRPr="005377BC">
        <w:rPr>
          <w:sz w:val="28"/>
          <w:szCs w:val="28"/>
        </w:rPr>
        <w:t>Рассмотрим действующего предприятия отражение хозяйственных операций по расчетам с покупателями (табл.2)</w:t>
      </w:r>
    </w:p>
    <w:p w:rsidR="005E0B67" w:rsidRPr="005377BC" w:rsidRDefault="005E0B67" w:rsidP="005377BC">
      <w:pPr>
        <w:spacing w:line="360" w:lineRule="auto"/>
        <w:ind w:firstLine="709"/>
        <w:jc w:val="both"/>
        <w:rPr>
          <w:sz w:val="28"/>
          <w:szCs w:val="32"/>
        </w:rPr>
      </w:pPr>
      <w:r w:rsidRPr="005377BC">
        <w:rPr>
          <w:sz w:val="28"/>
          <w:szCs w:val="32"/>
        </w:rPr>
        <w:t>Таблица № 2 Журнал хозяйственных операций</w:t>
      </w:r>
    </w:p>
    <w:p w:rsidR="005E0B67" w:rsidRPr="005377BC" w:rsidRDefault="005E0B67" w:rsidP="005377BC">
      <w:pPr>
        <w:spacing w:line="360" w:lineRule="auto"/>
        <w:ind w:firstLine="709"/>
        <w:jc w:val="both"/>
        <w:rPr>
          <w:sz w:val="28"/>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
        <w:gridCol w:w="5235"/>
        <w:gridCol w:w="1026"/>
        <w:gridCol w:w="1026"/>
        <w:gridCol w:w="967"/>
      </w:tblGrid>
      <w:tr w:rsidR="005E0B67" w:rsidRPr="006E6538" w:rsidTr="006E6538">
        <w:trPr>
          <w:trHeight w:val="345"/>
        </w:trPr>
        <w:tc>
          <w:tcPr>
            <w:tcW w:w="540" w:type="dxa"/>
            <w:vMerge w:val="restart"/>
            <w:shd w:val="clear" w:color="auto" w:fill="auto"/>
          </w:tcPr>
          <w:p w:rsidR="005E0B67" w:rsidRPr="006E6538" w:rsidRDefault="005E0B67" w:rsidP="006E6538">
            <w:pPr>
              <w:spacing w:line="360" w:lineRule="auto"/>
              <w:jc w:val="both"/>
              <w:rPr>
                <w:sz w:val="20"/>
                <w:szCs w:val="20"/>
              </w:rPr>
            </w:pPr>
          </w:p>
          <w:p w:rsidR="005E0B67" w:rsidRPr="006E6538" w:rsidRDefault="005E0B67" w:rsidP="006E6538">
            <w:pPr>
              <w:spacing w:line="360" w:lineRule="auto"/>
              <w:jc w:val="both"/>
              <w:rPr>
                <w:sz w:val="20"/>
                <w:szCs w:val="20"/>
              </w:rPr>
            </w:pPr>
            <w:r w:rsidRPr="006E6538">
              <w:rPr>
                <w:sz w:val="20"/>
                <w:szCs w:val="20"/>
              </w:rPr>
              <w:t>№</w:t>
            </w:r>
          </w:p>
          <w:p w:rsidR="005E0B67" w:rsidRPr="006E6538" w:rsidRDefault="005E0B67" w:rsidP="006E6538">
            <w:pPr>
              <w:spacing w:line="360" w:lineRule="auto"/>
              <w:jc w:val="both"/>
              <w:rPr>
                <w:sz w:val="20"/>
                <w:szCs w:val="20"/>
              </w:rPr>
            </w:pPr>
            <w:r w:rsidRPr="006E6538">
              <w:rPr>
                <w:sz w:val="20"/>
                <w:szCs w:val="20"/>
              </w:rPr>
              <w:t>п/п</w:t>
            </w:r>
          </w:p>
        </w:tc>
        <w:tc>
          <w:tcPr>
            <w:tcW w:w="5235" w:type="dxa"/>
            <w:vMerge w:val="restart"/>
            <w:shd w:val="clear" w:color="auto" w:fill="auto"/>
          </w:tcPr>
          <w:p w:rsidR="005E0B67" w:rsidRPr="006E6538" w:rsidRDefault="005E0B67" w:rsidP="006E6538">
            <w:pPr>
              <w:spacing w:line="360" w:lineRule="auto"/>
              <w:jc w:val="both"/>
              <w:rPr>
                <w:sz w:val="20"/>
                <w:szCs w:val="20"/>
              </w:rPr>
            </w:pPr>
          </w:p>
          <w:p w:rsidR="005E0B67" w:rsidRPr="006E6538" w:rsidRDefault="005E0B67" w:rsidP="006E6538">
            <w:pPr>
              <w:spacing w:line="360" w:lineRule="auto"/>
              <w:jc w:val="both"/>
              <w:rPr>
                <w:sz w:val="20"/>
                <w:szCs w:val="20"/>
              </w:rPr>
            </w:pPr>
            <w:r w:rsidRPr="006E6538">
              <w:rPr>
                <w:sz w:val="20"/>
                <w:szCs w:val="20"/>
              </w:rPr>
              <w:t>Первичные документа и содержание хозяйственных операций</w:t>
            </w:r>
          </w:p>
        </w:tc>
        <w:tc>
          <w:tcPr>
            <w:tcW w:w="2052" w:type="dxa"/>
            <w:gridSpan w:val="2"/>
            <w:shd w:val="clear" w:color="auto" w:fill="auto"/>
          </w:tcPr>
          <w:p w:rsidR="005E0B67" w:rsidRPr="006E6538" w:rsidRDefault="005E0B67" w:rsidP="006E6538">
            <w:pPr>
              <w:spacing w:line="360" w:lineRule="auto"/>
              <w:jc w:val="both"/>
              <w:rPr>
                <w:sz w:val="20"/>
                <w:szCs w:val="20"/>
              </w:rPr>
            </w:pPr>
            <w:r w:rsidRPr="006E6538">
              <w:rPr>
                <w:sz w:val="20"/>
                <w:szCs w:val="20"/>
              </w:rPr>
              <w:t xml:space="preserve">Корреспонденция </w:t>
            </w:r>
          </w:p>
          <w:p w:rsidR="005E0B67" w:rsidRPr="006E6538" w:rsidRDefault="005E0B67" w:rsidP="006E6538">
            <w:pPr>
              <w:spacing w:line="360" w:lineRule="auto"/>
              <w:jc w:val="both"/>
              <w:rPr>
                <w:sz w:val="20"/>
                <w:szCs w:val="20"/>
              </w:rPr>
            </w:pPr>
            <w:r w:rsidRPr="006E6538">
              <w:rPr>
                <w:sz w:val="20"/>
                <w:szCs w:val="20"/>
              </w:rPr>
              <w:t>счетов</w:t>
            </w:r>
          </w:p>
        </w:tc>
        <w:tc>
          <w:tcPr>
            <w:tcW w:w="967" w:type="dxa"/>
            <w:vMerge w:val="restart"/>
            <w:shd w:val="clear" w:color="auto" w:fill="auto"/>
          </w:tcPr>
          <w:p w:rsidR="005E0B67" w:rsidRPr="006E6538" w:rsidRDefault="005E0B67" w:rsidP="006E6538">
            <w:pPr>
              <w:spacing w:line="360" w:lineRule="auto"/>
              <w:jc w:val="both"/>
              <w:rPr>
                <w:sz w:val="20"/>
                <w:szCs w:val="20"/>
              </w:rPr>
            </w:pPr>
          </w:p>
          <w:p w:rsidR="005E0B67" w:rsidRPr="006E6538" w:rsidRDefault="005E0B67" w:rsidP="006E6538">
            <w:pPr>
              <w:spacing w:line="360" w:lineRule="auto"/>
              <w:jc w:val="both"/>
              <w:rPr>
                <w:sz w:val="20"/>
                <w:szCs w:val="20"/>
              </w:rPr>
            </w:pPr>
            <w:r w:rsidRPr="006E6538">
              <w:rPr>
                <w:sz w:val="20"/>
                <w:szCs w:val="20"/>
              </w:rPr>
              <w:t>Сумма, грн.</w:t>
            </w:r>
          </w:p>
        </w:tc>
      </w:tr>
      <w:tr w:rsidR="005E0B67" w:rsidRPr="006E6538" w:rsidTr="006E6538">
        <w:trPr>
          <w:trHeight w:val="405"/>
        </w:trPr>
        <w:tc>
          <w:tcPr>
            <w:tcW w:w="540" w:type="dxa"/>
            <w:vMerge/>
            <w:shd w:val="clear" w:color="auto" w:fill="auto"/>
          </w:tcPr>
          <w:p w:rsidR="005E0B67" w:rsidRPr="006E6538" w:rsidRDefault="005E0B67" w:rsidP="006E6538">
            <w:pPr>
              <w:spacing w:line="360" w:lineRule="auto"/>
              <w:jc w:val="both"/>
              <w:rPr>
                <w:sz w:val="20"/>
                <w:szCs w:val="20"/>
              </w:rPr>
            </w:pPr>
          </w:p>
        </w:tc>
        <w:tc>
          <w:tcPr>
            <w:tcW w:w="5235" w:type="dxa"/>
            <w:vMerge/>
            <w:shd w:val="clear" w:color="auto" w:fill="auto"/>
          </w:tcPr>
          <w:p w:rsidR="005E0B67" w:rsidRPr="006E6538" w:rsidRDefault="005E0B67" w:rsidP="006E6538">
            <w:pPr>
              <w:spacing w:line="360" w:lineRule="auto"/>
              <w:jc w:val="both"/>
              <w:rPr>
                <w:sz w:val="20"/>
                <w:szCs w:val="20"/>
              </w:rPr>
            </w:pPr>
          </w:p>
        </w:tc>
        <w:tc>
          <w:tcPr>
            <w:tcW w:w="2052" w:type="dxa"/>
            <w:gridSpan w:val="2"/>
            <w:shd w:val="clear" w:color="auto" w:fill="auto"/>
          </w:tcPr>
          <w:p w:rsidR="005E0B67" w:rsidRPr="006E6538" w:rsidRDefault="005E0B67" w:rsidP="006E6538">
            <w:pPr>
              <w:spacing w:line="360" w:lineRule="auto"/>
              <w:jc w:val="both"/>
              <w:rPr>
                <w:sz w:val="20"/>
                <w:szCs w:val="20"/>
              </w:rPr>
            </w:pPr>
            <w:r w:rsidRPr="006E6538">
              <w:rPr>
                <w:sz w:val="20"/>
                <w:szCs w:val="20"/>
              </w:rPr>
              <w:t>Дт          Кт</w:t>
            </w:r>
          </w:p>
        </w:tc>
        <w:tc>
          <w:tcPr>
            <w:tcW w:w="967" w:type="dxa"/>
            <w:vMerge/>
            <w:shd w:val="clear" w:color="auto" w:fill="auto"/>
          </w:tcPr>
          <w:p w:rsidR="005E0B67" w:rsidRPr="006E6538" w:rsidRDefault="005E0B67" w:rsidP="006E6538">
            <w:pPr>
              <w:spacing w:line="360" w:lineRule="auto"/>
              <w:jc w:val="both"/>
              <w:rPr>
                <w:sz w:val="20"/>
                <w:szCs w:val="20"/>
              </w:rPr>
            </w:pPr>
          </w:p>
        </w:tc>
      </w:tr>
      <w:tr w:rsidR="005E0B67" w:rsidRPr="006E6538" w:rsidTr="006E6538">
        <w:tblPrEx>
          <w:tblLook w:val="01E0" w:firstRow="1" w:lastRow="1" w:firstColumn="1" w:lastColumn="1" w:noHBand="0" w:noVBand="0"/>
        </w:tblPrEx>
        <w:tc>
          <w:tcPr>
            <w:tcW w:w="0" w:type="auto"/>
            <w:shd w:val="clear" w:color="auto" w:fill="auto"/>
            <w:vAlign w:val="center"/>
          </w:tcPr>
          <w:p w:rsidR="005E0B67" w:rsidRPr="006E6538" w:rsidRDefault="005E0B67" w:rsidP="006E6538">
            <w:pPr>
              <w:spacing w:line="360" w:lineRule="auto"/>
              <w:jc w:val="both"/>
              <w:rPr>
                <w:sz w:val="20"/>
                <w:szCs w:val="20"/>
              </w:rPr>
            </w:pPr>
            <w:r w:rsidRPr="006E6538">
              <w:rPr>
                <w:sz w:val="20"/>
                <w:szCs w:val="20"/>
              </w:rPr>
              <w:t>1</w:t>
            </w:r>
          </w:p>
        </w:tc>
        <w:tc>
          <w:tcPr>
            <w:tcW w:w="0" w:type="auto"/>
            <w:shd w:val="clear" w:color="auto" w:fill="auto"/>
            <w:vAlign w:val="center"/>
          </w:tcPr>
          <w:p w:rsidR="005E0B67" w:rsidRPr="006E6538" w:rsidRDefault="005E0B67" w:rsidP="006E6538">
            <w:pPr>
              <w:spacing w:line="360" w:lineRule="auto"/>
              <w:jc w:val="both"/>
              <w:rPr>
                <w:sz w:val="20"/>
                <w:szCs w:val="20"/>
              </w:rPr>
            </w:pPr>
            <w:r w:rsidRPr="006E6538">
              <w:rPr>
                <w:sz w:val="20"/>
                <w:szCs w:val="20"/>
              </w:rPr>
              <w:t xml:space="preserve">Выписка банка </w:t>
            </w:r>
          </w:p>
          <w:p w:rsidR="005E0B67" w:rsidRPr="006E6538" w:rsidRDefault="005E0B67" w:rsidP="006E6538">
            <w:pPr>
              <w:spacing w:line="360" w:lineRule="auto"/>
              <w:jc w:val="both"/>
              <w:rPr>
                <w:sz w:val="20"/>
                <w:szCs w:val="20"/>
              </w:rPr>
            </w:pPr>
            <w:r w:rsidRPr="006E6538">
              <w:rPr>
                <w:sz w:val="20"/>
                <w:szCs w:val="20"/>
              </w:rPr>
              <w:t xml:space="preserve">Получен аванс от покупателей под </w:t>
            </w:r>
          </w:p>
          <w:p w:rsidR="005E0B67" w:rsidRPr="006E6538" w:rsidRDefault="005E0B67" w:rsidP="006E6538">
            <w:pPr>
              <w:spacing w:line="360" w:lineRule="auto"/>
              <w:jc w:val="both"/>
              <w:rPr>
                <w:sz w:val="20"/>
                <w:szCs w:val="20"/>
              </w:rPr>
            </w:pPr>
            <w:r w:rsidRPr="006E6538">
              <w:rPr>
                <w:sz w:val="20"/>
                <w:szCs w:val="20"/>
              </w:rPr>
              <w:t>будущую поставку продукции</w:t>
            </w:r>
          </w:p>
        </w:tc>
        <w:tc>
          <w:tcPr>
            <w:tcW w:w="0" w:type="auto"/>
            <w:shd w:val="clear" w:color="auto" w:fill="auto"/>
            <w:vAlign w:val="center"/>
          </w:tcPr>
          <w:p w:rsidR="005E0B67" w:rsidRPr="006E6538" w:rsidRDefault="005E0B67" w:rsidP="006E6538">
            <w:pPr>
              <w:spacing w:line="360" w:lineRule="auto"/>
              <w:jc w:val="both"/>
              <w:rPr>
                <w:sz w:val="20"/>
                <w:szCs w:val="20"/>
              </w:rPr>
            </w:pPr>
            <w:r w:rsidRPr="006E6538">
              <w:rPr>
                <w:sz w:val="20"/>
                <w:szCs w:val="20"/>
              </w:rPr>
              <w:t>311</w:t>
            </w:r>
          </w:p>
        </w:tc>
        <w:tc>
          <w:tcPr>
            <w:tcW w:w="0" w:type="auto"/>
            <w:shd w:val="clear" w:color="auto" w:fill="auto"/>
            <w:vAlign w:val="center"/>
          </w:tcPr>
          <w:p w:rsidR="005E0B67" w:rsidRPr="006E6538" w:rsidRDefault="005E0B67" w:rsidP="006E6538">
            <w:pPr>
              <w:spacing w:line="360" w:lineRule="auto"/>
              <w:jc w:val="both"/>
              <w:rPr>
                <w:sz w:val="20"/>
                <w:szCs w:val="20"/>
              </w:rPr>
            </w:pPr>
            <w:r w:rsidRPr="006E6538">
              <w:rPr>
                <w:sz w:val="20"/>
                <w:szCs w:val="20"/>
              </w:rPr>
              <w:t>681</w:t>
            </w:r>
          </w:p>
        </w:tc>
        <w:tc>
          <w:tcPr>
            <w:tcW w:w="0" w:type="auto"/>
            <w:shd w:val="clear" w:color="auto" w:fill="auto"/>
            <w:vAlign w:val="center"/>
          </w:tcPr>
          <w:p w:rsidR="005E0B67" w:rsidRPr="006E6538" w:rsidRDefault="005E0B67" w:rsidP="006E6538">
            <w:pPr>
              <w:spacing w:line="360" w:lineRule="auto"/>
              <w:jc w:val="both"/>
              <w:rPr>
                <w:sz w:val="20"/>
                <w:szCs w:val="20"/>
              </w:rPr>
            </w:pPr>
            <w:r w:rsidRPr="006E6538">
              <w:rPr>
                <w:sz w:val="20"/>
                <w:szCs w:val="20"/>
              </w:rPr>
              <w:t>12000</w:t>
            </w:r>
          </w:p>
        </w:tc>
      </w:tr>
      <w:tr w:rsidR="005E0B67" w:rsidRPr="006E6538" w:rsidTr="006E6538">
        <w:tblPrEx>
          <w:tblLook w:val="01E0" w:firstRow="1" w:lastRow="1" w:firstColumn="1" w:lastColumn="1" w:noHBand="0" w:noVBand="0"/>
        </w:tblPrEx>
        <w:tc>
          <w:tcPr>
            <w:tcW w:w="0" w:type="auto"/>
            <w:shd w:val="clear" w:color="auto" w:fill="auto"/>
            <w:vAlign w:val="center"/>
          </w:tcPr>
          <w:p w:rsidR="005E0B67" w:rsidRPr="006E6538" w:rsidRDefault="005E0B67" w:rsidP="006E6538">
            <w:pPr>
              <w:spacing w:line="360" w:lineRule="auto"/>
              <w:jc w:val="both"/>
              <w:rPr>
                <w:sz w:val="20"/>
                <w:szCs w:val="20"/>
              </w:rPr>
            </w:pPr>
            <w:r w:rsidRPr="006E6538">
              <w:rPr>
                <w:sz w:val="20"/>
                <w:szCs w:val="20"/>
              </w:rPr>
              <w:t>2</w:t>
            </w:r>
          </w:p>
        </w:tc>
        <w:tc>
          <w:tcPr>
            <w:tcW w:w="0" w:type="auto"/>
            <w:shd w:val="clear" w:color="auto" w:fill="auto"/>
            <w:vAlign w:val="center"/>
          </w:tcPr>
          <w:p w:rsidR="005E0B67" w:rsidRPr="006E6538" w:rsidRDefault="005E0B67" w:rsidP="006E6538">
            <w:pPr>
              <w:spacing w:line="360" w:lineRule="auto"/>
              <w:jc w:val="both"/>
              <w:rPr>
                <w:sz w:val="20"/>
                <w:szCs w:val="20"/>
              </w:rPr>
            </w:pPr>
            <w:r w:rsidRPr="006E6538">
              <w:rPr>
                <w:sz w:val="20"/>
                <w:szCs w:val="20"/>
              </w:rPr>
              <w:t>Счет – фактура, налоговая накладная,</w:t>
            </w:r>
          </w:p>
          <w:p w:rsidR="005E0B67" w:rsidRPr="006E6538" w:rsidRDefault="005E0B67" w:rsidP="006E6538">
            <w:pPr>
              <w:spacing w:line="360" w:lineRule="auto"/>
              <w:jc w:val="both"/>
              <w:rPr>
                <w:sz w:val="20"/>
                <w:szCs w:val="20"/>
              </w:rPr>
            </w:pPr>
            <w:r w:rsidRPr="006E6538">
              <w:rPr>
                <w:sz w:val="20"/>
                <w:szCs w:val="20"/>
              </w:rPr>
              <w:t>Накладная отгружена готовая продукция</w:t>
            </w:r>
          </w:p>
          <w:p w:rsidR="005E0B67" w:rsidRPr="006E6538" w:rsidRDefault="005E0B67" w:rsidP="006E6538">
            <w:pPr>
              <w:spacing w:line="360" w:lineRule="auto"/>
              <w:jc w:val="both"/>
              <w:rPr>
                <w:sz w:val="20"/>
                <w:szCs w:val="20"/>
              </w:rPr>
            </w:pPr>
            <w:r w:rsidRPr="006E6538">
              <w:rPr>
                <w:sz w:val="20"/>
                <w:szCs w:val="20"/>
              </w:rPr>
              <w:t>Покупателю и отражена сумма НДС</w:t>
            </w:r>
          </w:p>
        </w:tc>
        <w:tc>
          <w:tcPr>
            <w:tcW w:w="0" w:type="auto"/>
            <w:shd w:val="clear" w:color="auto" w:fill="auto"/>
            <w:vAlign w:val="center"/>
          </w:tcPr>
          <w:p w:rsidR="005E0B67" w:rsidRPr="006E6538" w:rsidRDefault="005E0B67" w:rsidP="006E6538">
            <w:pPr>
              <w:spacing w:line="360" w:lineRule="auto"/>
              <w:jc w:val="both"/>
              <w:rPr>
                <w:sz w:val="20"/>
                <w:szCs w:val="20"/>
              </w:rPr>
            </w:pPr>
            <w:r w:rsidRPr="006E6538">
              <w:rPr>
                <w:sz w:val="20"/>
                <w:szCs w:val="20"/>
              </w:rPr>
              <w:t>36</w:t>
            </w:r>
          </w:p>
          <w:p w:rsidR="005E0B67" w:rsidRPr="006E6538" w:rsidRDefault="005E0B67" w:rsidP="006E6538">
            <w:pPr>
              <w:spacing w:line="360" w:lineRule="auto"/>
              <w:jc w:val="both"/>
              <w:rPr>
                <w:sz w:val="20"/>
                <w:szCs w:val="20"/>
              </w:rPr>
            </w:pPr>
            <w:r w:rsidRPr="006E6538">
              <w:rPr>
                <w:sz w:val="20"/>
                <w:szCs w:val="20"/>
              </w:rPr>
              <w:t>701</w:t>
            </w:r>
          </w:p>
        </w:tc>
        <w:tc>
          <w:tcPr>
            <w:tcW w:w="0" w:type="auto"/>
            <w:shd w:val="clear" w:color="auto" w:fill="auto"/>
            <w:vAlign w:val="center"/>
          </w:tcPr>
          <w:p w:rsidR="005E0B67" w:rsidRPr="006E6538" w:rsidRDefault="005E0B67" w:rsidP="006E6538">
            <w:pPr>
              <w:spacing w:line="360" w:lineRule="auto"/>
              <w:jc w:val="both"/>
              <w:rPr>
                <w:sz w:val="20"/>
                <w:szCs w:val="20"/>
              </w:rPr>
            </w:pPr>
            <w:r w:rsidRPr="006E6538">
              <w:rPr>
                <w:sz w:val="20"/>
                <w:szCs w:val="20"/>
              </w:rPr>
              <w:t>701</w:t>
            </w:r>
          </w:p>
          <w:p w:rsidR="005E0B67" w:rsidRPr="006E6538" w:rsidRDefault="005E0B67" w:rsidP="006E6538">
            <w:pPr>
              <w:spacing w:line="360" w:lineRule="auto"/>
              <w:jc w:val="both"/>
              <w:rPr>
                <w:sz w:val="20"/>
                <w:szCs w:val="20"/>
              </w:rPr>
            </w:pPr>
            <w:r w:rsidRPr="006E6538">
              <w:rPr>
                <w:sz w:val="20"/>
                <w:szCs w:val="20"/>
              </w:rPr>
              <w:t>64</w:t>
            </w:r>
          </w:p>
        </w:tc>
        <w:tc>
          <w:tcPr>
            <w:tcW w:w="0" w:type="auto"/>
            <w:shd w:val="clear" w:color="auto" w:fill="auto"/>
            <w:vAlign w:val="center"/>
          </w:tcPr>
          <w:p w:rsidR="005E0B67" w:rsidRPr="006E6538" w:rsidRDefault="005E0B67" w:rsidP="006E6538">
            <w:pPr>
              <w:spacing w:line="360" w:lineRule="auto"/>
              <w:jc w:val="both"/>
              <w:rPr>
                <w:sz w:val="20"/>
                <w:szCs w:val="20"/>
              </w:rPr>
            </w:pPr>
            <w:r w:rsidRPr="006E6538">
              <w:rPr>
                <w:sz w:val="20"/>
                <w:szCs w:val="20"/>
              </w:rPr>
              <w:t>12000</w:t>
            </w:r>
          </w:p>
          <w:p w:rsidR="005E0B67" w:rsidRPr="006E6538" w:rsidRDefault="005E0B67" w:rsidP="006E6538">
            <w:pPr>
              <w:spacing w:line="360" w:lineRule="auto"/>
              <w:jc w:val="both"/>
              <w:rPr>
                <w:sz w:val="20"/>
                <w:szCs w:val="20"/>
              </w:rPr>
            </w:pPr>
            <w:r w:rsidRPr="006E6538">
              <w:rPr>
                <w:sz w:val="20"/>
                <w:szCs w:val="20"/>
              </w:rPr>
              <w:t>2000</w:t>
            </w:r>
          </w:p>
        </w:tc>
      </w:tr>
      <w:tr w:rsidR="005E0B67" w:rsidRPr="006E6538" w:rsidTr="006E6538">
        <w:tblPrEx>
          <w:tblLook w:val="01E0" w:firstRow="1" w:lastRow="1" w:firstColumn="1" w:lastColumn="1" w:noHBand="0" w:noVBand="0"/>
        </w:tblPrEx>
        <w:tc>
          <w:tcPr>
            <w:tcW w:w="0" w:type="auto"/>
            <w:shd w:val="clear" w:color="auto" w:fill="auto"/>
            <w:vAlign w:val="center"/>
          </w:tcPr>
          <w:p w:rsidR="005E0B67" w:rsidRPr="006E6538" w:rsidRDefault="005E0B67" w:rsidP="006E6538">
            <w:pPr>
              <w:spacing w:line="360" w:lineRule="auto"/>
              <w:jc w:val="both"/>
              <w:rPr>
                <w:sz w:val="20"/>
                <w:szCs w:val="20"/>
              </w:rPr>
            </w:pPr>
            <w:r w:rsidRPr="006E6538">
              <w:rPr>
                <w:sz w:val="20"/>
                <w:szCs w:val="20"/>
              </w:rPr>
              <w:t>3</w:t>
            </w:r>
          </w:p>
        </w:tc>
        <w:tc>
          <w:tcPr>
            <w:tcW w:w="0" w:type="auto"/>
            <w:shd w:val="clear" w:color="auto" w:fill="auto"/>
            <w:vAlign w:val="center"/>
          </w:tcPr>
          <w:p w:rsidR="005E0B67" w:rsidRPr="006E6538" w:rsidRDefault="005E0B67" w:rsidP="006E6538">
            <w:pPr>
              <w:spacing w:line="360" w:lineRule="auto"/>
              <w:jc w:val="both"/>
              <w:rPr>
                <w:sz w:val="20"/>
                <w:szCs w:val="20"/>
              </w:rPr>
            </w:pPr>
            <w:r w:rsidRPr="006E6538">
              <w:rPr>
                <w:sz w:val="20"/>
                <w:szCs w:val="20"/>
              </w:rPr>
              <w:t>Калькуляция, справка бухгалтерии</w:t>
            </w:r>
          </w:p>
          <w:p w:rsidR="005E0B67" w:rsidRPr="006E6538" w:rsidRDefault="005E0B67" w:rsidP="006E6538">
            <w:pPr>
              <w:spacing w:line="360" w:lineRule="auto"/>
              <w:jc w:val="both"/>
              <w:rPr>
                <w:sz w:val="20"/>
                <w:szCs w:val="20"/>
              </w:rPr>
            </w:pPr>
            <w:r w:rsidRPr="006E6538">
              <w:rPr>
                <w:sz w:val="20"/>
                <w:szCs w:val="20"/>
              </w:rPr>
              <w:t>Отражена себестоимость реализованной</w:t>
            </w:r>
          </w:p>
          <w:p w:rsidR="005E0B67" w:rsidRPr="006E6538" w:rsidRDefault="005E0B67" w:rsidP="006E6538">
            <w:pPr>
              <w:spacing w:line="360" w:lineRule="auto"/>
              <w:jc w:val="both"/>
              <w:rPr>
                <w:sz w:val="20"/>
                <w:szCs w:val="20"/>
              </w:rPr>
            </w:pPr>
            <w:r w:rsidRPr="006E6538">
              <w:rPr>
                <w:sz w:val="20"/>
                <w:szCs w:val="20"/>
              </w:rPr>
              <w:t>Продукции с одновременным отнесением</w:t>
            </w:r>
          </w:p>
          <w:p w:rsidR="005E0B67" w:rsidRPr="006E6538" w:rsidRDefault="005E0B67" w:rsidP="006E6538">
            <w:pPr>
              <w:spacing w:line="360" w:lineRule="auto"/>
              <w:jc w:val="both"/>
              <w:rPr>
                <w:sz w:val="20"/>
                <w:szCs w:val="20"/>
              </w:rPr>
            </w:pPr>
            <w:r w:rsidRPr="006E6538">
              <w:rPr>
                <w:sz w:val="20"/>
                <w:szCs w:val="20"/>
              </w:rPr>
              <w:t>ее на финансовый результат</w:t>
            </w:r>
          </w:p>
        </w:tc>
        <w:tc>
          <w:tcPr>
            <w:tcW w:w="0" w:type="auto"/>
            <w:shd w:val="clear" w:color="auto" w:fill="auto"/>
            <w:vAlign w:val="center"/>
          </w:tcPr>
          <w:p w:rsidR="005E0B67" w:rsidRPr="006E6538" w:rsidRDefault="005E0B67" w:rsidP="006E6538">
            <w:pPr>
              <w:spacing w:line="360" w:lineRule="auto"/>
              <w:jc w:val="both"/>
              <w:rPr>
                <w:sz w:val="20"/>
                <w:szCs w:val="20"/>
              </w:rPr>
            </w:pPr>
            <w:r w:rsidRPr="006E6538">
              <w:rPr>
                <w:sz w:val="20"/>
                <w:szCs w:val="20"/>
              </w:rPr>
              <w:t>90</w:t>
            </w:r>
          </w:p>
          <w:p w:rsidR="005E0B67" w:rsidRPr="006E6538" w:rsidRDefault="005E0B67" w:rsidP="006E6538">
            <w:pPr>
              <w:spacing w:line="360" w:lineRule="auto"/>
              <w:jc w:val="both"/>
              <w:rPr>
                <w:sz w:val="20"/>
                <w:szCs w:val="20"/>
              </w:rPr>
            </w:pPr>
            <w:r w:rsidRPr="006E6538">
              <w:rPr>
                <w:sz w:val="20"/>
                <w:szCs w:val="20"/>
              </w:rPr>
              <w:t>79</w:t>
            </w:r>
          </w:p>
        </w:tc>
        <w:tc>
          <w:tcPr>
            <w:tcW w:w="0" w:type="auto"/>
            <w:shd w:val="clear" w:color="auto" w:fill="auto"/>
            <w:vAlign w:val="center"/>
          </w:tcPr>
          <w:p w:rsidR="005E0B67" w:rsidRPr="006E6538" w:rsidRDefault="005E0B67" w:rsidP="006E6538">
            <w:pPr>
              <w:spacing w:line="360" w:lineRule="auto"/>
              <w:jc w:val="both"/>
              <w:rPr>
                <w:sz w:val="20"/>
                <w:szCs w:val="20"/>
              </w:rPr>
            </w:pPr>
            <w:r w:rsidRPr="006E6538">
              <w:rPr>
                <w:sz w:val="20"/>
                <w:szCs w:val="20"/>
              </w:rPr>
              <w:t>26</w:t>
            </w:r>
          </w:p>
          <w:p w:rsidR="005E0B67" w:rsidRPr="006E6538" w:rsidRDefault="005E0B67" w:rsidP="006E6538">
            <w:pPr>
              <w:spacing w:line="360" w:lineRule="auto"/>
              <w:jc w:val="both"/>
              <w:rPr>
                <w:sz w:val="20"/>
                <w:szCs w:val="20"/>
              </w:rPr>
            </w:pPr>
            <w:r w:rsidRPr="006E6538">
              <w:rPr>
                <w:sz w:val="20"/>
                <w:szCs w:val="20"/>
              </w:rPr>
              <w:t>90</w:t>
            </w:r>
          </w:p>
        </w:tc>
        <w:tc>
          <w:tcPr>
            <w:tcW w:w="0" w:type="auto"/>
            <w:shd w:val="clear" w:color="auto" w:fill="auto"/>
            <w:vAlign w:val="center"/>
          </w:tcPr>
          <w:p w:rsidR="005E0B67" w:rsidRPr="006E6538" w:rsidRDefault="005E0B67" w:rsidP="006E6538">
            <w:pPr>
              <w:spacing w:line="360" w:lineRule="auto"/>
              <w:jc w:val="both"/>
              <w:rPr>
                <w:sz w:val="20"/>
                <w:szCs w:val="20"/>
              </w:rPr>
            </w:pPr>
            <w:r w:rsidRPr="006E6538">
              <w:rPr>
                <w:sz w:val="20"/>
                <w:szCs w:val="20"/>
              </w:rPr>
              <w:t>1600</w:t>
            </w:r>
          </w:p>
          <w:p w:rsidR="005E0B67" w:rsidRPr="006E6538" w:rsidRDefault="005E0B67" w:rsidP="006E6538">
            <w:pPr>
              <w:spacing w:line="360" w:lineRule="auto"/>
              <w:jc w:val="both"/>
              <w:rPr>
                <w:sz w:val="20"/>
                <w:szCs w:val="20"/>
              </w:rPr>
            </w:pPr>
            <w:r w:rsidRPr="006E6538">
              <w:rPr>
                <w:sz w:val="20"/>
                <w:szCs w:val="20"/>
              </w:rPr>
              <w:t>1600</w:t>
            </w:r>
          </w:p>
        </w:tc>
      </w:tr>
      <w:tr w:rsidR="005E0B67" w:rsidRPr="006E6538" w:rsidTr="006E6538">
        <w:tblPrEx>
          <w:tblLook w:val="01E0" w:firstRow="1" w:lastRow="1" w:firstColumn="1" w:lastColumn="1" w:noHBand="0" w:noVBand="0"/>
        </w:tblPrEx>
        <w:tc>
          <w:tcPr>
            <w:tcW w:w="0" w:type="auto"/>
            <w:shd w:val="clear" w:color="auto" w:fill="auto"/>
            <w:vAlign w:val="center"/>
          </w:tcPr>
          <w:p w:rsidR="005E0B67" w:rsidRPr="006E6538" w:rsidRDefault="005E0B67" w:rsidP="006E6538">
            <w:pPr>
              <w:spacing w:line="360" w:lineRule="auto"/>
              <w:jc w:val="both"/>
              <w:rPr>
                <w:sz w:val="20"/>
                <w:szCs w:val="20"/>
              </w:rPr>
            </w:pPr>
            <w:r w:rsidRPr="006E6538">
              <w:rPr>
                <w:sz w:val="20"/>
                <w:szCs w:val="20"/>
              </w:rPr>
              <w:t>4</w:t>
            </w:r>
          </w:p>
        </w:tc>
        <w:tc>
          <w:tcPr>
            <w:tcW w:w="0" w:type="auto"/>
            <w:shd w:val="clear" w:color="auto" w:fill="auto"/>
            <w:vAlign w:val="center"/>
          </w:tcPr>
          <w:p w:rsidR="005E0B67" w:rsidRPr="006E6538" w:rsidRDefault="005E0B67" w:rsidP="006E6538">
            <w:pPr>
              <w:spacing w:line="360" w:lineRule="auto"/>
              <w:jc w:val="both"/>
              <w:rPr>
                <w:sz w:val="20"/>
                <w:szCs w:val="20"/>
              </w:rPr>
            </w:pPr>
            <w:r w:rsidRPr="006E6538">
              <w:rPr>
                <w:sz w:val="20"/>
                <w:szCs w:val="20"/>
              </w:rPr>
              <w:t>Справка бухгалтерии.</w:t>
            </w:r>
          </w:p>
          <w:p w:rsidR="005E0B67" w:rsidRPr="006E6538" w:rsidRDefault="005E0B67" w:rsidP="006E6538">
            <w:pPr>
              <w:spacing w:line="360" w:lineRule="auto"/>
              <w:jc w:val="both"/>
              <w:rPr>
                <w:sz w:val="20"/>
                <w:szCs w:val="20"/>
              </w:rPr>
            </w:pPr>
            <w:r w:rsidRPr="006E6538">
              <w:rPr>
                <w:sz w:val="20"/>
                <w:szCs w:val="20"/>
              </w:rPr>
              <w:t xml:space="preserve">Отражен доход от реализации продукции </w:t>
            </w:r>
          </w:p>
          <w:p w:rsidR="005E0B67" w:rsidRPr="006E6538" w:rsidRDefault="005E0B67" w:rsidP="006E6538">
            <w:pPr>
              <w:spacing w:line="360" w:lineRule="auto"/>
              <w:jc w:val="both"/>
              <w:rPr>
                <w:sz w:val="20"/>
                <w:szCs w:val="20"/>
              </w:rPr>
            </w:pPr>
            <w:r w:rsidRPr="006E6538">
              <w:rPr>
                <w:sz w:val="20"/>
                <w:szCs w:val="20"/>
              </w:rPr>
              <w:t>В составе финансовых результатов</w:t>
            </w:r>
          </w:p>
        </w:tc>
        <w:tc>
          <w:tcPr>
            <w:tcW w:w="0" w:type="auto"/>
            <w:shd w:val="clear" w:color="auto" w:fill="auto"/>
            <w:vAlign w:val="center"/>
          </w:tcPr>
          <w:p w:rsidR="005E0B67" w:rsidRPr="006E6538" w:rsidRDefault="005E0B67" w:rsidP="006E6538">
            <w:pPr>
              <w:spacing w:line="360" w:lineRule="auto"/>
              <w:jc w:val="both"/>
              <w:rPr>
                <w:sz w:val="20"/>
                <w:szCs w:val="20"/>
              </w:rPr>
            </w:pPr>
            <w:r w:rsidRPr="006E6538">
              <w:rPr>
                <w:sz w:val="20"/>
                <w:szCs w:val="20"/>
              </w:rPr>
              <w:t>70</w:t>
            </w:r>
          </w:p>
        </w:tc>
        <w:tc>
          <w:tcPr>
            <w:tcW w:w="0" w:type="auto"/>
            <w:shd w:val="clear" w:color="auto" w:fill="auto"/>
            <w:vAlign w:val="center"/>
          </w:tcPr>
          <w:p w:rsidR="005E0B67" w:rsidRPr="006E6538" w:rsidRDefault="005E0B67" w:rsidP="006E6538">
            <w:pPr>
              <w:spacing w:line="360" w:lineRule="auto"/>
              <w:jc w:val="both"/>
              <w:rPr>
                <w:sz w:val="20"/>
                <w:szCs w:val="20"/>
              </w:rPr>
            </w:pPr>
            <w:r w:rsidRPr="006E6538">
              <w:rPr>
                <w:sz w:val="20"/>
                <w:szCs w:val="20"/>
              </w:rPr>
              <w:t>79</w:t>
            </w:r>
          </w:p>
        </w:tc>
        <w:tc>
          <w:tcPr>
            <w:tcW w:w="0" w:type="auto"/>
            <w:shd w:val="clear" w:color="auto" w:fill="auto"/>
            <w:vAlign w:val="center"/>
          </w:tcPr>
          <w:p w:rsidR="005E0B67" w:rsidRPr="006E6538" w:rsidRDefault="005E0B67" w:rsidP="006E6538">
            <w:pPr>
              <w:spacing w:line="360" w:lineRule="auto"/>
              <w:jc w:val="both"/>
              <w:rPr>
                <w:sz w:val="20"/>
                <w:szCs w:val="20"/>
              </w:rPr>
            </w:pPr>
            <w:r w:rsidRPr="006E6538">
              <w:rPr>
                <w:sz w:val="20"/>
                <w:szCs w:val="20"/>
              </w:rPr>
              <w:t>10000</w:t>
            </w:r>
          </w:p>
        </w:tc>
      </w:tr>
      <w:tr w:rsidR="005E0B67" w:rsidRPr="006E6538" w:rsidTr="006E6538">
        <w:tblPrEx>
          <w:tblLook w:val="01E0" w:firstRow="1" w:lastRow="1" w:firstColumn="1" w:lastColumn="1" w:noHBand="0" w:noVBand="0"/>
        </w:tblPrEx>
        <w:tc>
          <w:tcPr>
            <w:tcW w:w="0" w:type="auto"/>
            <w:shd w:val="clear" w:color="auto" w:fill="auto"/>
            <w:vAlign w:val="center"/>
          </w:tcPr>
          <w:p w:rsidR="005E0B67" w:rsidRPr="006E6538" w:rsidRDefault="005E0B67" w:rsidP="006E6538">
            <w:pPr>
              <w:spacing w:line="360" w:lineRule="auto"/>
              <w:jc w:val="both"/>
              <w:rPr>
                <w:sz w:val="20"/>
                <w:szCs w:val="20"/>
              </w:rPr>
            </w:pPr>
            <w:r w:rsidRPr="006E6538">
              <w:rPr>
                <w:sz w:val="20"/>
                <w:szCs w:val="20"/>
              </w:rPr>
              <w:t>5</w:t>
            </w:r>
          </w:p>
        </w:tc>
        <w:tc>
          <w:tcPr>
            <w:tcW w:w="0" w:type="auto"/>
            <w:shd w:val="clear" w:color="auto" w:fill="auto"/>
            <w:vAlign w:val="center"/>
          </w:tcPr>
          <w:p w:rsidR="005E0B67" w:rsidRPr="006E6538" w:rsidRDefault="005E0B67" w:rsidP="006E6538">
            <w:pPr>
              <w:spacing w:line="360" w:lineRule="auto"/>
              <w:jc w:val="both"/>
              <w:rPr>
                <w:sz w:val="20"/>
                <w:szCs w:val="20"/>
              </w:rPr>
            </w:pPr>
            <w:r w:rsidRPr="006E6538">
              <w:rPr>
                <w:sz w:val="20"/>
                <w:szCs w:val="20"/>
              </w:rPr>
              <w:t>Справка бухгалтерии.</w:t>
            </w:r>
          </w:p>
          <w:p w:rsidR="005E0B67" w:rsidRPr="006E6538" w:rsidRDefault="005E0B67" w:rsidP="006E6538">
            <w:pPr>
              <w:spacing w:line="360" w:lineRule="auto"/>
              <w:jc w:val="both"/>
              <w:rPr>
                <w:sz w:val="20"/>
                <w:szCs w:val="20"/>
              </w:rPr>
            </w:pPr>
            <w:r w:rsidRPr="006E6538">
              <w:rPr>
                <w:sz w:val="20"/>
                <w:szCs w:val="20"/>
              </w:rPr>
              <w:t>Отражен зачет аванса, полученного после</w:t>
            </w:r>
          </w:p>
          <w:p w:rsidR="005E0B67" w:rsidRPr="006E6538" w:rsidRDefault="005E0B67" w:rsidP="006E6538">
            <w:pPr>
              <w:spacing w:line="360" w:lineRule="auto"/>
              <w:jc w:val="both"/>
              <w:rPr>
                <w:sz w:val="20"/>
                <w:szCs w:val="20"/>
              </w:rPr>
            </w:pPr>
            <w:r w:rsidRPr="006E6538">
              <w:rPr>
                <w:sz w:val="20"/>
                <w:szCs w:val="20"/>
              </w:rPr>
              <w:t>осуществления фактической отгрузки</w:t>
            </w:r>
          </w:p>
        </w:tc>
        <w:tc>
          <w:tcPr>
            <w:tcW w:w="0" w:type="auto"/>
            <w:shd w:val="clear" w:color="auto" w:fill="auto"/>
            <w:vAlign w:val="center"/>
          </w:tcPr>
          <w:p w:rsidR="005E0B67" w:rsidRPr="006E6538" w:rsidRDefault="005E0B67" w:rsidP="006E6538">
            <w:pPr>
              <w:spacing w:line="360" w:lineRule="auto"/>
              <w:jc w:val="both"/>
              <w:rPr>
                <w:sz w:val="20"/>
                <w:szCs w:val="20"/>
              </w:rPr>
            </w:pPr>
            <w:r w:rsidRPr="006E6538">
              <w:rPr>
                <w:sz w:val="20"/>
                <w:szCs w:val="20"/>
              </w:rPr>
              <w:t>681</w:t>
            </w:r>
          </w:p>
        </w:tc>
        <w:tc>
          <w:tcPr>
            <w:tcW w:w="0" w:type="auto"/>
            <w:shd w:val="clear" w:color="auto" w:fill="auto"/>
            <w:vAlign w:val="center"/>
          </w:tcPr>
          <w:p w:rsidR="005E0B67" w:rsidRPr="006E6538" w:rsidRDefault="005E0B67" w:rsidP="006E6538">
            <w:pPr>
              <w:spacing w:line="360" w:lineRule="auto"/>
              <w:jc w:val="both"/>
              <w:rPr>
                <w:sz w:val="20"/>
                <w:szCs w:val="20"/>
              </w:rPr>
            </w:pPr>
            <w:r w:rsidRPr="006E6538">
              <w:rPr>
                <w:sz w:val="20"/>
                <w:szCs w:val="20"/>
              </w:rPr>
              <w:t>36</w:t>
            </w:r>
          </w:p>
        </w:tc>
        <w:tc>
          <w:tcPr>
            <w:tcW w:w="0" w:type="auto"/>
            <w:shd w:val="clear" w:color="auto" w:fill="auto"/>
            <w:vAlign w:val="center"/>
          </w:tcPr>
          <w:p w:rsidR="005E0B67" w:rsidRPr="006E6538" w:rsidRDefault="005E0B67" w:rsidP="006E6538">
            <w:pPr>
              <w:spacing w:line="360" w:lineRule="auto"/>
              <w:jc w:val="both"/>
              <w:rPr>
                <w:sz w:val="20"/>
                <w:szCs w:val="20"/>
              </w:rPr>
            </w:pPr>
            <w:r w:rsidRPr="006E6538">
              <w:rPr>
                <w:sz w:val="20"/>
                <w:szCs w:val="20"/>
              </w:rPr>
              <w:t>12000</w:t>
            </w:r>
          </w:p>
        </w:tc>
      </w:tr>
      <w:tr w:rsidR="005E0B67" w:rsidRPr="006E6538" w:rsidTr="006E6538">
        <w:tblPrEx>
          <w:tblLook w:val="01E0" w:firstRow="1" w:lastRow="1" w:firstColumn="1" w:lastColumn="1" w:noHBand="0" w:noVBand="0"/>
        </w:tblPrEx>
        <w:tc>
          <w:tcPr>
            <w:tcW w:w="0" w:type="auto"/>
            <w:shd w:val="clear" w:color="auto" w:fill="auto"/>
            <w:vAlign w:val="center"/>
          </w:tcPr>
          <w:p w:rsidR="005E0B67" w:rsidRPr="006E6538" w:rsidRDefault="005E0B67" w:rsidP="006E6538">
            <w:pPr>
              <w:spacing w:line="360" w:lineRule="auto"/>
              <w:jc w:val="both"/>
              <w:rPr>
                <w:sz w:val="20"/>
                <w:szCs w:val="20"/>
              </w:rPr>
            </w:pPr>
            <w:r w:rsidRPr="006E6538">
              <w:rPr>
                <w:sz w:val="20"/>
                <w:szCs w:val="20"/>
              </w:rPr>
              <w:t>6</w:t>
            </w:r>
          </w:p>
        </w:tc>
        <w:tc>
          <w:tcPr>
            <w:tcW w:w="0" w:type="auto"/>
            <w:shd w:val="clear" w:color="auto" w:fill="auto"/>
            <w:vAlign w:val="center"/>
          </w:tcPr>
          <w:p w:rsidR="005E0B67" w:rsidRPr="006E6538" w:rsidRDefault="005E0B67" w:rsidP="006E6538">
            <w:pPr>
              <w:spacing w:line="360" w:lineRule="auto"/>
              <w:jc w:val="both"/>
              <w:rPr>
                <w:sz w:val="20"/>
                <w:szCs w:val="20"/>
              </w:rPr>
            </w:pPr>
            <w:r w:rsidRPr="006E6538">
              <w:rPr>
                <w:sz w:val="20"/>
                <w:szCs w:val="20"/>
              </w:rPr>
              <w:t xml:space="preserve">Выписка банка </w:t>
            </w:r>
          </w:p>
          <w:p w:rsidR="005E0B67" w:rsidRPr="006E6538" w:rsidRDefault="005E0B67" w:rsidP="006E6538">
            <w:pPr>
              <w:spacing w:line="360" w:lineRule="auto"/>
              <w:jc w:val="both"/>
              <w:rPr>
                <w:sz w:val="20"/>
                <w:szCs w:val="20"/>
              </w:rPr>
            </w:pPr>
            <w:r w:rsidRPr="006E6538">
              <w:rPr>
                <w:sz w:val="20"/>
                <w:szCs w:val="20"/>
              </w:rPr>
              <w:t>Перечислена покупателями и заказчиками</w:t>
            </w:r>
          </w:p>
          <w:p w:rsidR="005E0B67" w:rsidRPr="006E6538" w:rsidRDefault="005E0B67" w:rsidP="006E6538">
            <w:pPr>
              <w:spacing w:line="360" w:lineRule="auto"/>
              <w:jc w:val="both"/>
              <w:rPr>
                <w:sz w:val="20"/>
                <w:szCs w:val="20"/>
              </w:rPr>
            </w:pPr>
            <w:r w:rsidRPr="006E6538">
              <w:rPr>
                <w:sz w:val="20"/>
                <w:szCs w:val="20"/>
              </w:rPr>
              <w:t xml:space="preserve">денежная сумма за поставленные </w:t>
            </w:r>
          </w:p>
          <w:p w:rsidR="005E0B67" w:rsidRPr="006E6538" w:rsidRDefault="005E0B67" w:rsidP="006E6538">
            <w:pPr>
              <w:spacing w:line="360" w:lineRule="auto"/>
              <w:jc w:val="both"/>
              <w:rPr>
                <w:sz w:val="20"/>
                <w:szCs w:val="20"/>
              </w:rPr>
            </w:pPr>
            <w:r w:rsidRPr="006E6538">
              <w:rPr>
                <w:sz w:val="20"/>
                <w:szCs w:val="20"/>
              </w:rPr>
              <w:t>материалы предприятию</w:t>
            </w:r>
          </w:p>
        </w:tc>
        <w:tc>
          <w:tcPr>
            <w:tcW w:w="0" w:type="auto"/>
            <w:shd w:val="clear" w:color="auto" w:fill="auto"/>
            <w:vAlign w:val="center"/>
          </w:tcPr>
          <w:p w:rsidR="005E0B67" w:rsidRPr="006E6538" w:rsidRDefault="005E0B67" w:rsidP="006E6538">
            <w:pPr>
              <w:spacing w:line="360" w:lineRule="auto"/>
              <w:jc w:val="both"/>
              <w:rPr>
                <w:sz w:val="20"/>
                <w:szCs w:val="20"/>
              </w:rPr>
            </w:pPr>
            <w:r w:rsidRPr="006E6538">
              <w:rPr>
                <w:sz w:val="20"/>
                <w:szCs w:val="20"/>
              </w:rPr>
              <w:t>361</w:t>
            </w:r>
          </w:p>
        </w:tc>
        <w:tc>
          <w:tcPr>
            <w:tcW w:w="0" w:type="auto"/>
            <w:shd w:val="clear" w:color="auto" w:fill="auto"/>
            <w:vAlign w:val="center"/>
          </w:tcPr>
          <w:p w:rsidR="005E0B67" w:rsidRPr="006E6538" w:rsidRDefault="005E0B67" w:rsidP="006E6538">
            <w:pPr>
              <w:spacing w:line="360" w:lineRule="auto"/>
              <w:jc w:val="both"/>
              <w:rPr>
                <w:sz w:val="20"/>
                <w:szCs w:val="20"/>
              </w:rPr>
            </w:pPr>
            <w:r w:rsidRPr="006E6538">
              <w:rPr>
                <w:sz w:val="20"/>
                <w:szCs w:val="20"/>
              </w:rPr>
              <w:t>311</w:t>
            </w:r>
          </w:p>
        </w:tc>
        <w:tc>
          <w:tcPr>
            <w:tcW w:w="0" w:type="auto"/>
            <w:shd w:val="clear" w:color="auto" w:fill="auto"/>
            <w:vAlign w:val="center"/>
          </w:tcPr>
          <w:p w:rsidR="005E0B67" w:rsidRPr="006E6538" w:rsidRDefault="005E0B67" w:rsidP="006E6538">
            <w:pPr>
              <w:spacing w:line="360" w:lineRule="auto"/>
              <w:jc w:val="both"/>
              <w:rPr>
                <w:sz w:val="20"/>
                <w:szCs w:val="20"/>
              </w:rPr>
            </w:pPr>
            <w:r w:rsidRPr="006E6538">
              <w:rPr>
                <w:sz w:val="20"/>
                <w:szCs w:val="20"/>
              </w:rPr>
              <w:t>18000</w:t>
            </w:r>
          </w:p>
        </w:tc>
      </w:tr>
      <w:tr w:rsidR="005E0B67" w:rsidRPr="006E6538" w:rsidTr="006E6538">
        <w:tblPrEx>
          <w:tblLook w:val="01E0" w:firstRow="1" w:lastRow="1" w:firstColumn="1" w:lastColumn="1" w:noHBand="0" w:noVBand="0"/>
        </w:tblPrEx>
        <w:tc>
          <w:tcPr>
            <w:tcW w:w="0" w:type="auto"/>
            <w:shd w:val="clear" w:color="auto" w:fill="auto"/>
            <w:vAlign w:val="center"/>
          </w:tcPr>
          <w:p w:rsidR="005E0B67" w:rsidRPr="006E6538" w:rsidRDefault="005E0B67" w:rsidP="006E6538">
            <w:pPr>
              <w:spacing w:line="360" w:lineRule="auto"/>
              <w:jc w:val="both"/>
              <w:rPr>
                <w:sz w:val="20"/>
                <w:szCs w:val="20"/>
              </w:rPr>
            </w:pPr>
            <w:r w:rsidRPr="006E6538">
              <w:rPr>
                <w:sz w:val="20"/>
                <w:szCs w:val="20"/>
              </w:rPr>
              <w:t>7</w:t>
            </w:r>
          </w:p>
        </w:tc>
        <w:tc>
          <w:tcPr>
            <w:tcW w:w="0" w:type="auto"/>
            <w:shd w:val="clear" w:color="auto" w:fill="auto"/>
            <w:vAlign w:val="center"/>
          </w:tcPr>
          <w:p w:rsidR="005E0B67" w:rsidRPr="006E6538" w:rsidRDefault="005E0B67" w:rsidP="006E6538">
            <w:pPr>
              <w:spacing w:line="360" w:lineRule="auto"/>
              <w:jc w:val="both"/>
              <w:rPr>
                <w:sz w:val="20"/>
                <w:szCs w:val="20"/>
              </w:rPr>
            </w:pPr>
            <w:r w:rsidRPr="006E6538">
              <w:rPr>
                <w:sz w:val="20"/>
                <w:szCs w:val="20"/>
              </w:rPr>
              <w:t>Счет-фактура, накладная, налоговая накладная.</w:t>
            </w:r>
          </w:p>
          <w:p w:rsidR="005E0B67" w:rsidRPr="006E6538" w:rsidRDefault="005E0B67" w:rsidP="006E6538">
            <w:pPr>
              <w:spacing w:line="360" w:lineRule="auto"/>
              <w:jc w:val="both"/>
              <w:rPr>
                <w:sz w:val="20"/>
                <w:szCs w:val="20"/>
              </w:rPr>
            </w:pPr>
            <w:r w:rsidRPr="006E6538">
              <w:rPr>
                <w:sz w:val="20"/>
                <w:szCs w:val="20"/>
              </w:rPr>
              <w:t xml:space="preserve">Оприходованы материалы на предприятие от </w:t>
            </w:r>
          </w:p>
          <w:p w:rsidR="005E0B67" w:rsidRPr="006E6538" w:rsidRDefault="005E0B67" w:rsidP="006E6538">
            <w:pPr>
              <w:spacing w:line="360" w:lineRule="auto"/>
              <w:jc w:val="both"/>
              <w:rPr>
                <w:sz w:val="20"/>
                <w:szCs w:val="20"/>
              </w:rPr>
            </w:pPr>
            <w:r w:rsidRPr="006E6538">
              <w:rPr>
                <w:sz w:val="20"/>
                <w:szCs w:val="20"/>
              </w:rPr>
              <w:t>поставщиков и отражен НДС</w:t>
            </w:r>
          </w:p>
        </w:tc>
        <w:tc>
          <w:tcPr>
            <w:tcW w:w="0" w:type="auto"/>
            <w:shd w:val="clear" w:color="auto" w:fill="auto"/>
            <w:vAlign w:val="center"/>
          </w:tcPr>
          <w:p w:rsidR="005E0B67" w:rsidRPr="006E6538" w:rsidRDefault="005E0B67" w:rsidP="006E6538">
            <w:pPr>
              <w:spacing w:line="360" w:lineRule="auto"/>
              <w:jc w:val="both"/>
              <w:rPr>
                <w:sz w:val="20"/>
                <w:szCs w:val="20"/>
              </w:rPr>
            </w:pPr>
            <w:r w:rsidRPr="006E6538">
              <w:rPr>
                <w:sz w:val="20"/>
                <w:szCs w:val="20"/>
              </w:rPr>
              <w:t>201</w:t>
            </w:r>
          </w:p>
          <w:p w:rsidR="005E0B67" w:rsidRPr="006E6538" w:rsidRDefault="005E0B67" w:rsidP="006E6538">
            <w:pPr>
              <w:spacing w:line="360" w:lineRule="auto"/>
              <w:jc w:val="both"/>
              <w:rPr>
                <w:sz w:val="20"/>
                <w:szCs w:val="20"/>
              </w:rPr>
            </w:pPr>
            <w:r w:rsidRPr="006E6538">
              <w:rPr>
                <w:sz w:val="20"/>
                <w:szCs w:val="20"/>
              </w:rPr>
              <w:t>64</w:t>
            </w:r>
          </w:p>
        </w:tc>
        <w:tc>
          <w:tcPr>
            <w:tcW w:w="0" w:type="auto"/>
            <w:shd w:val="clear" w:color="auto" w:fill="auto"/>
            <w:vAlign w:val="center"/>
          </w:tcPr>
          <w:p w:rsidR="005E0B67" w:rsidRPr="006E6538" w:rsidRDefault="005E0B67" w:rsidP="006E6538">
            <w:pPr>
              <w:spacing w:line="360" w:lineRule="auto"/>
              <w:jc w:val="both"/>
              <w:rPr>
                <w:sz w:val="20"/>
                <w:szCs w:val="20"/>
              </w:rPr>
            </w:pPr>
            <w:r w:rsidRPr="006E6538">
              <w:rPr>
                <w:sz w:val="20"/>
                <w:szCs w:val="20"/>
              </w:rPr>
              <w:t>63</w:t>
            </w:r>
          </w:p>
          <w:p w:rsidR="005E0B67" w:rsidRPr="006E6538" w:rsidRDefault="005E0B67" w:rsidP="006E6538">
            <w:pPr>
              <w:spacing w:line="360" w:lineRule="auto"/>
              <w:jc w:val="both"/>
              <w:rPr>
                <w:sz w:val="20"/>
                <w:szCs w:val="20"/>
              </w:rPr>
            </w:pPr>
            <w:r w:rsidRPr="006E6538">
              <w:rPr>
                <w:sz w:val="20"/>
                <w:szCs w:val="20"/>
              </w:rPr>
              <w:t>63</w:t>
            </w:r>
          </w:p>
        </w:tc>
        <w:tc>
          <w:tcPr>
            <w:tcW w:w="0" w:type="auto"/>
            <w:shd w:val="clear" w:color="auto" w:fill="auto"/>
            <w:vAlign w:val="center"/>
          </w:tcPr>
          <w:p w:rsidR="005E0B67" w:rsidRPr="006E6538" w:rsidRDefault="005E0B67" w:rsidP="006E6538">
            <w:pPr>
              <w:spacing w:line="360" w:lineRule="auto"/>
              <w:jc w:val="both"/>
              <w:rPr>
                <w:sz w:val="20"/>
                <w:szCs w:val="20"/>
              </w:rPr>
            </w:pPr>
            <w:r w:rsidRPr="006E6538">
              <w:rPr>
                <w:sz w:val="20"/>
                <w:szCs w:val="20"/>
              </w:rPr>
              <w:t>15000</w:t>
            </w:r>
          </w:p>
          <w:p w:rsidR="005E0B67" w:rsidRPr="006E6538" w:rsidRDefault="005E0B67" w:rsidP="006E6538">
            <w:pPr>
              <w:spacing w:line="360" w:lineRule="auto"/>
              <w:jc w:val="both"/>
              <w:rPr>
                <w:sz w:val="20"/>
                <w:szCs w:val="20"/>
              </w:rPr>
            </w:pPr>
            <w:r w:rsidRPr="006E6538">
              <w:rPr>
                <w:sz w:val="20"/>
                <w:szCs w:val="20"/>
              </w:rPr>
              <w:t>3000</w:t>
            </w:r>
          </w:p>
        </w:tc>
      </w:tr>
      <w:tr w:rsidR="005E0B67" w:rsidRPr="006E6538" w:rsidTr="006E6538">
        <w:tblPrEx>
          <w:tblLook w:val="01E0" w:firstRow="1" w:lastRow="1" w:firstColumn="1" w:lastColumn="1" w:noHBand="0" w:noVBand="0"/>
        </w:tblPrEx>
        <w:tc>
          <w:tcPr>
            <w:tcW w:w="0" w:type="auto"/>
            <w:shd w:val="clear" w:color="auto" w:fill="auto"/>
            <w:vAlign w:val="center"/>
          </w:tcPr>
          <w:p w:rsidR="005E0B67" w:rsidRPr="006E6538" w:rsidRDefault="005E0B67" w:rsidP="006E6538">
            <w:pPr>
              <w:spacing w:line="360" w:lineRule="auto"/>
              <w:jc w:val="both"/>
              <w:rPr>
                <w:sz w:val="20"/>
                <w:szCs w:val="20"/>
              </w:rPr>
            </w:pPr>
            <w:r w:rsidRPr="006E6538">
              <w:rPr>
                <w:sz w:val="20"/>
                <w:szCs w:val="20"/>
              </w:rPr>
              <w:t>8</w:t>
            </w:r>
          </w:p>
        </w:tc>
        <w:tc>
          <w:tcPr>
            <w:tcW w:w="0" w:type="auto"/>
            <w:shd w:val="clear" w:color="auto" w:fill="auto"/>
            <w:vAlign w:val="center"/>
          </w:tcPr>
          <w:p w:rsidR="005E0B67" w:rsidRPr="006E6538" w:rsidRDefault="005E0B67" w:rsidP="006E6538">
            <w:pPr>
              <w:spacing w:line="360" w:lineRule="auto"/>
              <w:jc w:val="both"/>
              <w:rPr>
                <w:sz w:val="20"/>
                <w:szCs w:val="20"/>
              </w:rPr>
            </w:pPr>
            <w:r w:rsidRPr="006E6538">
              <w:rPr>
                <w:sz w:val="20"/>
                <w:szCs w:val="20"/>
              </w:rPr>
              <w:t>Справка бухгалтерии.</w:t>
            </w:r>
          </w:p>
          <w:p w:rsidR="005E0B67" w:rsidRPr="006E6538" w:rsidRDefault="005E0B67" w:rsidP="006E6538">
            <w:pPr>
              <w:spacing w:line="360" w:lineRule="auto"/>
              <w:jc w:val="both"/>
              <w:rPr>
                <w:sz w:val="20"/>
                <w:szCs w:val="20"/>
              </w:rPr>
            </w:pPr>
            <w:r w:rsidRPr="006E6538">
              <w:rPr>
                <w:sz w:val="20"/>
                <w:szCs w:val="20"/>
              </w:rPr>
              <w:t>Отражен зачет оплаты за поставленные</w:t>
            </w:r>
          </w:p>
          <w:p w:rsidR="005E0B67" w:rsidRPr="006E6538" w:rsidRDefault="005E0B67" w:rsidP="006E6538">
            <w:pPr>
              <w:spacing w:line="360" w:lineRule="auto"/>
              <w:jc w:val="both"/>
              <w:rPr>
                <w:sz w:val="20"/>
                <w:szCs w:val="20"/>
              </w:rPr>
            </w:pPr>
            <w:r w:rsidRPr="006E6538">
              <w:rPr>
                <w:sz w:val="20"/>
                <w:szCs w:val="20"/>
              </w:rPr>
              <w:t>материалы покупателю</w:t>
            </w:r>
          </w:p>
        </w:tc>
        <w:tc>
          <w:tcPr>
            <w:tcW w:w="0" w:type="auto"/>
            <w:shd w:val="clear" w:color="auto" w:fill="auto"/>
            <w:vAlign w:val="center"/>
          </w:tcPr>
          <w:p w:rsidR="005E0B67" w:rsidRPr="006E6538" w:rsidRDefault="005E0B67" w:rsidP="006E6538">
            <w:pPr>
              <w:spacing w:line="360" w:lineRule="auto"/>
              <w:jc w:val="both"/>
              <w:rPr>
                <w:sz w:val="20"/>
                <w:szCs w:val="20"/>
              </w:rPr>
            </w:pPr>
            <w:r w:rsidRPr="006E6538">
              <w:rPr>
                <w:sz w:val="20"/>
                <w:szCs w:val="20"/>
              </w:rPr>
              <w:t>63</w:t>
            </w:r>
          </w:p>
        </w:tc>
        <w:tc>
          <w:tcPr>
            <w:tcW w:w="0" w:type="auto"/>
            <w:shd w:val="clear" w:color="auto" w:fill="auto"/>
            <w:vAlign w:val="center"/>
          </w:tcPr>
          <w:p w:rsidR="005E0B67" w:rsidRPr="006E6538" w:rsidRDefault="005E0B67" w:rsidP="006E6538">
            <w:pPr>
              <w:spacing w:line="360" w:lineRule="auto"/>
              <w:jc w:val="both"/>
              <w:rPr>
                <w:sz w:val="20"/>
                <w:szCs w:val="20"/>
              </w:rPr>
            </w:pPr>
            <w:r w:rsidRPr="006E6538">
              <w:rPr>
                <w:sz w:val="20"/>
                <w:szCs w:val="20"/>
              </w:rPr>
              <w:t>36</w:t>
            </w:r>
          </w:p>
        </w:tc>
        <w:tc>
          <w:tcPr>
            <w:tcW w:w="0" w:type="auto"/>
            <w:shd w:val="clear" w:color="auto" w:fill="auto"/>
            <w:vAlign w:val="center"/>
          </w:tcPr>
          <w:p w:rsidR="005E0B67" w:rsidRPr="006E6538" w:rsidRDefault="005E0B67" w:rsidP="006E6538">
            <w:pPr>
              <w:spacing w:line="360" w:lineRule="auto"/>
              <w:jc w:val="both"/>
              <w:rPr>
                <w:sz w:val="20"/>
                <w:szCs w:val="20"/>
              </w:rPr>
            </w:pPr>
            <w:r w:rsidRPr="006E6538">
              <w:rPr>
                <w:sz w:val="20"/>
                <w:szCs w:val="20"/>
              </w:rPr>
              <w:t>18000</w:t>
            </w:r>
          </w:p>
        </w:tc>
      </w:tr>
      <w:tr w:rsidR="005E0B67" w:rsidRPr="006E6538" w:rsidTr="006E6538">
        <w:tblPrEx>
          <w:tblLook w:val="01E0" w:firstRow="1" w:lastRow="1" w:firstColumn="1" w:lastColumn="1" w:noHBand="0" w:noVBand="0"/>
        </w:tblPrEx>
        <w:tc>
          <w:tcPr>
            <w:tcW w:w="0" w:type="auto"/>
            <w:shd w:val="clear" w:color="auto" w:fill="auto"/>
            <w:vAlign w:val="center"/>
          </w:tcPr>
          <w:p w:rsidR="005E0B67" w:rsidRPr="006E6538" w:rsidRDefault="005E0B67" w:rsidP="006E6538">
            <w:pPr>
              <w:spacing w:line="360" w:lineRule="auto"/>
              <w:jc w:val="both"/>
              <w:rPr>
                <w:sz w:val="20"/>
                <w:szCs w:val="20"/>
              </w:rPr>
            </w:pPr>
            <w:r w:rsidRPr="006E6538">
              <w:rPr>
                <w:sz w:val="20"/>
                <w:szCs w:val="20"/>
              </w:rPr>
              <w:t>9</w:t>
            </w:r>
          </w:p>
        </w:tc>
        <w:tc>
          <w:tcPr>
            <w:tcW w:w="0" w:type="auto"/>
            <w:shd w:val="clear" w:color="auto" w:fill="auto"/>
            <w:vAlign w:val="center"/>
          </w:tcPr>
          <w:p w:rsidR="005E0B67" w:rsidRPr="006E6538" w:rsidRDefault="005E0B67" w:rsidP="006E6538">
            <w:pPr>
              <w:spacing w:line="360" w:lineRule="auto"/>
              <w:jc w:val="both"/>
              <w:rPr>
                <w:sz w:val="20"/>
                <w:szCs w:val="20"/>
              </w:rPr>
            </w:pPr>
            <w:r w:rsidRPr="006E6538">
              <w:rPr>
                <w:sz w:val="20"/>
                <w:szCs w:val="20"/>
              </w:rPr>
              <w:t>Справка бухгалтерии.</w:t>
            </w:r>
          </w:p>
          <w:p w:rsidR="005E0B67" w:rsidRPr="006E6538" w:rsidRDefault="005E0B67" w:rsidP="006E6538">
            <w:pPr>
              <w:spacing w:line="360" w:lineRule="auto"/>
              <w:jc w:val="both"/>
              <w:rPr>
                <w:sz w:val="20"/>
                <w:szCs w:val="20"/>
              </w:rPr>
            </w:pPr>
            <w:r w:rsidRPr="006E6538">
              <w:rPr>
                <w:sz w:val="20"/>
                <w:szCs w:val="20"/>
              </w:rPr>
              <w:t>Списывается просроченная дебетовая задолженность</w:t>
            </w:r>
          </w:p>
        </w:tc>
        <w:tc>
          <w:tcPr>
            <w:tcW w:w="0" w:type="auto"/>
            <w:shd w:val="clear" w:color="auto" w:fill="auto"/>
            <w:vAlign w:val="center"/>
          </w:tcPr>
          <w:p w:rsidR="005E0B67" w:rsidRPr="006E6538" w:rsidRDefault="005E0B67" w:rsidP="006E6538">
            <w:pPr>
              <w:spacing w:line="360" w:lineRule="auto"/>
              <w:jc w:val="both"/>
              <w:rPr>
                <w:sz w:val="20"/>
                <w:szCs w:val="20"/>
              </w:rPr>
            </w:pPr>
            <w:r w:rsidRPr="006E6538">
              <w:rPr>
                <w:sz w:val="20"/>
                <w:szCs w:val="20"/>
              </w:rPr>
              <w:t>944</w:t>
            </w:r>
          </w:p>
        </w:tc>
        <w:tc>
          <w:tcPr>
            <w:tcW w:w="0" w:type="auto"/>
            <w:shd w:val="clear" w:color="auto" w:fill="auto"/>
            <w:vAlign w:val="center"/>
          </w:tcPr>
          <w:p w:rsidR="005E0B67" w:rsidRPr="006E6538" w:rsidRDefault="005E0B67" w:rsidP="006E6538">
            <w:pPr>
              <w:spacing w:line="360" w:lineRule="auto"/>
              <w:jc w:val="both"/>
              <w:rPr>
                <w:sz w:val="20"/>
                <w:szCs w:val="20"/>
              </w:rPr>
            </w:pPr>
            <w:r w:rsidRPr="006E6538">
              <w:rPr>
                <w:sz w:val="20"/>
                <w:szCs w:val="20"/>
              </w:rPr>
              <w:t>36</w:t>
            </w:r>
          </w:p>
        </w:tc>
        <w:tc>
          <w:tcPr>
            <w:tcW w:w="0" w:type="auto"/>
            <w:shd w:val="clear" w:color="auto" w:fill="auto"/>
            <w:vAlign w:val="center"/>
          </w:tcPr>
          <w:p w:rsidR="005E0B67" w:rsidRPr="006E6538" w:rsidRDefault="005E0B67" w:rsidP="006E6538">
            <w:pPr>
              <w:spacing w:line="360" w:lineRule="auto"/>
              <w:jc w:val="both"/>
              <w:rPr>
                <w:sz w:val="20"/>
                <w:szCs w:val="20"/>
              </w:rPr>
            </w:pPr>
            <w:r w:rsidRPr="006E6538">
              <w:rPr>
                <w:sz w:val="20"/>
                <w:szCs w:val="20"/>
              </w:rPr>
              <w:t>2000</w:t>
            </w:r>
          </w:p>
        </w:tc>
      </w:tr>
      <w:tr w:rsidR="005E0B67" w:rsidRPr="006E6538" w:rsidTr="006E6538">
        <w:tblPrEx>
          <w:tblLook w:val="01E0" w:firstRow="1" w:lastRow="1" w:firstColumn="1" w:lastColumn="1" w:noHBand="0" w:noVBand="0"/>
        </w:tblPrEx>
        <w:tc>
          <w:tcPr>
            <w:tcW w:w="0" w:type="auto"/>
            <w:shd w:val="clear" w:color="auto" w:fill="auto"/>
            <w:vAlign w:val="center"/>
          </w:tcPr>
          <w:p w:rsidR="005E0B67" w:rsidRPr="006E6538" w:rsidRDefault="005E0B67" w:rsidP="006E6538">
            <w:pPr>
              <w:spacing w:line="360" w:lineRule="auto"/>
              <w:jc w:val="both"/>
              <w:rPr>
                <w:sz w:val="20"/>
                <w:szCs w:val="20"/>
              </w:rPr>
            </w:pPr>
            <w:r w:rsidRPr="006E6538">
              <w:rPr>
                <w:sz w:val="20"/>
                <w:szCs w:val="20"/>
              </w:rPr>
              <w:t>10</w:t>
            </w:r>
          </w:p>
        </w:tc>
        <w:tc>
          <w:tcPr>
            <w:tcW w:w="0" w:type="auto"/>
            <w:shd w:val="clear" w:color="auto" w:fill="auto"/>
            <w:vAlign w:val="center"/>
          </w:tcPr>
          <w:p w:rsidR="005E0B67" w:rsidRPr="006E6538" w:rsidRDefault="005E0B67" w:rsidP="006E6538">
            <w:pPr>
              <w:spacing w:line="360" w:lineRule="auto"/>
              <w:jc w:val="both"/>
              <w:rPr>
                <w:sz w:val="20"/>
                <w:szCs w:val="20"/>
              </w:rPr>
            </w:pPr>
            <w:r w:rsidRPr="006E6538">
              <w:rPr>
                <w:sz w:val="20"/>
                <w:szCs w:val="20"/>
              </w:rPr>
              <w:t>Авансовый отчет.</w:t>
            </w:r>
          </w:p>
          <w:p w:rsidR="005E0B67" w:rsidRPr="006E6538" w:rsidRDefault="005E0B67" w:rsidP="006E6538">
            <w:pPr>
              <w:spacing w:line="360" w:lineRule="auto"/>
              <w:jc w:val="both"/>
              <w:rPr>
                <w:sz w:val="20"/>
                <w:szCs w:val="20"/>
              </w:rPr>
            </w:pPr>
            <w:r w:rsidRPr="006E6538">
              <w:rPr>
                <w:sz w:val="20"/>
                <w:szCs w:val="20"/>
              </w:rPr>
              <w:t>Заличена сумма аванса, полученная подрядчиком</w:t>
            </w:r>
          </w:p>
          <w:p w:rsidR="005E0B67" w:rsidRPr="006E6538" w:rsidRDefault="005E0B67" w:rsidP="006E6538">
            <w:pPr>
              <w:spacing w:line="360" w:lineRule="auto"/>
              <w:jc w:val="both"/>
              <w:rPr>
                <w:sz w:val="20"/>
                <w:szCs w:val="20"/>
              </w:rPr>
            </w:pPr>
            <w:r w:rsidRPr="006E6538">
              <w:rPr>
                <w:sz w:val="20"/>
                <w:szCs w:val="20"/>
              </w:rPr>
              <w:t>За выполненные работы</w:t>
            </w:r>
          </w:p>
        </w:tc>
        <w:tc>
          <w:tcPr>
            <w:tcW w:w="0" w:type="auto"/>
            <w:shd w:val="clear" w:color="auto" w:fill="auto"/>
            <w:vAlign w:val="center"/>
          </w:tcPr>
          <w:p w:rsidR="005E0B67" w:rsidRPr="006E6538" w:rsidRDefault="005E0B67" w:rsidP="006E6538">
            <w:pPr>
              <w:spacing w:line="360" w:lineRule="auto"/>
              <w:jc w:val="both"/>
              <w:rPr>
                <w:sz w:val="20"/>
                <w:szCs w:val="20"/>
              </w:rPr>
            </w:pPr>
            <w:r w:rsidRPr="006E6538">
              <w:rPr>
                <w:sz w:val="20"/>
                <w:szCs w:val="20"/>
              </w:rPr>
              <w:t>371</w:t>
            </w:r>
          </w:p>
        </w:tc>
        <w:tc>
          <w:tcPr>
            <w:tcW w:w="0" w:type="auto"/>
            <w:shd w:val="clear" w:color="auto" w:fill="auto"/>
            <w:vAlign w:val="center"/>
          </w:tcPr>
          <w:p w:rsidR="005E0B67" w:rsidRPr="006E6538" w:rsidRDefault="005E0B67" w:rsidP="006E6538">
            <w:pPr>
              <w:spacing w:line="360" w:lineRule="auto"/>
              <w:jc w:val="both"/>
              <w:rPr>
                <w:sz w:val="20"/>
                <w:szCs w:val="20"/>
              </w:rPr>
            </w:pPr>
            <w:r w:rsidRPr="006E6538">
              <w:rPr>
                <w:sz w:val="20"/>
                <w:szCs w:val="20"/>
              </w:rPr>
              <w:t>361</w:t>
            </w:r>
          </w:p>
        </w:tc>
        <w:tc>
          <w:tcPr>
            <w:tcW w:w="0" w:type="auto"/>
            <w:shd w:val="clear" w:color="auto" w:fill="auto"/>
            <w:vAlign w:val="center"/>
          </w:tcPr>
          <w:p w:rsidR="005E0B67" w:rsidRPr="006E6538" w:rsidRDefault="005E0B67" w:rsidP="006E6538">
            <w:pPr>
              <w:spacing w:line="360" w:lineRule="auto"/>
              <w:jc w:val="both"/>
              <w:rPr>
                <w:sz w:val="20"/>
                <w:szCs w:val="20"/>
              </w:rPr>
            </w:pPr>
            <w:r w:rsidRPr="006E6538">
              <w:rPr>
                <w:sz w:val="20"/>
                <w:szCs w:val="20"/>
              </w:rPr>
              <w:t>5000</w:t>
            </w:r>
          </w:p>
        </w:tc>
      </w:tr>
      <w:tr w:rsidR="005E0B67" w:rsidRPr="006E6538" w:rsidTr="006E6538">
        <w:tblPrEx>
          <w:tblLook w:val="01E0" w:firstRow="1" w:lastRow="1" w:firstColumn="1" w:lastColumn="1" w:noHBand="0" w:noVBand="0"/>
        </w:tblPrEx>
        <w:tc>
          <w:tcPr>
            <w:tcW w:w="0" w:type="auto"/>
            <w:shd w:val="clear" w:color="auto" w:fill="auto"/>
            <w:vAlign w:val="center"/>
          </w:tcPr>
          <w:p w:rsidR="005E0B67" w:rsidRPr="006E6538" w:rsidRDefault="005E0B67" w:rsidP="006E6538">
            <w:pPr>
              <w:spacing w:line="360" w:lineRule="auto"/>
              <w:jc w:val="both"/>
              <w:rPr>
                <w:sz w:val="20"/>
                <w:szCs w:val="20"/>
              </w:rPr>
            </w:pPr>
            <w:r w:rsidRPr="006E6538">
              <w:rPr>
                <w:sz w:val="20"/>
                <w:szCs w:val="20"/>
              </w:rPr>
              <w:t>11</w:t>
            </w:r>
          </w:p>
        </w:tc>
        <w:tc>
          <w:tcPr>
            <w:tcW w:w="0" w:type="auto"/>
            <w:shd w:val="clear" w:color="auto" w:fill="auto"/>
            <w:vAlign w:val="center"/>
          </w:tcPr>
          <w:p w:rsidR="005E0B67" w:rsidRPr="006E6538" w:rsidRDefault="005E0B67" w:rsidP="006E6538">
            <w:pPr>
              <w:spacing w:line="360" w:lineRule="auto"/>
              <w:jc w:val="both"/>
              <w:rPr>
                <w:sz w:val="20"/>
                <w:szCs w:val="20"/>
              </w:rPr>
            </w:pPr>
            <w:r w:rsidRPr="006E6538">
              <w:rPr>
                <w:sz w:val="20"/>
                <w:szCs w:val="20"/>
              </w:rPr>
              <w:t>Вексель.</w:t>
            </w:r>
          </w:p>
          <w:p w:rsidR="005E0B67" w:rsidRPr="006E6538" w:rsidRDefault="005E0B67" w:rsidP="006E6538">
            <w:pPr>
              <w:spacing w:line="360" w:lineRule="auto"/>
              <w:jc w:val="both"/>
              <w:rPr>
                <w:sz w:val="20"/>
                <w:szCs w:val="20"/>
              </w:rPr>
            </w:pPr>
            <w:r w:rsidRPr="006E6538">
              <w:rPr>
                <w:sz w:val="20"/>
                <w:szCs w:val="20"/>
              </w:rPr>
              <w:t>Получен вексель за отгруженную продукцию</w:t>
            </w:r>
          </w:p>
        </w:tc>
        <w:tc>
          <w:tcPr>
            <w:tcW w:w="0" w:type="auto"/>
            <w:shd w:val="clear" w:color="auto" w:fill="auto"/>
            <w:vAlign w:val="center"/>
          </w:tcPr>
          <w:p w:rsidR="005E0B67" w:rsidRPr="006E6538" w:rsidRDefault="005E0B67" w:rsidP="006E6538">
            <w:pPr>
              <w:spacing w:line="360" w:lineRule="auto"/>
              <w:jc w:val="both"/>
              <w:rPr>
                <w:sz w:val="20"/>
                <w:szCs w:val="20"/>
              </w:rPr>
            </w:pPr>
            <w:r w:rsidRPr="006E6538">
              <w:rPr>
                <w:sz w:val="20"/>
                <w:szCs w:val="20"/>
              </w:rPr>
              <w:t>341</w:t>
            </w:r>
          </w:p>
        </w:tc>
        <w:tc>
          <w:tcPr>
            <w:tcW w:w="0" w:type="auto"/>
            <w:shd w:val="clear" w:color="auto" w:fill="auto"/>
            <w:vAlign w:val="center"/>
          </w:tcPr>
          <w:p w:rsidR="005E0B67" w:rsidRPr="006E6538" w:rsidRDefault="005E0B67" w:rsidP="006E6538">
            <w:pPr>
              <w:spacing w:line="360" w:lineRule="auto"/>
              <w:jc w:val="both"/>
              <w:rPr>
                <w:sz w:val="20"/>
                <w:szCs w:val="20"/>
              </w:rPr>
            </w:pPr>
            <w:r w:rsidRPr="006E6538">
              <w:rPr>
                <w:sz w:val="20"/>
                <w:szCs w:val="20"/>
              </w:rPr>
              <w:t>361</w:t>
            </w:r>
          </w:p>
        </w:tc>
        <w:tc>
          <w:tcPr>
            <w:tcW w:w="0" w:type="auto"/>
            <w:shd w:val="clear" w:color="auto" w:fill="auto"/>
            <w:vAlign w:val="center"/>
          </w:tcPr>
          <w:p w:rsidR="005E0B67" w:rsidRPr="006E6538" w:rsidRDefault="005E0B67" w:rsidP="006E6538">
            <w:pPr>
              <w:spacing w:line="360" w:lineRule="auto"/>
              <w:jc w:val="both"/>
              <w:rPr>
                <w:sz w:val="20"/>
                <w:szCs w:val="20"/>
              </w:rPr>
            </w:pPr>
            <w:r w:rsidRPr="006E6538">
              <w:rPr>
                <w:sz w:val="20"/>
                <w:szCs w:val="20"/>
              </w:rPr>
              <w:t>10000</w:t>
            </w:r>
          </w:p>
        </w:tc>
      </w:tr>
    </w:tbl>
    <w:p w:rsidR="005E0B67" w:rsidRPr="005377BC" w:rsidRDefault="005E0B67" w:rsidP="005377BC">
      <w:pPr>
        <w:spacing w:line="360" w:lineRule="auto"/>
        <w:jc w:val="both"/>
        <w:rPr>
          <w:sz w:val="20"/>
          <w:szCs w:val="20"/>
        </w:rPr>
      </w:pPr>
    </w:p>
    <w:p w:rsidR="00BC61CA" w:rsidRPr="005377BC" w:rsidRDefault="00BC61CA" w:rsidP="005377BC">
      <w:pPr>
        <w:spacing w:line="360" w:lineRule="auto"/>
        <w:ind w:firstLine="709"/>
        <w:jc w:val="both"/>
        <w:rPr>
          <w:sz w:val="28"/>
          <w:szCs w:val="28"/>
        </w:rPr>
      </w:pPr>
      <w:r w:rsidRPr="005377BC">
        <w:rPr>
          <w:sz w:val="28"/>
          <w:szCs w:val="28"/>
        </w:rPr>
        <w:t xml:space="preserve">Учетными регистрами по счету 36 «Расчеты с покупателями и заказчиками» является журнал № 11 и ведомость 3.1, в которой данные предоставлены в аналитическом разрезе (табл. 3) </w:t>
      </w:r>
    </w:p>
    <w:p w:rsidR="005E0B67" w:rsidRPr="005377BC" w:rsidRDefault="005E0B67" w:rsidP="005377BC">
      <w:pPr>
        <w:spacing w:line="360" w:lineRule="auto"/>
        <w:ind w:firstLine="709"/>
        <w:jc w:val="both"/>
        <w:rPr>
          <w:sz w:val="28"/>
          <w:szCs w:val="32"/>
        </w:rPr>
      </w:pPr>
      <w:r w:rsidRPr="005377BC">
        <w:rPr>
          <w:sz w:val="28"/>
          <w:szCs w:val="32"/>
        </w:rPr>
        <w:t>Таблица № 3 Журнал № 11 по кредиту счета 36 «Расчеты с покупателями и заказчиками» за март 2006 года</w:t>
      </w:r>
    </w:p>
    <w:p w:rsidR="005E0B67" w:rsidRPr="005377BC" w:rsidRDefault="005E0B67" w:rsidP="005377BC">
      <w:pPr>
        <w:spacing w:line="360" w:lineRule="auto"/>
        <w:ind w:firstLine="709"/>
        <w:jc w:val="both"/>
        <w:rPr>
          <w:sz w:val="28"/>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9"/>
        <w:gridCol w:w="7380"/>
        <w:gridCol w:w="1080"/>
      </w:tblGrid>
      <w:tr w:rsidR="005E0B67" w:rsidRPr="005377BC">
        <w:trPr>
          <w:trHeight w:val="600"/>
        </w:trPr>
        <w:tc>
          <w:tcPr>
            <w:tcW w:w="540" w:type="dxa"/>
          </w:tcPr>
          <w:p w:rsidR="005E0B67" w:rsidRPr="005377BC" w:rsidRDefault="005E0B67" w:rsidP="005377BC">
            <w:pPr>
              <w:spacing w:line="360" w:lineRule="auto"/>
              <w:jc w:val="both"/>
              <w:rPr>
                <w:sz w:val="20"/>
                <w:szCs w:val="20"/>
              </w:rPr>
            </w:pPr>
          </w:p>
          <w:p w:rsidR="005E0B67" w:rsidRPr="005377BC" w:rsidRDefault="005E0B67" w:rsidP="005377BC">
            <w:pPr>
              <w:spacing w:line="360" w:lineRule="auto"/>
              <w:jc w:val="both"/>
              <w:rPr>
                <w:sz w:val="20"/>
                <w:szCs w:val="20"/>
              </w:rPr>
            </w:pPr>
            <w:r w:rsidRPr="005377BC">
              <w:rPr>
                <w:sz w:val="20"/>
                <w:szCs w:val="20"/>
              </w:rPr>
              <w:t xml:space="preserve">№ </w:t>
            </w:r>
          </w:p>
          <w:p w:rsidR="005E0B67" w:rsidRPr="005377BC" w:rsidRDefault="005E0B67" w:rsidP="005377BC">
            <w:pPr>
              <w:spacing w:line="360" w:lineRule="auto"/>
              <w:jc w:val="both"/>
              <w:rPr>
                <w:sz w:val="20"/>
                <w:szCs w:val="20"/>
              </w:rPr>
            </w:pPr>
            <w:r w:rsidRPr="005377BC">
              <w:rPr>
                <w:sz w:val="20"/>
                <w:szCs w:val="20"/>
              </w:rPr>
              <w:t>ряда</w:t>
            </w:r>
          </w:p>
        </w:tc>
        <w:tc>
          <w:tcPr>
            <w:tcW w:w="7380" w:type="dxa"/>
            <w:tcBorders>
              <w:tl2br w:val="single" w:sz="4" w:space="0" w:color="auto"/>
            </w:tcBorders>
          </w:tcPr>
          <w:p w:rsidR="005E0B67" w:rsidRPr="005377BC" w:rsidRDefault="005E0B67" w:rsidP="005377BC">
            <w:pPr>
              <w:spacing w:line="360" w:lineRule="auto"/>
              <w:jc w:val="both"/>
              <w:rPr>
                <w:sz w:val="20"/>
                <w:szCs w:val="20"/>
              </w:rPr>
            </w:pPr>
          </w:p>
          <w:p w:rsidR="005E0B67" w:rsidRPr="005377BC" w:rsidRDefault="005E0B67" w:rsidP="005377BC">
            <w:pPr>
              <w:spacing w:line="360" w:lineRule="auto"/>
              <w:jc w:val="both"/>
              <w:rPr>
                <w:sz w:val="20"/>
                <w:szCs w:val="20"/>
              </w:rPr>
            </w:pPr>
            <w:r w:rsidRPr="005377BC">
              <w:rPr>
                <w:sz w:val="20"/>
                <w:szCs w:val="20"/>
              </w:rPr>
              <w:t>По дебету счета.                                                             С кредита счета</w:t>
            </w:r>
          </w:p>
          <w:p w:rsidR="005E0B67" w:rsidRPr="005377BC" w:rsidRDefault="005E0B67" w:rsidP="005377BC">
            <w:pPr>
              <w:spacing w:line="360" w:lineRule="auto"/>
              <w:jc w:val="both"/>
              <w:rPr>
                <w:sz w:val="20"/>
                <w:szCs w:val="20"/>
              </w:rPr>
            </w:pPr>
          </w:p>
        </w:tc>
        <w:tc>
          <w:tcPr>
            <w:tcW w:w="1080" w:type="dxa"/>
          </w:tcPr>
          <w:p w:rsidR="005E0B67" w:rsidRPr="005377BC" w:rsidRDefault="005E0B67" w:rsidP="005377BC">
            <w:pPr>
              <w:spacing w:line="360" w:lineRule="auto"/>
              <w:jc w:val="both"/>
              <w:rPr>
                <w:sz w:val="20"/>
                <w:szCs w:val="20"/>
              </w:rPr>
            </w:pPr>
          </w:p>
          <w:p w:rsidR="005E0B67" w:rsidRPr="005377BC" w:rsidRDefault="005E0B67" w:rsidP="005377BC">
            <w:pPr>
              <w:spacing w:line="360" w:lineRule="auto"/>
              <w:jc w:val="both"/>
              <w:rPr>
                <w:sz w:val="20"/>
                <w:szCs w:val="20"/>
              </w:rPr>
            </w:pPr>
            <w:r w:rsidRPr="005377BC">
              <w:rPr>
                <w:sz w:val="20"/>
                <w:szCs w:val="20"/>
              </w:rPr>
              <w:t>36</w:t>
            </w:r>
          </w:p>
        </w:tc>
      </w:tr>
      <w:tr w:rsidR="005E0B67" w:rsidRPr="005377BC" w:rsidTr="005377BC">
        <w:trPr>
          <w:trHeight w:val="267"/>
        </w:trPr>
        <w:tc>
          <w:tcPr>
            <w:tcW w:w="540" w:type="dxa"/>
          </w:tcPr>
          <w:p w:rsidR="005E0B67" w:rsidRPr="005377BC" w:rsidRDefault="005E0B67" w:rsidP="005377BC">
            <w:pPr>
              <w:spacing w:line="360" w:lineRule="auto"/>
              <w:jc w:val="both"/>
              <w:rPr>
                <w:sz w:val="20"/>
                <w:szCs w:val="20"/>
              </w:rPr>
            </w:pPr>
            <w:r w:rsidRPr="005377BC">
              <w:rPr>
                <w:sz w:val="20"/>
                <w:szCs w:val="20"/>
              </w:rPr>
              <w:t>1</w:t>
            </w:r>
          </w:p>
        </w:tc>
        <w:tc>
          <w:tcPr>
            <w:tcW w:w="7380" w:type="dxa"/>
            <w:vAlign w:val="center"/>
          </w:tcPr>
          <w:p w:rsidR="005E0B67" w:rsidRPr="005377BC" w:rsidRDefault="005E0B67" w:rsidP="005377BC">
            <w:pPr>
              <w:spacing w:line="360" w:lineRule="auto"/>
              <w:jc w:val="both"/>
              <w:rPr>
                <w:sz w:val="20"/>
                <w:szCs w:val="20"/>
              </w:rPr>
            </w:pPr>
            <w:r w:rsidRPr="005377BC">
              <w:rPr>
                <w:sz w:val="20"/>
                <w:szCs w:val="20"/>
              </w:rPr>
              <w:t>30 «Касса»</w:t>
            </w:r>
          </w:p>
        </w:tc>
        <w:tc>
          <w:tcPr>
            <w:tcW w:w="1080" w:type="dxa"/>
            <w:vMerge w:val="restart"/>
            <w:vAlign w:val="center"/>
          </w:tcPr>
          <w:p w:rsidR="005E0B67" w:rsidRPr="005377BC" w:rsidRDefault="005E0B67" w:rsidP="005377BC">
            <w:pPr>
              <w:spacing w:line="360" w:lineRule="auto"/>
              <w:jc w:val="both"/>
              <w:rPr>
                <w:sz w:val="20"/>
                <w:szCs w:val="20"/>
              </w:rPr>
            </w:pPr>
            <w:r w:rsidRPr="005377BC">
              <w:rPr>
                <w:sz w:val="20"/>
                <w:szCs w:val="20"/>
              </w:rPr>
              <w:t>1200</w:t>
            </w:r>
          </w:p>
          <w:p w:rsidR="005E0B67" w:rsidRPr="005377BC" w:rsidRDefault="005E0B67" w:rsidP="005377BC">
            <w:pPr>
              <w:spacing w:line="360" w:lineRule="auto"/>
              <w:jc w:val="both"/>
              <w:rPr>
                <w:sz w:val="20"/>
                <w:szCs w:val="20"/>
              </w:rPr>
            </w:pPr>
            <w:r w:rsidRPr="005377BC">
              <w:rPr>
                <w:sz w:val="20"/>
                <w:szCs w:val="20"/>
              </w:rPr>
              <w:t>12000</w:t>
            </w:r>
          </w:p>
          <w:p w:rsidR="005E0B67" w:rsidRPr="005377BC" w:rsidRDefault="005E0B67" w:rsidP="005377BC">
            <w:pPr>
              <w:spacing w:line="360" w:lineRule="auto"/>
              <w:jc w:val="both"/>
              <w:rPr>
                <w:sz w:val="20"/>
                <w:szCs w:val="20"/>
              </w:rPr>
            </w:pPr>
          </w:p>
          <w:p w:rsidR="005E0B67" w:rsidRPr="005377BC" w:rsidRDefault="005E0B67" w:rsidP="005377BC">
            <w:pPr>
              <w:spacing w:line="360" w:lineRule="auto"/>
              <w:jc w:val="both"/>
              <w:rPr>
                <w:sz w:val="20"/>
                <w:szCs w:val="20"/>
              </w:rPr>
            </w:pPr>
          </w:p>
          <w:p w:rsidR="005E0B67" w:rsidRPr="005377BC" w:rsidRDefault="005E0B67" w:rsidP="005377BC">
            <w:pPr>
              <w:spacing w:line="360" w:lineRule="auto"/>
              <w:jc w:val="both"/>
              <w:rPr>
                <w:sz w:val="20"/>
                <w:szCs w:val="20"/>
              </w:rPr>
            </w:pPr>
          </w:p>
        </w:tc>
      </w:tr>
      <w:tr w:rsidR="005E0B67" w:rsidRPr="005377BC" w:rsidTr="005377BC">
        <w:trPr>
          <w:trHeight w:val="330"/>
        </w:trPr>
        <w:tc>
          <w:tcPr>
            <w:tcW w:w="540" w:type="dxa"/>
          </w:tcPr>
          <w:p w:rsidR="005E0B67" w:rsidRPr="005377BC" w:rsidRDefault="005E0B67" w:rsidP="005377BC">
            <w:pPr>
              <w:spacing w:line="360" w:lineRule="auto"/>
              <w:jc w:val="both"/>
              <w:rPr>
                <w:sz w:val="20"/>
                <w:szCs w:val="20"/>
              </w:rPr>
            </w:pPr>
            <w:r w:rsidRPr="005377BC">
              <w:rPr>
                <w:sz w:val="20"/>
                <w:szCs w:val="20"/>
              </w:rPr>
              <w:t>2</w:t>
            </w:r>
          </w:p>
        </w:tc>
        <w:tc>
          <w:tcPr>
            <w:tcW w:w="7380" w:type="dxa"/>
            <w:vAlign w:val="center"/>
          </w:tcPr>
          <w:p w:rsidR="005E0B67" w:rsidRPr="005377BC" w:rsidRDefault="005E0B67" w:rsidP="005377BC">
            <w:pPr>
              <w:spacing w:line="360" w:lineRule="auto"/>
              <w:jc w:val="both"/>
              <w:rPr>
                <w:sz w:val="20"/>
                <w:szCs w:val="20"/>
              </w:rPr>
            </w:pPr>
            <w:r w:rsidRPr="005377BC">
              <w:rPr>
                <w:sz w:val="20"/>
                <w:szCs w:val="20"/>
              </w:rPr>
              <w:t>38 «Резерв сомнительных долгов</w:t>
            </w:r>
          </w:p>
        </w:tc>
        <w:tc>
          <w:tcPr>
            <w:tcW w:w="1080" w:type="dxa"/>
            <w:vMerge/>
          </w:tcPr>
          <w:p w:rsidR="005E0B67" w:rsidRPr="005377BC" w:rsidRDefault="005E0B67" w:rsidP="005377BC">
            <w:pPr>
              <w:spacing w:line="360" w:lineRule="auto"/>
              <w:jc w:val="both"/>
              <w:rPr>
                <w:sz w:val="20"/>
                <w:szCs w:val="20"/>
              </w:rPr>
            </w:pPr>
          </w:p>
        </w:tc>
      </w:tr>
      <w:tr w:rsidR="005E0B67" w:rsidRPr="005377BC">
        <w:trPr>
          <w:trHeight w:val="391"/>
        </w:trPr>
        <w:tc>
          <w:tcPr>
            <w:tcW w:w="540" w:type="dxa"/>
          </w:tcPr>
          <w:p w:rsidR="005E0B67" w:rsidRPr="005377BC" w:rsidRDefault="005E0B67" w:rsidP="005377BC">
            <w:pPr>
              <w:spacing w:line="360" w:lineRule="auto"/>
              <w:jc w:val="both"/>
              <w:rPr>
                <w:sz w:val="20"/>
                <w:szCs w:val="20"/>
              </w:rPr>
            </w:pPr>
            <w:r w:rsidRPr="005377BC">
              <w:rPr>
                <w:sz w:val="20"/>
                <w:szCs w:val="20"/>
              </w:rPr>
              <w:t>3</w:t>
            </w:r>
          </w:p>
        </w:tc>
        <w:tc>
          <w:tcPr>
            <w:tcW w:w="7380" w:type="dxa"/>
            <w:vAlign w:val="center"/>
          </w:tcPr>
          <w:p w:rsidR="005E0B67" w:rsidRPr="005377BC" w:rsidRDefault="005E0B67" w:rsidP="005377BC">
            <w:pPr>
              <w:spacing w:line="360" w:lineRule="auto"/>
              <w:jc w:val="both"/>
              <w:rPr>
                <w:sz w:val="20"/>
                <w:szCs w:val="20"/>
              </w:rPr>
            </w:pPr>
            <w:r w:rsidRPr="005377BC">
              <w:rPr>
                <w:sz w:val="20"/>
                <w:szCs w:val="20"/>
              </w:rPr>
              <w:t>50 «Долгосрочные займы»</w:t>
            </w:r>
          </w:p>
        </w:tc>
        <w:tc>
          <w:tcPr>
            <w:tcW w:w="1080" w:type="dxa"/>
            <w:vMerge/>
          </w:tcPr>
          <w:p w:rsidR="005E0B67" w:rsidRPr="005377BC" w:rsidRDefault="005E0B67" w:rsidP="005377BC">
            <w:pPr>
              <w:spacing w:line="360" w:lineRule="auto"/>
              <w:jc w:val="both"/>
              <w:rPr>
                <w:sz w:val="20"/>
                <w:szCs w:val="20"/>
              </w:rPr>
            </w:pPr>
          </w:p>
        </w:tc>
      </w:tr>
      <w:tr w:rsidR="005E0B67" w:rsidRPr="005377BC" w:rsidTr="005377BC">
        <w:trPr>
          <w:trHeight w:val="170"/>
        </w:trPr>
        <w:tc>
          <w:tcPr>
            <w:tcW w:w="540" w:type="dxa"/>
          </w:tcPr>
          <w:p w:rsidR="005E0B67" w:rsidRPr="005377BC" w:rsidRDefault="005E0B67" w:rsidP="005377BC">
            <w:pPr>
              <w:spacing w:line="360" w:lineRule="auto"/>
              <w:jc w:val="both"/>
              <w:rPr>
                <w:sz w:val="20"/>
                <w:szCs w:val="20"/>
              </w:rPr>
            </w:pPr>
            <w:r w:rsidRPr="005377BC">
              <w:rPr>
                <w:sz w:val="20"/>
                <w:szCs w:val="20"/>
              </w:rPr>
              <w:t>4</w:t>
            </w:r>
          </w:p>
        </w:tc>
        <w:tc>
          <w:tcPr>
            <w:tcW w:w="7380" w:type="dxa"/>
            <w:vAlign w:val="center"/>
          </w:tcPr>
          <w:p w:rsidR="005E0B67" w:rsidRPr="005377BC" w:rsidRDefault="005E0B67" w:rsidP="005377BC">
            <w:pPr>
              <w:spacing w:line="360" w:lineRule="auto"/>
              <w:jc w:val="both"/>
              <w:rPr>
                <w:sz w:val="20"/>
                <w:szCs w:val="20"/>
              </w:rPr>
            </w:pPr>
            <w:r w:rsidRPr="005377BC">
              <w:rPr>
                <w:sz w:val="20"/>
                <w:szCs w:val="20"/>
              </w:rPr>
              <w:t>68 «Расчеты по прочим операциям»</w:t>
            </w:r>
          </w:p>
        </w:tc>
        <w:tc>
          <w:tcPr>
            <w:tcW w:w="1080" w:type="dxa"/>
            <w:vMerge/>
          </w:tcPr>
          <w:p w:rsidR="005E0B67" w:rsidRPr="005377BC" w:rsidRDefault="005E0B67" w:rsidP="005377BC">
            <w:pPr>
              <w:spacing w:line="360" w:lineRule="auto"/>
              <w:jc w:val="both"/>
              <w:rPr>
                <w:sz w:val="20"/>
                <w:szCs w:val="20"/>
              </w:rPr>
            </w:pPr>
          </w:p>
        </w:tc>
      </w:tr>
      <w:tr w:rsidR="005E0B67" w:rsidRPr="005377BC" w:rsidTr="005377BC">
        <w:trPr>
          <w:trHeight w:val="374"/>
        </w:trPr>
        <w:tc>
          <w:tcPr>
            <w:tcW w:w="540" w:type="dxa"/>
          </w:tcPr>
          <w:p w:rsidR="005E0B67" w:rsidRPr="005377BC" w:rsidRDefault="005E0B67" w:rsidP="005377BC">
            <w:pPr>
              <w:spacing w:line="360" w:lineRule="auto"/>
              <w:jc w:val="both"/>
              <w:rPr>
                <w:sz w:val="20"/>
                <w:szCs w:val="20"/>
              </w:rPr>
            </w:pPr>
            <w:r w:rsidRPr="005377BC">
              <w:rPr>
                <w:sz w:val="20"/>
                <w:szCs w:val="20"/>
              </w:rPr>
              <w:t>5</w:t>
            </w:r>
          </w:p>
        </w:tc>
        <w:tc>
          <w:tcPr>
            <w:tcW w:w="7380" w:type="dxa"/>
            <w:vAlign w:val="center"/>
          </w:tcPr>
          <w:p w:rsidR="005E0B67" w:rsidRPr="005377BC" w:rsidRDefault="005E0B67" w:rsidP="005377BC">
            <w:pPr>
              <w:spacing w:line="360" w:lineRule="auto"/>
              <w:jc w:val="both"/>
              <w:rPr>
                <w:sz w:val="20"/>
                <w:szCs w:val="20"/>
              </w:rPr>
            </w:pPr>
            <w:r w:rsidRPr="005377BC">
              <w:rPr>
                <w:sz w:val="20"/>
                <w:szCs w:val="20"/>
              </w:rPr>
              <w:t>70 «Доходы от реализации»</w:t>
            </w:r>
          </w:p>
        </w:tc>
        <w:tc>
          <w:tcPr>
            <w:tcW w:w="1080" w:type="dxa"/>
            <w:vMerge/>
          </w:tcPr>
          <w:p w:rsidR="005E0B67" w:rsidRPr="005377BC" w:rsidRDefault="005E0B67" w:rsidP="005377BC">
            <w:pPr>
              <w:spacing w:line="360" w:lineRule="auto"/>
              <w:jc w:val="both"/>
              <w:rPr>
                <w:sz w:val="20"/>
                <w:szCs w:val="20"/>
              </w:rPr>
            </w:pPr>
          </w:p>
        </w:tc>
      </w:tr>
      <w:tr w:rsidR="005E0B67" w:rsidRPr="005377BC" w:rsidTr="005377BC">
        <w:trPr>
          <w:trHeight w:val="279"/>
        </w:trPr>
        <w:tc>
          <w:tcPr>
            <w:tcW w:w="540" w:type="dxa"/>
          </w:tcPr>
          <w:p w:rsidR="005E0B67" w:rsidRPr="005377BC" w:rsidRDefault="005E0B67" w:rsidP="005377BC">
            <w:pPr>
              <w:spacing w:line="360" w:lineRule="auto"/>
              <w:jc w:val="both"/>
              <w:rPr>
                <w:sz w:val="20"/>
                <w:szCs w:val="20"/>
              </w:rPr>
            </w:pPr>
            <w:r w:rsidRPr="005377BC">
              <w:rPr>
                <w:sz w:val="20"/>
                <w:szCs w:val="20"/>
              </w:rPr>
              <w:t>6</w:t>
            </w:r>
          </w:p>
        </w:tc>
        <w:tc>
          <w:tcPr>
            <w:tcW w:w="7380" w:type="dxa"/>
            <w:vAlign w:val="center"/>
          </w:tcPr>
          <w:p w:rsidR="005E0B67" w:rsidRPr="005377BC" w:rsidRDefault="005E0B67" w:rsidP="005377BC">
            <w:pPr>
              <w:spacing w:line="360" w:lineRule="auto"/>
              <w:jc w:val="both"/>
              <w:rPr>
                <w:sz w:val="20"/>
                <w:szCs w:val="20"/>
              </w:rPr>
            </w:pPr>
            <w:r w:rsidRPr="005377BC">
              <w:rPr>
                <w:sz w:val="20"/>
                <w:szCs w:val="20"/>
              </w:rPr>
              <w:t>Прочие</w:t>
            </w:r>
          </w:p>
        </w:tc>
        <w:tc>
          <w:tcPr>
            <w:tcW w:w="1080" w:type="dxa"/>
            <w:vMerge/>
          </w:tcPr>
          <w:p w:rsidR="005E0B67" w:rsidRPr="005377BC" w:rsidRDefault="005E0B67" w:rsidP="005377BC">
            <w:pPr>
              <w:spacing w:line="360" w:lineRule="auto"/>
              <w:jc w:val="both"/>
              <w:rPr>
                <w:sz w:val="20"/>
                <w:szCs w:val="20"/>
              </w:rPr>
            </w:pPr>
          </w:p>
        </w:tc>
      </w:tr>
      <w:tr w:rsidR="005E0B67" w:rsidRPr="005377BC">
        <w:trPr>
          <w:trHeight w:val="570"/>
        </w:trPr>
        <w:tc>
          <w:tcPr>
            <w:tcW w:w="540" w:type="dxa"/>
          </w:tcPr>
          <w:p w:rsidR="005E0B67" w:rsidRPr="005377BC" w:rsidRDefault="005E0B67" w:rsidP="005377BC">
            <w:pPr>
              <w:spacing w:line="360" w:lineRule="auto"/>
              <w:jc w:val="both"/>
              <w:rPr>
                <w:sz w:val="20"/>
                <w:szCs w:val="20"/>
              </w:rPr>
            </w:pPr>
          </w:p>
        </w:tc>
        <w:tc>
          <w:tcPr>
            <w:tcW w:w="7380" w:type="dxa"/>
            <w:vAlign w:val="center"/>
          </w:tcPr>
          <w:p w:rsidR="005E0B67" w:rsidRPr="005377BC" w:rsidRDefault="005E0B67" w:rsidP="005377BC">
            <w:pPr>
              <w:spacing w:line="360" w:lineRule="auto"/>
              <w:jc w:val="both"/>
              <w:rPr>
                <w:sz w:val="20"/>
                <w:szCs w:val="20"/>
              </w:rPr>
            </w:pPr>
            <w:r w:rsidRPr="005377BC">
              <w:rPr>
                <w:sz w:val="20"/>
                <w:szCs w:val="20"/>
              </w:rPr>
              <w:t>ИТОГО:</w:t>
            </w:r>
          </w:p>
        </w:tc>
        <w:tc>
          <w:tcPr>
            <w:tcW w:w="1080" w:type="dxa"/>
          </w:tcPr>
          <w:p w:rsidR="005E0B67" w:rsidRPr="005377BC" w:rsidRDefault="005E0B67" w:rsidP="005377BC">
            <w:pPr>
              <w:spacing w:line="360" w:lineRule="auto"/>
              <w:jc w:val="both"/>
              <w:rPr>
                <w:sz w:val="20"/>
                <w:szCs w:val="20"/>
              </w:rPr>
            </w:pPr>
            <w:r w:rsidRPr="005377BC">
              <w:rPr>
                <w:sz w:val="20"/>
                <w:szCs w:val="20"/>
              </w:rPr>
              <w:t>13200</w:t>
            </w:r>
          </w:p>
        </w:tc>
      </w:tr>
    </w:tbl>
    <w:p w:rsidR="005E0B67" w:rsidRPr="005377BC" w:rsidRDefault="005E0B67" w:rsidP="005377BC">
      <w:pPr>
        <w:spacing w:line="360" w:lineRule="auto"/>
        <w:jc w:val="both"/>
        <w:rPr>
          <w:sz w:val="20"/>
          <w:szCs w:val="20"/>
        </w:rPr>
      </w:pPr>
    </w:p>
    <w:p w:rsidR="00BC61CA" w:rsidRPr="005377BC" w:rsidRDefault="00BC61CA" w:rsidP="005377BC">
      <w:pPr>
        <w:spacing w:line="360" w:lineRule="auto"/>
        <w:ind w:firstLine="709"/>
        <w:jc w:val="both"/>
        <w:rPr>
          <w:sz w:val="28"/>
          <w:szCs w:val="28"/>
        </w:rPr>
      </w:pPr>
      <w:r w:rsidRPr="005377BC">
        <w:rPr>
          <w:sz w:val="28"/>
          <w:szCs w:val="28"/>
        </w:rPr>
        <w:t xml:space="preserve">Таким образом, в журнале №11 отражается только кредитовые обороты по счету 36. Ведомость 3.1 ведется в разрезе каждого отдельного покупателя и заказчика. С ее помощью бухгалтер или менеджер может взять детальную информацию по каждому покупателю (табл.3) </w:t>
      </w:r>
    </w:p>
    <w:p w:rsidR="009453D5" w:rsidRPr="005377BC" w:rsidRDefault="009453D5" w:rsidP="005377BC">
      <w:pPr>
        <w:spacing w:line="360" w:lineRule="auto"/>
        <w:ind w:firstLine="709"/>
        <w:jc w:val="both"/>
        <w:rPr>
          <w:sz w:val="28"/>
          <w:szCs w:val="28"/>
        </w:rPr>
      </w:pPr>
      <w:r w:rsidRPr="005377BC">
        <w:rPr>
          <w:sz w:val="28"/>
          <w:szCs w:val="28"/>
        </w:rPr>
        <w:t>По данным видно, что: 1) на начало месяца на балансе предприятия числилась задолженность ЧП «Каштан» в сумме 1200 грн., которая на протяжении месяца была списана за счет резерва сомнительных долгов;</w:t>
      </w:r>
    </w:p>
    <w:p w:rsidR="009453D5" w:rsidRPr="005377BC" w:rsidRDefault="009453D5" w:rsidP="005377BC">
      <w:pPr>
        <w:spacing w:line="360" w:lineRule="auto"/>
        <w:ind w:firstLine="709"/>
        <w:jc w:val="both"/>
        <w:rPr>
          <w:sz w:val="28"/>
          <w:szCs w:val="28"/>
        </w:rPr>
      </w:pPr>
      <w:r w:rsidRPr="005377BC">
        <w:rPr>
          <w:sz w:val="28"/>
          <w:szCs w:val="28"/>
        </w:rPr>
        <w:t>2) ООО «Прогресс» было отгружено продукции на 12000 грн., первоначально получив предоплату на всю сумму;</w:t>
      </w:r>
    </w:p>
    <w:p w:rsidR="009453D5" w:rsidRPr="005377BC" w:rsidRDefault="009453D5" w:rsidP="005377BC">
      <w:pPr>
        <w:spacing w:line="360" w:lineRule="auto"/>
        <w:ind w:firstLine="709"/>
        <w:jc w:val="both"/>
        <w:rPr>
          <w:sz w:val="28"/>
          <w:szCs w:val="28"/>
        </w:rPr>
      </w:pPr>
      <w:r w:rsidRPr="005377BC">
        <w:rPr>
          <w:sz w:val="28"/>
          <w:szCs w:val="28"/>
        </w:rPr>
        <w:t>3) на конец месяца задолженности этих покупателей нет.</w:t>
      </w:r>
    </w:p>
    <w:p w:rsidR="009453D5" w:rsidRPr="005377BC" w:rsidRDefault="009453D5" w:rsidP="005377BC">
      <w:pPr>
        <w:spacing w:line="360" w:lineRule="auto"/>
        <w:ind w:firstLine="709"/>
        <w:jc w:val="both"/>
        <w:rPr>
          <w:sz w:val="28"/>
          <w:szCs w:val="28"/>
        </w:rPr>
      </w:pPr>
      <w:r w:rsidRPr="005377BC">
        <w:rPr>
          <w:sz w:val="28"/>
          <w:szCs w:val="28"/>
        </w:rPr>
        <w:t>Начисление резерва сомнительных долгов отражается по кредиту счета 38 «Резерв сомнительных долгов». Списание сомнительной задолженности отражается по дебету счета 38 «Резерв сомнительных долгов» в корреспонденции со счетами учета дебиторской задолженности.</w:t>
      </w:r>
    </w:p>
    <w:p w:rsidR="009453D5" w:rsidRPr="005377BC" w:rsidRDefault="009453D5" w:rsidP="005377BC">
      <w:pPr>
        <w:spacing w:line="360" w:lineRule="auto"/>
        <w:ind w:firstLine="709"/>
        <w:jc w:val="both"/>
        <w:rPr>
          <w:sz w:val="28"/>
          <w:szCs w:val="28"/>
        </w:rPr>
      </w:pPr>
      <w:r w:rsidRPr="005377BC">
        <w:rPr>
          <w:sz w:val="28"/>
          <w:szCs w:val="28"/>
        </w:rPr>
        <w:t>Дт 3</w:t>
      </w:r>
      <w:r w:rsidR="005377BC">
        <w:rPr>
          <w:sz w:val="28"/>
          <w:szCs w:val="28"/>
        </w:rPr>
        <w:t>8 «Резерв сомнительных долгов»</w:t>
      </w:r>
    </w:p>
    <w:p w:rsidR="009453D5" w:rsidRPr="005377BC" w:rsidRDefault="009453D5" w:rsidP="005377BC">
      <w:pPr>
        <w:spacing w:line="360" w:lineRule="auto"/>
        <w:ind w:firstLine="709"/>
        <w:jc w:val="both"/>
        <w:rPr>
          <w:sz w:val="28"/>
          <w:szCs w:val="28"/>
        </w:rPr>
      </w:pPr>
      <w:r w:rsidRPr="005377BC">
        <w:rPr>
          <w:sz w:val="28"/>
          <w:szCs w:val="28"/>
        </w:rPr>
        <w:t>Кт 36 «Расчеты с покупателями и заказчиками»</w:t>
      </w:r>
      <w:r w:rsidR="00E851D9" w:rsidRPr="005377BC">
        <w:rPr>
          <w:sz w:val="28"/>
          <w:szCs w:val="28"/>
        </w:rPr>
        <w:t xml:space="preserve"> </w:t>
      </w:r>
    </w:p>
    <w:p w:rsidR="00E851D9" w:rsidRPr="005377BC" w:rsidRDefault="00E851D9" w:rsidP="005377BC">
      <w:pPr>
        <w:spacing w:line="360" w:lineRule="auto"/>
        <w:ind w:firstLine="709"/>
        <w:jc w:val="both"/>
        <w:rPr>
          <w:sz w:val="28"/>
          <w:szCs w:val="28"/>
        </w:rPr>
      </w:pPr>
      <w:r w:rsidRPr="005377BC">
        <w:rPr>
          <w:sz w:val="28"/>
          <w:szCs w:val="28"/>
        </w:rPr>
        <w:t>( списана по окончании отчетного периода часть дебиторской задолженности покупателя, которая определена безнадежной за счет создания резерва)</w:t>
      </w:r>
    </w:p>
    <w:p w:rsidR="009453D5" w:rsidRPr="005377BC" w:rsidRDefault="009453D5" w:rsidP="005377BC">
      <w:pPr>
        <w:spacing w:line="360" w:lineRule="auto"/>
        <w:ind w:firstLine="709"/>
        <w:jc w:val="both"/>
        <w:rPr>
          <w:sz w:val="28"/>
          <w:szCs w:val="28"/>
        </w:rPr>
      </w:pPr>
      <w:r w:rsidRPr="005377BC">
        <w:rPr>
          <w:sz w:val="28"/>
          <w:szCs w:val="28"/>
        </w:rPr>
        <w:t>Дт 949 «Прочие расходы операционной деятельности»</w:t>
      </w:r>
    </w:p>
    <w:p w:rsidR="009453D5" w:rsidRPr="005377BC" w:rsidRDefault="009453D5" w:rsidP="005377BC">
      <w:pPr>
        <w:spacing w:line="360" w:lineRule="auto"/>
        <w:ind w:firstLine="709"/>
        <w:jc w:val="both"/>
        <w:rPr>
          <w:sz w:val="28"/>
          <w:szCs w:val="28"/>
        </w:rPr>
      </w:pPr>
      <w:r w:rsidRPr="005377BC">
        <w:rPr>
          <w:sz w:val="28"/>
          <w:szCs w:val="28"/>
        </w:rPr>
        <w:t xml:space="preserve">Кт 36 «Расчеты с покупателями и заказчиками» </w:t>
      </w:r>
    </w:p>
    <w:p w:rsidR="009453D5" w:rsidRPr="005377BC" w:rsidRDefault="00E851D9" w:rsidP="005377BC">
      <w:pPr>
        <w:spacing w:line="360" w:lineRule="auto"/>
        <w:ind w:firstLine="709"/>
        <w:jc w:val="both"/>
        <w:rPr>
          <w:sz w:val="28"/>
          <w:szCs w:val="28"/>
        </w:rPr>
      </w:pPr>
      <w:r w:rsidRPr="005377BC">
        <w:rPr>
          <w:sz w:val="28"/>
          <w:szCs w:val="28"/>
        </w:rPr>
        <w:t>( списана часть выявленной дебиторской задолженности, оставшаяся, на прочие операционные расходы)</w:t>
      </w:r>
    </w:p>
    <w:p w:rsidR="009453D5" w:rsidRPr="005377BC" w:rsidRDefault="009453D5" w:rsidP="005377BC">
      <w:pPr>
        <w:spacing w:line="360" w:lineRule="auto"/>
        <w:ind w:firstLine="709"/>
        <w:jc w:val="both"/>
        <w:rPr>
          <w:sz w:val="28"/>
          <w:szCs w:val="28"/>
        </w:rPr>
      </w:pPr>
      <w:r w:rsidRPr="005377BC">
        <w:rPr>
          <w:sz w:val="28"/>
          <w:szCs w:val="28"/>
        </w:rPr>
        <w:t>Дт 38 «Резерв сомнительных долгов»</w:t>
      </w:r>
    </w:p>
    <w:p w:rsidR="009453D5" w:rsidRPr="005377BC" w:rsidRDefault="009453D5" w:rsidP="005377BC">
      <w:pPr>
        <w:spacing w:line="360" w:lineRule="auto"/>
        <w:ind w:firstLine="709"/>
        <w:jc w:val="both"/>
        <w:rPr>
          <w:sz w:val="28"/>
          <w:szCs w:val="28"/>
        </w:rPr>
      </w:pPr>
      <w:r w:rsidRPr="005377BC">
        <w:rPr>
          <w:sz w:val="28"/>
          <w:szCs w:val="28"/>
        </w:rPr>
        <w:t>Кт 71 «Прочие операционные доходы»</w:t>
      </w:r>
    </w:p>
    <w:p w:rsidR="00E851D9" w:rsidRPr="005377BC" w:rsidRDefault="00E851D9" w:rsidP="005377BC">
      <w:pPr>
        <w:spacing w:line="360" w:lineRule="auto"/>
        <w:ind w:firstLine="709"/>
        <w:jc w:val="both"/>
        <w:rPr>
          <w:sz w:val="28"/>
          <w:szCs w:val="28"/>
        </w:rPr>
      </w:pPr>
      <w:r w:rsidRPr="005377BC">
        <w:rPr>
          <w:sz w:val="28"/>
          <w:szCs w:val="28"/>
        </w:rPr>
        <w:t>( уменьшена сумма резерва сомнительных долгов в связи с уменьшением финансового состояния предприятия)</w:t>
      </w:r>
    </w:p>
    <w:p w:rsidR="00E851D9" w:rsidRPr="005377BC" w:rsidRDefault="00E851D9" w:rsidP="005377BC">
      <w:pPr>
        <w:spacing w:line="360" w:lineRule="auto"/>
        <w:ind w:firstLine="709"/>
        <w:jc w:val="both"/>
        <w:rPr>
          <w:sz w:val="28"/>
          <w:szCs w:val="28"/>
        </w:rPr>
      </w:pPr>
      <w:r w:rsidRPr="005377BC">
        <w:rPr>
          <w:sz w:val="28"/>
          <w:szCs w:val="28"/>
        </w:rPr>
        <w:t>На предприятии учетным регистром по счету 38 «Резерв сомнительных долгов» является журнал №12 (табл.4)</w:t>
      </w:r>
    </w:p>
    <w:p w:rsidR="005E0B67" w:rsidRPr="005377BC" w:rsidRDefault="005E0B67" w:rsidP="005377BC">
      <w:pPr>
        <w:spacing w:line="360" w:lineRule="auto"/>
        <w:ind w:firstLine="709"/>
        <w:jc w:val="both"/>
        <w:rPr>
          <w:sz w:val="28"/>
          <w:szCs w:val="32"/>
        </w:rPr>
      </w:pPr>
      <w:r w:rsidRPr="005377BC">
        <w:rPr>
          <w:sz w:val="28"/>
          <w:szCs w:val="32"/>
        </w:rPr>
        <w:t>Таблица №4 Журнал № 12 за апрель 2006 года</w:t>
      </w:r>
    </w:p>
    <w:p w:rsidR="005E0B67" w:rsidRPr="005377BC" w:rsidRDefault="005E0B67" w:rsidP="005377BC">
      <w:pPr>
        <w:spacing w:line="360" w:lineRule="auto"/>
        <w:ind w:firstLine="709"/>
        <w:jc w:val="both"/>
        <w:rPr>
          <w:sz w:val="28"/>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
        <w:gridCol w:w="3060"/>
        <w:gridCol w:w="2700"/>
        <w:gridCol w:w="2520"/>
      </w:tblGrid>
      <w:tr w:rsidR="005E0B67" w:rsidRPr="005377BC" w:rsidTr="005377BC">
        <w:trPr>
          <w:trHeight w:val="300"/>
        </w:trPr>
        <w:tc>
          <w:tcPr>
            <w:tcW w:w="720" w:type="dxa"/>
            <w:vMerge w:val="restart"/>
          </w:tcPr>
          <w:p w:rsidR="005E0B67" w:rsidRPr="005377BC" w:rsidRDefault="005E0B67" w:rsidP="005377BC">
            <w:pPr>
              <w:spacing w:line="360" w:lineRule="auto"/>
              <w:jc w:val="both"/>
              <w:rPr>
                <w:sz w:val="20"/>
                <w:szCs w:val="20"/>
              </w:rPr>
            </w:pPr>
            <w:r w:rsidRPr="005377BC">
              <w:rPr>
                <w:sz w:val="20"/>
                <w:szCs w:val="20"/>
              </w:rPr>
              <w:t>№</w:t>
            </w:r>
          </w:p>
        </w:tc>
        <w:tc>
          <w:tcPr>
            <w:tcW w:w="3060" w:type="dxa"/>
            <w:vMerge w:val="restart"/>
          </w:tcPr>
          <w:p w:rsidR="005E0B67" w:rsidRPr="005377BC" w:rsidRDefault="005E0B67" w:rsidP="005377BC">
            <w:pPr>
              <w:spacing w:line="360" w:lineRule="auto"/>
              <w:jc w:val="both"/>
              <w:rPr>
                <w:sz w:val="20"/>
                <w:szCs w:val="20"/>
              </w:rPr>
            </w:pPr>
            <w:r w:rsidRPr="005377BC">
              <w:rPr>
                <w:sz w:val="20"/>
                <w:szCs w:val="20"/>
              </w:rPr>
              <w:t>Основание и содержание записи</w:t>
            </w:r>
          </w:p>
        </w:tc>
        <w:tc>
          <w:tcPr>
            <w:tcW w:w="5220" w:type="dxa"/>
            <w:gridSpan w:val="2"/>
          </w:tcPr>
          <w:p w:rsidR="005E0B67" w:rsidRPr="005377BC" w:rsidRDefault="005E0B67" w:rsidP="005377BC">
            <w:pPr>
              <w:spacing w:line="360" w:lineRule="auto"/>
              <w:jc w:val="both"/>
              <w:rPr>
                <w:sz w:val="20"/>
                <w:szCs w:val="20"/>
              </w:rPr>
            </w:pPr>
            <w:r w:rsidRPr="005377BC">
              <w:rPr>
                <w:sz w:val="20"/>
                <w:szCs w:val="20"/>
              </w:rPr>
              <w:t>С Кт счета 38 в Дт счетов</w:t>
            </w:r>
          </w:p>
        </w:tc>
      </w:tr>
      <w:tr w:rsidR="005E0B67" w:rsidRPr="005377BC" w:rsidTr="005377BC">
        <w:trPr>
          <w:trHeight w:val="589"/>
        </w:trPr>
        <w:tc>
          <w:tcPr>
            <w:tcW w:w="720" w:type="dxa"/>
            <w:vMerge/>
          </w:tcPr>
          <w:p w:rsidR="005E0B67" w:rsidRPr="005377BC" w:rsidRDefault="005E0B67" w:rsidP="005377BC">
            <w:pPr>
              <w:spacing w:line="360" w:lineRule="auto"/>
              <w:jc w:val="both"/>
              <w:rPr>
                <w:sz w:val="20"/>
                <w:szCs w:val="20"/>
              </w:rPr>
            </w:pPr>
          </w:p>
        </w:tc>
        <w:tc>
          <w:tcPr>
            <w:tcW w:w="3060" w:type="dxa"/>
            <w:vMerge/>
          </w:tcPr>
          <w:p w:rsidR="005E0B67" w:rsidRPr="005377BC" w:rsidRDefault="005E0B67" w:rsidP="005377BC">
            <w:pPr>
              <w:spacing w:line="360" w:lineRule="auto"/>
              <w:jc w:val="both"/>
              <w:rPr>
                <w:sz w:val="20"/>
                <w:szCs w:val="20"/>
              </w:rPr>
            </w:pPr>
          </w:p>
        </w:tc>
        <w:tc>
          <w:tcPr>
            <w:tcW w:w="2700" w:type="dxa"/>
          </w:tcPr>
          <w:p w:rsidR="005E0B67" w:rsidRPr="005377BC" w:rsidRDefault="005E0B67" w:rsidP="005377BC">
            <w:pPr>
              <w:spacing w:line="360" w:lineRule="auto"/>
              <w:jc w:val="both"/>
              <w:rPr>
                <w:sz w:val="20"/>
                <w:szCs w:val="20"/>
              </w:rPr>
            </w:pPr>
            <w:r w:rsidRPr="005377BC">
              <w:rPr>
                <w:sz w:val="20"/>
                <w:szCs w:val="20"/>
              </w:rPr>
              <w:t>93 «Расходы на сбыт»</w:t>
            </w:r>
          </w:p>
        </w:tc>
        <w:tc>
          <w:tcPr>
            <w:tcW w:w="2520" w:type="dxa"/>
          </w:tcPr>
          <w:p w:rsidR="005E0B67" w:rsidRPr="005377BC" w:rsidRDefault="005E0B67" w:rsidP="005377BC">
            <w:pPr>
              <w:spacing w:line="360" w:lineRule="auto"/>
              <w:jc w:val="both"/>
              <w:rPr>
                <w:sz w:val="20"/>
                <w:szCs w:val="20"/>
              </w:rPr>
            </w:pPr>
            <w:r w:rsidRPr="005377BC">
              <w:rPr>
                <w:sz w:val="20"/>
                <w:szCs w:val="20"/>
              </w:rPr>
              <w:t>944 «Сомнительные и безнадежные долги»</w:t>
            </w:r>
          </w:p>
        </w:tc>
      </w:tr>
      <w:tr w:rsidR="005E0B67" w:rsidRPr="005377BC" w:rsidTr="005377BC">
        <w:trPr>
          <w:trHeight w:val="655"/>
        </w:trPr>
        <w:tc>
          <w:tcPr>
            <w:tcW w:w="720" w:type="dxa"/>
          </w:tcPr>
          <w:p w:rsidR="005E0B67" w:rsidRPr="005377BC" w:rsidRDefault="005E0B67" w:rsidP="005377BC">
            <w:pPr>
              <w:spacing w:line="360" w:lineRule="auto"/>
              <w:jc w:val="both"/>
              <w:rPr>
                <w:sz w:val="20"/>
                <w:szCs w:val="20"/>
              </w:rPr>
            </w:pPr>
            <w:r w:rsidRPr="005377BC">
              <w:rPr>
                <w:sz w:val="20"/>
                <w:szCs w:val="20"/>
              </w:rPr>
              <w:t>1</w:t>
            </w:r>
          </w:p>
        </w:tc>
        <w:tc>
          <w:tcPr>
            <w:tcW w:w="3060" w:type="dxa"/>
          </w:tcPr>
          <w:p w:rsidR="005E0B67" w:rsidRPr="005377BC" w:rsidRDefault="005E0B67" w:rsidP="005377BC">
            <w:pPr>
              <w:spacing w:line="360" w:lineRule="auto"/>
              <w:jc w:val="both"/>
              <w:rPr>
                <w:sz w:val="20"/>
                <w:szCs w:val="20"/>
              </w:rPr>
            </w:pPr>
            <w:r w:rsidRPr="005377BC">
              <w:rPr>
                <w:sz w:val="20"/>
                <w:szCs w:val="20"/>
              </w:rPr>
              <w:t>Начисление резерва сомнительных долгов</w:t>
            </w:r>
          </w:p>
        </w:tc>
        <w:tc>
          <w:tcPr>
            <w:tcW w:w="2700" w:type="dxa"/>
          </w:tcPr>
          <w:p w:rsidR="005E0B67" w:rsidRPr="005377BC" w:rsidRDefault="005E0B67" w:rsidP="005377BC">
            <w:pPr>
              <w:spacing w:line="360" w:lineRule="auto"/>
              <w:jc w:val="both"/>
              <w:rPr>
                <w:sz w:val="20"/>
                <w:szCs w:val="20"/>
              </w:rPr>
            </w:pPr>
            <w:r w:rsidRPr="005377BC">
              <w:rPr>
                <w:sz w:val="20"/>
                <w:szCs w:val="20"/>
              </w:rPr>
              <w:t>-</w:t>
            </w:r>
          </w:p>
        </w:tc>
        <w:tc>
          <w:tcPr>
            <w:tcW w:w="2520" w:type="dxa"/>
          </w:tcPr>
          <w:p w:rsidR="005E0B67" w:rsidRPr="005377BC" w:rsidRDefault="005E0B67" w:rsidP="005377BC">
            <w:pPr>
              <w:spacing w:line="360" w:lineRule="auto"/>
              <w:jc w:val="both"/>
              <w:rPr>
                <w:sz w:val="20"/>
                <w:szCs w:val="20"/>
              </w:rPr>
            </w:pPr>
            <w:r w:rsidRPr="005377BC">
              <w:rPr>
                <w:sz w:val="20"/>
                <w:szCs w:val="20"/>
              </w:rPr>
              <w:t>135000</w:t>
            </w:r>
          </w:p>
          <w:p w:rsidR="005E0B67" w:rsidRPr="005377BC" w:rsidRDefault="005E0B67" w:rsidP="005377BC">
            <w:pPr>
              <w:spacing w:line="360" w:lineRule="auto"/>
              <w:jc w:val="both"/>
              <w:rPr>
                <w:sz w:val="20"/>
                <w:szCs w:val="20"/>
              </w:rPr>
            </w:pPr>
          </w:p>
        </w:tc>
      </w:tr>
      <w:tr w:rsidR="005E0B67" w:rsidRPr="005377BC" w:rsidTr="005377BC">
        <w:trPr>
          <w:trHeight w:val="239"/>
        </w:trPr>
        <w:tc>
          <w:tcPr>
            <w:tcW w:w="720" w:type="dxa"/>
          </w:tcPr>
          <w:p w:rsidR="005E0B67" w:rsidRPr="005377BC" w:rsidRDefault="005E0B67" w:rsidP="005377BC">
            <w:pPr>
              <w:spacing w:line="360" w:lineRule="auto"/>
              <w:jc w:val="both"/>
              <w:rPr>
                <w:sz w:val="20"/>
                <w:szCs w:val="20"/>
              </w:rPr>
            </w:pPr>
          </w:p>
        </w:tc>
        <w:tc>
          <w:tcPr>
            <w:tcW w:w="3060" w:type="dxa"/>
          </w:tcPr>
          <w:p w:rsidR="005E0B67" w:rsidRPr="005377BC" w:rsidRDefault="005E0B67" w:rsidP="005377BC">
            <w:pPr>
              <w:spacing w:line="360" w:lineRule="auto"/>
              <w:jc w:val="both"/>
              <w:rPr>
                <w:sz w:val="20"/>
                <w:szCs w:val="20"/>
              </w:rPr>
            </w:pPr>
            <w:r w:rsidRPr="005377BC">
              <w:rPr>
                <w:sz w:val="20"/>
                <w:szCs w:val="20"/>
              </w:rPr>
              <w:t>ИТОГО:</w:t>
            </w:r>
          </w:p>
        </w:tc>
        <w:tc>
          <w:tcPr>
            <w:tcW w:w="2700" w:type="dxa"/>
          </w:tcPr>
          <w:p w:rsidR="005E0B67" w:rsidRPr="005377BC" w:rsidRDefault="005E0B67" w:rsidP="005377BC">
            <w:pPr>
              <w:spacing w:line="360" w:lineRule="auto"/>
              <w:jc w:val="both"/>
              <w:rPr>
                <w:sz w:val="20"/>
                <w:szCs w:val="20"/>
              </w:rPr>
            </w:pPr>
          </w:p>
        </w:tc>
        <w:tc>
          <w:tcPr>
            <w:tcW w:w="2520" w:type="dxa"/>
          </w:tcPr>
          <w:p w:rsidR="005E0B67" w:rsidRPr="005377BC" w:rsidRDefault="005E0B67" w:rsidP="005377BC">
            <w:pPr>
              <w:spacing w:line="360" w:lineRule="auto"/>
              <w:jc w:val="both"/>
              <w:rPr>
                <w:sz w:val="20"/>
                <w:szCs w:val="20"/>
              </w:rPr>
            </w:pPr>
            <w:r w:rsidRPr="005377BC">
              <w:rPr>
                <w:sz w:val="20"/>
                <w:szCs w:val="20"/>
              </w:rPr>
              <w:t>135000</w:t>
            </w:r>
          </w:p>
        </w:tc>
      </w:tr>
      <w:tr w:rsidR="005E0B67" w:rsidRPr="005377BC" w:rsidTr="005377BC">
        <w:trPr>
          <w:trHeight w:val="188"/>
        </w:trPr>
        <w:tc>
          <w:tcPr>
            <w:tcW w:w="720" w:type="dxa"/>
          </w:tcPr>
          <w:p w:rsidR="005E0B67" w:rsidRPr="005377BC" w:rsidRDefault="005E0B67" w:rsidP="005377BC">
            <w:pPr>
              <w:spacing w:line="360" w:lineRule="auto"/>
              <w:jc w:val="both"/>
              <w:rPr>
                <w:sz w:val="20"/>
                <w:szCs w:val="20"/>
              </w:rPr>
            </w:pPr>
          </w:p>
        </w:tc>
        <w:tc>
          <w:tcPr>
            <w:tcW w:w="3060" w:type="dxa"/>
          </w:tcPr>
          <w:p w:rsidR="005E0B67" w:rsidRPr="005377BC" w:rsidRDefault="005E0B67" w:rsidP="005377BC">
            <w:pPr>
              <w:spacing w:line="360" w:lineRule="auto"/>
              <w:jc w:val="both"/>
              <w:rPr>
                <w:sz w:val="20"/>
                <w:szCs w:val="20"/>
              </w:rPr>
            </w:pPr>
            <w:r w:rsidRPr="005377BC">
              <w:rPr>
                <w:sz w:val="20"/>
                <w:szCs w:val="20"/>
              </w:rPr>
              <w:t>ИТОГО по Кт счета 38</w:t>
            </w:r>
          </w:p>
        </w:tc>
        <w:tc>
          <w:tcPr>
            <w:tcW w:w="5220" w:type="dxa"/>
            <w:gridSpan w:val="2"/>
          </w:tcPr>
          <w:p w:rsidR="005E0B67" w:rsidRPr="005377BC" w:rsidRDefault="005E0B67" w:rsidP="005377BC">
            <w:pPr>
              <w:spacing w:line="360" w:lineRule="auto"/>
              <w:jc w:val="both"/>
              <w:rPr>
                <w:sz w:val="20"/>
                <w:szCs w:val="20"/>
              </w:rPr>
            </w:pPr>
            <w:r w:rsidRPr="005377BC">
              <w:rPr>
                <w:sz w:val="20"/>
                <w:szCs w:val="20"/>
              </w:rPr>
              <w:t>135000</w:t>
            </w:r>
          </w:p>
        </w:tc>
      </w:tr>
    </w:tbl>
    <w:p w:rsidR="005E0B67" w:rsidRPr="005377BC" w:rsidRDefault="005E0B67" w:rsidP="005377BC">
      <w:pPr>
        <w:spacing w:line="360" w:lineRule="auto"/>
        <w:jc w:val="both"/>
        <w:rPr>
          <w:sz w:val="20"/>
          <w:szCs w:val="20"/>
        </w:rPr>
      </w:pPr>
    </w:p>
    <w:p w:rsidR="00D81319" w:rsidRPr="005377BC" w:rsidRDefault="0023445A" w:rsidP="005377BC">
      <w:pPr>
        <w:spacing w:line="360" w:lineRule="auto"/>
        <w:ind w:firstLine="709"/>
        <w:jc w:val="both"/>
        <w:rPr>
          <w:sz w:val="28"/>
          <w:szCs w:val="28"/>
        </w:rPr>
      </w:pPr>
      <w:r w:rsidRPr="005377BC">
        <w:rPr>
          <w:sz w:val="28"/>
          <w:szCs w:val="28"/>
        </w:rPr>
        <w:t>На предприятии за апрель 2006 года был начислен резерв сомнительных долгов в сумме 135000 грн.</w:t>
      </w:r>
    </w:p>
    <w:p w:rsidR="0023445A" w:rsidRPr="005377BC" w:rsidRDefault="0023445A" w:rsidP="005377BC">
      <w:pPr>
        <w:spacing w:line="360" w:lineRule="auto"/>
        <w:ind w:firstLine="709"/>
        <w:jc w:val="both"/>
        <w:rPr>
          <w:sz w:val="28"/>
          <w:szCs w:val="28"/>
        </w:rPr>
      </w:pPr>
      <w:r w:rsidRPr="005377BC">
        <w:rPr>
          <w:sz w:val="28"/>
          <w:szCs w:val="28"/>
        </w:rPr>
        <w:t>Создание резерва сомнительных долгов исходя из периодизации дебиторской задолженности предусматривает группировку дебиторской задолженности по срокам ее погашения с установлением коэффициента сомнительных долгов для каждой группы. Для расчета суммы резерва сомнительных долгов определяет такие показатели:</w:t>
      </w:r>
    </w:p>
    <w:p w:rsidR="00350465" w:rsidRPr="005377BC" w:rsidRDefault="00350465" w:rsidP="005377BC">
      <w:pPr>
        <w:numPr>
          <w:ilvl w:val="0"/>
          <w:numId w:val="8"/>
        </w:numPr>
        <w:spacing w:line="360" w:lineRule="auto"/>
        <w:ind w:left="0" w:firstLine="709"/>
        <w:jc w:val="both"/>
        <w:rPr>
          <w:sz w:val="28"/>
          <w:szCs w:val="28"/>
        </w:rPr>
      </w:pPr>
      <w:r w:rsidRPr="005377BC">
        <w:rPr>
          <w:sz w:val="28"/>
          <w:szCs w:val="28"/>
        </w:rPr>
        <w:t>коэффициент сомнительных долгов (КС) по оплате дебиторской задолженности исходя из фактической суммы безнадежной дебиторской задолженности за продукцию, товары, услуги за предыдущие</w:t>
      </w:r>
      <w:r w:rsidR="00B73422" w:rsidRPr="005377BC">
        <w:rPr>
          <w:sz w:val="28"/>
          <w:szCs w:val="28"/>
        </w:rPr>
        <w:t xml:space="preserve"> периоды, сгруппированной по увеличению срока погашения;</w:t>
      </w:r>
    </w:p>
    <w:p w:rsidR="00B73422" w:rsidRPr="005377BC" w:rsidRDefault="00B73422" w:rsidP="005377BC">
      <w:pPr>
        <w:numPr>
          <w:ilvl w:val="0"/>
          <w:numId w:val="8"/>
        </w:numPr>
        <w:spacing w:line="360" w:lineRule="auto"/>
        <w:ind w:left="0" w:firstLine="709"/>
        <w:jc w:val="both"/>
        <w:rPr>
          <w:sz w:val="28"/>
          <w:szCs w:val="28"/>
        </w:rPr>
      </w:pPr>
      <w:r w:rsidRPr="005377BC">
        <w:rPr>
          <w:sz w:val="28"/>
          <w:szCs w:val="28"/>
        </w:rPr>
        <w:t>сумму текущей дебиторской задолженности за продукцию, товары, работы, услуги сгруппированной по соответствующим группам увеличения сроков ее погашения.</w:t>
      </w:r>
    </w:p>
    <w:p w:rsidR="00B73422" w:rsidRPr="005377BC" w:rsidRDefault="00B73422" w:rsidP="005377BC">
      <w:pPr>
        <w:spacing w:line="360" w:lineRule="auto"/>
        <w:ind w:firstLine="709"/>
        <w:jc w:val="both"/>
        <w:rPr>
          <w:sz w:val="28"/>
          <w:szCs w:val="28"/>
        </w:rPr>
      </w:pPr>
      <w:r w:rsidRPr="005377BC">
        <w:rPr>
          <w:sz w:val="28"/>
          <w:szCs w:val="28"/>
        </w:rPr>
        <w:t>Величину резерва сомнительных долгов определяют по формуле:</w:t>
      </w:r>
    </w:p>
    <w:p w:rsidR="00B73422" w:rsidRPr="005377BC" w:rsidRDefault="00B73422" w:rsidP="005377BC">
      <w:pPr>
        <w:spacing w:line="360" w:lineRule="auto"/>
        <w:ind w:firstLine="709"/>
        <w:jc w:val="both"/>
        <w:rPr>
          <w:sz w:val="28"/>
          <w:szCs w:val="28"/>
        </w:rPr>
      </w:pPr>
      <w:r w:rsidRPr="005377BC">
        <w:rPr>
          <w:sz w:val="28"/>
          <w:szCs w:val="28"/>
        </w:rPr>
        <w:t xml:space="preserve">РСД =  </w:t>
      </w:r>
      <w:r w:rsidRPr="005377BC">
        <w:rPr>
          <w:sz w:val="28"/>
          <w:szCs w:val="28"/>
          <w:lang w:val="en-US"/>
        </w:rPr>
        <w:t>n</w:t>
      </w:r>
      <w:r w:rsidRPr="005377BC">
        <w:rPr>
          <w:sz w:val="28"/>
          <w:szCs w:val="28"/>
        </w:rPr>
        <w:t xml:space="preserve"> (КС</w:t>
      </w:r>
      <w:r w:rsidRPr="005377BC">
        <w:rPr>
          <w:sz w:val="28"/>
          <w:szCs w:val="28"/>
          <w:lang w:val="en-US"/>
        </w:rPr>
        <w:t>i</w:t>
      </w:r>
      <w:r w:rsidRPr="005377BC">
        <w:rPr>
          <w:sz w:val="28"/>
          <w:szCs w:val="28"/>
        </w:rPr>
        <w:t xml:space="preserve"> * ДЗТГ</w:t>
      </w:r>
      <w:r w:rsidRPr="005377BC">
        <w:rPr>
          <w:sz w:val="28"/>
          <w:szCs w:val="28"/>
          <w:lang w:val="en-US"/>
        </w:rPr>
        <w:t>i</w:t>
      </w:r>
      <w:r w:rsidRPr="005377BC">
        <w:rPr>
          <w:sz w:val="28"/>
          <w:szCs w:val="28"/>
        </w:rPr>
        <w:t>) /100,</w:t>
      </w:r>
    </w:p>
    <w:p w:rsidR="00BB5807" w:rsidRPr="005377BC" w:rsidRDefault="00B73422" w:rsidP="005377BC">
      <w:pPr>
        <w:spacing w:line="360" w:lineRule="auto"/>
        <w:ind w:firstLine="709"/>
        <w:jc w:val="both"/>
        <w:rPr>
          <w:sz w:val="28"/>
          <w:szCs w:val="28"/>
        </w:rPr>
      </w:pPr>
      <w:r w:rsidRPr="005377BC">
        <w:rPr>
          <w:sz w:val="28"/>
          <w:szCs w:val="28"/>
        </w:rPr>
        <w:t xml:space="preserve">Где </w:t>
      </w:r>
      <w:r w:rsidRPr="005377BC">
        <w:rPr>
          <w:sz w:val="28"/>
          <w:szCs w:val="28"/>
          <w:lang w:val="en-US"/>
        </w:rPr>
        <w:t>I</w:t>
      </w:r>
      <w:r w:rsidRPr="005377BC">
        <w:rPr>
          <w:sz w:val="28"/>
          <w:szCs w:val="28"/>
        </w:rPr>
        <w:t xml:space="preserve"> </w:t>
      </w:r>
      <w:r w:rsidR="00BB5807" w:rsidRPr="005377BC">
        <w:rPr>
          <w:sz w:val="28"/>
          <w:szCs w:val="28"/>
        </w:rPr>
        <w:t>– соответствующая группа непогашения дебиторской задолженности по срокам роста непогашения;</w:t>
      </w:r>
    </w:p>
    <w:p w:rsidR="00BB5807" w:rsidRPr="005377BC" w:rsidRDefault="00BB5807" w:rsidP="005377BC">
      <w:pPr>
        <w:spacing w:line="360" w:lineRule="auto"/>
        <w:ind w:firstLine="709"/>
        <w:jc w:val="both"/>
        <w:rPr>
          <w:sz w:val="28"/>
          <w:szCs w:val="28"/>
        </w:rPr>
      </w:pPr>
      <w:r w:rsidRPr="005377BC">
        <w:rPr>
          <w:sz w:val="28"/>
          <w:szCs w:val="28"/>
          <w:lang w:val="en-US"/>
        </w:rPr>
        <w:t>N</w:t>
      </w:r>
      <w:r w:rsidRPr="005377BC">
        <w:rPr>
          <w:sz w:val="28"/>
          <w:szCs w:val="28"/>
        </w:rPr>
        <w:t xml:space="preserve"> – </w:t>
      </w:r>
      <w:r w:rsidR="00470F6C" w:rsidRPr="005377BC">
        <w:rPr>
          <w:sz w:val="28"/>
          <w:szCs w:val="28"/>
        </w:rPr>
        <w:t>Общее</w:t>
      </w:r>
      <w:r w:rsidRPr="005377BC">
        <w:rPr>
          <w:sz w:val="28"/>
          <w:szCs w:val="28"/>
        </w:rPr>
        <w:t xml:space="preserve"> количество групп непогашенной задолженности.</w:t>
      </w:r>
    </w:p>
    <w:p w:rsidR="00B73422" w:rsidRPr="005377BC" w:rsidRDefault="00BB5807" w:rsidP="005377BC">
      <w:pPr>
        <w:spacing w:line="360" w:lineRule="auto"/>
        <w:ind w:firstLine="709"/>
        <w:jc w:val="both"/>
        <w:rPr>
          <w:sz w:val="28"/>
          <w:szCs w:val="28"/>
        </w:rPr>
      </w:pPr>
      <w:r w:rsidRPr="005377BC">
        <w:rPr>
          <w:sz w:val="28"/>
          <w:szCs w:val="28"/>
        </w:rPr>
        <w:t>Сумма списанной безнадежной задолженности учитывается на забалансовом счете в течении не менее трех лет для наблюдения за возможностью ее взыскания в случаях изменения имущественного состояния должника. Для учета суммы списанной задолженности применяется субсчет 071 «Списанная дебиторская задолженность» забалансового счета 07 «Списанные активы». Если в течении трех лет задолженность не будет возмещена должником, следует окончательно списать сумму с забалансового счета.</w:t>
      </w:r>
    </w:p>
    <w:p w:rsidR="004C1B2A" w:rsidRPr="005377BC" w:rsidRDefault="00BB5807" w:rsidP="005377BC">
      <w:pPr>
        <w:spacing w:line="360" w:lineRule="auto"/>
        <w:ind w:firstLine="709"/>
        <w:jc w:val="both"/>
        <w:rPr>
          <w:sz w:val="28"/>
          <w:szCs w:val="28"/>
        </w:rPr>
      </w:pPr>
      <w:r w:rsidRPr="005377BC">
        <w:rPr>
          <w:sz w:val="28"/>
          <w:szCs w:val="28"/>
        </w:rPr>
        <w:t xml:space="preserve">В балансе сумма резерва показывается в активе строкой (162) после первоначальной </w:t>
      </w:r>
      <w:r w:rsidR="00470F6C" w:rsidRPr="005377BC">
        <w:rPr>
          <w:sz w:val="28"/>
          <w:szCs w:val="28"/>
        </w:rPr>
        <w:t>себестоимости</w:t>
      </w:r>
      <w:r w:rsidRPr="005377BC">
        <w:rPr>
          <w:sz w:val="28"/>
          <w:szCs w:val="28"/>
        </w:rPr>
        <w:t xml:space="preserve"> дебиторской задолженности за товары, работы, услуги (161). При подсчете сумма баланса суммы резерва вычитывается из суммы первоначальной </w:t>
      </w:r>
      <w:r w:rsidR="004C1B2A" w:rsidRPr="005377BC">
        <w:rPr>
          <w:sz w:val="28"/>
          <w:szCs w:val="28"/>
        </w:rPr>
        <w:t>себестоимости</w:t>
      </w:r>
      <w:r w:rsidRPr="005377BC">
        <w:rPr>
          <w:sz w:val="28"/>
          <w:szCs w:val="28"/>
        </w:rPr>
        <w:t xml:space="preserve"> дебиторской задолженности.</w:t>
      </w:r>
    </w:p>
    <w:p w:rsidR="00D27CCD" w:rsidRPr="005377BC" w:rsidRDefault="005377BC" w:rsidP="005377BC">
      <w:pPr>
        <w:spacing w:line="360" w:lineRule="auto"/>
        <w:ind w:firstLine="709"/>
        <w:jc w:val="center"/>
        <w:rPr>
          <w:b/>
          <w:sz w:val="28"/>
          <w:szCs w:val="28"/>
        </w:rPr>
      </w:pPr>
      <w:r>
        <w:rPr>
          <w:sz w:val="28"/>
          <w:szCs w:val="32"/>
        </w:rPr>
        <w:br w:type="page"/>
      </w:r>
      <w:r w:rsidR="00D81319" w:rsidRPr="005377BC">
        <w:rPr>
          <w:b/>
          <w:sz w:val="28"/>
          <w:szCs w:val="32"/>
        </w:rPr>
        <w:t>5. Инвентаризация расчетов с покупателями и заказчиками.</w:t>
      </w:r>
    </w:p>
    <w:p w:rsidR="00D81319" w:rsidRPr="005377BC" w:rsidRDefault="00D81319" w:rsidP="005377BC">
      <w:pPr>
        <w:spacing w:line="360" w:lineRule="auto"/>
        <w:ind w:firstLine="709"/>
        <w:jc w:val="both"/>
        <w:rPr>
          <w:sz w:val="28"/>
          <w:szCs w:val="28"/>
        </w:rPr>
      </w:pPr>
    </w:p>
    <w:p w:rsidR="00D81319" w:rsidRPr="005377BC" w:rsidRDefault="00D81319" w:rsidP="005377BC">
      <w:pPr>
        <w:spacing w:line="360" w:lineRule="auto"/>
        <w:ind w:firstLine="709"/>
        <w:jc w:val="both"/>
        <w:rPr>
          <w:sz w:val="28"/>
          <w:szCs w:val="28"/>
        </w:rPr>
      </w:pPr>
      <w:r w:rsidRPr="005377BC">
        <w:rPr>
          <w:sz w:val="28"/>
          <w:szCs w:val="28"/>
        </w:rPr>
        <w:t>Инвентаризация – это способ выявления у учета тех средств и источников (или их отсутствие), которые не нашли документального отражения в текущем учете.</w:t>
      </w:r>
    </w:p>
    <w:p w:rsidR="00D81319" w:rsidRPr="005377BC" w:rsidRDefault="00D81319" w:rsidP="005377BC">
      <w:pPr>
        <w:spacing w:line="360" w:lineRule="auto"/>
        <w:ind w:firstLine="709"/>
        <w:jc w:val="both"/>
        <w:rPr>
          <w:sz w:val="28"/>
          <w:szCs w:val="28"/>
        </w:rPr>
      </w:pPr>
      <w:r w:rsidRPr="005377BC">
        <w:rPr>
          <w:sz w:val="28"/>
          <w:szCs w:val="28"/>
        </w:rPr>
        <w:t>Как правило, инвентаризируют товарно-материальные ценности, денежные средства и другие хозяйственные средства, и их источники.</w:t>
      </w:r>
    </w:p>
    <w:p w:rsidR="00D81319" w:rsidRPr="005377BC" w:rsidRDefault="00D81319" w:rsidP="005377BC">
      <w:pPr>
        <w:spacing w:line="360" w:lineRule="auto"/>
        <w:ind w:firstLine="709"/>
        <w:jc w:val="both"/>
        <w:rPr>
          <w:sz w:val="28"/>
          <w:szCs w:val="28"/>
        </w:rPr>
      </w:pPr>
      <w:r w:rsidRPr="005377BC">
        <w:rPr>
          <w:sz w:val="28"/>
          <w:szCs w:val="28"/>
        </w:rPr>
        <w:t>В соответствии с Законом Украины «О бухгалтерском учете и финансовой отчетности»</w:t>
      </w:r>
      <w:r w:rsidR="00DD2F35" w:rsidRPr="005377BC">
        <w:rPr>
          <w:sz w:val="28"/>
          <w:szCs w:val="28"/>
        </w:rPr>
        <w:t xml:space="preserve"> № 996-</w:t>
      </w:r>
      <w:r w:rsidR="00DD2F35" w:rsidRPr="005377BC">
        <w:rPr>
          <w:sz w:val="28"/>
          <w:szCs w:val="28"/>
          <w:lang w:val="en-US"/>
        </w:rPr>
        <w:t>XIV</w:t>
      </w:r>
      <w:r w:rsidR="00DD2F35" w:rsidRPr="005377BC">
        <w:rPr>
          <w:sz w:val="28"/>
          <w:szCs w:val="28"/>
        </w:rPr>
        <w:t xml:space="preserve"> от 16.07.99 г. Предприятие для обеспечения достоверности данных бухгалтерского учета и финансовой отчетности обязаны проводить инвентаризацию активов и обязательств, во время которой проверяются и документально подтверждаются их наличие, состояние и оценка.</w:t>
      </w:r>
    </w:p>
    <w:p w:rsidR="00DD2F35" w:rsidRPr="005377BC" w:rsidRDefault="00DD2F35" w:rsidP="005377BC">
      <w:pPr>
        <w:spacing w:line="360" w:lineRule="auto"/>
        <w:ind w:firstLine="709"/>
        <w:jc w:val="both"/>
        <w:rPr>
          <w:sz w:val="28"/>
          <w:szCs w:val="28"/>
        </w:rPr>
      </w:pPr>
      <w:r w:rsidRPr="005377BC">
        <w:rPr>
          <w:sz w:val="28"/>
          <w:szCs w:val="28"/>
        </w:rPr>
        <w:t>Объекты и периодичность проведения инвентаризации определяются собственником (руководителем) предприятия, когда ее провидение является обязательным в соответствии с законодательством.</w:t>
      </w:r>
    </w:p>
    <w:p w:rsidR="00DD2F35" w:rsidRPr="005377BC" w:rsidRDefault="00DD2F35" w:rsidP="005377BC">
      <w:pPr>
        <w:spacing w:line="360" w:lineRule="auto"/>
        <w:ind w:firstLine="709"/>
        <w:jc w:val="both"/>
        <w:rPr>
          <w:sz w:val="28"/>
          <w:szCs w:val="28"/>
        </w:rPr>
      </w:pPr>
      <w:r w:rsidRPr="005377BC">
        <w:rPr>
          <w:sz w:val="28"/>
          <w:szCs w:val="28"/>
        </w:rPr>
        <w:t>Проведение инвентаризации является обязательным:</w:t>
      </w:r>
    </w:p>
    <w:p w:rsidR="00DD2F35" w:rsidRPr="005377BC" w:rsidRDefault="00737F1F" w:rsidP="005377BC">
      <w:pPr>
        <w:numPr>
          <w:ilvl w:val="0"/>
          <w:numId w:val="4"/>
        </w:numPr>
        <w:spacing w:line="360" w:lineRule="auto"/>
        <w:ind w:left="0" w:firstLine="709"/>
        <w:jc w:val="both"/>
        <w:rPr>
          <w:sz w:val="28"/>
          <w:szCs w:val="28"/>
        </w:rPr>
      </w:pPr>
      <w:r w:rsidRPr="005377BC">
        <w:rPr>
          <w:sz w:val="28"/>
          <w:szCs w:val="28"/>
        </w:rPr>
        <w:t>При передаче имущества государственного предприятия, учреждения в аренду, приватизации имущества государственного предприятия, а также в иных случаях, предусмотренных законодательством;</w:t>
      </w:r>
    </w:p>
    <w:p w:rsidR="00737F1F" w:rsidRPr="005377BC" w:rsidRDefault="00737F1F" w:rsidP="005377BC">
      <w:pPr>
        <w:numPr>
          <w:ilvl w:val="0"/>
          <w:numId w:val="4"/>
        </w:numPr>
        <w:spacing w:line="360" w:lineRule="auto"/>
        <w:ind w:left="0" w:firstLine="709"/>
        <w:jc w:val="both"/>
        <w:rPr>
          <w:sz w:val="28"/>
          <w:szCs w:val="28"/>
        </w:rPr>
      </w:pPr>
      <w:r w:rsidRPr="005377BC">
        <w:rPr>
          <w:sz w:val="28"/>
          <w:szCs w:val="28"/>
        </w:rPr>
        <w:t xml:space="preserve">Перед составлением годовой бухгалтерской отчетности, кроме имущества, инвентаризация которого проводилась ранее 1 октября отчетного года; </w:t>
      </w:r>
    </w:p>
    <w:p w:rsidR="00737F1F" w:rsidRPr="005377BC" w:rsidRDefault="00737F1F" w:rsidP="005377BC">
      <w:pPr>
        <w:numPr>
          <w:ilvl w:val="0"/>
          <w:numId w:val="4"/>
        </w:numPr>
        <w:spacing w:line="360" w:lineRule="auto"/>
        <w:ind w:left="0" w:firstLine="709"/>
        <w:jc w:val="both"/>
        <w:rPr>
          <w:sz w:val="28"/>
          <w:szCs w:val="28"/>
        </w:rPr>
      </w:pPr>
      <w:r w:rsidRPr="005377BC">
        <w:rPr>
          <w:sz w:val="28"/>
          <w:szCs w:val="28"/>
        </w:rPr>
        <w:t>При смене материально ответственных лиц (на день приема-передачи);</w:t>
      </w:r>
    </w:p>
    <w:p w:rsidR="00737F1F" w:rsidRPr="005377BC" w:rsidRDefault="00737F1F" w:rsidP="005377BC">
      <w:pPr>
        <w:numPr>
          <w:ilvl w:val="0"/>
          <w:numId w:val="4"/>
        </w:numPr>
        <w:spacing w:line="360" w:lineRule="auto"/>
        <w:ind w:left="0" w:firstLine="709"/>
        <w:jc w:val="both"/>
        <w:rPr>
          <w:sz w:val="28"/>
          <w:szCs w:val="28"/>
        </w:rPr>
      </w:pPr>
      <w:r w:rsidRPr="005377BC">
        <w:rPr>
          <w:sz w:val="28"/>
          <w:szCs w:val="28"/>
        </w:rPr>
        <w:t>При установлении фактов хищений или злоупотреблений порчи ценностей, а также по предписанию судебно-следственных органов;</w:t>
      </w:r>
    </w:p>
    <w:p w:rsidR="00737F1F" w:rsidRPr="005377BC" w:rsidRDefault="00737F1F" w:rsidP="005377BC">
      <w:pPr>
        <w:numPr>
          <w:ilvl w:val="0"/>
          <w:numId w:val="4"/>
        </w:numPr>
        <w:spacing w:line="360" w:lineRule="auto"/>
        <w:ind w:left="0" w:firstLine="709"/>
        <w:jc w:val="both"/>
        <w:rPr>
          <w:sz w:val="28"/>
          <w:szCs w:val="28"/>
        </w:rPr>
      </w:pPr>
      <w:r w:rsidRPr="005377BC">
        <w:rPr>
          <w:sz w:val="28"/>
          <w:szCs w:val="28"/>
        </w:rPr>
        <w:t>В случае пожара или стихийного бедствия.</w:t>
      </w:r>
    </w:p>
    <w:p w:rsidR="000D780D" w:rsidRPr="005377BC" w:rsidRDefault="000D780D" w:rsidP="005377BC">
      <w:pPr>
        <w:spacing w:line="360" w:lineRule="auto"/>
        <w:ind w:firstLine="709"/>
        <w:jc w:val="both"/>
        <w:rPr>
          <w:sz w:val="28"/>
          <w:szCs w:val="28"/>
        </w:rPr>
      </w:pPr>
      <w:r w:rsidRPr="005377BC">
        <w:rPr>
          <w:sz w:val="28"/>
          <w:szCs w:val="28"/>
        </w:rPr>
        <w:t>Ответственность за организацию проведения инвентаризации несет руководитель предприятия, который должен создать необходимые условия для ее проведения в сжатые сроки, определить объекты, количество и сроки инвентаризации. Кроме случаев, когда ее проведение является обязательным.</w:t>
      </w:r>
    </w:p>
    <w:p w:rsidR="000D780D" w:rsidRPr="005377BC" w:rsidRDefault="000D780D" w:rsidP="005377BC">
      <w:pPr>
        <w:spacing w:line="360" w:lineRule="auto"/>
        <w:ind w:firstLine="709"/>
        <w:jc w:val="both"/>
        <w:rPr>
          <w:sz w:val="28"/>
          <w:szCs w:val="28"/>
        </w:rPr>
      </w:pPr>
      <w:r w:rsidRPr="005377BC">
        <w:rPr>
          <w:sz w:val="28"/>
          <w:szCs w:val="28"/>
        </w:rPr>
        <w:t>Инвентаризация проводится на основании Инструкции об инвентаризации денежных средств и документов, расчетов и других статей Баланса. Утверждена приказом Главного управления Государственного казначейства Украины №90 от 30.10.98 г.</w:t>
      </w:r>
    </w:p>
    <w:p w:rsidR="000D780D" w:rsidRPr="005377BC" w:rsidRDefault="000F7D63" w:rsidP="005377BC">
      <w:pPr>
        <w:spacing w:line="360" w:lineRule="auto"/>
        <w:ind w:firstLine="709"/>
        <w:jc w:val="both"/>
        <w:rPr>
          <w:sz w:val="28"/>
          <w:szCs w:val="28"/>
        </w:rPr>
      </w:pPr>
      <w:r w:rsidRPr="005377BC">
        <w:rPr>
          <w:sz w:val="28"/>
          <w:szCs w:val="28"/>
        </w:rPr>
        <w:t>При инвентаризации расчетов с покупателями и заказчиками инвентаризационная комиссия выявляется на основании документов (счета-фактуры, ведомостей по отгрузке и реализации продукции, книг учета депонентов, журналов) остатки сумм, которые учитываются на соответственных счетах. Далее определяют сроки возникновения задолженности по счетам дебиторов и выявляются особы, виновные в упущении сроков исковой давности. Исковая давность – период времени (3 года) на протяжении которого предприятие имеет право требов</w:t>
      </w:r>
      <w:r w:rsidR="009B7C15" w:rsidRPr="005377BC">
        <w:rPr>
          <w:sz w:val="28"/>
          <w:szCs w:val="28"/>
        </w:rPr>
        <w:t>ать дебиторскую задолженность</w:t>
      </w:r>
      <w:r w:rsidRPr="005377BC">
        <w:rPr>
          <w:sz w:val="28"/>
          <w:szCs w:val="28"/>
        </w:rPr>
        <w:t xml:space="preserve">.  Всем дебиторам предприятия – кредиторы направляют выписки из расчетов про задолженность, (акты сверки), которая за ними числится. Предприятия дебиторы обязаны на протяжении 10 дней после получения выписок подтвердить остаток </w:t>
      </w:r>
      <w:r w:rsidR="000D780D" w:rsidRPr="005377BC">
        <w:rPr>
          <w:sz w:val="28"/>
          <w:szCs w:val="28"/>
        </w:rPr>
        <w:t xml:space="preserve">  </w:t>
      </w:r>
      <w:r w:rsidRPr="005377BC">
        <w:rPr>
          <w:sz w:val="28"/>
          <w:szCs w:val="28"/>
        </w:rPr>
        <w:t xml:space="preserve">задолженности или сообщить о своих </w:t>
      </w:r>
      <w:r w:rsidR="009B7C15" w:rsidRPr="005377BC">
        <w:rPr>
          <w:sz w:val="28"/>
          <w:szCs w:val="28"/>
        </w:rPr>
        <w:t>разногласиях</w:t>
      </w:r>
      <w:r w:rsidRPr="005377BC">
        <w:rPr>
          <w:sz w:val="28"/>
          <w:szCs w:val="28"/>
        </w:rPr>
        <w:t>.</w:t>
      </w:r>
    </w:p>
    <w:p w:rsidR="003659AC" w:rsidRPr="005377BC" w:rsidRDefault="003659AC" w:rsidP="005377BC">
      <w:pPr>
        <w:spacing w:line="360" w:lineRule="auto"/>
        <w:ind w:firstLine="709"/>
        <w:jc w:val="both"/>
        <w:rPr>
          <w:sz w:val="28"/>
          <w:szCs w:val="28"/>
        </w:rPr>
      </w:pPr>
      <w:r w:rsidRPr="005377BC">
        <w:rPr>
          <w:sz w:val="28"/>
          <w:szCs w:val="28"/>
        </w:rPr>
        <w:t>По расчетам с поставщиками проверяют, не пришли ли материалы, которые находятся в пути, а по неотфактурованным поставкам должны быть присланы от поставщиков счета – фактуры.</w:t>
      </w:r>
    </w:p>
    <w:p w:rsidR="003659AC" w:rsidRPr="005377BC" w:rsidRDefault="003659AC" w:rsidP="005377BC">
      <w:pPr>
        <w:spacing w:line="360" w:lineRule="auto"/>
        <w:ind w:firstLine="709"/>
        <w:jc w:val="both"/>
        <w:rPr>
          <w:sz w:val="28"/>
          <w:szCs w:val="28"/>
        </w:rPr>
      </w:pPr>
      <w:r w:rsidRPr="005377BC">
        <w:rPr>
          <w:sz w:val="28"/>
          <w:szCs w:val="28"/>
        </w:rPr>
        <w:t>Результаты инвентаризационных расчетов оформляются актом инвентаризации расчетов с покупателями и заказчиками (в одном экземпляре).</w:t>
      </w:r>
    </w:p>
    <w:p w:rsidR="008C17BA" w:rsidRPr="005377BC" w:rsidRDefault="003659AC" w:rsidP="005377BC">
      <w:pPr>
        <w:spacing w:line="360" w:lineRule="auto"/>
        <w:ind w:firstLine="709"/>
        <w:jc w:val="both"/>
        <w:rPr>
          <w:sz w:val="28"/>
          <w:szCs w:val="28"/>
        </w:rPr>
      </w:pPr>
      <w:r w:rsidRPr="005377BC">
        <w:rPr>
          <w:sz w:val="28"/>
          <w:szCs w:val="28"/>
        </w:rPr>
        <w:t xml:space="preserve">В акте указывается наименование проинвентарных счетов, задолженность с оконченными сроками исковой давности, суммы непогашенной задолженности. К акту прилагается </w:t>
      </w:r>
      <w:r w:rsidR="008C17BA" w:rsidRPr="005377BC">
        <w:rPr>
          <w:sz w:val="28"/>
          <w:szCs w:val="28"/>
        </w:rPr>
        <w:t xml:space="preserve">справка, в которой отражается следующие данные: наименование и адрес дебиторов; за что числится задолженность; с какого времени; суммы дебиторской задолженности; документы, которые подтверждают задолженность (акты сверки расчетов с печатью и подписями руководителя предприятия и главного бухгалтера), и особы, которые  </w:t>
      </w:r>
      <w:r w:rsidR="00342EC8" w:rsidRPr="005377BC">
        <w:rPr>
          <w:sz w:val="28"/>
          <w:szCs w:val="28"/>
        </w:rPr>
        <w:t>виновны</w:t>
      </w:r>
      <w:r w:rsidR="008C17BA" w:rsidRPr="005377BC">
        <w:rPr>
          <w:sz w:val="28"/>
          <w:szCs w:val="28"/>
        </w:rPr>
        <w:t xml:space="preserve"> в пропуске сроков исковой давности.</w:t>
      </w:r>
    </w:p>
    <w:p w:rsidR="003659AC" w:rsidRPr="005377BC" w:rsidRDefault="008C17BA" w:rsidP="005377BC">
      <w:pPr>
        <w:spacing w:line="360" w:lineRule="auto"/>
        <w:ind w:firstLine="709"/>
        <w:jc w:val="both"/>
        <w:rPr>
          <w:sz w:val="28"/>
          <w:szCs w:val="28"/>
        </w:rPr>
      </w:pPr>
      <w:r w:rsidRPr="005377BC">
        <w:rPr>
          <w:sz w:val="28"/>
          <w:szCs w:val="28"/>
        </w:rPr>
        <w:t xml:space="preserve">На акт инвентаризации расчетов с покупателями и заказчиками представлен </w:t>
      </w:r>
      <w:r w:rsidR="003659AC" w:rsidRPr="005377BC">
        <w:rPr>
          <w:sz w:val="28"/>
          <w:szCs w:val="28"/>
        </w:rPr>
        <w:t xml:space="preserve"> </w:t>
      </w:r>
      <w:r w:rsidRPr="005377BC">
        <w:rPr>
          <w:sz w:val="28"/>
          <w:szCs w:val="28"/>
        </w:rPr>
        <w:t>в виде таблицы (табл.№5)</w:t>
      </w:r>
    </w:p>
    <w:p w:rsidR="005E0B67" w:rsidRDefault="005E0B67" w:rsidP="005377BC">
      <w:pPr>
        <w:spacing w:line="360" w:lineRule="auto"/>
        <w:ind w:firstLine="709"/>
        <w:jc w:val="both"/>
        <w:rPr>
          <w:sz w:val="28"/>
          <w:szCs w:val="32"/>
        </w:rPr>
      </w:pPr>
      <w:r w:rsidRPr="005377BC">
        <w:rPr>
          <w:sz w:val="28"/>
          <w:szCs w:val="32"/>
        </w:rPr>
        <w:t xml:space="preserve">Таблица № 5 Акт №1 инвентаризации расчетов с покупателями и заказчиками на </w:t>
      </w:r>
      <w:smartTag w:uri="urn:schemas-microsoft-com:office:smarttags" w:element="date">
        <w:smartTagPr>
          <w:attr w:name="Year" w:val="2006"/>
          <w:attr w:name="Day" w:val="1"/>
          <w:attr w:name="Month" w:val="4"/>
          <w:attr w:name="ls" w:val="trans"/>
        </w:smartTagPr>
        <w:smartTag w:uri="urn:schemas-microsoft-com:office:smarttags" w:element="date">
          <w:smartTagPr>
            <w:attr w:name="ls" w:val="trans"/>
            <w:attr w:name="Month" w:val="4"/>
            <w:attr w:name="Day" w:val="1"/>
            <w:attr w:name="Year" w:val="2006"/>
          </w:smartTagPr>
          <w:r w:rsidRPr="005377BC">
            <w:rPr>
              <w:sz w:val="28"/>
              <w:szCs w:val="32"/>
            </w:rPr>
            <w:t>1 апреля 2006</w:t>
          </w:r>
        </w:smartTag>
        <w:r w:rsidRPr="005377BC">
          <w:rPr>
            <w:sz w:val="28"/>
            <w:szCs w:val="32"/>
          </w:rPr>
          <w:t xml:space="preserve"> года</w:t>
        </w:r>
      </w:smartTag>
      <w:r w:rsidRPr="005377BC">
        <w:rPr>
          <w:sz w:val="28"/>
          <w:szCs w:val="32"/>
        </w:rPr>
        <w:t>.</w:t>
      </w:r>
    </w:p>
    <w:p w:rsidR="005E0B67" w:rsidRDefault="005E0B67" w:rsidP="005377BC">
      <w:pPr>
        <w:spacing w:line="360" w:lineRule="auto"/>
        <w:ind w:firstLine="709"/>
        <w:jc w:val="both"/>
        <w:rPr>
          <w:sz w:val="28"/>
          <w:szCs w:val="28"/>
        </w:rPr>
      </w:pPr>
      <w:r w:rsidRPr="005377BC">
        <w:rPr>
          <w:sz w:val="28"/>
          <w:szCs w:val="28"/>
        </w:rPr>
        <w:t>При инвентаризации установлено следующее:</w:t>
      </w:r>
    </w:p>
    <w:p w:rsidR="005377BC" w:rsidRPr="005377BC" w:rsidRDefault="005377BC" w:rsidP="005377BC">
      <w:pPr>
        <w:spacing w:line="360" w:lineRule="auto"/>
        <w:ind w:firstLine="709"/>
        <w:jc w:val="both"/>
        <w:rPr>
          <w:sz w:val="28"/>
          <w:szCs w:val="28"/>
        </w:rPr>
      </w:pPr>
    </w:p>
    <w:tbl>
      <w:tblPr>
        <w:tblW w:w="94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8"/>
        <w:gridCol w:w="900"/>
        <w:gridCol w:w="850"/>
        <w:gridCol w:w="1904"/>
        <w:gridCol w:w="2134"/>
        <w:gridCol w:w="1834"/>
      </w:tblGrid>
      <w:tr w:rsidR="005E0B67" w:rsidRPr="005377BC">
        <w:trPr>
          <w:trHeight w:val="270"/>
        </w:trPr>
        <w:tc>
          <w:tcPr>
            <w:tcW w:w="1800" w:type="dxa"/>
            <w:vMerge w:val="restart"/>
            <w:vAlign w:val="center"/>
          </w:tcPr>
          <w:p w:rsidR="005E0B67" w:rsidRPr="005377BC" w:rsidRDefault="005E0B67" w:rsidP="005377BC">
            <w:pPr>
              <w:spacing w:line="360" w:lineRule="auto"/>
              <w:jc w:val="both"/>
              <w:rPr>
                <w:sz w:val="20"/>
                <w:szCs w:val="20"/>
              </w:rPr>
            </w:pPr>
            <w:r w:rsidRPr="005377BC">
              <w:rPr>
                <w:sz w:val="20"/>
                <w:szCs w:val="20"/>
              </w:rPr>
              <w:t>Наименование статей баланса и дебиторов</w:t>
            </w:r>
          </w:p>
        </w:tc>
        <w:tc>
          <w:tcPr>
            <w:tcW w:w="900" w:type="dxa"/>
            <w:vMerge w:val="restart"/>
            <w:textDirection w:val="btLr"/>
            <w:vAlign w:val="center"/>
          </w:tcPr>
          <w:p w:rsidR="005E0B67" w:rsidRPr="005377BC" w:rsidRDefault="005E0B67" w:rsidP="005377BC">
            <w:pPr>
              <w:spacing w:line="360" w:lineRule="auto"/>
              <w:jc w:val="both"/>
              <w:rPr>
                <w:sz w:val="20"/>
                <w:szCs w:val="20"/>
              </w:rPr>
            </w:pPr>
            <w:r w:rsidRPr="005377BC">
              <w:rPr>
                <w:sz w:val="20"/>
                <w:szCs w:val="20"/>
              </w:rPr>
              <w:t>Код балансового счета</w:t>
            </w:r>
          </w:p>
        </w:tc>
        <w:tc>
          <w:tcPr>
            <w:tcW w:w="4885" w:type="dxa"/>
            <w:gridSpan w:val="3"/>
            <w:vAlign w:val="center"/>
          </w:tcPr>
          <w:p w:rsidR="005E0B67" w:rsidRPr="005377BC" w:rsidRDefault="005E0B67" w:rsidP="005377BC">
            <w:pPr>
              <w:spacing w:line="360" w:lineRule="auto"/>
              <w:jc w:val="both"/>
              <w:rPr>
                <w:sz w:val="20"/>
                <w:szCs w:val="20"/>
              </w:rPr>
            </w:pPr>
            <w:r w:rsidRPr="005377BC">
              <w:rPr>
                <w:sz w:val="20"/>
                <w:szCs w:val="20"/>
              </w:rPr>
              <w:t>Суммы по балансу</w:t>
            </w:r>
          </w:p>
        </w:tc>
        <w:tc>
          <w:tcPr>
            <w:tcW w:w="1835" w:type="dxa"/>
            <w:vMerge w:val="restart"/>
            <w:vAlign w:val="center"/>
          </w:tcPr>
          <w:p w:rsidR="005E0B67" w:rsidRPr="005377BC" w:rsidRDefault="005E0B67" w:rsidP="005377BC">
            <w:pPr>
              <w:spacing w:line="360" w:lineRule="auto"/>
              <w:jc w:val="both"/>
              <w:rPr>
                <w:sz w:val="20"/>
                <w:szCs w:val="20"/>
              </w:rPr>
            </w:pPr>
            <w:r w:rsidRPr="005377BC">
              <w:rPr>
                <w:sz w:val="20"/>
                <w:szCs w:val="20"/>
              </w:rPr>
              <w:t>Задолженность, по которой истек срок исковой давности</w:t>
            </w:r>
          </w:p>
        </w:tc>
      </w:tr>
      <w:tr w:rsidR="005E0B67" w:rsidRPr="005377BC" w:rsidTr="005377BC">
        <w:trPr>
          <w:trHeight w:val="332"/>
        </w:trPr>
        <w:tc>
          <w:tcPr>
            <w:tcW w:w="1800" w:type="dxa"/>
            <w:vMerge/>
          </w:tcPr>
          <w:p w:rsidR="005E0B67" w:rsidRPr="005377BC" w:rsidRDefault="005E0B67" w:rsidP="005377BC">
            <w:pPr>
              <w:spacing w:line="360" w:lineRule="auto"/>
              <w:jc w:val="both"/>
              <w:rPr>
                <w:sz w:val="20"/>
                <w:szCs w:val="20"/>
              </w:rPr>
            </w:pPr>
          </w:p>
        </w:tc>
        <w:tc>
          <w:tcPr>
            <w:tcW w:w="900" w:type="dxa"/>
            <w:vMerge/>
            <w:vAlign w:val="center"/>
          </w:tcPr>
          <w:p w:rsidR="005E0B67" w:rsidRPr="005377BC" w:rsidRDefault="005E0B67" w:rsidP="005377BC">
            <w:pPr>
              <w:spacing w:line="360" w:lineRule="auto"/>
              <w:jc w:val="both"/>
              <w:rPr>
                <w:sz w:val="20"/>
                <w:szCs w:val="20"/>
              </w:rPr>
            </w:pPr>
          </w:p>
        </w:tc>
        <w:tc>
          <w:tcPr>
            <w:tcW w:w="850" w:type="dxa"/>
            <w:vMerge w:val="restart"/>
            <w:vAlign w:val="center"/>
          </w:tcPr>
          <w:p w:rsidR="005E0B67" w:rsidRPr="005377BC" w:rsidRDefault="005E0B67" w:rsidP="005377BC">
            <w:pPr>
              <w:spacing w:line="360" w:lineRule="auto"/>
              <w:jc w:val="both"/>
              <w:rPr>
                <w:sz w:val="20"/>
                <w:szCs w:val="20"/>
              </w:rPr>
            </w:pPr>
            <w:r w:rsidRPr="005377BC">
              <w:rPr>
                <w:sz w:val="20"/>
                <w:szCs w:val="20"/>
              </w:rPr>
              <w:t>Всего</w:t>
            </w:r>
          </w:p>
        </w:tc>
        <w:tc>
          <w:tcPr>
            <w:tcW w:w="4035" w:type="dxa"/>
            <w:gridSpan w:val="2"/>
            <w:vAlign w:val="center"/>
          </w:tcPr>
          <w:p w:rsidR="005E0B67" w:rsidRPr="005377BC" w:rsidRDefault="005E0B67" w:rsidP="005377BC">
            <w:pPr>
              <w:spacing w:line="360" w:lineRule="auto"/>
              <w:jc w:val="both"/>
              <w:rPr>
                <w:sz w:val="20"/>
                <w:szCs w:val="20"/>
              </w:rPr>
            </w:pPr>
            <w:r w:rsidRPr="005377BC">
              <w:rPr>
                <w:sz w:val="20"/>
                <w:szCs w:val="20"/>
              </w:rPr>
              <w:t>В том числе</w:t>
            </w:r>
          </w:p>
        </w:tc>
        <w:tc>
          <w:tcPr>
            <w:tcW w:w="1835" w:type="dxa"/>
            <w:vMerge/>
            <w:vAlign w:val="center"/>
          </w:tcPr>
          <w:p w:rsidR="005E0B67" w:rsidRPr="005377BC" w:rsidRDefault="005E0B67" w:rsidP="005377BC">
            <w:pPr>
              <w:spacing w:line="360" w:lineRule="auto"/>
              <w:jc w:val="both"/>
              <w:rPr>
                <w:sz w:val="20"/>
                <w:szCs w:val="20"/>
              </w:rPr>
            </w:pPr>
          </w:p>
        </w:tc>
      </w:tr>
      <w:tr w:rsidR="005E0B67" w:rsidRPr="005377BC">
        <w:trPr>
          <w:trHeight w:val="750"/>
        </w:trPr>
        <w:tc>
          <w:tcPr>
            <w:tcW w:w="1800" w:type="dxa"/>
            <w:vMerge/>
          </w:tcPr>
          <w:p w:rsidR="005E0B67" w:rsidRPr="005377BC" w:rsidRDefault="005E0B67" w:rsidP="005377BC">
            <w:pPr>
              <w:spacing w:line="360" w:lineRule="auto"/>
              <w:jc w:val="both"/>
              <w:rPr>
                <w:sz w:val="20"/>
                <w:szCs w:val="20"/>
              </w:rPr>
            </w:pPr>
          </w:p>
        </w:tc>
        <w:tc>
          <w:tcPr>
            <w:tcW w:w="900" w:type="dxa"/>
            <w:vMerge/>
            <w:vAlign w:val="center"/>
          </w:tcPr>
          <w:p w:rsidR="005E0B67" w:rsidRPr="005377BC" w:rsidRDefault="005E0B67" w:rsidP="005377BC">
            <w:pPr>
              <w:spacing w:line="360" w:lineRule="auto"/>
              <w:jc w:val="both"/>
              <w:rPr>
                <w:sz w:val="20"/>
                <w:szCs w:val="20"/>
              </w:rPr>
            </w:pPr>
          </w:p>
        </w:tc>
        <w:tc>
          <w:tcPr>
            <w:tcW w:w="850" w:type="dxa"/>
            <w:vMerge/>
            <w:vAlign w:val="center"/>
          </w:tcPr>
          <w:p w:rsidR="005E0B67" w:rsidRPr="005377BC" w:rsidRDefault="005E0B67" w:rsidP="005377BC">
            <w:pPr>
              <w:spacing w:line="360" w:lineRule="auto"/>
              <w:jc w:val="both"/>
              <w:rPr>
                <w:sz w:val="20"/>
                <w:szCs w:val="20"/>
              </w:rPr>
            </w:pPr>
          </w:p>
        </w:tc>
        <w:tc>
          <w:tcPr>
            <w:tcW w:w="1900" w:type="dxa"/>
            <w:vAlign w:val="center"/>
          </w:tcPr>
          <w:p w:rsidR="005E0B67" w:rsidRPr="005377BC" w:rsidRDefault="005E0B67" w:rsidP="005377BC">
            <w:pPr>
              <w:spacing w:line="360" w:lineRule="auto"/>
              <w:jc w:val="both"/>
              <w:rPr>
                <w:sz w:val="20"/>
                <w:szCs w:val="20"/>
              </w:rPr>
            </w:pPr>
            <w:r w:rsidRPr="005377BC">
              <w:rPr>
                <w:sz w:val="20"/>
                <w:szCs w:val="20"/>
              </w:rPr>
              <w:t>Задолженность, подтвержденная дебиторами</w:t>
            </w:r>
          </w:p>
        </w:tc>
        <w:tc>
          <w:tcPr>
            <w:tcW w:w="2135" w:type="dxa"/>
            <w:vAlign w:val="center"/>
          </w:tcPr>
          <w:p w:rsidR="005E0B67" w:rsidRPr="005377BC" w:rsidRDefault="005E0B67" w:rsidP="005377BC">
            <w:pPr>
              <w:spacing w:line="360" w:lineRule="auto"/>
              <w:jc w:val="both"/>
              <w:rPr>
                <w:sz w:val="20"/>
                <w:szCs w:val="20"/>
              </w:rPr>
            </w:pPr>
            <w:r w:rsidRPr="005377BC">
              <w:rPr>
                <w:sz w:val="20"/>
                <w:szCs w:val="20"/>
              </w:rPr>
              <w:t>Задолженность неподтвержденная дебиторами</w:t>
            </w:r>
          </w:p>
        </w:tc>
        <w:tc>
          <w:tcPr>
            <w:tcW w:w="1835" w:type="dxa"/>
            <w:vMerge/>
            <w:vAlign w:val="center"/>
          </w:tcPr>
          <w:p w:rsidR="005E0B67" w:rsidRPr="005377BC" w:rsidRDefault="005E0B67" w:rsidP="005377BC">
            <w:pPr>
              <w:spacing w:line="360" w:lineRule="auto"/>
              <w:jc w:val="both"/>
              <w:rPr>
                <w:sz w:val="20"/>
                <w:szCs w:val="20"/>
              </w:rPr>
            </w:pPr>
          </w:p>
        </w:tc>
      </w:tr>
      <w:tr w:rsidR="005E0B67" w:rsidRPr="005377BC" w:rsidTr="005377BC">
        <w:trPr>
          <w:trHeight w:val="2052"/>
        </w:trPr>
        <w:tc>
          <w:tcPr>
            <w:tcW w:w="1800" w:type="dxa"/>
            <w:vAlign w:val="center"/>
          </w:tcPr>
          <w:p w:rsidR="005E0B67" w:rsidRPr="005377BC" w:rsidRDefault="005E0B67" w:rsidP="005377BC">
            <w:pPr>
              <w:spacing w:line="360" w:lineRule="auto"/>
              <w:jc w:val="both"/>
              <w:rPr>
                <w:sz w:val="20"/>
                <w:szCs w:val="20"/>
              </w:rPr>
            </w:pPr>
            <w:r w:rsidRPr="005377BC">
              <w:rPr>
                <w:sz w:val="20"/>
                <w:szCs w:val="20"/>
              </w:rPr>
              <w:t>Расчеты с дебиторами за товары, работы, услуги, срок оплаты которых не наступил ООО «Прогресс»</w:t>
            </w:r>
          </w:p>
        </w:tc>
        <w:tc>
          <w:tcPr>
            <w:tcW w:w="900" w:type="dxa"/>
            <w:vAlign w:val="center"/>
          </w:tcPr>
          <w:p w:rsidR="005E0B67" w:rsidRPr="005377BC" w:rsidRDefault="005E0B67" w:rsidP="005377BC">
            <w:pPr>
              <w:spacing w:line="360" w:lineRule="auto"/>
              <w:jc w:val="both"/>
              <w:rPr>
                <w:sz w:val="20"/>
                <w:szCs w:val="20"/>
              </w:rPr>
            </w:pPr>
            <w:r w:rsidRPr="005377BC">
              <w:rPr>
                <w:sz w:val="20"/>
                <w:szCs w:val="20"/>
              </w:rPr>
              <w:t>36</w:t>
            </w:r>
          </w:p>
        </w:tc>
        <w:tc>
          <w:tcPr>
            <w:tcW w:w="850" w:type="dxa"/>
            <w:vAlign w:val="center"/>
          </w:tcPr>
          <w:p w:rsidR="005E0B67" w:rsidRPr="005377BC" w:rsidRDefault="005E0B67" w:rsidP="005377BC">
            <w:pPr>
              <w:spacing w:line="360" w:lineRule="auto"/>
              <w:jc w:val="both"/>
              <w:rPr>
                <w:sz w:val="20"/>
                <w:szCs w:val="20"/>
              </w:rPr>
            </w:pPr>
            <w:r w:rsidRPr="005377BC">
              <w:rPr>
                <w:sz w:val="20"/>
                <w:szCs w:val="20"/>
              </w:rPr>
              <w:t>1200</w:t>
            </w:r>
          </w:p>
        </w:tc>
        <w:tc>
          <w:tcPr>
            <w:tcW w:w="1900" w:type="dxa"/>
            <w:vAlign w:val="center"/>
          </w:tcPr>
          <w:p w:rsidR="005E0B67" w:rsidRPr="005377BC" w:rsidRDefault="005E0B67" w:rsidP="005377BC">
            <w:pPr>
              <w:spacing w:line="360" w:lineRule="auto"/>
              <w:jc w:val="both"/>
              <w:rPr>
                <w:sz w:val="20"/>
                <w:szCs w:val="20"/>
              </w:rPr>
            </w:pPr>
            <w:r w:rsidRPr="005377BC">
              <w:rPr>
                <w:sz w:val="20"/>
                <w:szCs w:val="20"/>
              </w:rPr>
              <w:t>1200</w:t>
            </w:r>
          </w:p>
        </w:tc>
        <w:tc>
          <w:tcPr>
            <w:tcW w:w="2135" w:type="dxa"/>
            <w:vAlign w:val="center"/>
          </w:tcPr>
          <w:p w:rsidR="005E0B67" w:rsidRPr="005377BC" w:rsidRDefault="005E0B67" w:rsidP="005377BC">
            <w:pPr>
              <w:spacing w:line="360" w:lineRule="auto"/>
              <w:jc w:val="both"/>
              <w:rPr>
                <w:sz w:val="20"/>
                <w:szCs w:val="20"/>
              </w:rPr>
            </w:pPr>
          </w:p>
        </w:tc>
        <w:tc>
          <w:tcPr>
            <w:tcW w:w="1835" w:type="dxa"/>
            <w:vAlign w:val="center"/>
          </w:tcPr>
          <w:p w:rsidR="005E0B67" w:rsidRPr="005377BC" w:rsidRDefault="005E0B67" w:rsidP="005377BC">
            <w:pPr>
              <w:spacing w:line="360" w:lineRule="auto"/>
              <w:jc w:val="both"/>
              <w:rPr>
                <w:sz w:val="20"/>
                <w:szCs w:val="20"/>
              </w:rPr>
            </w:pPr>
          </w:p>
        </w:tc>
      </w:tr>
      <w:tr w:rsidR="005E0B67" w:rsidRPr="005377BC" w:rsidTr="005377BC">
        <w:trPr>
          <w:trHeight w:val="1761"/>
        </w:trPr>
        <w:tc>
          <w:tcPr>
            <w:tcW w:w="1800" w:type="dxa"/>
            <w:vAlign w:val="center"/>
          </w:tcPr>
          <w:p w:rsidR="005E0B67" w:rsidRPr="005377BC" w:rsidRDefault="005E0B67" w:rsidP="005377BC">
            <w:pPr>
              <w:spacing w:line="360" w:lineRule="auto"/>
              <w:jc w:val="both"/>
              <w:rPr>
                <w:sz w:val="20"/>
                <w:szCs w:val="20"/>
              </w:rPr>
            </w:pPr>
            <w:r w:rsidRPr="005377BC">
              <w:rPr>
                <w:sz w:val="20"/>
                <w:szCs w:val="20"/>
              </w:rPr>
              <w:t>Расчеты с дебиторами за товары, услуги не оплаченные в срок ЧП «Каштан»</w:t>
            </w:r>
          </w:p>
        </w:tc>
        <w:tc>
          <w:tcPr>
            <w:tcW w:w="900" w:type="dxa"/>
            <w:vAlign w:val="center"/>
          </w:tcPr>
          <w:p w:rsidR="005E0B67" w:rsidRPr="005377BC" w:rsidRDefault="005E0B67" w:rsidP="005377BC">
            <w:pPr>
              <w:spacing w:line="360" w:lineRule="auto"/>
              <w:jc w:val="both"/>
              <w:rPr>
                <w:sz w:val="20"/>
                <w:szCs w:val="20"/>
              </w:rPr>
            </w:pPr>
            <w:r w:rsidRPr="005377BC">
              <w:rPr>
                <w:sz w:val="20"/>
                <w:szCs w:val="20"/>
              </w:rPr>
              <w:t>36</w:t>
            </w:r>
          </w:p>
        </w:tc>
        <w:tc>
          <w:tcPr>
            <w:tcW w:w="850" w:type="dxa"/>
            <w:vAlign w:val="center"/>
          </w:tcPr>
          <w:p w:rsidR="005E0B67" w:rsidRPr="005377BC" w:rsidRDefault="005E0B67" w:rsidP="005377BC">
            <w:pPr>
              <w:spacing w:line="360" w:lineRule="auto"/>
              <w:jc w:val="both"/>
              <w:rPr>
                <w:sz w:val="20"/>
                <w:szCs w:val="20"/>
              </w:rPr>
            </w:pPr>
            <w:r w:rsidRPr="005377BC">
              <w:rPr>
                <w:sz w:val="20"/>
                <w:szCs w:val="20"/>
              </w:rPr>
              <w:t>12000</w:t>
            </w:r>
          </w:p>
        </w:tc>
        <w:tc>
          <w:tcPr>
            <w:tcW w:w="1900" w:type="dxa"/>
            <w:vAlign w:val="center"/>
          </w:tcPr>
          <w:p w:rsidR="005E0B67" w:rsidRPr="005377BC" w:rsidRDefault="005E0B67" w:rsidP="005377BC">
            <w:pPr>
              <w:spacing w:line="360" w:lineRule="auto"/>
              <w:jc w:val="both"/>
              <w:rPr>
                <w:sz w:val="20"/>
                <w:szCs w:val="20"/>
              </w:rPr>
            </w:pPr>
            <w:r w:rsidRPr="005377BC">
              <w:rPr>
                <w:sz w:val="20"/>
                <w:szCs w:val="20"/>
              </w:rPr>
              <w:t>12000</w:t>
            </w:r>
          </w:p>
        </w:tc>
        <w:tc>
          <w:tcPr>
            <w:tcW w:w="2135" w:type="dxa"/>
            <w:vAlign w:val="center"/>
          </w:tcPr>
          <w:p w:rsidR="005E0B67" w:rsidRPr="005377BC" w:rsidRDefault="005E0B67" w:rsidP="005377BC">
            <w:pPr>
              <w:spacing w:line="360" w:lineRule="auto"/>
              <w:jc w:val="both"/>
              <w:rPr>
                <w:sz w:val="20"/>
                <w:szCs w:val="20"/>
              </w:rPr>
            </w:pPr>
          </w:p>
        </w:tc>
        <w:tc>
          <w:tcPr>
            <w:tcW w:w="1835" w:type="dxa"/>
            <w:vAlign w:val="center"/>
          </w:tcPr>
          <w:p w:rsidR="005E0B67" w:rsidRPr="005377BC" w:rsidRDefault="005E0B67" w:rsidP="005377BC">
            <w:pPr>
              <w:spacing w:line="360" w:lineRule="auto"/>
              <w:jc w:val="both"/>
              <w:rPr>
                <w:sz w:val="20"/>
                <w:szCs w:val="20"/>
              </w:rPr>
            </w:pPr>
            <w:r w:rsidRPr="005377BC">
              <w:rPr>
                <w:sz w:val="20"/>
                <w:szCs w:val="20"/>
              </w:rPr>
              <w:t>12000</w:t>
            </w:r>
          </w:p>
        </w:tc>
      </w:tr>
      <w:tr w:rsidR="005E0B67" w:rsidRPr="005377BC">
        <w:trPr>
          <w:trHeight w:val="420"/>
        </w:trPr>
        <w:tc>
          <w:tcPr>
            <w:tcW w:w="1800" w:type="dxa"/>
            <w:vAlign w:val="center"/>
          </w:tcPr>
          <w:p w:rsidR="005E0B67" w:rsidRPr="005377BC" w:rsidRDefault="005E0B67" w:rsidP="005377BC">
            <w:pPr>
              <w:spacing w:line="360" w:lineRule="auto"/>
              <w:jc w:val="both"/>
              <w:rPr>
                <w:sz w:val="20"/>
                <w:szCs w:val="20"/>
              </w:rPr>
            </w:pPr>
            <w:r w:rsidRPr="005377BC">
              <w:rPr>
                <w:sz w:val="20"/>
                <w:szCs w:val="20"/>
              </w:rPr>
              <w:t>Всего:</w:t>
            </w:r>
          </w:p>
        </w:tc>
        <w:tc>
          <w:tcPr>
            <w:tcW w:w="900" w:type="dxa"/>
          </w:tcPr>
          <w:p w:rsidR="005E0B67" w:rsidRPr="005377BC" w:rsidRDefault="005E0B67" w:rsidP="005377BC">
            <w:pPr>
              <w:spacing w:line="360" w:lineRule="auto"/>
              <w:jc w:val="both"/>
              <w:rPr>
                <w:sz w:val="20"/>
                <w:szCs w:val="20"/>
              </w:rPr>
            </w:pPr>
          </w:p>
        </w:tc>
        <w:tc>
          <w:tcPr>
            <w:tcW w:w="850" w:type="dxa"/>
            <w:vAlign w:val="center"/>
          </w:tcPr>
          <w:p w:rsidR="005E0B67" w:rsidRPr="005377BC" w:rsidRDefault="005E0B67" w:rsidP="005377BC">
            <w:pPr>
              <w:spacing w:line="360" w:lineRule="auto"/>
              <w:jc w:val="both"/>
              <w:rPr>
                <w:sz w:val="20"/>
                <w:szCs w:val="20"/>
              </w:rPr>
            </w:pPr>
            <w:r w:rsidRPr="005377BC">
              <w:rPr>
                <w:sz w:val="20"/>
                <w:szCs w:val="20"/>
              </w:rPr>
              <w:t>13200</w:t>
            </w:r>
          </w:p>
        </w:tc>
        <w:tc>
          <w:tcPr>
            <w:tcW w:w="1905" w:type="dxa"/>
            <w:vAlign w:val="center"/>
          </w:tcPr>
          <w:p w:rsidR="005E0B67" w:rsidRPr="005377BC" w:rsidRDefault="005E0B67" w:rsidP="005377BC">
            <w:pPr>
              <w:spacing w:line="360" w:lineRule="auto"/>
              <w:jc w:val="both"/>
              <w:rPr>
                <w:sz w:val="20"/>
                <w:szCs w:val="20"/>
              </w:rPr>
            </w:pPr>
            <w:r w:rsidRPr="005377BC">
              <w:rPr>
                <w:sz w:val="20"/>
                <w:szCs w:val="20"/>
              </w:rPr>
              <w:t>13200</w:t>
            </w:r>
          </w:p>
        </w:tc>
        <w:tc>
          <w:tcPr>
            <w:tcW w:w="2130" w:type="dxa"/>
            <w:vAlign w:val="center"/>
          </w:tcPr>
          <w:p w:rsidR="005E0B67" w:rsidRPr="005377BC" w:rsidRDefault="005E0B67" w:rsidP="005377BC">
            <w:pPr>
              <w:spacing w:line="360" w:lineRule="auto"/>
              <w:jc w:val="both"/>
              <w:rPr>
                <w:sz w:val="20"/>
                <w:szCs w:val="20"/>
              </w:rPr>
            </w:pPr>
          </w:p>
        </w:tc>
        <w:tc>
          <w:tcPr>
            <w:tcW w:w="1835" w:type="dxa"/>
            <w:vAlign w:val="center"/>
          </w:tcPr>
          <w:p w:rsidR="005E0B67" w:rsidRPr="005377BC" w:rsidRDefault="005E0B67" w:rsidP="005377BC">
            <w:pPr>
              <w:spacing w:line="360" w:lineRule="auto"/>
              <w:jc w:val="both"/>
              <w:rPr>
                <w:sz w:val="20"/>
                <w:szCs w:val="20"/>
              </w:rPr>
            </w:pPr>
            <w:r w:rsidRPr="005377BC">
              <w:rPr>
                <w:sz w:val="20"/>
                <w:szCs w:val="20"/>
              </w:rPr>
              <w:t>12000</w:t>
            </w:r>
          </w:p>
        </w:tc>
      </w:tr>
    </w:tbl>
    <w:p w:rsidR="005E0B67" w:rsidRPr="005377BC" w:rsidRDefault="005E0B67" w:rsidP="005377BC">
      <w:pPr>
        <w:spacing w:line="360" w:lineRule="auto"/>
        <w:jc w:val="both"/>
        <w:rPr>
          <w:sz w:val="20"/>
          <w:szCs w:val="20"/>
        </w:rPr>
      </w:pPr>
    </w:p>
    <w:p w:rsidR="00CC367B" w:rsidRPr="005377BC" w:rsidRDefault="00CC367B" w:rsidP="005377BC">
      <w:pPr>
        <w:spacing w:line="360" w:lineRule="auto"/>
        <w:ind w:firstLine="709"/>
        <w:jc w:val="both"/>
        <w:rPr>
          <w:sz w:val="28"/>
          <w:szCs w:val="28"/>
        </w:rPr>
      </w:pPr>
      <w:r w:rsidRPr="005377BC">
        <w:rPr>
          <w:sz w:val="28"/>
          <w:szCs w:val="28"/>
        </w:rPr>
        <w:t>Безнадежная дебиторская задолженность списывается по решению руководителя предприятия на результаты финансово- хозяйственной деятельности. Списание задолженности вследствие н</w:t>
      </w:r>
      <w:r w:rsidR="00FB1001" w:rsidRPr="005377BC">
        <w:rPr>
          <w:sz w:val="28"/>
          <w:szCs w:val="28"/>
        </w:rPr>
        <w:t>еплатеже</w:t>
      </w:r>
      <w:r w:rsidRPr="005377BC">
        <w:rPr>
          <w:sz w:val="28"/>
          <w:szCs w:val="28"/>
        </w:rPr>
        <w:t>способности должника</w:t>
      </w:r>
      <w:r w:rsidR="00FB1001" w:rsidRPr="005377BC">
        <w:rPr>
          <w:sz w:val="28"/>
          <w:szCs w:val="28"/>
        </w:rPr>
        <w:t xml:space="preserve"> не является причиной для аннулирования задолженности. Эта задолженность может отражаться за балансом на протяжении 5 лет с момента списания для наблюд</w:t>
      </w:r>
      <w:r w:rsidR="007B71FC" w:rsidRPr="005377BC">
        <w:rPr>
          <w:sz w:val="28"/>
          <w:szCs w:val="28"/>
        </w:rPr>
        <w:t>ения за возможностью ее изъятия в случае изменения имущественного состояния должника. При этом в бухгалтерском учете на основании акта инвентаризации расчетов с покупателями и заказчиками будет сделана запись по списанию дебиторской безнадежной задолженности: Дт -949; Кт-36.</w:t>
      </w:r>
    </w:p>
    <w:p w:rsidR="00C752BC" w:rsidRPr="005377BC" w:rsidRDefault="00076C2A" w:rsidP="005377BC">
      <w:pPr>
        <w:spacing w:line="360" w:lineRule="auto"/>
        <w:ind w:firstLine="709"/>
        <w:jc w:val="both"/>
        <w:rPr>
          <w:sz w:val="28"/>
          <w:szCs w:val="28"/>
        </w:rPr>
      </w:pPr>
      <w:r w:rsidRPr="005377BC">
        <w:rPr>
          <w:sz w:val="28"/>
          <w:szCs w:val="28"/>
        </w:rPr>
        <w:t xml:space="preserve">Одновременно эта задолженность учитывается 5 лет </w:t>
      </w:r>
      <w:r w:rsidR="00C752BC" w:rsidRPr="005377BC">
        <w:rPr>
          <w:sz w:val="28"/>
          <w:szCs w:val="28"/>
        </w:rPr>
        <w:t xml:space="preserve">по дебету забалансового счета </w:t>
      </w:r>
      <w:r w:rsidRPr="005377BC">
        <w:rPr>
          <w:sz w:val="28"/>
          <w:szCs w:val="28"/>
        </w:rPr>
        <w:t>«Списание на убытки задолженности неплатежеспособных должников». Суммы, которые нашли вследствие изъятых ранее</w:t>
      </w:r>
      <w:r w:rsidR="00C752BC" w:rsidRPr="005377BC">
        <w:rPr>
          <w:sz w:val="28"/>
          <w:szCs w:val="28"/>
        </w:rPr>
        <w:t xml:space="preserve"> списанной на убытки задолженности, отражают по дебету счетов по учету денежных средств – 30, 31 и кредиту счетов 746 «Финансовые результаты» - другие доходы от обычной деятельности. При этом одновременно проводится запись по кредиту забалансового счета 07 «Списанные активы». Аналитический учет по счету 07 ведется отдельно по каждому должнику.</w:t>
      </w:r>
    </w:p>
    <w:p w:rsidR="007B71FC" w:rsidRPr="005377BC" w:rsidRDefault="005377BC" w:rsidP="005377BC">
      <w:pPr>
        <w:spacing w:line="360" w:lineRule="auto"/>
        <w:ind w:firstLine="709"/>
        <w:jc w:val="center"/>
        <w:rPr>
          <w:b/>
          <w:sz w:val="28"/>
          <w:szCs w:val="32"/>
        </w:rPr>
      </w:pPr>
      <w:r>
        <w:rPr>
          <w:sz w:val="28"/>
          <w:szCs w:val="32"/>
        </w:rPr>
        <w:br w:type="page"/>
      </w:r>
      <w:r w:rsidR="00342EC8" w:rsidRPr="005377BC">
        <w:rPr>
          <w:b/>
          <w:sz w:val="28"/>
          <w:szCs w:val="32"/>
        </w:rPr>
        <w:t>7. О</w:t>
      </w:r>
      <w:r w:rsidR="00C17505" w:rsidRPr="005377BC">
        <w:rPr>
          <w:b/>
          <w:sz w:val="28"/>
          <w:szCs w:val="32"/>
        </w:rPr>
        <w:t>рганизация учета расчетов с покупателями и заказчиками в условиях применения компьютерной техники.</w:t>
      </w:r>
    </w:p>
    <w:p w:rsidR="00C17505" w:rsidRPr="005377BC" w:rsidRDefault="00C17505" w:rsidP="005377BC">
      <w:pPr>
        <w:spacing w:line="360" w:lineRule="auto"/>
        <w:ind w:firstLine="709"/>
        <w:jc w:val="both"/>
        <w:rPr>
          <w:sz w:val="28"/>
          <w:szCs w:val="32"/>
        </w:rPr>
      </w:pPr>
    </w:p>
    <w:p w:rsidR="00C17505" w:rsidRPr="005377BC" w:rsidRDefault="00C17505" w:rsidP="005377BC">
      <w:pPr>
        <w:spacing w:line="360" w:lineRule="auto"/>
        <w:ind w:firstLine="709"/>
        <w:jc w:val="both"/>
        <w:rPr>
          <w:sz w:val="28"/>
          <w:szCs w:val="28"/>
        </w:rPr>
      </w:pPr>
      <w:r w:rsidRPr="005377BC">
        <w:rPr>
          <w:sz w:val="28"/>
          <w:szCs w:val="28"/>
        </w:rPr>
        <w:t>Новый подход к организации бухгалтерского учета при комплексной его механизации в условиях  использования электронно-вычислительных машин (ЭВМ) выявил новые формы бухгалтерского учета – автоматизированные.</w:t>
      </w:r>
    </w:p>
    <w:p w:rsidR="00C17505" w:rsidRPr="005377BC" w:rsidRDefault="00C17505" w:rsidP="005377BC">
      <w:pPr>
        <w:spacing w:line="360" w:lineRule="auto"/>
        <w:ind w:firstLine="709"/>
        <w:jc w:val="both"/>
        <w:rPr>
          <w:sz w:val="28"/>
          <w:szCs w:val="28"/>
        </w:rPr>
      </w:pPr>
      <w:r w:rsidRPr="005377BC">
        <w:rPr>
          <w:sz w:val="28"/>
          <w:szCs w:val="28"/>
        </w:rPr>
        <w:t>В основу комплексной механизации (автоматизации) бухгалтерского учета заложен принцип непрерывности  обработки учетной информации на вычислительной установке при полном охвате механизацией всех учетных операций.</w:t>
      </w:r>
    </w:p>
    <w:p w:rsidR="005C44CE" w:rsidRPr="005377BC" w:rsidRDefault="00C17505" w:rsidP="005377BC">
      <w:pPr>
        <w:spacing w:line="360" w:lineRule="auto"/>
        <w:ind w:firstLine="709"/>
        <w:jc w:val="both"/>
        <w:rPr>
          <w:sz w:val="28"/>
          <w:szCs w:val="28"/>
        </w:rPr>
      </w:pPr>
      <w:r w:rsidRPr="005377BC">
        <w:rPr>
          <w:sz w:val="28"/>
          <w:szCs w:val="28"/>
        </w:rPr>
        <w:t xml:space="preserve">Основным элементом комплексной механизации бухгалтерского учета является разработка и использование единой номенклатуры кодов, которые удовлетворили бы потребности всех звеньев учетной работы. Эти коды </w:t>
      </w:r>
      <w:r w:rsidR="005C44CE" w:rsidRPr="005377BC">
        <w:rPr>
          <w:sz w:val="28"/>
          <w:szCs w:val="28"/>
        </w:rPr>
        <w:t>обеспечивают прохождение потока информации от первичного документа до машинограмм, т.е. учетных регистров. Важное значение придается разработке и правильному применению кодов синтетических счетов и объектов их аналитического учета. Как правило, коды содержат семь знаков. Первые 2 знака кода означают номер синтетического счета в соответствии с планом счетов бухгалтерского учета. Третий знак означает субсчет или другой высший групповой знак аналитического учета и код аналитического учета первого порядка. Четвертый, пятый, шестой и седьмой знаки детализируют объекты аналитического учета.</w:t>
      </w:r>
    </w:p>
    <w:p w:rsidR="005C44CE" w:rsidRPr="005377BC" w:rsidRDefault="005C44CE" w:rsidP="005377BC">
      <w:pPr>
        <w:spacing w:line="360" w:lineRule="auto"/>
        <w:ind w:firstLine="709"/>
        <w:jc w:val="both"/>
        <w:rPr>
          <w:sz w:val="28"/>
          <w:szCs w:val="28"/>
        </w:rPr>
      </w:pPr>
      <w:r w:rsidRPr="005377BC">
        <w:rPr>
          <w:sz w:val="28"/>
          <w:szCs w:val="28"/>
        </w:rPr>
        <w:t>Создание и внедрение в практику учета ЭВМ привело к разработке новой формы бухгалтерского учета – таблично-автоматизированной. При этой форме осуществляется полной автоматизации сбора, передачи, систематизации и обработки информации.</w:t>
      </w:r>
    </w:p>
    <w:p w:rsidR="005C44CE" w:rsidRPr="005377BC" w:rsidRDefault="005C44CE" w:rsidP="005377BC">
      <w:pPr>
        <w:spacing w:line="360" w:lineRule="auto"/>
        <w:ind w:firstLine="709"/>
        <w:jc w:val="both"/>
        <w:rPr>
          <w:sz w:val="28"/>
          <w:szCs w:val="28"/>
        </w:rPr>
      </w:pPr>
      <w:r w:rsidRPr="005377BC">
        <w:rPr>
          <w:sz w:val="28"/>
          <w:szCs w:val="28"/>
        </w:rPr>
        <w:t xml:space="preserve">При таблично-автоматизированной форме бухгалтерского учета на основе одновременного введения и многоразового использования первичной информации, а также программное группирование дебетовых и кредитовых оборотов по счетам на основе метода двойной записи; проводится автоматизация логических операций бухгалтерского учета; решаются задачи бухгалтерского учета в двух режимах – регламентом и запрашиваемым; выходную информацию получают в виде печатных регистров, видеограмм, а также существует возможность расшифровки результативных показателей по запросам пользователей. </w:t>
      </w:r>
    </w:p>
    <w:p w:rsidR="00FB1001" w:rsidRPr="005377BC" w:rsidRDefault="005C44CE" w:rsidP="005377BC">
      <w:pPr>
        <w:spacing w:line="360" w:lineRule="auto"/>
        <w:ind w:firstLine="709"/>
        <w:jc w:val="both"/>
        <w:rPr>
          <w:sz w:val="28"/>
          <w:szCs w:val="28"/>
        </w:rPr>
      </w:pPr>
      <w:r w:rsidRPr="005377BC">
        <w:rPr>
          <w:sz w:val="28"/>
          <w:szCs w:val="28"/>
        </w:rPr>
        <w:t xml:space="preserve">Автоматизация повышает не только качество учета, но и качество бизнеса предприятия. Поэтому выбор средств автоматизации </w:t>
      </w:r>
      <w:r w:rsidR="00342EC8" w:rsidRPr="005377BC">
        <w:rPr>
          <w:sz w:val="28"/>
          <w:szCs w:val="28"/>
        </w:rPr>
        <w:t>о</w:t>
      </w:r>
      <w:r w:rsidR="00C17505" w:rsidRPr="005377BC">
        <w:rPr>
          <w:sz w:val="28"/>
          <w:szCs w:val="28"/>
        </w:rPr>
        <w:t>существляется заинтересованными специалистами – бухгалтером и руководителем предприятия.</w:t>
      </w:r>
    </w:p>
    <w:p w:rsidR="00C17505" w:rsidRPr="005377BC" w:rsidRDefault="00C17505" w:rsidP="005377BC">
      <w:pPr>
        <w:spacing w:line="360" w:lineRule="auto"/>
        <w:ind w:firstLine="709"/>
        <w:jc w:val="both"/>
        <w:rPr>
          <w:sz w:val="28"/>
          <w:szCs w:val="28"/>
        </w:rPr>
      </w:pPr>
      <w:r w:rsidRPr="005377BC">
        <w:rPr>
          <w:sz w:val="28"/>
          <w:szCs w:val="28"/>
        </w:rPr>
        <w:t xml:space="preserve">Для проведения учета, контроля и аудита расчетов с </w:t>
      </w:r>
      <w:r w:rsidR="00CC658F" w:rsidRPr="005377BC">
        <w:rPr>
          <w:sz w:val="28"/>
          <w:szCs w:val="28"/>
        </w:rPr>
        <w:t>организациями и предприятиями в главном меню предусмотрен режим «Учет расчетных операций». Данная задача предназначена для расчетов с разными дебиторами и кредиторами.</w:t>
      </w:r>
    </w:p>
    <w:p w:rsidR="00A90E45" w:rsidRPr="005377BC" w:rsidRDefault="00A90E45" w:rsidP="005377BC">
      <w:pPr>
        <w:spacing w:line="360" w:lineRule="auto"/>
        <w:ind w:firstLine="709"/>
        <w:jc w:val="both"/>
        <w:rPr>
          <w:sz w:val="28"/>
          <w:szCs w:val="28"/>
        </w:rPr>
      </w:pPr>
      <w:r w:rsidRPr="005377BC">
        <w:rPr>
          <w:sz w:val="28"/>
          <w:szCs w:val="28"/>
        </w:rPr>
        <w:t>При выборе функции «Лицевой счет» на экран выводится информация по каждому отдельному объекту расчетов, т.е. по предприятию, организации.</w:t>
      </w:r>
    </w:p>
    <w:p w:rsidR="00A90E45" w:rsidRPr="005377BC" w:rsidRDefault="00A90E45" w:rsidP="005377BC">
      <w:pPr>
        <w:spacing w:line="360" w:lineRule="auto"/>
        <w:ind w:firstLine="709"/>
        <w:jc w:val="both"/>
        <w:rPr>
          <w:sz w:val="28"/>
          <w:szCs w:val="28"/>
        </w:rPr>
      </w:pPr>
      <w:r w:rsidRPr="005377BC">
        <w:rPr>
          <w:sz w:val="28"/>
          <w:szCs w:val="28"/>
        </w:rPr>
        <w:t>Бухгалтер анализирует каждый объект, проверяет достоверность данных и дает предложение по выявленным недостачам.</w:t>
      </w:r>
    </w:p>
    <w:p w:rsidR="00A90E45" w:rsidRPr="005377BC" w:rsidRDefault="00A90E45" w:rsidP="005377BC">
      <w:pPr>
        <w:spacing w:line="360" w:lineRule="auto"/>
        <w:ind w:firstLine="709"/>
        <w:jc w:val="both"/>
        <w:rPr>
          <w:sz w:val="28"/>
          <w:szCs w:val="28"/>
        </w:rPr>
      </w:pPr>
      <w:r w:rsidRPr="005377BC">
        <w:rPr>
          <w:sz w:val="28"/>
          <w:szCs w:val="28"/>
        </w:rPr>
        <w:t xml:space="preserve">Для обобщения информации в целом по предприятию, на АРМБ формируется «Ведомость расчетов по счету 36» По данным  </w:t>
      </w:r>
      <w:r w:rsidR="005C44CE" w:rsidRPr="005377BC">
        <w:rPr>
          <w:sz w:val="28"/>
          <w:szCs w:val="28"/>
        </w:rPr>
        <w:t xml:space="preserve">этой ведомости </w:t>
      </w:r>
      <w:r w:rsidR="009878E0" w:rsidRPr="005377BC">
        <w:rPr>
          <w:sz w:val="28"/>
          <w:szCs w:val="28"/>
        </w:rPr>
        <w:t xml:space="preserve"> </w:t>
      </w:r>
      <w:r w:rsidRPr="005377BC">
        <w:rPr>
          <w:sz w:val="28"/>
          <w:szCs w:val="28"/>
        </w:rPr>
        <w:t>бухгалтер определяет состояние расчетов на определенную дату по каждому объекту и в разрезе аналитического учета.</w:t>
      </w:r>
      <w:r w:rsidR="009E12B6" w:rsidRPr="005377BC">
        <w:rPr>
          <w:sz w:val="28"/>
          <w:szCs w:val="28"/>
        </w:rPr>
        <w:t xml:space="preserve"> </w:t>
      </w:r>
    </w:p>
    <w:p w:rsidR="00A90E45" w:rsidRPr="005377BC" w:rsidRDefault="00A90E45" w:rsidP="005377BC">
      <w:pPr>
        <w:spacing w:line="360" w:lineRule="auto"/>
        <w:ind w:firstLine="709"/>
        <w:jc w:val="both"/>
        <w:rPr>
          <w:sz w:val="28"/>
          <w:szCs w:val="28"/>
        </w:rPr>
      </w:pPr>
      <w:r w:rsidRPr="005377BC">
        <w:rPr>
          <w:sz w:val="28"/>
          <w:szCs w:val="28"/>
        </w:rPr>
        <w:t xml:space="preserve">На предприятии используется специально  разработанная программа для ведения бухгалтерского учета. </w:t>
      </w:r>
    </w:p>
    <w:p w:rsidR="00A90E45" w:rsidRPr="005377BC" w:rsidRDefault="00A90E45" w:rsidP="005377BC">
      <w:pPr>
        <w:spacing w:line="360" w:lineRule="auto"/>
        <w:ind w:firstLine="709"/>
        <w:jc w:val="both"/>
        <w:rPr>
          <w:sz w:val="28"/>
          <w:szCs w:val="28"/>
        </w:rPr>
      </w:pPr>
      <w:r w:rsidRPr="005377BC">
        <w:rPr>
          <w:sz w:val="28"/>
          <w:szCs w:val="28"/>
        </w:rPr>
        <w:t>Настроенность системы должна быть на только на специфику отдельного предприятия, но и на возможные изменения в законодательстве. Рекомендуется применять на предприятиях программу 1С «Бухгалтерии».</w:t>
      </w:r>
    </w:p>
    <w:p w:rsidR="00BB377D" w:rsidRPr="005377BC" w:rsidRDefault="00A90E45" w:rsidP="005377BC">
      <w:pPr>
        <w:spacing w:line="360" w:lineRule="auto"/>
        <w:ind w:firstLine="709"/>
        <w:jc w:val="both"/>
        <w:rPr>
          <w:sz w:val="28"/>
          <w:szCs w:val="28"/>
        </w:rPr>
      </w:pPr>
      <w:r w:rsidRPr="005377BC">
        <w:rPr>
          <w:sz w:val="28"/>
          <w:szCs w:val="28"/>
        </w:rPr>
        <w:t xml:space="preserve">Для бухгалтерии переход к рыночным отношениям означает повышение требований к объему, качеству и оперативности работы. Повышаются требования к автоматизированным системам (это и возможность предоставления данных для финансового анализа, и расширения возможностей бухгалтерского делопроизводства и документооборота, и системы </w:t>
      </w:r>
      <w:r w:rsidR="005C44CE" w:rsidRPr="005377BC">
        <w:rPr>
          <w:sz w:val="28"/>
          <w:szCs w:val="28"/>
        </w:rPr>
        <w:t xml:space="preserve">сводного учета и отчетности </w:t>
      </w:r>
      <w:r w:rsidRPr="005377BC">
        <w:rPr>
          <w:sz w:val="28"/>
          <w:szCs w:val="28"/>
        </w:rPr>
        <w:t xml:space="preserve"> </w:t>
      </w:r>
      <w:r w:rsidR="00BB377D" w:rsidRPr="005377BC">
        <w:rPr>
          <w:sz w:val="28"/>
          <w:szCs w:val="28"/>
        </w:rPr>
        <w:t>для многопрофильных объединений, а также системы, позволяющей автоматизировать финансово – хозяйственную деятельность и планирование.</w:t>
      </w:r>
    </w:p>
    <w:p w:rsidR="000113E8" w:rsidRPr="005377BC" w:rsidRDefault="000113E8" w:rsidP="005377BC">
      <w:pPr>
        <w:spacing w:line="360" w:lineRule="auto"/>
        <w:ind w:firstLine="709"/>
        <w:jc w:val="both"/>
        <w:rPr>
          <w:sz w:val="28"/>
          <w:szCs w:val="28"/>
        </w:rPr>
      </w:pPr>
      <w:r w:rsidRPr="005377BC">
        <w:rPr>
          <w:sz w:val="28"/>
          <w:szCs w:val="28"/>
        </w:rPr>
        <w:t xml:space="preserve">По имеющимся данным с помощью </w:t>
      </w:r>
      <w:r w:rsidRPr="005377BC">
        <w:rPr>
          <w:sz w:val="28"/>
          <w:szCs w:val="28"/>
          <w:lang w:val="en-US"/>
        </w:rPr>
        <w:t>Microsoft</w:t>
      </w:r>
      <w:r w:rsidRPr="005377BC">
        <w:rPr>
          <w:sz w:val="28"/>
          <w:szCs w:val="28"/>
        </w:rPr>
        <w:t xml:space="preserve"> </w:t>
      </w:r>
      <w:r w:rsidRPr="005377BC">
        <w:rPr>
          <w:sz w:val="28"/>
          <w:szCs w:val="28"/>
          <w:lang w:val="en-US"/>
        </w:rPr>
        <w:t>Excel</w:t>
      </w:r>
      <w:r w:rsidRPr="005377BC">
        <w:rPr>
          <w:sz w:val="28"/>
          <w:szCs w:val="28"/>
        </w:rPr>
        <w:t xml:space="preserve"> строим таблицу «Ведомость 3.1 к журналу № 11 за март 2006 года». Производим при помощи программы расчет сумму дебетового и кредитового оборотов, сальдо на конец месяца и итоговые суммы всех колонок таблиц.</w:t>
      </w:r>
    </w:p>
    <w:p w:rsidR="000113E8" w:rsidRPr="005377BC" w:rsidRDefault="000113E8" w:rsidP="005377BC">
      <w:pPr>
        <w:spacing w:line="360" w:lineRule="auto"/>
        <w:ind w:firstLine="709"/>
        <w:jc w:val="both"/>
        <w:rPr>
          <w:sz w:val="28"/>
          <w:szCs w:val="28"/>
        </w:rPr>
      </w:pPr>
      <w:r w:rsidRPr="005377BC">
        <w:rPr>
          <w:sz w:val="28"/>
          <w:szCs w:val="28"/>
        </w:rPr>
        <w:t>«1С: Бухгалтерия» - это универсальная бухгалтерская программа, которая работает в двух основных режимах – режиме ведения бухгалтерского учета и режиме конфигуратора. Выполнив все задачи и задания, можно получить представление о реальной технологии ведения учета с применением современной компьютерной технологией бухгалтерской программы 1С: Бухгалтерия.</w:t>
      </w:r>
    </w:p>
    <w:p w:rsidR="000113E8" w:rsidRPr="005377BC" w:rsidRDefault="000113E8" w:rsidP="005377BC">
      <w:pPr>
        <w:spacing w:line="360" w:lineRule="auto"/>
        <w:ind w:firstLine="709"/>
        <w:jc w:val="both"/>
        <w:rPr>
          <w:sz w:val="28"/>
          <w:szCs w:val="28"/>
        </w:rPr>
      </w:pPr>
      <w:r w:rsidRPr="005377BC">
        <w:rPr>
          <w:sz w:val="28"/>
          <w:szCs w:val="28"/>
        </w:rPr>
        <w:t>Предприятие в процессе хозяйственной деятельности выступает не только в качестве покупателя товарно-материальных ценностей, но и в качестве продавца производимой продукции или оказываемых услуг</w:t>
      </w:r>
      <w:r w:rsidR="007E1173" w:rsidRPr="005377BC">
        <w:rPr>
          <w:sz w:val="28"/>
          <w:szCs w:val="28"/>
        </w:rPr>
        <w:t xml:space="preserve"> и возникают расчеты с покупателями и заказчиками. Возможны 2 варианта расчетов – оплата выполненных работ и поставленных товаров или авансовые платежи (предоплата) за предстоящие поставки и еще невыполненные работы. Документом для первого вида платежей являются счета, акты о </w:t>
      </w:r>
      <w:r w:rsidR="00642DC3" w:rsidRPr="005377BC">
        <w:rPr>
          <w:sz w:val="28"/>
          <w:szCs w:val="28"/>
        </w:rPr>
        <w:t>приеме выполненных работ и других, для выплаты авансов служат договора.</w:t>
      </w:r>
      <w:bookmarkStart w:id="0" w:name="_GoBack"/>
      <w:bookmarkEnd w:id="0"/>
    </w:p>
    <w:sectPr w:rsidR="000113E8" w:rsidRPr="005377BC" w:rsidSect="005377BC">
      <w:headerReference w:type="even" r:id="rId7"/>
      <w:head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6538" w:rsidRDefault="006E6538">
      <w:r>
        <w:separator/>
      </w:r>
    </w:p>
  </w:endnote>
  <w:endnote w:type="continuationSeparator" w:id="0">
    <w:p w:rsidR="006E6538" w:rsidRDefault="006E65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w Cen MT Condensed">
    <w:panose1 w:val="00000000000000000000"/>
    <w:charset w:val="00"/>
    <w:family w:val="swiss"/>
    <w:notTrueType/>
    <w:pitch w:val="variable"/>
    <w:sig w:usb0="00000003" w:usb1="00000000" w:usb2="00000000" w:usb3="00000000" w:csb0="00000001"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6538" w:rsidRDefault="006E6538">
      <w:r>
        <w:separator/>
      </w:r>
    </w:p>
  </w:footnote>
  <w:footnote w:type="continuationSeparator" w:id="0">
    <w:p w:rsidR="006E6538" w:rsidRDefault="006E65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0B67" w:rsidRDefault="005E0B67" w:rsidP="00AF64D5">
    <w:pPr>
      <w:pStyle w:val="a5"/>
      <w:framePr w:wrap="around" w:vAnchor="text" w:hAnchor="margin" w:xAlign="right" w:y="1"/>
      <w:rPr>
        <w:rStyle w:val="a7"/>
      </w:rPr>
    </w:pPr>
  </w:p>
  <w:p w:rsidR="005E0B67" w:rsidRDefault="005E0B67" w:rsidP="00DC07CD">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0B67" w:rsidRDefault="008509C3" w:rsidP="005F672E">
    <w:pPr>
      <w:pStyle w:val="a5"/>
      <w:framePr w:wrap="around" w:vAnchor="text" w:hAnchor="margin" w:xAlign="right" w:y="1"/>
      <w:rPr>
        <w:rStyle w:val="a7"/>
      </w:rPr>
    </w:pPr>
    <w:r>
      <w:rPr>
        <w:rStyle w:val="a7"/>
        <w:noProof/>
      </w:rPr>
      <w:t>3</w:t>
    </w:r>
  </w:p>
  <w:p w:rsidR="005E0B67" w:rsidRDefault="005E0B67" w:rsidP="00DC07CD">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4D1AD0"/>
    <w:multiLevelType w:val="hybridMultilevel"/>
    <w:tmpl w:val="8D3A69F6"/>
    <w:lvl w:ilvl="0" w:tplc="BF0EF3FE">
      <w:start w:val="1"/>
      <w:numFmt w:val="bullet"/>
      <w:lvlText w:val="∑"/>
      <w:lvlJc w:val="left"/>
      <w:pPr>
        <w:tabs>
          <w:tab w:val="num" w:pos="2495"/>
        </w:tabs>
        <w:ind w:left="2490" w:firstLine="288"/>
      </w:pPr>
      <w:rPr>
        <w:rFonts w:ascii="Tw Cen MT Condensed" w:hAnsi="Tw Cen MT Condensed"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20F0B8B"/>
    <w:multiLevelType w:val="hybridMultilevel"/>
    <w:tmpl w:val="7C82134C"/>
    <w:lvl w:ilvl="0" w:tplc="0419000F">
      <w:start w:val="1"/>
      <w:numFmt w:val="decimal"/>
      <w:lvlText w:val="%1."/>
      <w:lvlJc w:val="left"/>
      <w:pPr>
        <w:tabs>
          <w:tab w:val="num" w:pos="1260"/>
        </w:tabs>
        <w:ind w:left="1260" w:hanging="360"/>
      </w:pPr>
      <w:rPr>
        <w:rFonts w:cs="Times New Roman"/>
      </w:rPr>
    </w:lvl>
    <w:lvl w:ilvl="1" w:tplc="7076E1CA">
      <w:start w:val="1"/>
      <w:numFmt w:val="bullet"/>
      <w:lvlText w:val="∑"/>
      <w:lvlJc w:val="left"/>
      <w:pPr>
        <w:tabs>
          <w:tab w:val="num" w:pos="1980"/>
        </w:tabs>
        <w:ind w:left="1980" w:hanging="360"/>
      </w:pPr>
      <w:rPr>
        <w:rFonts w:ascii="Tw Cen MT Condensed" w:hAnsi="Tw Cen MT Condensed" w:hint="default"/>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2">
    <w:nsid w:val="398731EA"/>
    <w:multiLevelType w:val="hybridMultilevel"/>
    <w:tmpl w:val="1C80AAE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
    <w:nsid w:val="43D34AFF"/>
    <w:multiLevelType w:val="hybridMultilevel"/>
    <w:tmpl w:val="432C4022"/>
    <w:lvl w:ilvl="0" w:tplc="6248F994">
      <w:start w:val="1"/>
      <w:numFmt w:val="decimal"/>
      <w:lvlText w:val="%1."/>
      <w:lvlJc w:val="left"/>
      <w:pPr>
        <w:tabs>
          <w:tab w:val="num" w:pos="1380"/>
        </w:tabs>
        <w:ind w:left="1380" w:hanging="84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4">
    <w:nsid w:val="50CF4D9E"/>
    <w:multiLevelType w:val="hybridMultilevel"/>
    <w:tmpl w:val="BBCC37B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
    <w:nsid w:val="5A3A2BBE"/>
    <w:multiLevelType w:val="hybridMultilevel"/>
    <w:tmpl w:val="895C01A0"/>
    <w:lvl w:ilvl="0" w:tplc="04190001">
      <w:start w:val="1"/>
      <w:numFmt w:val="bullet"/>
      <w:lvlText w:val=""/>
      <w:lvlJc w:val="left"/>
      <w:pPr>
        <w:tabs>
          <w:tab w:val="num" w:pos="1335"/>
        </w:tabs>
        <w:ind w:left="1335" w:hanging="360"/>
      </w:pPr>
      <w:rPr>
        <w:rFonts w:ascii="Symbol" w:hAnsi="Symbol" w:hint="default"/>
      </w:rPr>
    </w:lvl>
    <w:lvl w:ilvl="1" w:tplc="04190003" w:tentative="1">
      <w:start w:val="1"/>
      <w:numFmt w:val="bullet"/>
      <w:lvlText w:val="o"/>
      <w:lvlJc w:val="left"/>
      <w:pPr>
        <w:tabs>
          <w:tab w:val="num" w:pos="2055"/>
        </w:tabs>
        <w:ind w:left="2055" w:hanging="360"/>
      </w:pPr>
      <w:rPr>
        <w:rFonts w:ascii="Courier New" w:hAnsi="Courier New" w:hint="default"/>
      </w:rPr>
    </w:lvl>
    <w:lvl w:ilvl="2" w:tplc="04190005" w:tentative="1">
      <w:start w:val="1"/>
      <w:numFmt w:val="bullet"/>
      <w:lvlText w:val=""/>
      <w:lvlJc w:val="left"/>
      <w:pPr>
        <w:tabs>
          <w:tab w:val="num" w:pos="2775"/>
        </w:tabs>
        <w:ind w:left="2775" w:hanging="360"/>
      </w:pPr>
      <w:rPr>
        <w:rFonts w:ascii="Wingdings" w:hAnsi="Wingdings" w:hint="default"/>
      </w:rPr>
    </w:lvl>
    <w:lvl w:ilvl="3" w:tplc="04190001" w:tentative="1">
      <w:start w:val="1"/>
      <w:numFmt w:val="bullet"/>
      <w:lvlText w:val=""/>
      <w:lvlJc w:val="left"/>
      <w:pPr>
        <w:tabs>
          <w:tab w:val="num" w:pos="3495"/>
        </w:tabs>
        <w:ind w:left="3495" w:hanging="360"/>
      </w:pPr>
      <w:rPr>
        <w:rFonts w:ascii="Symbol" w:hAnsi="Symbol" w:hint="default"/>
      </w:rPr>
    </w:lvl>
    <w:lvl w:ilvl="4" w:tplc="04190003" w:tentative="1">
      <w:start w:val="1"/>
      <w:numFmt w:val="bullet"/>
      <w:lvlText w:val="o"/>
      <w:lvlJc w:val="left"/>
      <w:pPr>
        <w:tabs>
          <w:tab w:val="num" w:pos="4215"/>
        </w:tabs>
        <w:ind w:left="4215" w:hanging="360"/>
      </w:pPr>
      <w:rPr>
        <w:rFonts w:ascii="Courier New" w:hAnsi="Courier New" w:hint="default"/>
      </w:rPr>
    </w:lvl>
    <w:lvl w:ilvl="5" w:tplc="04190005" w:tentative="1">
      <w:start w:val="1"/>
      <w:numFmt w:val="bullet"/>
      <w:lvlText w:val=""/>
      <w:lvlJc w:val="left"/>
      <w:pPr>
        <w:tabs>
          <w:tab w:val="num" w:pos="4935"/>
        </w:tabs>
        <w:ind w:left="4935" w:hanging="360"/>
      </w:pPr>
      <w:rPr>
        <w:rFonts w:ascii="Wingdings" w:hAnsi="Wingdings" w:hint="default"/>
      </w:rPr>
    </w:lvl>
    <w:lvl w:ilvl="6" w:tplc="04190001" w:tentative="1">
      <w:start w:val="1"/>
      <w:numFmt w:val="bullet"/>
      <w:lvlText w:val=""/>
      <w:lvlJc w:val="left"/>
      <w:pPr>
        <w:tabs>
          <w:tab w:val="num" w:pos="5655"/>
        </w:tabs>
        <w:ind w:left="5655" w:hanging="360"/>
      </w:pPr>
      <w:rPr>
        <w:rFonts w:ascii="Symbol" w:hAnsi="Symbol" w:hint="default"/>
      </w:rPr>
    </w:lvl>
    <w:lvl w:ilvl="7" w:tplc="04190003" w:tentative="1">
      <w:start w:val="1"/>
      <w:numFmt w:val="bullet"/>
      <w:lvlText w:val="o"/>
      <w:lvlJc w:val="left"/>
      <w:pPr>
        <w:tabs>
          <w:tab w:val="num" w:pos="6375"/>
        </w:tabs>
        <w:ind w:left="6375" w:hanging="360"/>
      </w:pPr>
      <w:rPr>
        <w:rFonts w:ascii="Courier New" w:hAnsi="Courier New" w:hint="default"/>
      </w:rPr>
    </w:lvl>
    <w:lvl w:ilvl="8" w:tplc="04190005" w:tentative="1">
      <w:start w:val="1"/>
      <w:numFmt w:val="bullet"/>
      <w:lvlText w:val=""/>
      <w:lvlJc w:val="left"/>
      <w:pPr>
        <w:tabs>
          <w:tab w:val="num" w:pos="7095"/>
        </w:tabs>
        <w:ind w:left="7095" w:hanging="360"/>
      </w:pPr>
      <w:rPr>
        <w:rFonts w:ascii="Wingdings" w:hAnsi="Wingdings" w:hint="default"/>
      </w:rPr>
    </w:lvl>
  </w:abstractNum>
  <w:abstractNum w:abstractNumId="6">
    <w:nsid w:val="6776747B"/>
    <w:multiLevelType w:val="hybridMultilevel"/>
    <w:tmpl w:val="C0504720"/>
    <w:lvl w:ilvl="0" w:tplc="0419000F">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6F141072"/>
    <w:multiLevelType w:val="hybridMultilevel"/>
    <w:tmpl w:val="BEC667A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7EC76CFB"/>
    <w:multiLevelType w:val="hybridMultilevel"/>
    <w:tmpl w:val="387E8CD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8"/>
  </w:num>
  <w:num w:numId="2">
    <w:abstractNumId w:val="7"/>
  </w:num>
  <w:num w:numId="3">
    <w:abstractNumId w:val="3"/>
  </w:num>
  <w:num w:numId="4">
    <w:abstractNumId w:val="2"/>
  </w:num>
  <w:num w:numId="5">
    <w:abstractNumId w:val="4"/>
  </w:num>
  <w:num w:numId="6">
    <w:abstractNumId w:val="5"/>
  </w:num>
  <w:num w:numId="7">
    <w:abstractNumId w:val="6"/>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34E08"/>
    <w:rsid w:val="000113E8"/>
    <w:rsid w:val="00017D5C"/>
    <w:rsid w:val="00034E08"/>
    <w:rsid w:val="0004134A"/>
    <w:rsid w:val="000660FE"/>
    <w:rsid w:val="00076C2A"/>
    <w:rsid w:val="000955FB"/>
    <w:rsid w:val="000A0F8E"/>
    <w:rsid w:val="000D780D"/>
    <w:rsid w:val="000F0073"/>
    <w:rsid w:val="000F7D63"/>
    <w:rsid w:val="00141B4A"/>
    <w:rsid w:val="00171813"/>
    <w:rsid w:val="001E50C1"/>
    <w:rsid w:val="0023445A"/>
    <w:rsid w:val="00243633"/>
    <w:rsid w:val="00257B47"/>
    <w:rsid w:val="00342690"/>
    <w:rsid w:val="00342EC8"/>
    <w:rsid w:val="00350465"/>
    <w:rsid w:val="0035092D"/>
    <w:rsid w:val="00357D99"/>
    <w:rsid w:val="003659AC"/>
    <w:rsid w:val="00386687"/>
    <w:rsid w:val="003B7238"/>
    <w:rsid w:val="00432F1C"/>
    <w:rsid w:val="004508AE"/>
    <w:rsid w:val="00457558"/>
    <w:rsid w:val="00470F6C"/>
    <w:rsid w:val="00481A58"/>
    <w:rsid w:val="004A4802"/>
    <w:rsid w:val="004C19B0"/>
    <w:rsid w:val="004C1B2A"/>
    <w:rsid w:val="004D476A"/>
    <w:rsid w:val="005377BC"/>
    <w:rsid w:val="005567CD"/>
    <w:rsid w:val="005C44CE"/>
    <w:rsid w:val="005E0B67"/>
    <w:rsid w:val="005E345E"/>
    <w:rsid w:val="005F672E"/>
    <w:rsid w:val="00642DC3"/>
    <w:rsid w:val="006840B2"/>
    <w:rsid w:val="006C538A"/>
    <w:rsid w:val="006D6CFF"/>
    <w:rsid w:val="006E6538"/>
    <w:rsid w:val="00721913"/>
    <w:rsid w:val="00737F1F"/>
    <w:rsid w:val="00744171"/>
    <w:rsid w:val="0078404F"/>
    <w:rsid w:val="007851B2"/>
    <w:rsid w:val="007A64BA"/>
    <w:rsid w:val="007B1139"/>
    <w:rsid w:val="007B71FC"/>
    <w:rsid w:val="007E1173"/>
    <w:rsid w:val="008006FF"/>
    <w:rsid w:val="008425FB"/>
    <w:rsid w:val="008509C3"/>
    <w:rsid w:val="008B54E8"/>
    <w:rsid w:val="008B5AC9"/>
    <w:rsid w:val="008C17BA"/>
    <w:rsid w:val="008C77A5"/>
    <w:rsid w:val="008D08B7"/>
    <w:rsid w:val="009041B6"/>
    <w:rsid w:val="00920AA1"/>
    <w:rsid w:val="009453D5"/>
    <w:rsid w:val="009507B3"/>
    <w:rsid w:val="009551ED"/>
    <w:rsid w:val="009878E0"/>
    <w:rsid w:val="00992724"/>
    <w:rsid w:val="009B7C15"/>
    <w:rsid w:val="009E12B6"/>
    <w:rsid w:val="009F5B33"/>
    <w:rsid w:val="00A006FF"/>
    <w:rsid w:val="00A15106"/>
    <w:rsid w:val="00A4230F"/>
    <w:rsid w:val="00A90E45"/>
    <w:rsid w:val="00AB205E"/>
    <w:rsid w:val="00AD201F"/>
    <w:rsid w:val="00AE09DF"/>
    <w:rsid w:val="00AF480D"/>
    <w:rsid w:val="00AF64D5"/>
    <w:rsid w:val="00B04646"/>
    <w:rsid w:val="00B137BF"/>
    <w:rsid w:val="00B17C9C"/>
    <w:rsid w:val="00B25113"/>
    <w:rsid w:val="00B71D8C"/>
    <w:rsid w:val="00B73422"/>
    <w:rsid w:val="00B77485"/>
    <w:rsid w:val="00B90BA6"/>
    <w:rsid w:val="00BA3A9F"/>
    <w:rsid w:val="00BB377D"/>
    <w:rsid w:val="00BB5807"/>
    <w:rsid w:val="00BC61CA"/>
    <w:rsid w:val="00BE329E"/>
    <w:rsid w:val="00BE63C2"/>
    <w:rsid w:val="00C120B0"/>
    <w:rsid w:val="00C17505"/>
    <w:rsid w:val="00C752BC"/>
    <w:rsid w:val="00C752C5"/>
    <w:rsid w:val="00CC367B"/>
    <w:rsid w:val="00CC658F"/>
    <w:rsid w:val="00CE7289"/>
    <w:rsid w:val="00D27CCD"/>
    <w:rsid w:val="00D478B6"/>
    <w:rsid w:val="00D81319"/>
    <w:rsid w:val="00DC07CD"/>
    <w:rsid w:val="00DD2F35"/>
    <w:rsid w:val="00DE70FC"/>
    <w:rsid w:val="00DF7633"/>
    <w:rsid w:val="00E211A5"/>
    <w:rsid w:val="00E527CB"/>
    <w:rsid w:val="00E851D9"/>
    <w:rsid w:val="00F141B6"/>
    <w:rsid w:val="00F4376F"/>
    <w:rsid w:val="00F904EC"/>
    <w:rsid w:val="00F922A8"/>
    <w:rsid w:val="00FB084D"/>
    <w:rsid w:val="00FB1001"/>
    <w:rsid w:val="00FE26F6"/>
    <w:rsid w:val="00FF0A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date"/>
  <w:shapeDefaults>
    <o:shapedefaults v:ext="edit" spidmax="1040"/>
    <o:shapelayout v:ext="edit">
      <o:idmap v:ext="edit" data="1"/>
    </o:shapelayout>
  </w:shapeDefaults>
  <w:decimalSymbol w:val=","/>
  <w:listSeparator w:val=";"/>
  <w14:defaultImageDpi w14:val="0"/>
  <w15:chartTrackingRefBased/>
  <w15:docId w15:val="{D5508466-BB60-4978-9D13-9C7DFC840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FF0A0E"/>
    <w:pPr>
      <w:spacing w:line="360" w:lineRule="auto"/>
      <w:ind w:firstLine="708"/>
      <w:jc w:val="center"/>
    </w:pPr>
    <w:rPr>
      <w:sz w:val="28"/>
    </w:rPr>
  </w:style>
  <w:style w:type="character" w:customStyle="1" w:styleId="a4">
    <w:name w:val="Основной текст с отступом Знак"/>
    <w:link w:val="a3"/>
    <w:uiPriority w:val="99"/>
    <w:semiHidden/>
    <w:rPr>
      <w:sz w:val="24"/>
      <w:szCs w:val="24"/>
    </w:rPr>
  </w:style>
  <w:style w:type="paragraph" w:styleId="a5">
    <w:name w:val="header"/>
    <w:basedOn w:val="a"/>
    <w:link w:val="a6"/>
    <w:uiPriority w:val="99"/>
    <w:rsid w:val="00DC07CD"/>
    <w:pPr>
      <w:tabs>
        <w:tab w:val="center" w:pos="4677"/>
        <w:tab w:val="right" w:pos="9355"/>
      </w:tabs>
    </w:pPr>
  </w:style>
  <w:style w:type="character" w:customStyle="1" w:styleId="a6">
    <w:name w:val="Верхний колонтитул Знак"/>
    <w:link w:val="a5"/>
    <w:uiPriority w:val="99"/>
    <w:semiHidden/>
    <w:rPr>
      <w:sz w:val="24"/>
      <w:szCs w:val="24"/>
    </w:rPr>
  </w:style>
  <w:style w:type="character" w:styleId="a7">
    <w:name w:val="page number"/>
    <w:uiPriority w:val="99"/>
    <w:rsid w:val="00DC07CD"/>
    <w:rPr>
      <w:rFonts w:cs="Times New Roman"/>
    </w:rPr>
  </w:style>
  <w:style w:type="paragraph" w:styleId="a8">
    <w:name w:val="footer"/>
    <w:basedOn w:val="a"/>
    <w:link w:val="a9"/>
    <w:uiPriority w:val="99"/>
    <w:rsid w:val="00DC07CD"/>
    <w:pPr>
      <w:tabs>
        <w:tab w:val="center" w:pos="4677"/>
        <w:tab w:val="right" w:pos="9355"/>
      </w:tabs>
    </w:pPr>
  </w:style>
  <w:style w:type="character" w:customStyle="1" w:styleId="a9">
    <w:name w:val="Нижний колонтитул Знак"/>
    <w:link w:val="a8"/>
    <w:uiPriority w:val="99"/>
    <w:semiHidden/>
    <w:rPr>
      <w:sz w:val="24"/>
      <w:szCs w:val="24"/>
    </w:rPr>
  </w:style>
  <w:style w:type="table" w:styleId="aa">
    <w:name w:val="Table Grid"/>
    <w:basedOn w:val="a1"/>
    <w:uiPriority w:val="59"/>
    <w:rsid w:val="005E0B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5581</Words>
  <Characters>31817</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Home</Company>
  <LinksUpToDate>false</LinksUpToDate>
  <CharactersWithSpaces>37324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Name</dc:creator>
  <cp:keywords/>
  <dc:description/>
  <cp:lastModifiedBy>admin</cp:lastModifiedBy>
  <cp:revision>2</cp:revision>
  <dcterms:created xsi:type="dcterms:W3CDTF">2014-03-04T00:38:00Z</dcterms:created>
  <dcterms:modified xsi:type="dcterms:W3CDTF">2014-03-04T00:38:00Z</dcterms:modified>
</cp:coreProperties>
</file>