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Министерство образования</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и науки РФ</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Федеральное агентство по образованию</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Иркутский Государственный Технический</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Университет</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Институт Экономики</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Кафедра права</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p>
    <w:p w:rsidR="007A1BD5" w:rsidRDefault="007A1BD5" w:rsidP="00DA5C25">
      <w:pPr>
        <w:pStyle w:val="2"/>
        <w:spacing w:before="0" w:after="0" w:line="360" w:lineRule="auto"/>
        <w:ind w:firstLine="709"/>
        <w:jc w:val="center"/>
        <w:rPr>
          <w:rFonts w:ascii="Times New Roman" w:hAnsi="Times New Roman" w:cs="Times New Roman"/>
          <w:b w:val="0"/>
          <w:bCs w:val="0"/>
          <w:i w:val="0"/>
          <w:iCs w:val="0"/>
          <w:color w:val="000000"/>
          <w:lang w:val="en-US"/>
        </w:rPr>
      </w:pPr>
    </w:p>
    <w:p w:rsidR="00DA5C25" w:rsidRPr="00DA5C25" w:rsidRDefault="00DA5C25" w:rsidP="00DA5C25">
      <w:pPr>
        <w:spacing w:after="0" w:line="360" w:lineRule="auto"/>
        <w:ind w:firstLine="709"/>
        <w:jc w:val="center"/>
        <w:rPr>
          <w:rFonts w:ascii="Times New Roman" w:hAnsi="Times New Roman" w:cs="Times New Roman"/>
          <w:color w:val="000000"/>
          <w:sz w:val="28"/>
          <w:szCs w:val="28"/>
        </w:rPr>
      </w:pPr>
    </w:p>
    <w:p w:rsidR="00DA5C25" w:rsidRPr="00DA5C25" w:rsidRDefault="00DA5C25" w:rsidP="00DA5C25">
      <w:pPr>
        <w:spacing w:after="0" w:line="360" w:lineRule="auto"/>
        <w:ind w:firstLine="709"/>
        <w:jc w:val="center"/>
        <w:rPr>
          <w:rFonts w:ascii="Times New Roman" w:hAnsi="Times New Roman" w:cs="Times New Roman"/>
          <w:color w:val="000000"/>
          <w:sz w:val="28"/>
          <w:szCs w:val="28"/>
        </w:rPr>
      </w:pP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Курсовая работа</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по дисциплине «Трудовое право»</w:t>
      </w: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p>
    <w:p w:rsidR="00DA5C25" w:rsidRPr="00DA5C25" w:rsidRDefault="00DA5C2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Расследование несчастных случаев на производстве</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Выполнил</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____________________ Студент гр.</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(дата, подпись)</w:t>
      </w:r>
      <w:r w:rsidR="00DA5C25">
        <w:rPr>
          <w:rFonts w:ascii="Times New Roman" w:hAnsi="Times New Roman" w:cs="Times New Roman"/>
          <w:color w:val="000000"/>
          <w:sz w:val="28"/>
          <w:szCs w:val="28"/>
        </w:rPr>
        <w:t xml:space="preserve"> </w:t>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7F137F" w:rsidRPr="00DA5C25">
        <w:rPr>
          <w:rFonts w:ascii="Times New Roman" w:hAnsi="Times New Roman" w:cs="Times New Roman"/>
          <w:color w:val="000000"/>
          <w:sz w:val="28"/>
          <w:szCs w:val="28"/>
        </w:rPr>
        <w:t>Иванова</w:t>
      </w:r>
      <w:r w:rsidRPr="00DA5C25">
        <w:rPr>
          <w:rFonts w:ascii="Times New Roman" w:hAnsi="Times New Roman" w:cs="Times New Roman"/>
          <w:color w:val="000000"/>
          <w:sz w:val="28"/>
          <w:szCs w:val="28"/>
        </w:rPr>
        <w:t xml:space="preserve"> </w:t>
      </w:r>
      <w:r w:rsidR="007F137F" w:rsidRPr="00DA5C25">
        <w:rPr>
          <w:rFonts w:ascii="Times New Roman" w:hAnsi="Times New Roman" w:cs="Times New Roman"/>
          <w:color w:val="000000"/>
          <w:sz w:val="28"/>
          <w:szCs w:val="28"/>
        </w:rPr>
        <w:t>Ма</w:t>
      </w:r>
      <w:r w:rsidR="00B775AB" w:rsidRPr="00DA5C25">
        <w:rPr>
          <w:rFonts w:ascii="Times New Roman" w:hAnsi="Times New Roman" w:cs="Times New Roman"/>
          <w:color w:val="000000"/>
          <w:sz w:val="28"/>
          <w:szCs w:val="28"/>
        </w:rPr>
        <w:t>рина</w:t>
      </w:r>
      <w:r w:rsidRPr="00DA5C25">
        <w:rPr>
          <w:rFonts w:ascii="Times New Roman" w:hAnsi="Times New Roman" w:cs="Times New Roman"/>
          <w:color w:val="000000"/>
          <w:sz w:val="28"/>
          <w:szCs w:val="28"/>
        </w:rPr>
        <w:t xml:space="preserve"> </w:t>
      </w:r>
      <w:r w:rsidR="00B775AB" w:rsidRPr="00DA5C25">
        <w:rPr>
          <w:rFonts w:ascii="Times New Roman" w:hAnsi="Times New Roman" w:cs="Times New Roman"/>
          <w:color w:val="000000"/>
          <w:sz w:val="28"/>
          <w:szCs w:val="28"/>
        </w:rPr>
        <w:t>Петровна</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Научный руководитель ___________________</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Доцент</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(дата, подпись)</w:t>
      </w:r>
      <w:r w:rsidR="00DA5C25">
        <w:rPr>
          <w:rFonts w:ascii="Times New Roman" w:hAnsi="Times New Roman" w:cs="Times New Roman"/>
          <w:color w:val="000000"/>
          <w:sz w:val="28"/>
          <w:szCs w:val="28"/>
        </w:rPr>
        <w:t xml:space="preserve"> </w:t>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DA5C25" w:rsidRPr="00DA5C25">
        <w:rPr>
          <w:rFonts w:ascii="Times New Roman" w:hAnsi="Times New Roman" w:cs="Times New Roman"/>
          <w:color w:val="000000"/>
          <w:sz w:val="28"/>
          <w:szCs w:val="28"/>
        </w:rPr>
        <w:tab/>
      </w:r>
      <w:r w:rsidR="007F137F" w:rsidRPr="00DA5C25">
        <w:rPr>
          <w:rFonts w:ascii="Times New Roman" w:hAnsi="Times New Roman" w:cs="Times New Roman"/>
          <w:color w:val="000000"/>
          <w:sz w:val="28"/>
          <w:szCs w:val="28"/>
        </w:rPr>
        <w:t>Крюк</w:t>
      </w:r>
      <w:r w:rsidRPr="00DA5C25">
        <w:rPr>
          <w:rFonts w:ascii="Times New Roman" w:hAnsi="Times New Roman" w:cs="Times New Roman"/>
          <w:color w:val="000000"/>
          <w:sz w:val="28"/>
          <w:szCs w:val="28"/>
        </w:rPr>
        <w:t>ова Марина Александровна</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DA5C25" w:rsidRPr="00DA5C25" w:rsidRDefault="00DA5C25" w:rsidP="00DA5C25">
      <w:pPr>
        <w:spacing w:after="0" w:line="360" w:lineRule="auto"/>
        <w:ind w:firstLine="709"/>
        <w:jc w:val="both"/>
        <w:rPr>
          <w:rFonts w:ascii="Times New Roman" w:hAnsi="Times New Roman" w:cs="Times New Roman"/>
          <w:color w:val="000000"/>
          <w:sz w:val="28"/>
          <w:szCs w:val="28"/>
        </w:rPr>
      </w:pPr>
    </w:p>
    <w:p w:rsidR="00DA5C25" w:rsidRPr="00DA5C25" w:rsidRDefault="00DA5C25" w:rsidP="00DA5C25">
      <w:pPr>
        <w:spacing w:after="0" w:line="360" w:lineRule="auto"/>
        <w:ind w:firstLine="709"/>
        <w:jc w:val="both"/>
        <w:rPr>
          <w:rFonts w:ascii="Times New Roman" w:hAnsi="Times New Roman" w:cs="Times New Roman"/>
          <w:color w:val="000000"/>
          <w:sz w:val="28"/>
          <w:szCs w:val="28"/>
        </w:rPr>
      </w:pPr>
    </w:p>
    <w:p w:rsidR="00DA5C25" w:rsidRPr="00DA5C25" w:rsidRDefault="00DA5C2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pStyle w:val="3"/>
        <w:spacing w:before="0" w:after="0" w:line="360" w:lineRule="auto"/>
        <w:ind w:firstLine="709"/>
        <w:jc w:val="both"/>
        <w:rPr>
          <w:rFonts w:ascii="Times New Roman" w:hAnsi="Times New Roman" w:cs="Times New Roman"/>
          <w:b w:val="0"/>
          <w:bCs w:val="0"/>
          <w:color w:val="000000"/>
          <w:sz w:val="28"/>
          <w:szCs w:val="28"/>
        </w:rPr>
      </w:pP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7A1BD5" w:rsidP="00DA5C25">
      <w:pPr>
        <w:spacing w:after="0" w:line="360" w:lineRule="auto"/>
        <w:ind w:firstLine="709"/>
        <w:jc w:val="center"/>
        <w:rPr>
          <w:rFonts w:ascii="Times New Roman" w:hAnsi="Times New Roman" w:cs="Times New Roman"/>
          <w:color w:val="000000"/>
          <w:sz w:val="28"/>
          <w:szCs w:val="28"/>
        </w:rPr>
      </w:pPr>
      <w:r w:rsidRPr="00DA5C25">
        <w:rPr>
          <w:rFonts w:ascii="Times New Roman" w:hAnsi="Times New Roman" w:cs="Times New Roman"/>
          <w:color w:val="000000"/>
          <w:sz w:val="28"/>
          <w:szCs w:val="28"/>
        </w:rPr>
        <w:t>Иркутск 200</w:t>
      </w:r>
      <w:r w:rsidR="003E0B7B" w:rsidRPr="00DA5C25">
        <w:rPr>
          <w:rFonts w:ascii="Times New Roman" w:hAnsi="Times New Roman" w:cs="Times New Roman"/>
          <w:color w:val="000000"/>
          <w:sz w:val="28"/>
          <w:szCs w:val="28"/>
        </w:rPr>
        <w:t>9</w:t>
      </w:r>
    </w:p>
    <w:p w:rsidR="007A1BD5" w:rsidRPr="00DA5C25" w:rsidRDefault="00DA5C25" w:rsidP="00DA5C25">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A1BD5" w:rsidRPr="00DA5C25">
        <w:rPr>
          <w:rFonts w:ascii="Times New Roman" w:hAnsi="Times New Roman" w:cs="Times New Roman"/>
          <w:b/>
          <w:bCs/>
          <w:color w:val="000000"/>
          <w:sz w:val="28"/>
          <w:szCs w:val="28"/>
        </w:rPr>
        <w:t>ОГЛАВЛЕНИЕ</w:t>
      </w:r>
    </w:p>
    <w:p w:rsidR="007A1BD5" w:rsidRPr="00DA5C25" w:rsidRDefault="007A1BD5" w:rsidP="00DA5C25">
      <w:pPr>
        <w:spacing w:after="0" w:line="360" w:lineRule="auto"/>
        <w:ind w:firstLine="709"/>
        <w:jc w:val="both"/>
        <w:rPr>
          <w:rFonts w:ascii="Times New Roman" w:hAnsi="Times New Roman" w:cs="Times New Roman"/>
          <w:color w:val="000000"/>
          <w:sz w:val="28"/>
          <w:szCs w:val="28"/>
        </w:rPr>
      </w:pPr>
    </w:p>
    <w:p w:rsidR="007A1BD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ВВЕДЕНИЕ</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1. Особенности расследования несчастных случаев</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2. Стадии расследования несчастных случаев</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2.1 Извещение о несчастном случае</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2.2 Комиссии по расследованию несчастных случаев</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2.3 Сроки расследования несчастных случаев</w:t>
      </w:r>
    </w:p>
    <w:p w:rsidR="00DA5C25" w:rsidRPr="00DA5C25" w:rsidRDefault="00DA5C25" w:rsidP="00DA5C25">
      <w:pPr>
        <w:spacing w:after="0" w:line="360" w:lineRule="auto"/>
        <w:rPr>
          <w:rFonts w:ascii="Times New Roman" w:hAnsi="Times New Roman" w:cs="Times New Roman"/>
          <w:color w:val="000000"/>
          <w:sz w:val="28"/>
          <w:szCs w:val="28"/>
        </w:rPr>
      </w:pPr>
      <w:r w:rsidRPr="00DA5C25">
        <w:rPr>
          <w:rFonts w:ascii="Times New Roman" w:hAnsi="Times New Roman" w:cs="Times New Roman"/>
          <w:color w:val="000000"/>
          <w:sz w:val="28"/>
          <w:szCs w:val="28"/>
        </w:rPr>
        <w:t>2.4 Порядок проведения расследования несчастных случаев</w:t>
      </w:r>
    </w:p>
    <w:p w:rsidR="00DA5C25" w:rsidRDefault="00DA5C25" w:rsidP="00DA5C25">
      <w:pPr>
        <w:spacing w:after="0" w:line="360" w:lineRule="auto"/>
        <w:rPr>
          <w:rFonts w:ascii="Times New Roman" w:hAnsi="Times New Roman" w:cs="Times New Roman"/>
          <w:color w:val="000000"/>
          <w:sz w:val="28"/>
          <w:szCs w:val="28"/>
          <w:lang w:val="en-US"/>
        </w:rPr>
      </w:pPr>
      <w:r w:rsidRPr="00DA5C25">
        <w:rPr>
          <w:rFonts w:ascii="Times New Roman" w:hAnsi="Times New Roman" w:cs="Times New Roman"/>
          <w:color w:val="000000"/>
          <w:sz w:val="28"/>
          <w:szCs w:val="28"/>
        </w:rPr>
        <w:t>ЗАКЛЮЧЕНИЕ</w:t>
      </w:r>
    </w:p>
    <w:p w:rsidR="00DA5C25" w:rsidRDefault="00DA5C25" w:rsidP="00DA5C25">
      <w:pPr>
        <w:spacing w:after="0" w:line="360" w:lineRule="auto"/>
        <w:rPr>
          <w:rFonts w:ascii="Times New Roman" w:hAnsi="Times New Roman" w:cs="Times New Roman"/>
          <w:color w:val="000000"/>
          <w:sz w:val="28"/>
          <w:szCs w:val="28"/>
          <w:lang w:val="en-US"/>
        </w:rPr>
      </w:pPr>
      <w:r w:rsidRPr="00DA5C25">
        <w:rPr>
          <w:rFonts w:ascii="Times New Roman" w:hAnsi="Times New Roman" w:cs="Times New Roman"/>
          <w:color w:val="000000"/>
          <w:sz w:val="28"/>
          <w:szCs w:val="28"/>
        </w:rPr>
        <w:t>СПИСОК ИСПОЛЬЗОВАННОЙ ЛИТЕРАТУРЫ</w:t>
      </w:r>
    </w:p>
    <w:p w:rsidR="00941508" w:rsidRPr="00DA5C25" w:rsidRDefault="0094150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4051FB" w:rsidRP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4051FB" w:rsidRPr="00DA5C25">
        <w:rPr>
          <w:rFonts w:ascii="Times New Roman" w:hAnsi="Times New Roman" w:cs="Times New Roman"/>
          <w:b/>
          <w:bCs/>
          <w:color w:val="000000"/>
          <w:sz w:val="28"/>
          <w:szCs w:val="28"/>
        </w:rPr>
        <w:t>ВВЕДЕНИЕ</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4051FB" w:rsidRPr="00DA5C25" w:rsidRDefault="001446C0"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Расследованию и учету подлежат несчастные случаи, происшедшие с работниками</w:t>
      </w:r>
      <w:r w:rsidR="004D30C8" w:rsidRPr="00DA5C25">
        <w:rPr>
          <w:rFonts w:ascii="Times New Roman" w:hAnsi="Times New Roman" w:cs="Times New Roman"/>
          <w:color w:val="000000"/>
          <w:sz w:val="28"/>
          <w:szCs w:val="28"/>
        </w:rPr>
        <w:t xml:space="preserve">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а также при осуществлении иных правомерных действий, обусловленных трудовыми отношениями</w:t>
      </w:r>
      <w:r w:rsidR="00625E27" w:rsidRPr="00DA5C25">
        <w:rPr>
          <w:rFonts w:ascii="Times New Roman" w:hAnsi="Times New Roman" w:cs="Times New Roman"/>
          <w:color w:val="000000"/>
          <w:sz w:val="28"/>
          <w:szCs w:val="28"/>
        </w:rPr>
        <w:t xml:space="preserve"> с работодателем либо совершаемых в</w:t>
      </w:r>
      <w:r w:rsidR="00DA5C25">
        <w:rPr>
          <w:rFonts w:ascii="Times New Roman" w:hAnsi="Times New Roman" w:cs="Times New Roman"/>
          <w:color w:val="000000"/>
          <w:sz w:val="28"/>
          <w:szCs w:val="28"/>
        </w:rPr>
        <w:t xml:space="preserve"> </w:t>
      </w:r>
      <w:r w:rsidR="00625E27" w:rsidRPr="00DA5C25">
        <w:rPr>
          <w:rFonts w:ascii="Times New Roman" w:hAnsi="Times New Roman" w:cs="Times New Roman"/>
          <w:color w:val="000000"/>
          <w:sz w:val="28"/>
          <w:szCs w:val="28"/>
        </w:rPr>
        <w:t>его интересах.</w:t>
      </w:r>
    </w:p>
    <w:p w:rsidR="0031507B" w:rsidRPr="00DA5C25" w:rsidRDefault="0021237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Расследованию в установленном порядке как несчастные случаи подлежат события, в результате которых пострадавшими были получены</w:t>
      </w:r>
      <w:r w:rsidR="00846E13" w:rsidRPr="00DA5C25">
        <w:rPr>
          <w:rFonts w:ascii="Times New Roman" w:hAnsi="Times New Roman" w:cs="Times New Roman"/>
          <w:color w:val="000000"/>
          <w:sz w:val="28"/>
          <w:szCs w:val="28"/>
        </w:rPr>
        <w:t>: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w:t>
      </w:r>
      <w:r w:rsidR="0031507B" w:rsidRPr="00DA5C25">
        <w:rPr>
          <w:rFonts w:ascii="Times New Roman" w:hAnsi="Times New Roman" w:cs="Times New Roman"/>
          <w:color w:val="000000"/>
          <w:sz w:val="28"/>
          <w:szCs w:val="28"/>
        </w:rPr>
        <w:t xml:space="preserve">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w:t>
      </w:r>
    </w:p>
    <w:p w:rsidR="003926B0" w:rsidRPr="00DA5C25" w:rsidRDefault="0031507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Также расследованию подлежат события, если они произошли</w:t>
      </w:r>
      <w:r w:rsidR="003926B0" w:rsidRPr="00DA5C25">
        <w:rPr>
          <w:rFonts w:ascii="Times New Roman" w:hAnsi="Times New Roman" w:cs="Times New Roman"/>
          <w:color w:val="000000"/>
          <w:sz w:val="28"/>
          <w:szCs w:val="28"/>
        </w:rPr>
        <w:t xml:space="preserve"> с лицами, привлеченными к участию в работах по предотвращению катастрофы, аварии или иных чрезвычайных обстоятельств</w:t>
      </w:r>
      <w:r w:rsidR="0017248B" w:rsidRPr="00DA5C25">
        <w:rPr>
          <w:rFonts w:ascii="Times New Roman" w:hAnsi="Times New Roman" w:cs="Times New Roman"/>
          <w:color w:val="000000"/>
          <w:sz w:val="28"/>
          <w:szCs w:val="28"/>
        </w:rPr>
        <w:t>,</w:t>
      </w:r>
      <w:r w:rsidR="003926B0" w:rsidRPr="00DA5C25">
        <w:rPr>
          <w:rFonts w:ascii="Times New Roman" w:hAnsi="Times New Roman" w:cs="Times New Roman"/>
          <w:color w:val="000000"/>
          <w:sz w:val="28"/>
          <w:szCs w:val="28"/>
        </w:rPr>
        <w:t xml:space="preserve"> либо в работах по ликвидации их последствий.</w:t>
      </w:r>
    </w:p>
    <w:p w:rsidR="00625E27" w:rsidRPr="00DA5C25" w:rsidRDefault="003926B0"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несчастных случаях</w:t>
      </w:r>
      <w:r w:rsidR="0031507B" w:rsidRP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работодатель</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или его представитель обязан принять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DA5C25" w:rsidRDefault="00411787"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Итак, цель данной курсовой работы </w:t>
      </w:r>
      <w:r w:rsidR="005D1B8E"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w:t>
      </w:r>
      <w:r w:rsidR="005D1B8E" w:rsidRPr="00DA5C25">
        <w:rPr>
          <w:rFonts w:ascii="Times New Roman" w:hAnsi="Times New Roman" w:cs="Times New Roman"/>
          <w:color w:val="000000"/>
          <w:sz w:val="28"/>
          <w:szCs w:val="28"/>
        </w:rPr>
        <w:t>исследовать проблематику расследования несчастных случаев на производстве.</w:t>
      </w:r>
    </w:p>
    <w:p w:rsidR="005D1B8E" w:rsidRPr="00DA5C25" w:rsidRDefault="005D1B8E"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Для себя, я бы хотела глубже понять и изучить практику несчастных случаев, причины их возникновения на производстве.</w:t>
      </w:r>
    </w:p>
    <w:p w:rsidR="005D1B8E" w:rsidRPr="00DA5C25" w:rsidRDefault="005D1B8E"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Кроме того,</w:t>
      </w:r>
      <w:r w:rsidR="009C58D8" w:rsidRPr="00DA5C25">
        <w:rPr>
          <w:rFonts w:ascii="Times New Roman" w:hAnsi="Times New Roman" w:cs="Times New Roman"/>
          <w:color w:val="000000"/>
          <w:sz w:val="28"/>
          <w:szCs w:val="28"/>
        </w:rPr>
        <w:t xml:space="preserve"> изучение этой темы поможет мне понять условия расследования несчастных случаев, их развитие; реакцию работодателя и нормы реагирования работодателя и пострадавшего.</w:t>
      </w:r>
    </w:p>
    <w:p w:rsidR="00DA5C25" w:rsidRDefault="0093040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Таким образом</w:t>
      </w:r>
      <w:r w:rsidR="0017248B"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изучение процесса расследования несчастного случая на производстве является не только чисто познавательным</w:t>
      </w:r>
      <w:r w:rsidR="0017248B"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но и имеет практический характер</w:t>
      </w:r>
      <w:r w:rsidR="003E09E9" w:rsidRPr="00DA5C25">
        <w:rPr>
          <w:rFonts w:ascii="Times New Roman" w:hAnsi="Times New Roman" w:cs="Times New Roman"/>
          <w:color w:val="000000"/>
          <w:sz w:val="28"/>
          <w:szCs w:val="28"/>
        </w:rPr>
        <w:t>, позволяет глубже понять социальную природу несчастных случаев, их особенности, черты, четче определять все свойственные расследованию функции,</w:t>
      </w:r>
      <w:r w:rsidR="00DA5C25">
        <w:rPr>
          <w:rFonts w:ascii="Times New Roman" w:hAnsi="Times New Roman" w:cs="Times New Roman"/>
          <w:color w:val="000000"/>
          <w:sz w:val="28"/>
          <w:szCs w:val="28"/>
        </w:rPr>
        <w:t xml:space="preserve"> </w:t>
      </w:r>
      <w:r w:rsidR="003E09E9" w:rsidRPr="00DA5C25">
        <w:rPr>
          <w:rFonts w:ascii="Times New Roman" w:hAnsi="Times New Roman" w:cs="Times New Roman"/>
          <w:color w:val="000000"/>
          <w:sz w:val="28"/>
          <w:szCs w:val="28"/>
        </w:rPr>
        <w:t xml:space="preserve">т. е. </w:t>
      </w:r>
      <w:r w:rsidR="0060208F" w:rsidRPr="00DA5C25">
        <w:rPr>
          <w:rFonts w:ascii="Times New Roman" w:hAnsi="Times New Roman" w:cs="Times New Roman"/>
          <w:color w:val="000000"/>
          <w:sz w:val="28"/>
          <w:szCs w:val="28"/>
        </w:rPr>
        <w:t>основные направления,</w:t>
      </w:r>
      <w:r w:rsidR="00952519" w:rsidRPr="00DA5C25">
        <w:rPr>
          <w:rFonts w:ascii="Times New Roman" w:hAnsi="Times New Roman" w:cs="Times New Roman"/>
          <w:color w:val="000000"/>
          <w:sz w:val="28"/>
          <w:szCs w:val="28"/>
        </w:rPr>
        <w:t xml:space="preserve"> место, роль в жизни общества и законодательства.</w:t>
      </w:r>
    </w:p>
    <w:p w:rsidR="004051FB" w:rsidRPr="00DA5C25" w:rsidRDefault="004051F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4051FB" w:rsidRPr="00DA5C25" w:rsidRDefault="00DA5C25" w:rsidP="00DA5C25">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702CB" w:rsidRPr="00DA5C25">
        <w:rPr>
          <w:rFonts w:ascii="Times New Roman" w:hAnsi="Times New Roman" w:cs="Times New Roman"/>
          <w:b/>
          <w:bCs/>
          <w:color w:val="000000"/>
          <w:sz w:val="28"/>
          <w:szCs w:val="28"/>
        </w:rPr>
        <w:t>Особенности р</w:t>
      </w:r>
      <w:r w:rsidRPr="00DA5C25">
        <w:rPr>
          <w:rFonts w:ascii="Times New Roman" w:hAnsi="Times New Roman" w:cs="Times New Roman"/>
          <w:b/>
          <w:bCs/>
          <w:color w:val="000000"/>
          <w:sz w:val="28"/>
          <w:szCs w:val="28"/>
        </w:rPr>
        <w:t>асследования несчастных случаев</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0702CB" w:rsidRPr="00DA5C25" w:rsidRDefault="005479E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Охрана труда направлена к тому, чтобы свести к минимуму риски утраты трудоспособности по причинам производственного характера. Исключить же их полностью невозможно. Поэтому </w:t>
      </w:r>
      <w:r w:rsidR="006D5B23" w:rsidRPr="00DA5C25">
        <w:rPr>
          <w:rFonts w:ascii="Times New Roman" w:hAnsi="Times New Roman" w:cs="Times New Roman"/>
          <w:color w:val="000000"/>
          <w:sz w:val="28"/>
          <w:szCs w:val="28"/>
        </w:rPr>
        <w:t>законные (имущественные) интересы пострадавших от неблагоприятных производственных факторов защищаются с помощью комплекса норм социального страхования на случай утраты трудоспособности.</w:t>
      </w:r>
    </w:p>
    <w:p w:rsidR="00F41FAE" w:rsidRPr="00DA5C25" w:rsidRDefault="004674B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Особыми случаями, с наступлением которых законодатель связывает воз</w:t>
      </w:r>
      <w:r w:rsidR="00D3269E" w:rsidRPr="00DA5C25">
        <w:rPr>
          <w:rFonts w:ascii="Times New Roman" w:hAnsi="Times New Roman" w:cs="Times New Roman"/>
          <w:color w:val="000000"/>
          <w:sz w:val="28"/>
          <w:szCs w:val="28"/>
        </w:rPr>
        <w:t xml:space="preserve">никновение права работников и иных лиц </w:t>
      </w:r>
      <w:r w:rsidR="000B6DBC" w:rsidRPr="00DA5C25">
        <w:rPr>
          <w:rFonts w:ascii="Times New Roman" w:hAnsi="Times New Roman" w:cs="Times New Roman"/>
          <w:color w:val="000000"/>
          <w:sz w:val="28"/>
          <w:szCs w:val="28"/>
        </w:rPr>
        <w:t>на получение специальных видов страхового обеспечения, являются</w:t>
      </w:r>
      <w:r w:rsidR="00DA5C25">
        <w:rPr>
          <w:rFonts w:ascii="Times New Roman" w:hAnsi="Times New Roman" w:cs="Times New Roman"/>
          <w:color w:val="000000"/>
          <w:sz w:val="28"/>
          <w:szCs w:val="28"/>
        </w:rPr>
        <w:t xml:space="preserve"> </w:t>
      </w:r>
      <w:r w:rsidR="000B6DBC" w:rsidRPr="00DA5C25">
        <w:rPr>
          <w:rFonts w:ascii="Times New Roman" w:hAnsi="Times New Roman" w:cs="Times New Roman"/>
          <w:color w:val="000000"/>
          <w:sz w:val="28"/>
          <w:szCs w:val="28"/>
        </w:rPr>
        <w:t>несчастный случай на производстве</w:t>
      </w:r>
      <w:r w:rsidR="00F41FAE" w:rsidRPr="00DA5C25">
        <w:rPr>
          <w:rStyle w:val="a8"/>
          <w:rFonts w:ascii="Times New Roman" w:hAnsi="Times New Roman" w:cs="Times New Roman"/>
          <w:color w:val="000000"/>
          <w:sz w:val="28"/>
          <w:szCs w:val="28"/>
          <w:vertAlign w:val="baseline"/>
        </w:rPr>
        <w:footnoteReference w:id="1"/>
      </w:r>
      <w:r w:rsidR="00F41FAE" w:rsidRPr="00DA5C25">
        <w:rPr>
          <w:rFonts w:ascii="Times New Roman" w:hAnsi="Times New Roman" w:cs="Times New Roman"/>
          <w:color w:val="000000"/>
          <w:sz w:val="28"/>
          <w:szCs w:val="28"/>
        </w:rPr>
        <w:t>,</w:t>
      </w:r>
      <w:r w:rsidR="00DA5C25">
        <w:rPr>
          <w:rFonts w:ascii="Times New Roman" w:hAnsi="Times New Roman" w:cs="Times New Roman"/>
          <w:color w:val="000000"/>
          <w:sz w:val="28"/>
          <w:szCs w:val="28"/>
        </w:rPr>
        <w:t xml:space="preserve"> </w:t>
      </w:r>
      <w:r w:rsidR="00F41FAE" w:rsidRPr="00DA5C25">
        <w:rPr>
          <w:rFonts w:ascii="Times New Roman" w:hAnsi="Times New Roman" w:cs="Times New Roman"/>
          <w:color w:val="000000"/>
          <w:sz w:val="28"/>
          <w:szCs w:val="28"/>
        </w:rPr>
        <w:t>который должен быть установлен, расследован и оформлен в соответствии с требованиями трудового законодательства.</w:t>
      </w:r>
      <w:r w:rsidR="00F37162" w:rsidRPr="00DA5C25">
        <w:rPr>
          <w:rFonts w:ascii="Times New Roman" w:hAnsi="Times New Roman" w:cs="Times New Roman"/>
          <w:color w:val="000000"/>
          <w:sz w:val="28"/>
          <w:szCs w:val="28"/>
        </w:rPr>
        <w:t xml:space="preserve"> Основу этих требований составляют общие нормы, представленные в ст. 227-231 ТК РФ. Иные содержатся в подзаконных нормативных актах, регламентирующих делопроизводство, экспертизу трудоспособности, установление причинной связи между заболеванием</w:t>
      </w:r>
      <w:r w:rsidR="00DA5C25">
        <w:rPr>
          <w:rFonts w:ascii="Times New Roman" w:hAnsi="Times New Roman" w:cs="Times New Roman"/>
          <w:color w:val="000000"/>
          <w:sz w:val="28"/>
          <w:szCs w:val="28"/>
        </w:rPr>
        <w:t xml:space="preserve"> </w:t>
      </w:r>
      <w:r w:rsidR="00F37162" w:rsidRPr="00DA5C25">
        <w:rPr>
          <w:rFonts w:ascii="Times New Roman" w:hAnsi="Times New Roman" w:cs="Times New Roman"/>
          <w:color w:val="000000"/>
          <w:sz w:val="28"/>
          <w:szCs w:val="28"/>
        </w:rPr>
        <w:t xml:space="preserve">(травмой) и воздействием производственных факторов и др. Особенности расследования несчастных случаев в отдельных </w:t>
      </w:r>
      <w:r w:rsidR="008836D8" w:rsidRPr="00DA5C25">
        <w:rPr>
          <w:rFonts w:ascii="Times New Roman" w:hAnsi="Times New Roman" w:cs="Times New Roman"/>
          <w:color w:val="000000"/>
          <w:sz w:val="28"/>
          <w:szCs w:val="28"/>
        </w:rPr>
        <w:t>отраслях и организациях, у работодателей – физических</w:t>
      </w:r>
      <w:r w:rsidR="00DA5C25">
        <w:rPr>
          <w:rFonts w:ascii="Times New Roman" w:hAnsi="Times New Roman" w:cs="Times New Roman"/>
          <w:color w:val="000000"/>
          <w:sz w:val="28"/>
          <w:szCs w:val="28"/>
        </w:rPr>
        <w:t xml:space="preserve"> </w:t>
      </w:r>
      <w:r w:rsidR="008836D8" w:rsidRPr="00DA5C25">
        <w:rPr>
          <w:rFonts w:ascii="Times New Roman" w:hAnsi="Times New Roman" w:cs="Times New Roman"/>
          <w:color w:val="000000"/>
          <w:sz w:val="28"/>
          <w:szCs w:val="28"/>
        </w:rPr>
        <w:t>лиц, а также</w:t>
      </w:r>
      <w:r w:rsidR="00DA5C25">
        <w:rPr>
          <w:rFonts w:ascii="Times New Roman" w:hAnsi="Times New Roman" w:cs="Times New Roman"/>
          <w:color w:val="000000"/>
          <w:sz w:val="28"/>
          <w:szCs w:val="28"/>
        </w:rPr>
        <w:t xml:space="preserve"> </w:t>
      </w:r>
      <w:r w:rsidR="008836D8" w:rsidRPr="00DA5C25">
        <w:rPr>
          <w:rFonts w:ascii="Times New Roman" w:hAnsi="Times New Roman" w:cs="Times New Roman"/>
          <w:color w:val="000000"/>
          <w:sz w:val="28"/>
          <w:szCs w:val="28"/>
        </w:rPr>
        <w:t>происшедших с лицами,</w:t>
      </w:r>
      <w:r w:rsidR="00DA5C25">
        <w:rPr>
          <w:rFonts w:ascii="Times New Roman" w:hAnsi="Times New Roman" w:cs="Times New Roman"/>
          <w:color w:val="000000"/>
          <w:sz w:val="28"/>
          <w:szCs w:val="28"/>
        </w:rPr>
        <w:t xml:space="preserve"> </w:t>
      </w:r>
      <w:r w:rsidR="008836D8" w:rsidRPr="00DA5C25">
        <w:rPr>
          <w:rFonts w:ascii="Times New Roman" w:hAnsi="Times New Roman" w:cs="Times New Roman"/>
          <w:color w:val="000000"/>
          <w:sz w:val="28"/>
          <w:szCs w:val="28"/>
        </w:rPr>
        <w:t>не</w:t>
      </w:r>
      <w:r w:rsidR="00DA5C25">
        <w:rPr>
          <w:rFonts w:ascii="Times New Roman" w:hAnsi="Times New Roman" w:cs="Times New Roman"/>
          <w:color w:val="000000"/>
          <w:sz w:val="28"/>
          <w:szCs w:val="28"/>
        </w:rPr>
        <w:t xml:space="preserve"> </w:t>
      </w:r>
      <w:r w:rsidR="008836D8" w:rsidRPr="00DA5C25">
        <w:rPr>
          <w:rFonts w:ascii="Times New Roman" w:hAnsi="Times New Roman" w:cs="Times New Roman"/>
          <w:color w:val="000000"/>
          <w:sz w:val="28"/>
          <w:szCs w:val="28"/>
        </w:rPr>
        <w:t>являющимися</w:t>
      </w:r>
      <w:r w:rsidR="00F37162" w:rsidRPr="00DA5C25">
        <w:rPr>
          <w:rFonts w:ascii="Times New Roman" w:hAnsi="Times New Roman" w:cs="Times New Roman"/>
          <w:color w:val="000000"/>
          <w:sz w:val="28"/>
          <w:szCs w:val="28"/>
        </w:rPr>
        <w:t xml:space="preserve"> </w:t>
      </w:r>
      <w:r w:rsidR="008836D8" w:rsidRPr="00DA5C25">
        <w:rPr>
          <w:rFonts w:ascii="Times New Roman" w:hAnsi="Times New Roman" w:cs="Times New Roman"/>
          <w:color w:val="000000"/>
          <w:sz w:val="28"/>
          <w:szCs w:val="28"/>
        </w:rPr>
        <w:t>работниками, регламентированы</w:t>
      </w:r>
      <w:r w:rsidR="00C62BCC" w:rsidRPr="00DA5C25">
        <w:rPr>
          <w:rFonts w:ascii="Times New Roman" w:hAnsi="Times New Roman" w:cs="Times New Roman"/>
          <w:color w:val="000000"/>
          <w:sz w:val="28"/>
          <w:szCs w:val="28"/>
        </w:rPr>
        <w:t xml:space="preserve"> специальными нормативными акта</w:t>
      </w:r>
      <w:r w:rsidR="008836D8" w:rsidRPr="00DA5C25">
        <w:rPr>
          <w:rFonts w:ascii="Times New Roman" w:hAnsi="Times New Roman" w:cs="Times New Roman"/>
          <w:color w:val="000000"/>
          <w:sz w:val="28"/>
          <w:szCs w:val="28"/>
        </w:rPr>
        <w:t>ми</w:t>
      </w:r>
      <w:r w:rsidR="008836D8" w:rsidRPr="00DA5C25">
        <w:rPr>
          <w:rStyle w:val="a8"/>
          <w:rFonts w:ascii="Times New Roman" w:hAnsi="Times New Roman" w:cs="Times New Roman"/>
          <w:color w:val="000000"/>
          <w:sz w:val="28"/>
          <w:szCs w:val="28"/>
          <w:vertAlign w:val="baseline"/>
        </w:rPr>
        <w:footnoteReference w:id="2"/>
      </w:r>
      <w:r w:rsidR="00C62BCC" w:rsidRPr="00DA5C25">
        <w:rPr>
          <w:rFonts w:ascii="Times New Roman" w:hAnsi="Times New Roman" w:cs="Times New Roman"/>
          <w:color w:val="000000"/>
          <w:sz w:val="28"/>
          <w:szCs w:val="28"/>
        </w:rPr>
        <w:t>.</w:t>
      </w:r>
    </w:p>
    <w:p w:rsidR="0038070B" w:rsidRPr="00DA5C25" w:rsidRDefault="0038070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38070B" w:rsidRPr="00DA5C25" w:rsidRDefault="0038070B"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Работники и другие лица, проходящие профессиональное обучение или переобучение в соответствии с ученическим договором;</w:t>
      </w:r>
    </w:p>
    <w:p w:rsidR="0038070B" w:rsidRPr="00DA5C25" w:rsidRDefault="00342103"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Студенты и учащиеся образовательных учреждений всех типов, проходящие производственную практику;</w:t>
      </w:r>
    </w:p>
    <w:p w:rsidR="00342103" w:rsidRPr="00DA5C25" w:rsidRDefault="00556CD0"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556CD0" w:rsidRPr="00DA5C25" w:rsidRDefault="00556CD0"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Лица, осужденные к лишению свободы и привлекаемые к труду;</w:t>
      </w:r>
    </w:p>
    <w:p w:rsidR="00556CD0" w:rsidRPr="00DA5C25" w:rsidRDefault="00556CD0"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Лица, </w:t>
      </w:r>
      <w:r w:rsidR="00337F0C" w:rsidRPr="00DA5C25">
        <w:rPr>
          <w:rFonts w:ascii="Times New Roman" w:hAnsi="Times New Roman" w:cs="Times New Roman"/>
          <w:color w:val="000000"/>
          <w:sz w:val="28"/>
          <w:szCs w:val="28"/>
        </w:rPr>
        <w:t>привлекаемые в установленном порядке к выполнению общественно-полезных работ;</w:t>
      </w:r>
    </w:p>
    <w:p w:rsidR="00337F0C" w:rsidRPr="00DA5C25" w:rsidRDefault="00EA4588" w:rsidP="00DA5C25">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Члены производственных кооперативов и члены крестьянских (фермерских) хозяйств, принимающие личное трудовое участие в их деятельности</w:t>
      </w:r>
      <w:r w:rsidR="00C16A0F" w:rsidRPr="00DA5C25">
        <w:rPr>
          <w:rStyle w:val="a8"/>
          <w:rFonts w:ascii="Times New Roman" w:hAnsi="Times New Roman" w:cs="Times New Roman"/>
          <w:color w:val="000000"/>
          <w:sz w:val="28"/>
          <w:szCs w:val="28"/>
          <w:vertAlign w:val="baseline"/>
        </w:rPr>
        <w:footnoteReference w:id="3"/>
      </w:r>
      <w:r w:rsidRPr="00DA5C25">
        <w:rPr>
          <w:rFonts w:ascii="Times New Roman" w:hAnsi="Times New Roman" w:cs="Times New Roman"/>
          <w:color w:val="000000"/>
          <w:sz w:val="28"/>
          <w:szCs w:val="28"/>
        </w:rPr>
        <w:t>.</w:t>
      </w:r>
    </w:p>
    <w:p w:rsidR="000702CB" w:rsidRPr="00DA5C25" w:rsidRDefault="00EA458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Расследование несчастных случаев, происшедших с работниками</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 xml:space="preserve">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w:t>
      </w:r>
      <w:r w:rsidR="006C5B62"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w:t>
      </w:r>
      <w:r w:rsidR="006C5B62" w:rsidRPr="00DA5C25">
        <w:rPr>
          <w:rFonts w:ascii="Times New Roman" w:hAnsi="Times New Roman" w:cs="Times New Roman"/>
          <w:color w:val="000000"/>
          <w:sz w:val="28"/>
          <w:szCs w:val="28"/>
        </w:rPr>
        <w:t xml:space="preserve">участников СНГ, осуществляется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СНГ в Москве 9 декабря 1994 г. и </w:t>
      </w:r>
      <w:r w:rsidR="000864A7" w:rsidRPr="00DA5C25">
        <w:rPr>
          <w:rFonts w:ascii="Times New Roman" w:hAnsi="Times New Roman" w:cs="Times New Roman"/>
          <w:color w:val="000000"/>
          <w:sz w:val="28"/>
          <w:szCs w:val="28"/>
        </w:rPr>
        <w:t>утвержденным постановлением Правительства РФ от 26 июня 1995 г. № 616</w:t>
      </w:r>
      <w:r w:rsidR="000864A7" w:rsidRPr="00DA5C25">
        <w:rPr>
          <w:rStyle w:val="a8"/>
          <w:rFonts w:ascii="Times New Roman" w:hAnsi="Times New Roman" w:cs="Times New Roman"/>
          <w:color w:val="000000"/>
          <w:sz w:val="28"/>
          <w:szCs w:val="28"/>
          <w:vertAlign w:val="baseline"/>
        </w:rPr>
        <w:footnoteReference w:id="4"/>
      </w:r>
      <w:r w:rsidR="000864A7" w:rsidRPr="00DA5C25">
        <w:rPr>
          <w:rFonts w:ascii="Times New Roman" w:hAnsi="Times New Roman" w:cs="Times New Roman"/>
          <w:color w:val="000000"/>
          <w:sz w:val="28"/>
          <w:szCs w:val="28"/>
        </w:rPr>
        <w:t>.</w:t>
      </w:r>
    </w:p>
    <w:p w:rsidR="00D362CB" w:rsidRPr="00DA5C25" w:rsidRDefault="000864A7"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DA5C25">
        <w:rPr>
          <w:rFonts w:ascii="Times New Roman" w:hAnsi="Times New Roman" w:cs="Times New Roman"/>
          <w:color w:val="000000"/>
          <w:sz w:val="28"/>
          <w:szCs w:val="28"/>
        </w:rPr>
        <w:t xml:space="preserve">Несчастный случай на производстве – сложный юридический факт. Его основу составляет событие, приведшее к увечью или иному повреждению здоровья работника, вызвавшему утрату им профессиональной трудоспособности либо смерть. Для признания связи данного события с производством необходимо, чтобы оно произошло либо при исполнении пострадавшим своих трудовых обязанностей по заданию работодателя, либо в </w:t>
      </w:r>
      <w:r w:rsidR="00D362CB" w:rsidRPr="00DA5C25">
        <w:rPr>
          <w:rFonts w:ascii="Times New Roman" w:hAnsi="Times New Roman" w:cs="Times New Roman"/>
          <w:color w:val="000000"/>
          <w:sz w:val="28"/>
          <w:szCs w:val="28"/>
        </w:rPr>
        <w:t>иных установленных законом случаях. Закон содержит перечень событий и исчерпывающий перечень обстоятельств, которые в совокупности указывают на связь несчастного случая с производством.</w:t>
      </w:r>
    </w:p>
    <w:p w:rsidR="00DA5C25" w:rsidRDefault="00D47A01"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Например, в число таких событий включаются травмы, острое отравление, тепловой удар, ожог, обморожение, утопление, электротравмы, заболевания,</w:t>
      </w:r>
      <w:r w:rsidR="00DE6CE8" w:rsidRPr="00DA5C25">
        <w:rPr>
          <w:rFonts w:ascii="Times New Roman" w:hAnsi="Times New Roman" w:cs="Times New Roman"/>
          <w:color w:val="000000"/>
          <w:sz w:val="28"/>
          <w:szCs w:val="28"/>
        </w:rPr>
        <w:t xml:space="preserve"> телесные повреждения, полученные от воздействия биологических производственных факторов, а также повреждения, полученные работником в чрезвычайных ситуациях (разрушение зданий, стихийные бедствия). Их расследуют, если они произошли:</w:t>
      </w:r>
    </w:p>
    <w:p w:rsidR="00732005" w:rsidRPr="00DA5C25" w:rsidRDefault="008B2F5B" w:rsidP="00DA5C25">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течение рабочего времени на территории работодателя либо в ином месте выполнения работы, в том числе</w:t>
      </w:r>
      <w:r w:rsidR="00DA5C25">
        <w:rPr>
          <w:rFonts w:ascii="Times New Roman" w:hAnsi="Times New Roman" w:cs="Times New Roman"/>
          <w:color w:val="000000"/>
          <w:sz w:val="28"/>
          <w:szCs w:val="28"/>
        </w:rPr>
        <w:t xml:space="preserve"> </w:t>
      </w:r>
      <w:r w:rsidR="00981463" w:rsidRPr="00DA5C25">
        <w:rPr>
          <w:rFonts w:ascii="Times New Roman" w:hAnsi="Times New Roman" w:cs="Times New Roman"/>
          <w:color w:val="000000"/>
          <w:sz w:val="28"/>
          <w:szCs w:val="28"/>
        </w:rPr>
        <w:t>во время установленных перерывов</w:t>
      </w:r>
      <w:r w:rsidR="006C23B4" w:rsidRPr="00DA5C25">
        <w:rPr>
          <w:rFonts w:ascii="Times New Roman" w:hAnsi="Times New Roman" w:cs="Times New Roman"/>
          <w:color w:val="000000"/>
          <w:sz w:val="28"/>
          <w:szCs w:val="28"/>
        </w:rPr>
        <w:t>, а также в течение времени, необходимого для приведения в порядок орудий</w:t>
      </w:r>
      <w:r w:rsidR="00732005" w:rsidRPr="00DA5C25">
        <w:rPr>
          <w:rFonts w:ascii="Times New Roman" w:hAnsi="Times New Roman" w:cs="Times New Roman"/>
          <w:color w:val="000000"/>
          <w:sz w:val="28"/>
          <w:szCs w:val="28"/>
        </w:rPr>
        <w:t xml:space="preserve"> производства и одежды, выполнения других предусмотренных правилами внутреннего трудового распорядка действий перед началом и после окончания работы за пределами установленной для работника продолжительности рабочего времени, в выходные и нерабочие праздничные дни;</w:t>
      </w:r>
    </w:p>
    <w:p w:rsidR="00341AB2" w:rsidRPr="00DA5C25" w:rsidRDefault="00732005" w:rsidP="00DA5C25">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следовании к месту выполнения работы или с работы на транспортном</w:t>
      </w:r>
      <w:r w:rsidR="00341AB2" w:rsidRPr="00DA5C25">
        <w:rPr>
          <w:rFonts w:ascii="Times New Roman" w:hAnsi="Times New Roman" w:cs="Times New Roman"/>
          <w:color w:val="000000"/>
          <w:sz w:val="28"/>
          <w:szCs w:val="28"/>
        </w:rPr>
        <w:t xml:space="preserve">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w:t>
      </w:r>
      <w:r w:rsidR="009B38A7" w:rsidRPr="00DA5C25">
        <w:rPr>
          <w:rFonts w:ascii="Times New Roman" w:hAnsi="Times New Roman" w:cs="Times New Roman"/>
          <w:color w:val="000000"/>
          <w:sz w:val="28"/>
          <w:szCs w:val="28"/>
        </w:rPr>
        <w:t>производственных</w:t>
      </w:r>
      <w:r w:rsidR="00DA5C25">
        <w:rPr>
          <w:rFonts w:ascii="Times New Roman" w:hAnsi="Times New Roman" w:cs="Times New Roman"/>
          <w:color w:val="000000"/>
          <w:sz w:val="28"/>
          <w:szCs w:val="28"/>
        </w:rPr>
        <w:t xml:space="preserve"> </w:t>
      </w:r>
      <w:r w:rsidR="009B38A7" w:rsidRPr="00DA5C25">
        <w:rPr>
          <w:rFonts w:ascii="Times New Roman" w:hAnsi="Times New Roman" w:cs="Times New Roman"/>
          <w:color w:val="000000"/>
          <w:sz w:val="28"/>
          <w:szCs w:val="28"/>
        </w:rPr>
        <w:t>(служебных) целях</w:t>
      </w:r>
      <w:r w:rsidR="00C038CE" w:rsidRPr="00DA5C25">
        <w:rPr>
          <w:rFonts w:ascii="Times New Roman" w:hAnsi="Times New Roman" w:cs="Times New Roman"/>
          <w:color w:val="000000"/>
          <w:sz w:val="28"/>
          <w:szCs w:val="28"/>
        </w:rPr>
        <w:t xml:space="preserve"> по распоряжению работодателя (</w:t>
      </w:r>
      <w:r w:rsidR="000658F0" w:rsidRPr="00DA5C25">
        <w:rPr>
          <w:rFonts w:ascii="Times New Roman" w:hAnsi="Times New Roman" w:cs="Times New Roman"/>
          <w:color w:val="000000"/>
          <w:sz w:val="28"/>
          <w:szCs w:val="28"/>
        </w:rPr>
        <w:t>его представителя) или по соглашению сторон трудового договора;</w:t>
      </w:r>
    </w:p>
    <w:p w:rsidR="000A6A22" w:rsidRPr="00DA5C25" w:rsidRDefault="00C038CE" w:rsidP="00DA5C25">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следовании к месту служебной командировки и обратно, во время междусменного отдыха (водитель-сменщик) на транспортном средстве , проводник или механик рефрижераторной секции</w:t>
      </w:r>
      <w:r w:rsidR="000A6A22" w:rsidRPr="00DA5C25">
        <w:rPr>
          <w:rFonts w:ascii="Times New Roman" w:hAnsi="Times New Roman" w:cs="Times New Roman"/>
          <w:color w:val="000000"/>
          <w:sz w:val="28"/>
          <w:szCs w:val="28"/>
        </w:rPr>
        <w:t xml:space="preserve"> в поезде , член бригады почтового вагона и другие);</w:t>
      </w:r>
    </w:p>
    <w:p w:rsidR="000A6A22" w:rsidRPr="00DA5C25" w:rsidRDefault="000A6A22" w:rsidP="00DA5C25">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работе вахтовым методом во время междусменного отдыха, а также при нахождении на судне (воздушном, морско</w:t>
      </w:r>
      <w:r w:rsidR="00481B29" w:rsidRPr="00DA5C25">
        <w:rPr>
          <w:rFonts w:ascii="Times New Roman" w:hAnsi="Times New Roman" w:cs="Times New Roman"/>
          <w:color w:val="000000"/>
          <w:sz w:val="28"/>
          <w:szCs w:val="28"/>
        </w:rPr>
        <w:t>м</w:t>
      </w:r>
      <w:r w:rsidRPr="00DA5C25">
        <w:rPr>
          <w:rFonts w:ascii="Times New Roman" w:hAnsi="Times New Roman" w:cs="Times New Roman"/>
          <w:color w:val="000000"/>
          <w:sz w:val="28"/>
          <w:szCs w:val="28"/>
        </w:rPr>
        <w:t>,</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речном) в свободное от вахты и судовых</w:t>
      </w:r>
      <w:r w:rsidR="00FC5B8D" w:rsidRPr="00DA5C25">
        <w:rPr>
          <w:rFonts w:ascii="Times New Roman" w:hAnsi="Times New Roman" w:cs="Times New Roman"/>
          <w:color w:val="000000"/>
          <w:sz w:val="28"/>
          <w:szCs w:val="28"/>
        </w:rPr>
        <w:t xml:space="preserve"> работ время;</w:t>
      </w:r>
    </w:p>
    <w:p w:rsidR="00DA5C25" w:rsidRDefault="00FC5B8D" w:rsidP="00DA5C25">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При осуществлении иных правомерных действий, обусловленных трудовыми отношениями с работодателем либо совершаемых </w:t>
      </w:r>
      <w:r w:rsidR="005824D6" w:rsidRPr="00DA5C25">
        <w:rPr>
          <w:rFonts w:ascii="Times New Roman" w:hAnsi="Times New Roman" w:cs="Times New Roman"/>
          <w:color w:val="000000"/>
          <w:sz w:val="28"/>
          <w:szCs w:val="28"/>
        </w:rPr>
        <w:t>в его интересах, в</w:t>
      </w:r>
      <w:r w:rsidR="008D5138" w:rsidRPr="00DA5C25">
        <w:rPr>
          <w:rFonts w:ascii="Times New Roman" w:hAnsi="Times New Roman" w:cs="Times New Roman"/>
          <w:color w:val="000000"/>
          <w:sz w:val="28"/>
          <w:szCs w:val="28"/>
        </w:rPr>
        <w:t xml:space="preserve"> том числе действий, направленных на предотвращение катастрофы, аварии или несчастного случая</w:t>
      </w:r>
      <w:r w:rsidR="00C16A0F" w:rsidRPr="00DA5C25">
        <w:rPr>
          <w:rStyle w:val="a8"/>
          <w:rFonts w:ascii="Times New Roman" w:hAnsi="Times New Roman" w:cs="Times New Roman"/>
          <w:color w:val="000000"/>
          <w:sz w:val="28"/>
          <w:szCs w:val="28"/>
          <w:vertAlign w:val="baseline"/>
        </w:rPr>
        <w:footnoteReference w:id="5"/>
      </w:r>
      <w:r w:rsidR="008D5138" w:rsidRPr="00DA5C25">
        <w:rPr>
          <w:rFonts w:ascii="Times New Roman" w:hAnsi="Times New Roman" w:cs="Times New Roman"/>
          <w:color w:val="000000"/>
          <w:sz w:val="28"/>
          <w:szCs w:val="28"/>
        </w:rPr>
        <w:t>.</w:t>
      </w:r>
    </w:p>
    <w:p w:rsidR="000864A7" w:rsidRPr="00DA5C25" w:rsidRDefault="006D6F3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w:t>
      </w:r>
      <w:r w:rsidR="005C7965" w:rsidRPr="00DA5C25">
        <w:rPr>
          <w:rFonts w:ascii="Times New Roman" w:hAnsi="Times New Roman" w:cs="Times New Roman"/>
          <w:color w:val="000000"/>
          <w:sz w:val="28"/>
          <w:szCs w:val="28"/>
        </w:rPr>
        <w:t>бстоятельства</w:t>
      </w:r>
      <w:r w:rsidRPr="00DA5C25">
        <w:rPr>
          <w:rFonts w:ascii="Times New Roman" w:hAnsi="Times New Roman" w:cs="Times New Roman"/>
          <w:color w:val="000000"/>
          <w:sz w:val="28"/>
          <w:szCs w:val="28"/>
        </w:rPr>
        <w:t>, указывающие на связь с производством, конкретизируют время, место выполнения трудовых обязанностей, характер заданий работодателя.</w:t>
      </w:r>
    </w:p>
    <w:p w:rsidR="006D6F36" w:rsidRPr="00DA5C25" w:rsidRDefault="006D6F3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н</w:t>
      </w:r>
      <w:r w:rsidR="00D146E7" w:rsidRPr="00DA5C25">
        <w:rPr>
          <w:rFonts w:ascii="Times New Roman" w:hAnsi="Times New Roman" w:cs="Times New Roman"/>
          <w:color w:val="000000"/>
          <w:sz w:val="28"/>
          <w:szCs w:val="28"/>
        </w:rPr>
        <w:t>е</w:t>
      </w:r>
      <w:r w:rsidRPr="00DA5C25">
        <w:rPr>
          <w:rFonts w:ascii="Times New Roman" w:hAnsi="Times New Roman" w:cs="Times New Roman"/>
          <w:color w:val="000000"/>
          <w:sz w:val="28"/>
          <w:szCs w:val="28"/>
        </w:rPr>
        <w:t>счастных случаях работодатель (его представитель) обязан</w:t>
      </w:r>
      <w:r w:rsidR="00D146E7" w:rsidRPr="00DA5C25">
        <w:rPr>
          <w:rFonts w:ascii="Times New Roman" w:hAnsi="Times New Roman" w:cs="Times New Roman"/>
          <w:color w:val="000000"/>
          <w:sz w:val="28"/>
          <w:szCs w:val="28"/>
        </w:rPr>
        <w:t>:</w:t>
      </w:r>
    </w:p>
    <w:p w:rsidR="00D146E7" w:rsidRPr="00DA5C25" w:rsidRDefault="00D146E7" w:rsidP="00DA5C25">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Немедленно организовать первую помощь пострадавшему и при необходимости доставку его в медицинскую организацию;</w:t>
      </w:r>
    </w:p>
    <w:p w:rsidR="00D146E7" w:rsidRPr="00DA5C25" w:rsidRDefault="00D146E7" w:rsidP="00DA5C25">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D146E7" w:rsidRPr="00DA5C25" w:rsidRDefault="00D146E7" w:rsidP="00DA5C25">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Сохранить до начала </w:t>
      </w:r>
      <w:r w:rsidR="00FE13D0" w:rsidRPr="00DA5C25">
        <w:rPr>
          <w:rFonts w:ascii="Times New Roman" w:hAnsi="Times New Roman" w:cs="Times New Roman"/>
          <w:color w:val="000000"/>
          <w:sz w:val="28"/>
          <w:szCs w:val="28"/>
        </w:rPr>
        <w:t>расследования несчастного</w:t>
      </w:r>
      <w:r w:rsidR="001275CF" w:rsidRPr="00DA5C25">
        <w:rPr>
          <w:rFonts w:ascii="Times New Roman" w:hAnsi="Times New Roman" w:cs="Times New Roman"/>
          <w:color w:val="000000"/>
          <w:sz w:val="28"/>
          <w:szCs w:val="28"/>
        </w:rPr>
        <w:t xml:space="preserve">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w:t>
      </w:r>
      <w:r w:rsidR="004F595F" w:rsidRPr="00DA5C25">
        <w:rPr>
          <w:rFonts w:ascii="Times New Roman" w:hAnsi="Times New Roman" w:cs="Times New Roman"/>
          <w:color w:val="000000"/>
          <w:sz w:val="28"/>
          <w:szCs w:val="28"/>
        </w:rPr>
        <w:t xml:space="preserve"> </w:t>
      </w:r>
      <w:r w:rsidR="001275CF" w:rsidRPr="00DA5C25">
        <w:rPr>
          <w:rFonts w:ascii="Times New Roman" w:hAnsi="Times New Roman" w:cs="Times New Roman"/>
          <w:color w:val="000000"/>
          <w:sz w:val="28"/>
          <w:szCs w:val="28"/>
        </w:rPr>
        <w:t>-</w:t>
      </w:r>
      <w:r w:rsidR="004F595F" w:rsidRPr="00DA5C25">
        <w:rPr>
          <w:rFonts w:ascii="Times New Roman" w:hAnsi="Times New Roman" w:cs="Times New Roman"/>
          <w:color w:val="000000"/>
          <w:sz w:val="28"/>
          <w:szCs w:val="28"/>
        </w:rPr>
        <w:t xml:space="preserve"> </w:t>
      </w:r>
      <w:r w:rsidR="001275CF" w:rsidRPr="00DA5C25">
        <w:rPr>
          <w:rFonts w:ascii="Times New Roman" w:hAnsi="Times New Roman" w:cs="Times New Roman"/>
          <w:color w:val="000000"/>
          <w:sz w:val="28"/>
          <w:szCs w:val="28"/>
        </w:rPr>
        <w:t>зафиксировать</w:t>
      </w:r>
      <w:r w:rsidR="004F595F" w:rsidRPr="00DA5C25">
        <w:rPr>
          <w:rFonts w:ascii="Times New Roman" w:hAnsi="Times New Roman" w:cs="Times New Roman"/>
          <w:color w:val="000000"/>
          <w:sz w:val="28"/>
          <w:szCs w:val="28"/>
        </w:rPr>
        <w:t xml:space="preserve"> сложившуюся обстановку (составить схемы, провести фотографирование или видеосъемку);</w:t>
      </w:r>
    </w:p>
    <w:p w:rsidR="004F595F" w:rsidRPr="00DA5C25" w:rsidRDefault="004F595F" w:rsidP="00DA5C25">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Немедленно проинформировать о несчастном случае органы и организации о тяжелом несчастном случае или несчастном случае со смертельным исходом – также родственников пострадавшего;</w:t>
      </w:r>
    </w:p>
    <w:p w:rsidR="004F595F" w:rsidRPr="00DA5C25" w:rsidRDefault="004F595F" w:rsidP="00DA5C25">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0702CB" w:rsidRPr="00DA5C25" w:rsidRDefault="00DA5C25" w:rsidP="00DA5C25">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23D8B" w:rsidRPr="00DA5C25">
        <w:rPr>
          <w:rFonts w:ascii="Times New Roman" w:hAnsi="Times New Roman" w:cs="Times New Roman"/>
          <w:b/>
          <w:bCs/>
          <w:color w:val="000000"/>
          <w:sz w:val="28"/>
          <w:szCs w:val="28"/>
        </w:rPr>
        <w:t>Стадии р</w:t>
      </w:r>
      <w:r w:rsidRPr="00DA5C25">
        <w:rPr>
          <w:rFonts w:ascii="Times New Roman" w:hAnsi="Times New Roman" w:cs="Times New Roman"/>
          <w:b/>
          <w:bCs/>
          <w:color w:val="000000"/>
          <w:sz w:val="28"/>
          <w:szCs w:val="28"/>
        </w:rPr>
        <w:t>асследования несчастных случаев</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4F0EB5" w:rsidRPr="00DA5C25" w:rsidRDefault="000F63A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Расследование включает следующие стадии: а) извещение о происшествии; б) создание комиссии по расследованию; в) выявление комиссией обстоятельств и причин несчастного случая, установление его связи с производством; г) оформление результатов расследования</w:t>
      </w:r>
      <w:r w:rsidR="004F0EB5" w:rsidRPr="00DA5C25">
        <w:rPr>
          <w:rFonts w:ascii="Times New Roman" w:hAnsi="Times New Roman" w:cs="Times New Roman"/>
          <w:color w:val="000000"/>
          <w:sz w:val="28"/>
          <w:szCs w:val="28"/>
        </w:rPr>
        <w:t>; д) учет несчастных случаев и статистический отчет о численности пострадавших и размерах ущерба.</w:t>
      </w:r>
    </w:p>
    <w:p w:rsidR="00A102CA" w:rsidRPr="00DA5C25" w:rsidRDefault="004F0EB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Сроки расследования, перечень органов (лиц), которым должно быть направлено</w:t>
      </w:r>
      <w:r w:rsidR="009126EF" w:rsidRPr="00DA5C25">
        <w:rPr>
          <w:rFonts w:ascii="Times New Roman" w:hAnsi="Times New Roman" w:cs="Times New Roman"/>
          <w:color w:val="000000"/>
          <w:sz w:val="28"/>
          <w:szCs w:val="28"/>
        </w:rPr>
        <w:t xml:space="preserve"> извещение о несчастном случае , состав комиссии , обоснование причин происшествия , оформление результатов</w:t>
      </w:r>
      <w:r w:rsidR="00DA3696" w:rsidRPr="00DA5C25">
        <w:rPr>
          <w:rFonts w:ascii="Times New Roman" w:hAnsi="Times New Roman" w:cs="Times New Roman"/>
          <w:color w:val="000000"/>
          <w:sz w:val="28"/>
          <w:szCs w:val="28"/>
        </w:rPr>
        <w:t>, учет и отчетность о несчастном случае зависят от связи несчастного случая с производством, тяжести ущерба, причиненного жизни и здоровью работника, и численности пострадавших.</w:t>
      </w:r>
    </w:p>
    <w:p w:rsidR="00743686" w:rsidRPr="00DA5C25" w:rsidRDefault="00A102C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квалифицируется</w:t>
      </w:r>
      <w:r w:rsidR="00E45C1A" w:rsidRPr="00DA5C25">
        <w:rPr>
          <w:rFonts w:ascii="Times New Roman" w:hAnsi="Times New Roman" w:cs="Times New Roman"/>
          <w:color w:val="000000"/>
          <w:sz w:val="28"/>
          <w:szCs w:val="28"/>
        </w:rPr>
        <w:t xml:space="preserve"> как «не связанный с производством», если в ходе расследования будет установлено следующее: а)</w:t>
      </w:r>
      <w:r w:rsidR="00481B29" w:rsidRPr="00DA5C25">
        <w:rPr>
          <w:rFonts w:ascii="Times New Roman" w:hAnsi="Times New Roman" w:cs="Times New Roman"/>
          <w:color w:val="000000"/>
          <w:sz w:val="28"/>
          <w:szCs w:val="28"/>
        </w:rPr>
        <w:t xml:space="preserve"> </w:t>
      </w:r>
      <w:r w:rsidR="00E45C1A" w:rsidRPr="00DA5C25">
        <w:rPr>
          <w:rFonts w:ascii="Times New Roman" w:hAnsi="Times New Roman" w:cs="Times New Roman"/>
          <w:color w:val="000000"/>
          <w:sz w:val="28"/>
          <w:szCs w:val="28"/>
        </w:rPr>
        <w:t>смерть работника наступила вследствие общего заболевания или самоубийства (причину смерти устанавливают следственные органы и медэкспертиза); б) смерть или повреждени</w:t>
      </w:r>
      <w:r w:rsidR="009E7132" w:rsidRPr="00DA5C25">
        <w:rPr>
          <w:rFonts w:ascii="Times New Roman" w:hAnsi="Times New Roman" w:cs="Times New Roman"/>
          <w:color w:val="000000"/>
          <w:sz w:val="28"/>
          <w:szCs w:val="28"/>
        </w:rPr>
        <w:t>е здоровья произошли в результате алкогольного, наркотического или иного токсического опьянения (отравления), не связанного с нарушением технологического</w:t>
      </w:r>
      <w:r w:rsidR="00481B29" w:rsidRPr="00DA5C25">
        <w:rPr>
          <w:rFonts w:ascii="Times New Roman" w:hAnsi="Times New Roman" w:cs="Times New Roman"/>
          <w:color w:val="000000"/>
          <w:sz w:val="28"/>
          <w:szCs w:val="28"/>
        </w:rPr>
        <w:t xml:space="preserve"> процесса (</w:t>
      </w:r>
      <w:r w:rsidR="00055D49" w:rsidRPr="00DA5C25">
        <w:rPr>
          <w:rFonts w:ascii="Times New Roman" w:hAnsi="Times New Roman" w:cs="Times New Roman"/>
          <w:color w:val="000000"/>
          <w:sz w:val="28"/>
          <w:szCs w:val="28"/>
        </w:rPr>
        <w:t>причинная связь устанавливается по заключению медэкспертизы</w:t>
      </w:r>
      <w:r w:rsidR="00B4022A" w:rsidRPr="00DA5C25">
        <w:rPr>
          <w:rFonts w:ascii="Times New Roman" w:hAnsi="Times New Roman" w:cs="Times New Roman"/>
          <w:color w:val="000000"/>
          <w:sz w:val="28"/>
          <w:szCs w:val="28"/>
        </w:rPr>
        <w:t>); в) несчастный случай наступил при совершении уголовно наказуемых деяний.</w:t>
      </w:r>
    </w:p>
    <w:p w:rsidR="00DA5C25" w:rsidRDefault="0074368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Несчастные случаи на производстве по степени тяжести повреждения здоровья подразделяются на две категории: тяжелые и легкие. Квалифицирующими признаками тяжести повреждения здоровья при несчастном случае на производстве являют</w:t>
      </w:r>
      <w:r w:rsidR="00FF798F" w:rsidRPr="00DA5C25">
        <w:rPr>
          <w:rFonts w:ascii="Times New Roman" w:hAnsi="Times New Roman" w:cs="Times New Roman"/>
          <w:color w:val="000000"/>
          <w:sz w:val="28"/>
          <w:szCs w:val="28"/>
        </w:rPr>
        <w:t>ся:</w:t>
      </w:r>
    </w:p>
    <w:p w:rsidR="00FF798F" w:rsidRPr="00DA5C25" w:rsidRDefault="00FF798F" w:rsidP="00DA5C25">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Характер полученных повреждений здоровья и осложнения , связанные с этими повреждениями ,а также развитие и усугубление имеющихся хронических заболеваний в связи с получением повреждения;</w:t>
      </w:r>
    </w:p>
    <w:p w:rsidR="00FF798F" w:rsidRPr="00DA5C25" w:rsidRDefault="00FF798F" w:rsidP="00DA5C25">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Последствия полученных повреждений здоровья (стойкая утрата трудоспособности).</w:t>
      </w:r>
    </w:p>
    <w:p w:rsidR="00345C9E" w:rsidRPr="00DA5C25" w:rsidRDefault="00FF798F"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Наличие </w:t>
      </w:r>
      <w:r w:rsidR="00F80EC1" w:rsidRPr="00DA5C25">
        <w:rPr>
          <w:rFonts w:ascii="Times New Roman" w:hAnsi="Times New Roman" w:cs="Times New Roman"/>
          <w:color w:val="000000"/>
          <w:sz w:val="28"/>
          <w:szCs w:val="28"/>
        </w:rPr>
        <w:t>одного из квалифицирующих признаков является достаточным для установления категории тяжести несчастного случая на производстве.</w:t>
      </w:r>
    </w:p>
    <w:p w:rsidR="006C180F" w:rsidRPr="00DA5C25" w:rsidRDefault="00345C9E"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Признаками тяжелого несчастного случая на производстве являются также повреждения здоровья,</w:t>
      </w:r>
      <w:r w:rsidR="00346673" w:rsidRP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 xml:space="preserve">угрожающие жизни пострадавшего. Предотвращения смертельного исхода в результате оказания медицинской помощи </w:t>
      </w:r>
      <w:r w:rsidR="00385FAE" w:rsidRPr="00DA5C25">
        <w:rPr>
          <w:rFonts w:ascii="Times New Roman" w:hAnsi="Times New Roman" w:cs="Times New Roman"/>
          <w:color w:val="000000"/>
          <w:sz w:val="28"/>
          <w:szCs w:val="28"/>
        </w:rPr>
        <w:t xml:space="preserve">не влияет </w:t>
      </w:r>
      <w:r w:rsidR="006839F2" w:rsidRPr="00DA5C25">
        <w:rPr>
          <w:rFonts w:ascii="Times New Roman" w:hAnsi="Times New Roman" w:cs="Times New Roman"/>
          <w:color w:val="000000"/>
          <w:sz w:val="28"/>
          <w:szCs w:val="28"/>
        </w:rPr>
        <w:t>на</w:t>
      </w:r>
      <w:r w:rsidR="00385FAE" w:rsidRPr="00DA5C25">
        <w:rPr>
          <w:rFonts w:ascii="Times New Roman" w:hAnsi="Times New Roman" w:cs="Times New Roman"/>
          <w:color w:val="000000"/>
          <w:sz w:val="28"/>
          <w:szCs w:val="28"/>
        </w:rPr>
        <w:t xml:space="preserve"> оценку тяжести полученной травмы</w:t>
      </w:r>
      <w:r w:rsidR="006C180F" w:rsidRPr="00DA5C25">
        <w:rPr>
          <w:rStyle w:val="a8"/>
          <w:rFonts w:ascii="Times New Roman" w:hAnsi="Times New Roman" w:cs="Times New Roman"/>
          <w:color w:val="000000"/>
          <w:sz w:val="28"/>
          <w:szCs w:val="28"/>
          <w:vertAlign w:val="baseline"/>
        </w:rPr>
        <w:footnoteReference w:id="6"/>
      </w:r>
      <w:r w:rsidR="00385FAE" w:rsidRPr="00DA5C25">
        <w:rPr>
          <w:rFonts w:ascii="Times New Roman" w:hAnsi="Times New Roman" w:cs="Times New Roman"/>
          <w:color w:val="000000"/>
          <w:sz w:val="28"/>
          <w:szCs w:val="28"/>
        </w:rPr>
        <w:t>.</w:t>
      </w:r>
    </w:p>
    <w:p w:rsidR="0042685A" w:rsidRPr="00DA5C25" w:rsidRDefault="006839F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Заключение о категории тяжести несчастного случая по запросу дают клинико-экспертные комиссии лечебно-профилактического учреждения, в котором осуществляется лечение пострадавшего.</w:t>
      </w:r>
    </w:p>
    <w:p w:rsidR="005D7A63" w:rsidRPr="00DA5C25" w:rsidRDefault="005D7A63"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зависимости от численности пострадавших предусмотрена категория «групповой несчастный случай»</w:t>
      </w:r>
      <w:r w:rsidR="00346673" w:rsidRPr="00DA5C25">
        <w:rPr>
          <w:rFonts w:ascii="Times New Roman" w:hAnsi="Times New Roman" w:cs="Times New Roman"/>
          <w:color w:val="000000"/>
          <w:sz w:val="28"/>
          <w:szCs w:val="28"/>
        </w:rPr>
        <w:t xml:space="preserve"> (два и более пострадавших). З</w:t>
      </w:r>
      <w:r w:rsidRPr="00DA5C25">
        <w:rPr>
          <w:rFonts w:ascii="Times New Roman" w:hAnsi="Times New Roman" w:cs="Times New Roman"/>
          <w:color w:val="000000"/>
          <w:sz w:val="28"/>
          <w:szCs w:val="28"/>
        </w:rPr>
        <w:t>аконодатель выделяет также категорию «несчастный случай со смертельным исходом».</w:t>
      </w:r>
    </w:p>
    <w:p w:rsidR="007A1BD5" w:rsidRPr="00DA5C25" w:rsidRDefault="007A1BD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A1BD5" w:rsidRPr="00DA5C25" w:rsidRDefault="00DA5C25" w:rsidP="00DA5C25">
      <w:pPr>
        <w:numPr>
          <w:ilvl w:val="1"/>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DA5C25">
        <w:rPr>
          <w:rFonts w:ascii="Times New Roman" w:hAnsi="Times New Roman" w:cs="Times New Roman"/>
          <w:b/>
          <w:bCs/>
          <w:color w:val="000000"/>
          <w:sz w:val="28"/>
          <w:szCs w:val="28"/>
        </w:rPr>
        <w:t>Извещения о несчастных случаях</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A1BD5" w:rsidRPr="00DA5C25" w:rsidRDefault="00346673"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Извещение о несчастном случае работодатель направляет в органы и организации, дифференцированно – по категориям несчастных случаев, месту</w:t>
      </w:r>
      <w:r w:rsidR="0056657D"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где они произошли, </w:t>
      </w:r>
      <w:r w:rsidR="00AD50C2" w:rsidRPr="00DA5C25">
        <w:rPr>
          <w:rFonts w:ascii="Times New Roman" w:hAnsi="Times New Roman" w:cs="Times New Roman"/>
          <w:color w:val="000000"/>
          <w:sz w:val="28"/>
          <w:szCs w:val="28"/>
        </w:rPr>
        <w:t>и некоторым другим обстоятельствам.</w:t>
      </w:r>
    </w:p>
    <w:p w:rsidR="00DA5C25" w:rsidRDefault="0056657D"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групповом несчастном случае (два человека и более), тяжелом несчастном случае или несчастном случае со смертельным исходом работодатель в течение суток обязан направить извещение</w:t>
      </w:r>
      <w:r w:rsidR="00865F63" w:rsidRPr="00DA5C25">
        <w:rPr>
          <w:rFonts w:ascii="Times New Roman" w:hAnsi="Times New Roman" w:cs="Times New Roman"/>
          <w:color w:val="000000"/>
          <w:sz w:val="28"/>
          <w:szCs w:val="28"/>
        </w:rPr>
        <w:t xml:space="preserve"> по установленной форме;</w:t>
      </w:r>
    </w:p>
    <w:p w:rsidR="00865F63" w:rsidRPr="00DA5C25" w:rsidRDefault="00865F63"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соответствующую государственную инспекцию труда;</w:t>
      </w:r>
    </w:p>
    <w:p w:rsidR="00865F63" w:rsidRPr="00DA5C25" w:rsidRDefault="00865F63"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прокуратуру по месту происшествия несчастного случая;</w:t>
      </w:r>
    </w:p>
    <w:p w:rsidR="00865F63" w:rsidRPr="00DA5C25" w:rsidRDefault="00865F63"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орган исполнительной власти субъекта Российской Федерации и орган местного самоуправления по месту государственной регистрации юридического лица или физического</w:t>
      </w:r>
      <w:r w:rsidR="00B715DB" w:rsidRPr="00DA5C25">
        <w:rPr>
          <w:rFonts w:ascii="Times New Roman" w:hAnsi="Times New Roman" w:cs="Times New Roman"/>
          <w:color w:val="000000"/>
          <w:sz w:val="28"/>
          <w:szCs w:val="28"/>
        </w:rPr>
        <w:t xml:space="preserve"> лица в качестве индивидуального предпринимателя;</w:t>
      </w:r>
    </w:p>
    <w:p w:rsidR="00E67A48" w:rsidRPr="00DA5C25" w:rsidRDefault="00B715DB"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Работодателю</w:t>
      </w:r>
      <w:r w:rsidR="00E67A48" w:rsidRPr="00DA5C25">
        <w:rPr>
          <w:rFonts w:ascii="Times New Roman" w:hAnsi="Times New Roman" w:cs="Times New Roman"/>
          <w:color w:val="000000"/>
          <w:sz w:val="28"/>
          <w:szCs w:val="28"/>
        </w:rPr>
        <w:t>,</w:t>
      </w:r>
      <w:r w:rsidRPr="00DA5C25">
        <w:rPr>
          <w:rFonts w:ascii="Times New Roman" w:hAnsi="Times New Roman" w:cs="Times New Roman"/>
          <w:color w:val="000000"/>
          <w:sz w:val="28"/>
          <w:szCs w:val="28"/>
        </w:rPr>
        <w:t xml:space="preserve"> направившему работника, с которым </w:t>
      </w:r>
      <w:r w:rsidR="00E67A48" w:rsidRPr="00DA5C25">
        <w:rPr>
          <w:rFonts w:ascii="Times New Roman" w:hAnsi="Times New Roman" w:cs="Times New Roman"/>
          <w:color w:val="000000"/>
          <w:sz w:val="28"/>
          <w:szCs w:val="28"/>
        </w:rPr>
        <w:t>произошел несчастный случай;</w:t>
      </w:r>
    </w:p>
    <w:p w:rsidR="00BC717D" w:rsidRPr="00DA5C25" w:rsidRDefault="00E67A48"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территориальный орган соответствующего федерального органа и</w:t>
      </w:r>
      <w:r w:rsidR="003C7A48" w:rsidRPr="00DA5C25">
        <w:rPr>
          <w:rFonts w:ascii="Times New Roman" w:hAnsi="Times New Roman" w:cs="Times New Roman"/>
          <w:color w:val="000000"/>
          <w:sz w:val="28"/>
          <w:szCs w:val="28"/>
        </w:rPr>
        <w:t>сполнительной власти, осуществляющего функции по контролю и надзору в установленной сфере деятельности,</w:t>
      </w:r>
      <w:r w:rsidR="00BC717D" w:rsidRPr="00DA5C25">
        <w:rPr>
          <w:rFonts w:ascii="Times New Roman" w:hAnsi="Times New Roman" w:cs="Times New Roman"/>
          <w:color w:val="000000"/>
          <w:sz w:val="28"/>
          <w:szCs w:val="28"/>
        </w:rPr>
        <w:t xml:space="preserve"> если несчастный случай произошел в организации или на объекте,</w:t>
      </w:r>
      <w:r w:rsidR="00DA5C25" w:rsidRPr="00DA5C25">
        <w:rPr>
          <w:rFonts w:ascii="Times New Roman" w:hAnsi="Times New Roman" w:cs="Times New Roman"/>
          <w:color w:val="000000"/>
          <w:sz w:val="28"/>
          <w:szCs w:val="28"/>
        </w:rPr>
        <w:t xml:space="preserve"> </w:t>
      </w:r>
      <w:r w:rsidR="00BC717D" w:rsidRPr="00DA5C25">
        <w:rPr>
          <w:rFonts w:ascii="Times New Roman" w:hAnsi="Times New Roman" w:cs="Times New Roman"/>
          <w:color w:val="000000"/>
          <w:sz w:val="28"/>
          <w:szCs w:val="28"/>
        </w:rPr>
        <w:t>подконтрольных этому органу;</w:t>
      </w:r>
    </w:p>
    <w:p w:rsidR="00731042" w:rsidRPr="00DA5C25" w:rsidRDefault="00BC717D" w:rsidP="00DA5C25">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исполнительный орган страховщика по вопросам обязательного социального страхования от несчастных случаев на производстве</w:t>
      </w:r>
      <w:r w:rsidR="00731042" w:rsidRPr="00DA5C25">
        <w:rPr>
          <w:rFonts w:ascii="Times New Roman" w:hAnsi="Times New Roman" w:cs="Times New Roman"/>
          <w:color w:val="000000"/>
          <w:sz w:val="28"/>
          <w:szCs w:val="28"/>
        </w:rPr>
        <w:t xml:space="preserve"> и профессиональных заболеваний.</w:t>
      </w:r>
    </w:p>
    <w:p w:rsidR="00E67A48" w:rsidRPr="00DA5C25" w:rsidRDefault="00C240EC"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групповом несчастном случае, тяжелом несчастном случае или несчастном случае со смертельным исходом работодатель в течение суток также обязан направить извещение по установленной форме в соответствующее территориальное об</w:t>
      </w:r>
      <w:r w:rsidR="00117C12" w:rsidRPr="00DA5C25">
        <w:rPr>
          <w:rFonts w:ascii="Times New Roman" w:hAnsi="Times New Roman" w:cs="Times New Roman"/>
          <w:color w:val="000000"/>
          <w:sz w:val="28"/>
          <w:szCs w:val="28"/>
        </w:rPr>
        <w:t>ъединение организаций профсоюзов.</w:t>
      </w:r>
    </w:p>
    <w:p w:rsidR="000E3935" w:rsidRPr="00DA5C25" w:rsidRDefault="00117C1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 несчастном случае, происшедшем на находящемся в плавании судне (независимо от его ведомственной принадлежности)</w:t>
      </w:r>
      <w:r w:rsidR="000E3935" w:rsidRPr="00DA5C25">
        <w:rPr>
          <w:rFonts w:ascii="Times New Roman" w:hAnsi="Times New Roman" w:cs="Times New Roman"/>
          <w:color w:val="000000"/>
          <w:sz w:val="28"/>
          <w:szCs w:val="28"/>
        </w:rPr>
        <w:t>,</w:t>
      </w:r>
      <w:r w:rsidR="00D2436F" w:rsidRPr="00DA5C25">
        <w:rPr>
          <w:rFonts w:ascii="Times New Roman" w:hAnsi="Times New Roman" w:cs="Times New Roman"/>
          <w:color w:val="000000"/>
          <w:sz w:val="28"/>
          <w:szCs w:val="28"/>
        </w:rPr>
        <w:t xml:space="preserve"> </w:t>
      </w:r>
      <w:r w:rsidR="000E3935" w:rsidRPr="00DA5C25">
        <w:rPr>
          <w:rFonts w:ascii="Times New Roman" w:hAnsi="Times New Roman" w:cs="Times New Roman"/>
          <w:color w:val="000000"/>
          <w:sz w:val="28"/>
          <w:szCs w:val="28"/>
        </w:rPr>
        <w:t>капитан судна незамедлительно обязан сообщить работодателю, а если судно находится в заграничном плавании – также в соответствующее консульство Российской Федерации</w:t>
      </w:r>
      <w:r w:rsidR="00D2436F" w:rsidRPr="00DA5C25">
        <w:rPr>
          <w:rFonts w:ascii="Times New Roman" w:hAnsi="Times New Roman" w:cs="Times New Roman"/>
          <w:color w:val="000000"/>
          <w:sz w:val="28"/>
          <w:szCs w:val="28"/>
        </w:rPr>
        <w:t>.</w:t>
      </w:r>
    </w:p>
    <w:p w:rsidR="00D2436F" w:rsidRPr="00DA5C25" w:rsidRDefault="009612D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Работодатель при получении сообщения о происшедшем на судне групповом несчастном слу</w:t>
      </w:r>
      <w:r w:rsidR="00516D61" w:rsidRPr="00DA5C25">
        <w:rPr>
          <w:rFonts w:ascii="Times New Roman" w:hAnsi="Times New Roman" w:cs="Times New Roman"/>
          <w:color w:val="000000"/>
          <w:sz w:val="28"/>
          <w:szCs w:val="28"/>
        </w:rPr>
        <w:t>чае, тяжелом несчастном случае или несчастном случае со смертельным исходом в течение суток обязан направить изв</w:t>
      </w:r>
      <w:r w:rsidR="00764C1D" w:rsidRPr="00DA5C25">
        <w:rPr>
          <w:rFonts w:ascii="Times New Roman" w:hAnsi="Times New Roman" w:cs="Times New Roman"/>
          <w:color w:val="000000"/>
          <w:sz w:val="28"/>
          <w:szCs w:val="28"/>
        </w:rPr>
        <w:t>ещение по установленной форме в:</w:t>
      </w:r>
    </w:p>
    <w:p w:rsidR="00516D61" w:rsidRPr="00DA5C25" w:rsidRDefault="00516D61" w:rsidP="00DA5C25">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Соответствующую государственную инспекцию труда;</w:t>
      </w:r>
    </w:p>
    <w:p w:rsidR="00516D61" w:rsidRPr="00DA5C25" w:rsidRDefault="00516D61" w:rsidP="00DA5C25">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Соответствующую прокуратуру по месту регистрации судна;</w:t>
      </w:r>
    </w:p>
    <w:p w:rsidR="00516D61" w:rsidRPr="00DA5C25" w:rsidRDefault="00516D61" w:rsidP="00DA5C25">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Федеральный орган исполнительной власти, осуществляющий функции по контролю и надзору в сфере</w:t>
      </w:r>
      <w:r w:rsidR="00764C1D" w:rsidRPr="00DA5C25">
        <w:rPr>
          <w:rFonts w:ascii="Times New Roman" w:hAnsi="Times New Roman" w:cs="Times New Roman"/>
          <w:color w:val="000000"/>
          <w:sz w:val="28"/>
          <w:szCs w:val="28"/>
        </w:rPr>
        <w:t xml:space="preserve"> безопасности при использовании атомной энергии,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764C1D" w:rsidRPr="00DA5C25" w:rsidRDefault="00764C1D" w:rsidP="00DA5C25">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Соответствующее территориальное объединение организаций профсоюзов;</w:t>
      </w:r>
    </w:p>
    <w:p w:rsidR="00764C1D" w:rsidRPr="00DA5C25" w:rsidRDefault="00764C1D" w:rsidP="00DA5C25">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Исполнительный орган страховщика </w:t>
      </w:r>
      <w:r w:rsidR="003C3BFB" w:rsidRPr="00DA5C25">
        <w:rPr>
          <w:rFonts w:ascii="Times New Roman" w:hAnsi="Times New Roman" w:cs="Times New Roman"/>
          <w:color w:val="000000"/>
          <w:sz w:val="28"/>
          <w:szCs w:val="28"/>
        </w:rPr>
        <w:t>по вопросам обязательного социального страхования от несчастных случаев на производстве и профессиональных заболеваний.</w:t>
      </w:r>
    </w:p>
    <w:p w:rsidR="003C3BFB" w:rsidRPr="00DA5C25" w:rsidRDefault="003C3BF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в течение трех суток после получения сведений об этом направляет извещение по установленной форме в соответствующие государственную инспекцию труда,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w:t>
      </w:r>
      <w:r w:rsidR="00141E48" w:rsidRP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функции по контролю и надзору</w:t>
      </w:r>
      <w:r w:rsidR="00141E48" w:rsidRPr="00DA5C25">
        <w:rPr>
          <w:rFonts w:ascii="Times New Roman" w:hAnsi="Times New Roman" w:cs="Times New Roman"/>
          <w:color w:val="000000"/>
          <w:sz w:val="28"/>
          <w:szCs w:val="28"/>
        </w:rPr>
        <w:t xml:space="preserve">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w:t>
      </w:r>
    </w:p>
    <w:p w:rsidR="00141E48" w:rsidRDefault="00141E4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 случаях острого отравления работодатель сообщает в соответствующий орган федерального органа исполнительной власти, осуществляющего функции по контролю и надзору в сфере санитарно-эпидемиологического благополучия населения.</w:t>
      </w:r>
    </w:p>
    <w:p w:rsidR="00DA5C25" w:rsidRP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46673" w:rsidRPr="00DA5C25" w:rsidRDefault="009B02BB" w:rsidP="00DA5C25">
      <w:pPr>
        <w:numPr>
          <w:ilvl w:val="1"/>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DA5C25">
        <w:rPr>
          <w:rFonts w:ascii="Times New Roman" w:hAnsi="Times New Roman" w:cs="Times New Roman"/>
          <w:b/>
          <w:bCs/>
          <w:color w:val="000000"/>
          <w:sz w:val="28"/>
          <w:szCs w:val="28"/>
        </w:rPr>
        <w:t>Комиссии по р</w:t>
      </w:r>
      <w:r w:rsidR="00DA5C25" w:rsidRPr="00DA5C25">
        <w:rPr>
          <w:rFonts w:ascii="Times New Roman" w:hAnsi="Times New Roman" w:cs="Times New Roman"/>
          <w:b/>
          <w:bCs/>
          <w:color w:val="000000"/>
          <w:sz w:val="28"/>
          <w:szCs w:val="28"/>
        </w:rPr>
        <w:t>асследованию несчастных случаев</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46673" w:rsidRPr="00DA5C25" w:rsidRDefault="00EF655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Расследование несчастных случаев проводится комиссиями, формируемыми в зависимости от обстоятельств происшествия, количества пострадавших и характера полученных ими повреждений здоровья. Во всех случаях состав комиссии должен состоять из нечетного числа членов. </w:t>
      </w:r>
      <w:r w:rsidR="00767537" w:rsidRPr="00DA5C25">
        <w:rPr>
          <w:rFonts w:ascii="Times New Roman" w:hAnsi="Times New Roman" w:cs="Times New Roman"/>
          <w:color w:val="000000"/>
          <w:sz w:val="28"/>
          <w:szCs w:val="28"/>
        </w:rPr>
        <w:t>В состав комиссии включаются специалист по охране труда 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а в некоторых случаях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 В состав комиссии</w:t>
      </w:r>
      <w:r w:rsidR="00026FD0" w:rsidRPr="00DA5C25">
        <w:rPr>
          <w:rFonts w:ascii="Times New Roman" w:hAnsi="Times New Roman" w:cs="Times New Roman"/>
          <w:color w:val="000000"/>
          <w:sz w:val="28"/>
          <w:szCs w:val="28"/>
        </w:rPr>
        <w:t xml:space="preserve"> не может быть включен руководитель, в обязанности которого входило обеспечение безопасности труда пострадавшего работника.</w:t>
      </w:r>
    </w:p>
    <w:p w:rsidR="00D85092" w:rsidRPr="00DA5C25" w:rsidRDefault="00D8509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срока расследования.</w:t>
      </w:r>
    </w:p>
    <w:p w:rsidR="00D85092" w:rsidRPr="00DA5C25" w:rsidRDefault="001E6CB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происшедший с лицом, выполнявшим работу на территории другого работодателя, расследуется комиссией, образованной работодателем, по поручению которого выполнялась работа, с участием при необходимости работодателя, за которым закреплена данная территория на правах собственности, владения, пользования и на иных основаниях.</w:t>
      </w:r>
    </w:p>
    <w:p w:rsidR="00DA5C25" w:rsidRDefault="00EB55E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происшедший с лицом, выполнявшим по поручению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производилась.</w:t>
      </w:r>
    </w:p>
    <w:p w:rsidR="00EB55E2" w:rsidRPr="00DA5C25" w:rsidRDefault="00EB55E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происшедший с работником при выполнении работы по совместительству, расследуется и учитывается</w:t>
      </w:r>
      <w:r w:rsidR="00670090" w:rsidRPr="00DA5C25">
        <w:rPr>
          <w:rFonts w:ascii="Times New Roman" w:hAnsi="Times New Roman" w:cs="Times New Roman"/>
          <w:color w:val="000000"/>
          <w:sz w:val="28"/>
          <w:szCs w:val="28"/>
        </w:rPr>
        <w:t xml:space="preserve"> по месту работы по совместительству. В этом случае работодатель,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1B2484" w:rsidRPr="00DA5C25" w:rsidRDefault="000773F6"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с обязательным использованием</w:t>
      </w:r>
      <w:r w:rsidR="001B2484" w:rsidRPr="00DA5C25">
        <w:rPr>
          <w:rFonts w:ascii="Times New Roman" w:hAnsi="Times New Roman" w:cs="Times New Roman"/>
          <w:color w:val="000000"/>
          <w:sz w:val="28"/>
          <w:szCs w:val="28"/>
        </w:rPr>
        <w:t xml:space="preserve">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p>
    <w:p w:rsidR="00670090" w:rsidRPr="00DA5C25" w:rsidRDefault="0015046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Каждый пострадавший, а также его законный представитель или иное доверенное</w:t>
      </w:r>
      <w:r w:rsidR="001B2484" w:rsidRPr="00DA5C25">
        <w:rPr>
          <w:rFonts w:ascii="Times New Roman" w:hAnsi="Times New Roman" w:cs="Times New Roman"/>
          <w:color w:val="000000"/>
          <w:sz w:val="28"/>
          <w:szCs w:val="28"/>
        </w:rPr>
        <w:t xml:space="preserve"> </w:t>
      </w:r>
      <w:r w:rsidR="00203679" w:rsidRPr="00DA5C25">
        <w:rPr>
          <w:rFonts w:ascii="Times New Roman" w:hAnsi="Times New Roman" w:cs="Times New Roman"/>
          <w:color w:val="000000"/>
          <w:sz w:val="28"/>
          <w:szCs w:val="28"/>
        </w:rPr>
        <w:t>лицо имеют право на личное участие в расследовании несчастного случая, происшедшего с пострадавшим.</w:t>
      </w:r>
    </w:p>
    <w:p w:rsidR="008157ED" w:rsidRPr="00DA5C25" w:rsidRDefault="008157ED"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либо председатель комиссии обязан </w:t>
      </w:r>
      <w:r w:rsidR="009564BA" w:rsidRPr="00DA5C25">
        <w:rPr>
          <w:rFonts w:ascii="Times New Roman" w:hAnsi="Times New Roman" w:cs="Times New Roman"/>
          <w:color w:val="000000"/>
          <w:sz w:val="28"/>
          <w:szCs w:val="28"/>
        </w:rPr>
        <w:t>по требованию законного представителя или иного доверенного лица ознакомить его с материалами расследования.</w:t>
      </w:r>
    </w:p>
    <w:p w:rsidR="009D1BA7" w:rsidRPr="00DA5C25" w:rsidRDefault="009D1BA7"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Если </w:t>
      </w:r>
      <w:r w:rsidR="007F71EB" w:rsidRPr="00DA5C25">
        <w:rPr>
          <w:rFonts w:ascii="Times New Roman" w:hAnsi="Times New Roman" w:cs="Times New Roman"/>
          <w:color w:val="000000"/>
          <w:sz w:val="28"/>
          <w:szCs w:val="28"/>
        </w:rPr>
        <w:t>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исполнительной власти, осуществляющего функции по контролю и надзору в сфере безопасности при использовании атомной энергии.</w:t>
      </w:r>
    </w:p>
    <w:p w:rsidR="007F71EB" w:rsidRPr="00DA5C25" w:rsidRDefault="00DE7FF2"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DE7FF2" w:rsidRDefault="0058595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При групповом несчастном случае с числом погибшим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w:t>
      </w:r>
      <w:r w:rsidR="00507DC9" w:rsidRPr="00DA5C25">
        <w:rPr>
          <w:rFonts w:ascii="Times New Roman" w:hAnsi="Times New Roman" w:cs="Times New Roman"/>
          <w:color w:val="000000"/>
          <w:sz w:val="28"/>
          <w:szCs w:val="28"/>
        </w:rPr>
        <w:t>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r w:rsidR="00AB125F" w:rsidRPr="00DA5C25">
        <w:rPr>
          <w:rStyle w:val="a8"/>
          <w:rFonts w:ascii="Times New Roman" w:hAnsi="Times New Roman" w:cs="Times New Roman"/>
          <w:color w:val="000000"/>
          <w:sz w:val="28"/>
          <w:szCs w:val="28"/>
          <w:vertAlign w:val="baseline"/>
        </w:rPr>
        <w:footnoteReference w:id="7"/>
      </w:r>
      <w:r w:rsidR="00507DC9" w:rsidRPr="00DA5C25">
        <w:rPr>
          <w:rFonts w:ascii="Times New Roman" w:hAnsi="Times New Roman" w:cs="Times New Roman"/>
          <w:color w:val="000000"/>
          <w:sz w:val="28"/>
          <w:szCs w:val="28"/>
        </w:rPr>
        <w:t>.</w:t>
      </w:r>
    </w:p>
    <w:p w:rsidR="00DA5C25" w:rsidRP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941508" w:rsidRPr="00DA5C25" w:rsidRDefault="00941508" w:rsidP="00DA5C25">
      <w:pPr>
        <w:numPr>
          <w:ilvl w:val="1"/>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DA5C25">
        <w:rPr>
          <w:rFonts w:ascii="Times New Roman" w:hAnsi="Times New Roman" w:cs="Times New Roman"/>
          <w:b/>
          <w:bCs/>
          <w:color w:val="000000"/>
          <w:sz w:val="28"/>
          <w:szCs w:val="28"/>
        </w:rPr>
        <w:t>Сроки р</w:t>
      </w:r>
      <w:r w:rsidR="00DA5C25" w:rsidRPr="00DA5C25">
        <w:rPr>
          <w:rFonts w:ascii="Times New Roman" w:hAnsi="Times New Roman" w:cs="Times New Roman"/>
          <w:b/>
          <w:bCs/>
          <w:color w:val="000000"/>
          <w:sz w:val="28"/>
          <w:szCs w:val="28"/>
        </w:rPr>
        <w:t>асследования несчастных случаев</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507DC9" w:rsidRPr="00DA5C25" w:rsidRDefault="00D823B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Сроки расследования регламентированы. Расследование несчастного случая,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 проводится комиссией в течение 15 дней.</w:t>
      </w:r>
    </w:p>
    <w:p w:rsidR="00DA5C25" w:rsidRDefault="00D823B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Несчастный случай, о котором </w:t>
      </w:r>
      <w:r w:rsidR="00225619" w:rsidRPr="00DA5C25">
        <w:rPr>
          <w:rFonts w:ascii="Times New Roman" w:hAnsi="Times New Roman" w:cs="Times New Roman"/>
          <w:color w:val="000000"/>
          <w:sz w:val="28"/>
          <w:szCs w:val="28"/>
        </w:rPr>
        <w:t>не было своевременно сообщено работодателю или в результате которого нетрудоспособность у пострадавшего наступила не сразу, расследуетс</w:t>
      </w:r>
      <w:r w:rsidR="00880E40" w:rsidRPr="00DA5C25">
        <w:rPr>
          <w:rFonts w:ascii="Times New Roman" w:hAnsi="Times New Roman" w:cs="Times New Roman"/>
          <w:color w:val="000000"/>
          <w:sz w:val="28"/>
          <w:szCs w:val="28"/>
        </w:rPr>
        <w:t xml:space="preserve">я </w:t>
      </w:r>
      <w:r w:rsidR="00225619" w:rsidRPr="00DA5C25">
        <w:rPr>
          <w:rFonts w:ascii="Times New Roman" w:hAnsi="Times New Roman" w:cs="Times New Roman"/>
          <w:color w:val="000000"/>
          <w:sz w:val="28"/>
          <w:szCs w:val="28"/>
        </w:rPr>
        <w:t>федеральными закона</w:t>
      </w:r>
      <w:r w:rsidR="00880E40" w:rsidRPr="00DA5C25">
        <w:rPr>
          <w:rFonts w:ascii="Times New Roman" w:hAnsi="Times New Roman" w:cs="Times New Roman"/>
          <w:color w:val="000000"/>
          <w:sz w:val="28"/>
          <w:szCs w:val="28"/>
        </w:rPr>
        <w:t>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r w:rsidR="00C24769" w:rsidRPr="00DA5C25">
        <w:rPr>
          <w:rFonts w:ascii="Times New Roman" w:hAnsi="Times New Roman" w:cs="Times New Roman"/>
          <w:color w:val="000000"/>
          <w:sz w:val="28"/>
          <w:szCs w:val="28"/>
        </w:rPr>
        <w:t xml:space="preserve"> и не имеет срока давности со дня самого происшествия.</w:t>
      </w:r>
    </w:p>
    <w:p w:rsidR="00880E40" w:rsidRPr="00DA5C25" w:rsidRDefault="00880E40"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необходимости проведения дополнительной проверки обстоятельств несчастного</w:t>
      </w:r>
      <w:r w:rsidR="00E34DAF" w:rsidRPr="00DA5C25">
        <w:rPr>
          <w:rFonts w:ascii="Times New Roman" w:hAnsi="Times New Roman" w:cs="Times New Roman"/>
          <w:color w:val="000000"/>
          <w:sz w:val="28"/>
          <w:szCs w:val="28"/>
        </w:rPr>
        <w:t xml:space="preserve"> случая, получения соответствующих медицинских и иных заключений,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w:t>
      </w:r>
      <w:r w:rsidR="00BC31A2" w:rsidRPr="00DA5C25">
        <w:rPr>
          <w:rFonts w:ascii="Times New Roman" w:hAnsi="Times New Roman" w:cs="Times New Roman"/>
          <w:color w:val="000000"/>
          <w:sz w:val="28"/>
          <w:szCs w:val="28"/>
        </w:rPr>
        <w:t xml:space="preserve"> организациями,</w:t>
      </w:r>
      <w:r w:rsidR="00DA5C25">
        <w:rPr>
          <w:rFonts w:ascii="Times New Roman" w:hAnsi="Times New Roman" w:cs="Times New Roman"/>
          <w:color w:val="000000"/>
          <w:sz w:val="28"/>
          <w:szCs w:val="28"/>
        </w:rPr>
        <w:t xml:space="preserve"> </w:t>
      </w:r>
      <w:r w:rsidR="0060717F" w:rsidRPr="00DA5C25">
        <w:rPr>
          <w:rFonts w:ascii="Times New Roman" w:hAnsi="Times New Roman" w:cs="Times New Roman"/>
          <w:color w:val="000000"/>
          <w:sz w:val="28"/>
          <w:szCs w:val="28"/>
        </w:rPr>
        <w:t>о</w:t>
      </w:r>
      <w:r w:rsidR="00BC31A2" w:rsidRPr="00DA5C25">
        <w:rPr>
          <w:rFonts w:ascii="Times New Roman" w:hAnsi="Times New Roman" w:cs="Times New Roman"/>
          <w:color w:val="000000"/>
          <w:sz w:val="28"/>
          <w:szCs w:val="28"/>
        </w:rPr>
        <w:t>рганами либо с учетом принятых ими решений</w:t>
      </w:r>
      <w:r w:rsidR="00AB125F" w:rsidRPr="00DA5C25">
        <w:rPr>
          <w:rStyle w:val="a8"/>
          <w:rFonts w:ascii="Times New Roman" w:hAnsi="Times New Roman" w:cs="Times New Roman"/>
          <w:color w:val="000000"/>
          <w:sz w:val="28"/>
          <w:szCs w:val="28"/>
          <w:vertAlign w:val="baseline"/>
        </w:rPr>
        <w:footnoteReference w:id="8"/>
      </w:r>
      <w:r w:rsidR="00BC31A2" w:rsidRPr="00DA5C25">
        <w:rPr>
          <w:rFonts w:ascii="Times New Roman" w:hAnsi="Times New Roman" w:cs="Times New Roman"/>
          <w:color w:val="000000"/>
          <w:sz w:val="28"/>
          <w:szCs w:val="28"/>
        </w:rPr>
        <w:t>.</w:t>
      </w:r>
    </w:p>
    <w:p w:rsidR="00C24769" w:rsidRPr="00DA5C25" w:rsidRDefault="000E4B5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Результаты расследования несчастных случаев оформляются документами установленных законодательных форм. Главным среди них является акт о несчастном случае, который оформляется на каждого пострадавшего отдельно, другие (второй и третий) экземпляры этого документа составляются для работодателя и страховщика (его исполнительного органа). Если несчастный случай квалифицирован как не связанный с производством, акты составляются в произвольной форме в двух экземплярах (для пострадавшего и для работодателя). Акты подлежат хранению работодателем в течение 45 лет.</w:t>
      </w:r>
    </w:p>
    <w:p w:rsidR="000E4B54" w:rsidRPr="00DA5C25" w:rsidRDefault="00DA5C25" w:rsidP="00DA5C25">
      <w:pPr>
        <w:numPr>
          <w:ilvl w:val="1"/>
          <w:numId w:val="3"/>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12283" w:rsidRPr="00DA5C25">
        <w:rPr>
          <w:rFonts w:ascii="Times New Roman" w:hAnsi="Times New Roman" w:cs="Times New Roman"/>
          <w:b/>
          <w:bCs/>
          <w:color w:val="000000"/>
          <w:sz w:val="28"/>
          <w:szCs w:val="28"/>
        </w:rPr>
        <w:t>Порядок проведения р</w:t>
      </w:r>
      <w:r w:rsidRPr="00DA5C25">
        <w:rPr>
          <w:rFonts w:ascii="Times New Roman" w:hAnsi="Times New Roman" w:cs="Times New Roman"/>
          <w:b/>
          <w:bCs/>
          <w:color w:val="000000"/>
          <w:sz w:val="28"/>
          <w:szCs w:val="28"/>
        </w:rPr>
        <w:t>асследования несчастных случаев</w:t>
      </w:r>
    </w:p>
    <w:p w:rsidR="00DA5C25" w:rsidRDefault="00DA5C2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46673" w:rsidRPr="00DA5C25" w:rsidRDefault="000355BF"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и по возможности – объяснения от пострадавшего.</w:t>
      </w:r>
    </w:p>
    <w:p w:rsidR="000355BF" w:rsidRPr="00DA5C25" w:rsidRDefault="009E29E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По требованию комиссии в необходимых для проведения расследования</w:t>
      </w:r>
      <w:r w:rsidR="00D27C6A" w:rsidRPr="00DA5C25">
        <w:rPr>
          <w:rFonts w:ascii="Times New Roman" w:hAnsi="Times New Roman" w:cs="Times New Roman"/>
          <w:color w:val="000000"/>
          <w:sz w:val="28"/>
          <w:szCs w:val="28"/>
        </w:rPr>
        <w:t xml:space="preserve"> случаях работодатель за счет собственных средств обеспечивает:</w:t>
      </w:r>
    </w:p>
    <w:p w:rsidR="00D27C6A" w:rsidRPr="00DA5C25" w:rsidRDefault="00D27C6A" w:rsidP="00DA5C25">
      <w:pPr>
        <w:numPr>
          <w:ilvl w:val="0"/>
          <w:numId w:val="10"/>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27C6A" w:rsidRPr="00DA5C25" w:rsidRDefault="00D27C6A" w:rsidP="00DA5C25">
      <w:pPr>
        <w:numPr>
          <w:ilvl w:val="0"/>
          <w:numId w:val="10"/>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Фотографирование и (или) видеосъемку места происшествия и поврежденных объектов, составление планов, эскизов, схем;</w:t>
      </w:r>
    </w:p>
    <w:p w:rsidR="00D27C6A" w:rsidRPr="00DA5C25" w:rsidRDefault="00D27C6A" w:rsidP="00DA5C25">
      <w:pPr>
        <w:numPr>
          <w:ilvl w:val="0"/>
          <w:numId w:val="10"/>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Предоставление транспорта, служебного помещения, средств связи, специальной одежды, </w:t>
      </w:r>
      <w:r w:rsidR="00ED4FEE" w:rsidRPr="00DA5C25">
        <w:rPr>
          <w:rFonts w:ascii="Times New Roman" w:hAnsi="Times New Roman" w:cs="Times New Roman"/>
          <w:color w:val="000000"/>
          <w:sz w:val="28"/>
          <w:szCs w:val="28"/>
        </w:rPr>
        <w:t>специальной обуви и других средств индивидуальной защиты.</w:t>
      </w:r>
    </w:p>
    <w:p w:rsidR="00346673" w:rsidRPr="00DA5C25" w:rsidRDefault="00ED4FEE"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Материалы расследования </w:t>
      </w:r>
      <w:r w:rsidR="00C404FD" w:rsidRPr="00DA5C25">
        <w:rPr>
          <w:rFonts w:ascii="Times New Roman" w:hAnsi="Times New Roman" w:cs="Times New Roman"/>
          <w:color w:val="000000"/>
          <w:sz w:val="28"/>
          <w:szCs w:val="28"/>
        </w:rPr>
        <w:t>несчастного случая включают:</w:t>
      </w:r>
    </w:p>
    <w:p w:rsidR="00C404FD" w:rsidRPr="00DA5C25" w:rsidRDefault="00C404FD"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Приказ (распоряжение) о создании комиссии по расследованию несчастного случая;</w:t>
      </w:r>
    </w:p>
    <w:p w:rsidR="00C404FD" w:rsidRPr="00DA5C25" w:rsidRDefault="00C404FD"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Планы, эскизы, схемы, протокол осмотра места происшествия, а при необходимости – фото- и видеоматериалы;</w:t>
      </w:r>
    </w:p>
    <w:p w:rsidR="00C404FD" w:rsidRPr="00DA5C25" w:rsidRDefault="00C404FD"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Документы, характеризующие состояние рабочего места, наличие опасных</w:t>
      </w:r>
      <w:r w:rsidR="007B4C2C" w:rsidRPr="00DA5C25">
        <w:rPr>
          <w:rFonts w:ascii="Times New Roman" w:hAnsi="Times New Roman" w:cs="Times New Roman"/>
          <w:color w:val="000000"/>
          <w:sz w:val="28"/>
          <w:szCs w:val="28"/>
        </w:rPr>
        <w:t xml:space="preserve"> и вредных производственных факторов;</w:t>
      </w:r>
    </w:p>
    <w:p w:rsidR="007B4C2C" w:rsidRPr="00DA5C25" w:rsidRDefault="007B4C2C"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Выписки из журналов регистрации инструктажей по охране труда и протоколов проверки знания пострадавшими требований охраны труда;</w:t>
      </w:r>
    </w:p>
    <w:p w:rsidR="007B4C2C" w:rsidRPr="00DA5C25" w:rsidRDefault="007B4C2C"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Протоколы опросов очевидцев несчастного случая и должностных лиц, объяснения пострадавших;</w:t>
      </w:r>
    </w:p>
    <w:p w:rsidR="007B4C2C" w:rsidRPr="00DA5C25" w:rsidRDefault="007B4C2C"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Экспертные заключения специалистов, результаты технических расчетов, лабораторных исследований и испытаний;</w:t>
      </w:r>
    </w:p>
    <w:p w:rsidR="00346673" w:rsidRPr="00DA5C25" w:rsidRDefault="008D7C0C"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D7C0C" w:rsidRPr="00DA5C25" w:rsidRDefault="008D7C0C"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D7C0C" w:rsidRPr="00DA5C25" w:rsidRDefault="00E249E7"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w:t>
      </w:r>
      <w:r w:rsidR="005E5E1E" w:rsidRPr="00DA5C25">
        <w:rPr>
          <w:rFonts w:ascii="Times New Roman" w:hAnsi="Times New Roman" w:cs="Times New Roman"/>
          <w:color w:val="000000"/>
          <w:sz w:val="28"/>
          <w:szCs w:val="28"/>
        </w:rPr>
        <w:t>также выписки из представлений профсоюзных инспекторов труда об устранении выявленных нарушений требований охраны труда;</w:t>
      </w:r>
    </w:p>
    <w:p w:rsidR="005E5E1E" w:rsidRPr="00DA5C25" w:rsidRDefault="005E5E1E" w:rsidP="00DA5C25">
      <w:pPr>
        <w:numPr>
          <w:ilvl w:val="0"/>
          <w:numId w:val="1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Другие документы по усмотрению комиссии.</w:t>
      </w:r>
    </w:p>
    <w:p w:rsidR="005E5E1E" w:rsidRPr="00DA5C25" w:rsidRDefault="00D06EB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D06EBA" w:rsidRPr="00DA5C25" w:rsidRDefault="00D06EB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w:t>
      </w:r>
      <w:r w:rsidR="00BD71D3" w:rsidRPr="00DA5C25">
        <w:rPr>
          <w:rFonts w:ascii="Times New Roman" w:hAnsi="Times New Roman" w:cs="Times New Roman"/>
          <w:color w:val="000000"/>
          <w:sz w:val="28"/>
          <w:szCs w:val="28"/>
        </w:rPr>
        <w:t xml:space="preserve">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D71D3" w:rsidRPr="00DA5C25" w:rsidRDefault="00AB39E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Расследуется в установленном порядке </w:t>
      </w:r>
      <w:r w:rsidR="00023AAB" w:rsidRPr="00DA5C25">
        <w:rPr>
          <w:rFonts w:ascii="Times New Roman" w:hAnsi="Times New Roman" w:cs="Times New Roman"/>
          <w:color w:val="000000"/>
          <w:sz w:val="28"/>
          <w:szCs w:val="28"/>
        </w:rPr>
        <w:t>и по решению комиссии в зависимости от конкретных обстоятельств могут квалифицироваться как несчастные случаи, не связанные с производством:</w:t>
      </w:r>
    </w:p>
    <w:p w:rsidR="00023AAB" w:rsidRPr="00DA5C25" w:rsidRDefault="00023AAB" w:rsidP="00DA5C25">
      <w:pPr>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46C8D" w:rsidRPr="00DA5C25" w:rsidRDefault="00B46C8D" w:rsidP="00DA5C25">
      <w:pPr>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46C8D" w:rsidRPr="00DA5C25" w:rsidRDefault="00B46C8D" w:rsidP="00DA5C25">
      <w:pPr>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Несчастный случай, происшедший при совершении пострадавшим действий, квалифицированных правоохранительными органами как уголовно наказуемое деяние.</w:t>
      </w:r>
    </w:p>
    <w:p w:rsidR="002A09DA" w:rsidRPr="00DA5C25" w:rsidRDefault="00B46C8D"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Несчастный случай на производстве является страховым случаем, если он произошел </w:t>
      </w:r>
      <w:r w:rsidR="001F4896" w:rsidRPr="00DA5C25">
        <w:rPr>
          <w:rFonts w:ascii="Times New Roman" w:hAnsi="Times New Roman" w:cs="Times New Roman"/>
          <w:color w:val="000000"/>
          <w:sz w:val="28"/>
          <w:szCs w:val="28"/>
        </w:rPr>
        <w:t>с застрахованным</w:t>
      </w:r>
      <w:r w:rsidR="002A09DA" w:rsidRPr="00DA5C25">
        <w:rPr>
          <w:rFonts w:ascii="Times New Roman" w:hAnsi="Times New Roman" w:cs="Times New Roman"/>
          <w:color w:val="000000"/>
          <w:sz w:val="28"/>
          <w:szCs w:val="28"/>
        </w:rPr>
        <w:t xml:space="preserve"> или иным лицом, подлежащим обязательному социальному страхованию от несчастных случаев на производстве и профессиональных заболеваний.</w:t>
      </w:r>
    </w:p>
    <w:p w:rsidR="002A09DA" w:rsidRPr="00DA5C25" w:rsidRDefault="002A09D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устанавливает степень вины застрахованного в процентах.</w:t>
      </w:r>
    </w:p>
    <w:p w:rsidR="00DA5C25" w:rsidRDefault="002A09D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Случаи острого отравления или радиационного воздействия, превысившего установленные нормы, расследуются в порядке</w:t>
      </w:r>
      <w:r w:rsidR="001A65E3" w:rsidRPr="00DA5C25">
        <w:rPr>
          <w:rFonts w:ascii="Times New Roman" w:hAnsi="Times New Roman" w:cs="Times New Roman"/>
          <w:color w:val="000000"/>
          <w:sz w:val="28"/>
          <w:szCs w:val="28"/>
        </w:rPr>
        <w:t>, устанавливаемом Правительством Российской Федерации.</w:t>
      </w:r>
    </w:p>
    <w:p w:rsidR="00346673" w:rsidRPr="00DA5C25" w:rsidRDefault="00896C7F"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Положение об особенностях расследования несчастных случаев на производстве в отдельных </w:t>
      </w:r>
      <w:r w:rsidR="0095044D" w:rsidRPr="00DA5C25">
        <w:rPr>
          <w:rFonts w:ascii="Times New Roman" w:hAnsi="Times New Roman" w:cs="Times New Roman"/>
          <w:color w:val="000000"/>
          <w:sz w:val="28"/>
          <w:szCs w:val="28"/>
        </w:rPr>
        <w:t>отраслях и организациях и формы документов, необходимых для расследования несчастных случаев, утверждаются в порядке, устанавливаемом Правительством Российской Федерации</w:t>
      </w:r>
      <w:r w:rsidR="00411AEB" w:rsidRPr="00DA5C25">
        <w:rPr>
          <w:rStyle w:val="a8"/>
          <w:rFonts w:ascii="Times New Roman" w:hAnsi="Times New Roman" w:cs="Times New Roman"/>
          <w:color w:val="000000"/>
          <w:sz w:val="28"/>
          <w:szCs w:val="28"/>
          <w:vertAlign w:val="baseline"/>
        </w:rPr>
        <w:footnoteReference w:id="9"/>
      </w:r>
      <w:r w:rsidR="00411AEB" w:rsidRPr="00DA5C25">
        <w:rPr>
          <w:rFonts w:ascii="Times New Roman" w:hAnsi="Times New Roman" w:cs="Times New Roman"/>
          <w:color w:val="000000"/>
          <w:sz w:val="28"/>
          <w:szCs w:val="28"/>
        </w:rPr>
        <w:t>.</w:t>
      </w:r>
    </w:p>
    <w:p w:rsidR="004E0D5F" w:rsidRPr="00DA5C25" w:rsidRDefault="004E0D5F"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4E0D5F" w:rsidRPr="003D1B14" w:rsidRDefault="003D1B14" w:rsidP="00DA5C25">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3D1B14">
        <w:rPr>
          <w:rFonts w:ascii="Times New Roman" w:hAnsi="Times New Roman" w:cs="Times New Roman"/>
          <w:b/>
          <w:bCs/>
          <w:color w:val="000000"/>
          <w:sz w:val="28"/>
          <w:szCs w:val="28"/>
        </w:rPr>
        <w:t>ЗАКЛЮЧЕНИЕ</w:t>
      </w:r>
    </w:p>
    <w:p w:rsidR="003D1B14" w:rsidRDefault="003D1B1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4E0D5F" w:rsidRPr="00DA5C25" w:rsidRDefault="002249A5"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заключении можно сказать</w:t>
      </w:r>
      <w:r w:rsidR="00033E4B" w:rsidRPr="00DA5C25">
        <w:rPr>
          <w:rFonts w:ascii="Times New Roman" w:hAnsi="Times New Roman" w:cs="Times New Roman"/>
          <w:color w:val="000000"/>
          <w:sz w:val="28"/>
          <w:szCs w:val="28"/>
        </w:rPr>
        <w:t>, что охрана труда направлена к тому, чтобы свести к минимуму риски утраты трудоспособности по причинам производственного характера. Исключить же их полностью невозможно. Поэтому законные (имущественные) интересы пострадавших от неблагоприятных производственных факторов защищаются с помощью комплекса норм социального страхования на случай утраты трудоспособности.</w:t>
      </w:r>
    </w:p>
    <w:p w:rsidR="004E0D5F" w:rsidRPr="00DA5C25" w:rsidRDefault="00473E68"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а также при осуществлении иных правомерных действий, обусловленных трудовыми отношениями с работодателем либо совершаемых в</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его интересах.</w:t>
      </w:r>
    </w:p>
    <w:p w:rsidR="000640E4" w:rsidRPr="00DA5C25" w:rsidRDefault="000640E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Расследование включает следующие стадии:</w:t>
      </w:r>
    </w:p>
    <w:p w:rsidR="00C16A8B" w:rsidRPr="00DA5C25" w:rsidRDefault="00C16A8B" w:rsidP="00DA5C25">
      <w:pPr>
        <w:numPr>
          <w:ilvl w:val="0"/>
          <w:numId w:val="1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Извещение о несчастном случае;</w:t>
      </w:r>
    </w:p>
    <w:p w:rsidR="00C16A8B" w:rsidRPr="00DA5C25" w:rsidRDefault="00C16A8B" w:rsidP="00DA5C25">
      <w:pPr>
        <w:numPr>
          <w:ilvl w:val="0"/>
          <w:numId w:val="1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Комиссии по расследованию несчастных случаев;</w:t>
      </w:r>
    </w:p>
    <w:p w:rsidR="00C16A8B" w:rsidRPr="00DA5C25" w:rsidRDefault="00C16A8B" w:rsidP="00DA5C25">
      <w:pPr>
        <w:numPr>
          <w:ilvl w:val="0"/>
          <w:numId w:val="1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Сроки расследования несчастных случаев;</w:t>
      </w:r>
    </w:p>
    <w:p w:rsidR="00C16A8B" w:rsidRPr="00DA5C25" w:rsidRDefault="00C16A8B" w:rsidP="00DA5C25">
      <w:pPr>
        <w:numPr>
          <w:ilvl w:val="0"/>
          <w:numId w:val="14"/>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Порядок проведения расследования несчастных случаев.</w:t>
      </w:r>
    </w:p>
    <w:p w:rsidR="00C16A8B" w:rsidRPr="00DA5C25" w:rsidRDefault="00C16A8B"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На основании анализа обстоятельств несчастного случая комиссия устанавливает причины происшествия, связь несчастного случая с производством, определяет круг лиц, допустивших нарушения норм охраны труда, разрабатывает мероприятия по предупреждению подобных несчастных случаев и, кроме того, формирует документацию.</w:t>
      </w:r>
    </w:p>
    <w:p w:rsidR="00C16A8B" w:rsidRPr="00DA5C25" w:rsidRDefault="00EE51CD"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Работодатель обязан представлять информацию о несчастных случаях и профзаболеваниях в орган</w:t>
      </w:r>
      <w:r w:rsidR="00C64580" w:rsidRPr="00DA5C25">
        <w:rPr>
          <w:rFonts w:ascii="Times New Roman" w:hAnsi="Times New Roman" w:cs="Times New Roman"/>
          <w:color w:val="000000"/>
          <w:sz w:val="28"/>
          <w:szCs w:val="28"/>
        </w:rPr>
        <w:t>ы государственно</w:t>
      </w:r>
      <w:r w:rsidR="007E6490" w:rsidRPr="00DA5C25">
        <w:rPr>
          <w:rFonts w:ascii="Times New Roman" w:hAnsi="Times New Roman" w:cs="Times New Roman"/>
          <w:color w:val="000000"/>
          <w:sz w:val="28"/>
          <w:szCs w:val="28"/>
        </w:rPr>
        <w:t>й статистики. Содержание этой информации формализовано</w:t>
      </w:r>
      <w:r w:rsidR="009B096F" w:rsidRPr="00DA5C25">
        <w:rPr>
          <w:rFonts w:ascii="Times New Roman" w:hAnsi="Times New Roman" w:cs="Times New Roman"/>
          <w:color w:val="000000"/>
          <w:sz w:val="28"/>
          <w:szCs w:val="28"/>
        </w:rPr>
        <w:t xml:space="preserve"> и определяется инструктивными требованиями Росстата, согласно которым соответствующий отчет представляют с годовой периодичностью все юридические лица и их обособленн</w:t>
      </w:r>
      <w:r w:rsidR="00094F81" w:rsidRPr="00DA5C25">
        <w:rPr>
          <w:rFonts w:ascii="Times New Roman" w:hAnsi="Times New Roman" w:cs="Times New Roman"/>
          <w:color w:val="000000"/>
          <w:sz w:val="28"/>
          <w:szCs w:val="28"/>
        </w:rPr>
        <w:t>ые подразделения любых форм собственн</w:t>
      </w:r>
      <w:r w:rsidR="008D230D" w:rsidRPr="00DA5C25">
        <w:rPr>
          <w:rFonts w:ascii="Times New Roman" w:hAnsi="Times New Roman" w:cs="Times New Roman"/>
          <w:color w:val="000000"/>
          <w:sz w:val="28"/>
          <w:szCs w:val="28"/>
        </w:rPr>
        <w:t>ости и хозяйствования.</w:t>
      </w:r>
    </w:p>
    <w:p w:rsidR="008D230D" w:rsidRPr="00DA5C25" w:rsidRDefault="008D230D"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В содержание отчета включается информация о численности пострадавших, объеме затрат по возмещению причиненного вреда и фактических расходах на охрану труда.</w:t>
      </w:r>
    </w:p>
    <w:p w:rsidR="00DA5C25" w:rsidRDefault="003E1ADA"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DA5C25">
        <w:rPr>
          <w:rFonts w:ascii="Times New Roman" w:hAnsi="Times New Roman" w:cs="Times New Roman"/>
          <w:color w:val="000000"/>
          <w:sz w:val="28"/>
          <w:szCs w:val="28"/>
        </w:rPr>
        <w:t>О</w:t>
      </w:r>
      <w:r w:rsidR="008D230D" w:rsidRPr="00DA5C25">
        <w:rPr>
          <w:rFonts w:ascii="Times New Roman" w:hAnsi="Times New Roman" w:cs="Times New Roman"/>
          <w:color w:val="000000"/>
          <w:sz w:val="28"/>
          <w:szCs w:val="28"/>
        </w:rPr>
        <w:t>тветственно</w:t>
      </w:r>
      <w:r w:rsidRPr="00DA5C25">
        <w:rPr>
          <w:rFonts w:ascii="Times New Roman" w:hAnsi="Times New Roman" w:cs="Times New Roman"/>
          <w:color w:val="000000"/>
          <w:sz w:val="28"/>
          <w:szCs w:val="28"/>
        </w:rPr>
        <w:t>сть за своевременность и правильность представления данной информации возложена персонально на руководителя и главного бухгалтера юридического лица.</w:t>
      </w:r>
    </w:p>
    <w:p w:rsidR="004E0D5F" w:rsidRPr="00DA5C25" w:rsidRDefault="004E0D5F"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A1BD5" w:rsidRPr="003D1B14" w:rsidRDefault="003D1B14" w:rsidP="00DA5C25">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A1BD5" w:rsidRPr="003D1B14">
        <w:rPr>
          <w:rFonts w:ascii="Times New Roman" w:hAnsi="Times New Roman" w:cs="Times New Roman"/>
          <w:b/>
          <w:bCs/>
          <w:color w:val="000000"/>
          <w:sz w:val="28"/>
          <w:szCs w:val="28"/>
        </w:rPr>
        <w:t>СПИСОК ИСПОЛЬЗОВАННОЙ ЛИТЕРАТУРЫ</w:t>
      </w:r>
    </w:p>
    <w:p w:rsidR="003D1B14" w:rsidRPr="00DA5C25" w:rsidRDefault="003D1B14" w:rsidP="00DA5C2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A1BD5" w:rsidRPr="00DA5C25" w:rsidRDefault="007A1BD5" w:rsidP="003D1B14">
      <w:pPr>
        <w:numPr>
          <w:ilvl w:val="0"/>
          <w:numId w:val="1"/>
        </w:numPr>
        <w:shd w:val="clear" w:color="auto" w:fill="FFFFFF"/>
        <w:autoSpaceDE w:val="0"/>
        <w:autoSpaceDN w:val="0"/>
        <w:adjustRightIn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Конституция Российской Федерации: Принята всенародным голосованием 12 декабря 1993 года // Российская газета. – 1993. – 25 декабря.</w:t>
      </w:r>
    </w:p>
    <w:p w:rsidR="007A1BD5" w:rsidRPr="00DA5C25" w:rsidRDefault="007A1BD5" w:rsidP="003D1B14">
      <w:pPr>
        <w:numPr>
          <w:ilvl w:val="0"/>
          <w:numId w:val="1"/>
        </w:numPr>
        <w:spacing w:after="0" w:line="360" w:lineRule="auto"/>
        <w:ind w:left="0" w:firstLine="0"/>
        <w:rPr>
          <w:rFonts w:ascii="Times New Roman" w:hAnsi="Times New Roman" w:cs="Times New Roman"/>
          <w:snapToGrid w:val="0"/>
          <w:color w:val="000000"/>
          <w:sz w:val="28"/>
          <w:szCs w:val="28"/>
        </w:rPr>
      </w:pPr>
      <w:r w:rsidRPr="00DA5C25">
        <w:rPr>
          <w:rFonts w:ascii="Times New Roman" w:hAnsi="Times New Roman" w:cs="Times New Roman"/>
          <w:color w:val="000000"/>
          <w:sz w:val="28"/>
          <w:szCs w:val="28"/>
        </w:rPr>
        <w:t>Трудовой кодекс</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РФ от 21 декабря 2001 года № 197-ФЗ // Российская газета. – 2001. – 31 декабря</w:t>
      </w:r>
      <w:r w:rsidRPr="00DA5C25">
        <w:rPr>
          <w:rFonts w:ascii="Times New Roman" w:hAnsi="Times New Roman" w:cs="Times New Roman"/>
          <w:snapToGrid w:val="0"/>
          <w:color w:val="000000"/>
          <w:sz w:val="28"/>
          <w:szCs w:val="28"/>
        </w:rPr>
        <w:t>.</w:t>
      </w:r>
    </w:p>
    <w:p w:rsidR="007A1BD5" w:rsidRPr="00DA5C25" w:rsidRDefault="007A1BD5"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 xml:space="preserve">О </w:t>
      </w:r>
      <w:r w:rsidR="00A05EAB" w:rsidRPr="00DA5C25">
        <w:rPr>
          <w:rFonts w:ascii="Times New Roman" w:hAnsi="Times New Roman" w:cs="Times New Roman"/>
          <w:color w:val="000000"/>
          <w:sz w:val="28"/>
          <w:szCs w:val="28"/>
        </w:rPr>
        <w:t>защите трудящихся от профессионального риска, вызываемого загрязнением воздуха, шумом, вибрацией на рабочих местах</w:t>
      </w:r>
      <w:r w:rsidRPr="00DA5C25">
        <w:rPr>
          <w:rFonts w:ascii="Times New Roman" w:hAnsi="Times New Roman" w:cs="Times New Roman"/>
          <w:color w:val="000000"/>
          <w:sz w:val="28"/>
          <w:szCs w:val="28"/>
        </w:rPr>
        <w:t xml:space="preserve">: </w:t>
      </w:r>
      <w:r w:rsidR="00A05EAB" w:rsidRPr="00DA5C25">
        <w:rPr>
          <w:rFonts w:ascii="Times New Roman" w:hAnsi="Times New Roman" w:cs="Times New Roman"/>
          <w:color w:val="000000"/>
          <w:sz w:val="28"/>
          <w:szCs w:val="28"/>
        </w:rPr>
        <w:t>Конвенция № 148.</w:t>
      </w:r>
    </w:p>
    <w:p w:rsidR="007A1BD5" w:rsidRPr="00DA5C25" w:rsidRDefault="007A1BD5" w:rsidP="003D1B14">
      <w:pPr>
        <w:numPr>
          <w:ilvl w:val="0"/>
          <w:numId w:val="1"/>
        </w:numPr>
        <w:autoSpaceDE w:val="0"/>
        <w:autoSpaceDN w:val="0"/>
        <w:adjustRightIn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О применении судами Российской Федерации Трудового кодекса Российской Федерации: Постановление Пленума Верховного Суда РФ от 17 марта 2004 года № 2 // Российская газета. – 2004. – 8 апреля. – № 72.</w:t>
      </w:r>
    </w:p>
    <w:p w:rsidR="0005564C" w:rsidRPr="00DA5C25" w:rsidRDefault="0005564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Бердычевский В.С., Акопов Д.Р., Сулейманова Г.В. Трудовое право в экзаменационных вопросах и ответах. Учебное пособие. Ростов-на-Дону. «Феникс», 2003.</w:t>
      </w:r>
    </w:p>
    <w:p w:rsidR="00D343AC" w:rsidRPr="00DA5C25" w:rsidRDefault="00D343A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Буянова М.О. Трудовое право в вопросах и ответах.</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«Проспект», Москва, 2005.</w:t>
      </w:r>
    </w:p>
    <w:p w:rsidR="00D343AC" w:rsidRPr="00DA5C25" w:rsidRDefault="00D343A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Васина Ю.А. Комментарий (постатейный) к Трудовому Кодексу Российской Федерации официальных органов. Издание третье переработанное и дополненное. Москва, 2007.</w:t>
      </w:r>
    </w:p>
    <w:p w:rsidR="00211AED" w:rsidRPr="00DA5C25" w:rsidRDefault="00211AED"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Захаров М.Л., Коршунов Ю.Н., Цедербаум Ю.Я. Возмещение работодателями вреда, причиненного здоровью работника при исполнении трудовых обязанностей (комментарий к нормативному акту) Москва. 1994 г.</w:t>
      </w:r>
    </w:p>
    <w:p w:rsidR="00211AED" w:rsidRPr="00DA5C25" w:rsidRDefault="00211AED"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Иванов С.А. Трудовое право переходного периода: некоторые проблемы//Государство и право. 1994 г.</w:t>
      </w:r>
    </w:p>
    <w:p w:rsidR="00DA5C25" w:rsidRDefault="007A1BD5"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Комментарий к Трудовому кодексу Российской Федерации / под ред. Ю.П. Орловского. – М.: Изд. Дом «Инфра-М», 2006.</w:t>
      </w:r>
    </w:p>
    <w:p w:rsidR="00925419" w:rsidRPr="00DA5C25" w:rsidRDefault="00925419"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Комментарий к кодексу законов о труде Российской Федерации. Издание пятое, переработанное и дополненное. Под редакцией заслуженного деятеля науки РФ, академика РАСН, профессора, доктора юридических наук</w:t>
      </w:r>
      <w:r w:rsidR="00395774" w:rsidRPr="00DA5C25">
        <w:rPr>
          <w:rFonts w:ascii="Times New Roman" w:hAnsi="Times New Roman" w:cs="Times New Roman"/>
          <w:color w:val="000000"/>
          <w:sz w:val="28"/>
          <w:szCs w:val="28"/>
        </w:rPr>
        <w:t xml:space="preserve"> К.Н. Гусова. Москва. 2000 г.</w:t>
      </w:r>
    </w:p>
    <w:p w:rsidR="0005564C" w:rsidRPr="00DA5C25" w:rsidRDefault="0005564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Магницкая Е.В.</w:t>
      </w:r>
      <w:r w:rsidR="0050367B" w:rsidRPr="00DA5C25">
        <w:rPr>
          <w:rFonts w:ascii="Times New Roman" w:hAnsi="Times New Roman" w:cs="Times New Roman"/>
          <w:color w:val="000000"/>
          <w:sz w:val="28"/>
          <w:szCs w:val="28"/>
        </w:rPr>
        <w:t>, Евстигнеев Е.Н. Трудовое право. Краткий курс. – СПб.: Питер, 2004. (Серия «Краткий курс»).</w:t>
      </w:r>
    </w:p>
    <w:p w:rsidR="00DA5C25" w:rsidRDefault="00107C9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Никонов Д.А., Стремоухов А.В. Трудовое право. Учебно-методический комплекс. Издательство «Норма», Москва, 2007.</w:t>
      </w:r>
    </w:p>
    <w:p w:rsidR="00107C9C" w:rsidRPr="00DA5C25" w:rsidRDefault="0005564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Никонов Д.А.,</w:t>
      </w:r>
      <w:r w:rsidR="00DA5C25">
        <w:rPr>
          <w:rFonts w:ascii="Times New Roman" w:hAnsi="Times New Roman" w:cs="Times New Roman"/>
          <w:color w:val="000000"/>
          <w:sz w:val="28"/>
          <w:szCs w:val="28"/>
        </w:rPr>
        <w:t xml:space="preserve"> </w:t>
      </w:r>
      <w:r w:rsidRPr="00DA5C25">
        <w:rPr>
          <w:rFonts w:ascii="Times New Roman" w:hAnsi="Times New Roman" w:cs="Times New Roman"/>
          <w:color w:val="000000"/>
          <w:sz w:val="28"/>
          <w:szCs w:val="28"/>
        </w:rPr>
        <w:t>Стремоухов А.В. Трудовое право. Курс лекций. Издательство «Норма». Москва, 2007.</w:t>
      </w:r>
    </w:p>
    <w:p w:rsidR="00107C9C" w:rsidRPr="00DA5C25" w:rsidRDefault="00107C9C"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Новации Трудового Кодекса РФ в вопросах и ответах. Разработка темы, советы и рекомендации налогового консультанта, кандидата экономических наук М.А. Климовой. (Библиотечка Российской газеты, выпуск № 7). 2007.</w:t>
      </w:r>
    </w:p>
    <w:p w:rsidR="00DA5C25" w:rsidRDefault="00FC565A"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Пашков А.С. Трудовое право России. Санкт-Петербург, 1994 г.</w:t>
      </w:r>
    </w:p>
    <w:p w:rsidR="00DA5C25" w:rsidRDefault="007A1BD5" w:rsidP="003D1B14">
      <w:pPr>
        <w:numPr>
          <w:ilvl w:val="0"/>
          <w:numId w:val="1"/>
        </w:numPr>
        <w:snapToGrid w:val="0"/>
        <w:spacing w:after="0" w:line="360" w:lineRule="auto"/>
        <w:ind w:left="0" w:firstLine="0"/>
        <w:rPr>
          <w:rFonts w:ascii="Times New Roman" w:hAnsi="Times New Roman" w:cs="Times New Roman"/>
          <w:color w:val="000000"/>
          <w:sz w:val="28"/>
          <w:szCs w:val="28"/>
        </w:rPr>
      </w:pPr>
      <w:r w:rsidRPr="00DA5C25">
        <w:rPr>
          <w:rFonts w:ascii="Times New Roman" w:hAnsi="Times New Roman" w:cs="Times New Roman"/>
          <w:color w:val="000000"/>
          <w:sz w:val="28"/>
          <w:szCs w:val="28"/>
        </w:rPr>
        <w:t>Смирнов О.В. Трудовое право. – М. : ТК Велби. Изд-во «Проспект», 2004.</w:t>
      </w:r>
    </w:p>
    <w:p w:rsidR="00DA5C25" w:rsidRDefault="003D1B14" w:rsidP="003D1B14">
      <w:pPr>
        <w:pStyle w:val="a3"/>
        <w:numPr>
          <w:ilvl w:val="0"/>
          <w:numId w:val="1"/>
        </w:numPr>
        <w:spacing w:line="360" w:lineRule="auto"/>
        <w:ind w:left="0" w:firstLine="0"/>
        <w:rPr>
          <w:color w:val="000000"/>
        </w:rPr>
      </w:pPr>
      <w:r>
        <w:rPr>
          <w:color w:val="000000"/>
        </w:rPr>
        <w:t>Смоленский М.</w:t>
      </w:r>
      <w:r w:rsidR="00107C9C" w:rsidRPr="00DA5C25">
        <w:rPr>
          <w:color w:val="000000"/>
        </w:rPr>
        <w:t>Б. Трудовое право Российской Федерации. 2-е издание, исправленное и переработанное. Допущено Министерством образования РФ в качестве учебника для студентов образовательных учреждений среднего профессионального</w:t>
      </w:r>
      <w:r w:rsidR="0005564C" w:rsidRPr="00DA5C25">
        <w:rPr>
          <w:color w:val="000000"/>
        </w:rPr>
        <w:t xml:space="preserve"> образования. Ростов-на-Дону, «Феникс», 2008.</w:t>
      </w:r>
      <w:bookmarkStart w:id="0" w:name="_GoBack"/>
      <w:bookmarkEnd w:id="0"/>
    </w:p>
    <w:sectPr w:rsidR="00DA5C25" w:rsidSect="00DA5C25">
      <w:footerReference w:type="default" r:id="rId7"/>
      <w:footnotePr>
        <w:numRestart w:val="eachPage"/>
      </w:footnotePr>
      <w:pgSz w:w="11906" w:h="16838"/>
      <w:pgMar w:top="1134" w:right="850" w:bottom="1134" w:left="1701"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A3" w:rsidRDefault="00086CA3" w:rsidP="007A1BD5">
      <w:pPr>
        <w:spacing w:after="0" w:line="240" w:lineRule="auto"/>
      </w:pPr>
      <w:r>
        <w:separator/>
      </w:r>
    </w:p>
  </w:endnote>
  <w:endnote w:type="continuationSeparator" w:id="0">
    <w:p w:rsidR="00086CA3" w:rsidRDefault="00086CA3" w:rsidP="007A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AC" w:rsidRDefault="00D343AC" w:rsidP="00DA5C25">
    <w:pPr>
      <w:pStyle w:val="ab"/>
      <w:jc w:val="right"/>
    </w:pPr>
    <w:r>
      <w:fldChar w:fldCharType="begin"/>
    </w:r>
    <w:r>
      <w:instrText xml:space="preserve"> PAGE   \* MERGEFORMAT </w:instrText>
    </w:r>
    <w:r>
      <w:fldChar w:fldCharType="separate"/>
    </w:r>
    <w:r w:rsidR="003D1B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A3" w:rsidRDefault="00086CA3" w:rsidP="007A1BD5">
      <w:pPr>
        <w:spacing w:after="0" w:line="240" w:lineRule="auto"/>
      </w:pPr>
      <w:r>
        <w:separator/>
      </w:r>
    </w:p>
  </w:footnote>
  <w:footnote w:type="continuationSeparator" w:id="0">
    <w:p w:rsidR="00086CA3" w:rsidRDefault="00086CA3" w:rsidP="007A1BD5">
      <w:pPr>
        <w:spacing w:after="0" w:line="240" w:lineRule="auto"/>
      </w:pPr>
      <w:r>
        <w:continuationSeparator/>
      </w:r>
    </w:p>
  </w:footnote>
  <w:footnote w:id="1">
    <w:p w:rsidR="00F83034" w:rsidRDefault="00D343AC" w:rsidP="00C62BCC">
      <w:pPr>
        <w:pStyle w:val="a6"/>
        <w:jc w:val="both"/>
      </w:pPr>
      <w:r>
        <w:rPr>
          <w:rStyle w:val="a8"/>
        </w:rPr>
        <w:footnoteRef/>
      </w:r>
      <w:r>
        <w:t xml:space="preserve"> Содержание понятия «несчастный случай на производстве» соответствует стандартному международному термину «профессиональный несчастный случай».</w:t>
      </w:r>
    </w:p>
  </w:footnote>
  <w:footnote w:id="2">
    <w:p w:rsidR="00F83034" w:rsidRDefault="00D343AC" w:rsidP="00C62BCC">
      <w:pPr>
        <w:pStyle w:val="a6"/>
        <w:jc w:val="both"/>
      </w:pPr>
      <w:r>
        <w:rPr>
          <w:rStyle w:val="a8"/>
        </w:rPr>
        <w:footnoteRef/>
      </w:r>
      <w:r>
        <w:t xml:space="preserve"> Постановление правительства РФ от 31 августа 2002 г. № 653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 // СЗ РФ. 2002. № 36. Ст. 3497; Положение об особенностях расследования несчастных случаев на производстве в отдельных отраслях и организациях. Утверждено постановлением Минтруда России от 24 октября 2002 г. № 73 (БНА. 2003. № 2).</w:t>
      </w:r>
    </w:p>
  </w:footnote>
  <w:footnote w:id="3">
    <w:p w:rsidR="00F83034" w:rsidRDefault="00D343AC">
      <w:pPr>
        <w:pStyle w:val="a6"/>
      </w:pPr>
      <w:r>
        <w:rPr>
          <w:rStyle w:val="a8"/>
        </w:rPr>
        <w:footnoteRef/>
      </w:r>
      <w:r>
        <w:t xml:space="preserve"> ТК РФ ст. 227.</w:t>
      </w:r>
    </w:p>
  </w:footnote>
  <w:footnote w:id="4">
    <w:p w:rsidR="00F83034" w:rsidRDefault="00D343AC">
      <w:pPr>
        <w:pStyle w:val="a6"/>
      </w:pPr>
      <w:r>
        <w:rPr>
          <w:rStyle w:val="a8"/>
        </w:rPr>
        <w:footnoteRef/>
      </w:r>
      <w:r>
        <w:t xml:space="preserve"> СЗ РФ. 1995. № 27. Ст. 2584.</w:t>
      </w:r>
    </w:p>
  </w:footnote>
  <w:footnote w:id="5">
    <w:p w:rsidR="00F83034" w:rsidRDefault="00D343AC">
      <w:pPr>
        <w:pStyle w:val="a6"/>
      </w:pPr>
      <w:r>
        <w:rPr>
          <w:rStyle w:val="a8"/>
        </w:rPr>
        <w:footnoteRef/>
      </w:r>
      <w:r>
        <w:t xml:space="preserve"> ТК РФ ст. 227.</w:t>
      </w:r>
    </w:p>
  </w:footnote>
  <w:footnote w:id="6">
    <w:p w:rsidR="00F83034" w:rsidRDefault="00D343AC">
      <w:pPr>
        <w:pStyle w:val="a6"/>
      </w:pPr>
      <w:r>
        <w:rPr>
          <w:rStyle w:val="a8"/>
        </w:rPr>
        <w:footnoteRef/>
      </w:r>
      <w:r>
        <w:t xml:space="preserve"> Схема определения степени тяжести повреждения здоровья при несчастных случаях на производстве. Утверждена приказом Минздравсоцразвития России от 24 февраля 2005 г. № 160 (БНА. 2005. 3 16).</w:t>
      </w:r>
    </w:p>
  </w:footnote>
  <w:footnote w:id="7">
    <w:p w:rsidR="00F83034" w:rsidRDefault="00D343AC">
      <w:pPr>
        <w:pStyle w:val="a6"/>
      </w:pPr>
      <w:r>
        <w:rPr>
          <w:rStyle w:val="a8"/>
        </w:rPr>
        <w:footnoteRef/>
      </w:r>
      <w:r>
        <w:t xml:space="preserve"> ТК РФ ст. 229.</w:t>
      </w:r>
    </w:p>
  </w:footnote>
  <w:footnote w:id="8">
    <w:p w:rsidR="00F83034" w:rsidRDefault="00D343AC">
      <w:pPr>
        <w:pStyle w:val="a6"/>
      </w:pPr>
      <w:r>
        <w:rPr>
          <w:rStyle w:val="a8"/>
        </w:rPr>
        <w:footnoteRef/>
      </w:r>
      <w:r>
        <w:t xml:space="preserve"> ТК РФ ст. 229(1).</w:t>
      </w:r>
    </w:p>
  </w:footnote>
  <w:footnote w:id="9">
    <w:p w:rsidR="00F83034" w:rsidRDefault="00D343AC">
      <w:pPr>
        <w:pStyle w:val="a6"/>
      </w:pPr>
      <w:r>
        <w:rPr>
          <w:rStyle w:val="a8"/>
        </w:rPr>
        <w:footnoteRef/>
      </w:r>
      <w:r>
        <w:t xml:space="preserve"> ТК РФ ст. 229(2)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907E2"/>
    <w:multiLevelType w:val="hybridMultilevel"/>
    <w:tmpl w:val="31F87780"/>
    <w:lvl w:ilvl="0" w:tplc="47EC9B1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3AA61C3"/>
    <w:multiLevelType w:val="hybridMultilevel"/>
    <w:tmpl w:val="2C7610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C1497F"/>
    <w:multiLevelType w:val="hybridMultilevel"/>
    <w:tmpl w:val="78C234A2"/>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C046241"/>
    <w:multiLevelType w:val="multilevel"/>
    <w:tmpl w:val="495823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077EAB"/>
    <w:multiLevelType w:val="hybridMultilevel"/>
    <w:tmpl w:val="68641B98"/>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CD17184"/>
    <w:multiLevelType w:val="hybridMultilevel"/>
    <w:tmpl w:val="6298D9FC"/>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42F32F37"/>
    <w:multiLevelType w:val="hybridMultilevel"/>
    <w:tmpl w:val="9198EEA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A432DD1"/>
    <w:multiLevelType w:val="hybridMultilevel"/>
    <w:tmpl w:val="8288417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636568AC"/>
    <w:multiLevelType w:val="hybridMultilevel"/>
    <w:tmpl w:val="83B08656"/>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CF952D7"/>
    <w:multiLevelType w:val="hybridMultilevel"/>
    <w:tmpl w:val="90D4BA6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2D63BFB"/>
    <w:multiLevelType w:val="hybridMultilevel"/>
    <w:tmpl w:val="2BD0225A"/>
    <w:lvl w:ilvl="0" w:tplc="04190005">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1">
    <w:nsid w:val="7957583C"/>
    <w:multiLevelType w:val="hybridMultilevel"/>
    <w:tmpl w:val="7592C0E6"/>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79DD74ED"/>
    <w:multiLevelType w:val="hybridMultilevel"/>
    <w:tmpl w:val="E0A6DF7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B2B7A24"/>
    <w:multiLevelType w:val="hybridMultilevel"/>
    <w:tmpl w:val="0A1E79E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1"/>
  </w:num>
  <w:num w:numId="3">
    <w:abstractNumId w:val="3"/>
  </w:num>
  <w:num w:numId="4">
    <w:abstractNumId w:val="8"/>
  </w:num>
  <w:num w:numId="5">
    <w:abstractNumId w:val="9"/>
  </w:num>
  <w:num w:numId="6">
    <w:abstractNumId w:val="5"/>
  </w:num>
  <w:num w:numId="7">
    <w:abstractNumId w:val="6"/>
  </w:num>
  <w:num w:numId="8">
    <w:abstractNumId w:val="2"/>
  </w:num>
  <w:num w:numId="9">
    <w:abstractNumId w:val="12"/>
  </w:num>
  <w:num w:numId="10">
    <w:abstractNumId w:val="7"/>
  </w:num>
  <w:num w:numId="11">
    <w:abstractNumId w:val="13"/>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BD5"/>
    <w:rsid w:val="00023AAB"/>
    <w:rsid w:val="00026FD0"/>
    <w:rsid w:val="000303BB"/>
    <w:rsid w:val="00033E4B"/>
    <w:rsid w:val="000355BF"/>
    <w:rsid w:val="00037D11"/>
    <w:rsid w:val="0005564C"/>
    <w:rsid w:val="00055D49"/>
    <w:rsid w:val="000640E4"/>
    <w:rsid w:val="000658F0"/>
    <w:rsid w:val="000702CB"/>
    <w:rsid w:val="000773F6"/>
    <w:rsid w:val="000864A7"/>
    <w:rsid w:val="00086CA3"/>
    <w:rsid w:val="00094F81"/>
    <w:rsid w:val="00097DD7"/>
    <w:rsid w:val="00097FC6"/>
    <w:rsid w:val="000A6A22"/>
    <w:rsid w:val="000B6DBC"/>
    <w:rsid w:val="000E3935"/>
    <w:rsid w:val="000E4B54"/>
    <w:rsid w:val="000F63AB"/>
    <w:rsid w:val="00103FAE"/>
    <w:rsid w:val="00107C9C"/>
    <w:rsid w:val="00117C12"/>
    <w:rsid w:val="001275CF"/>
    <w:rsid w:val="00141E48"/>
    <w:rsid w:val="00142296"/>
    <w:rsid w:val="00143BFF"/>
    <w:rsid w:val="001446C0"/>
    <w:rsid w:val="00150468"/>
    <w:rsid w:val="0017248B"/>
    <w:rsid w:val="001A65E3"/>
    <w:rsid w:val="001B2484"/>
    <w:rsid w:val="001E6CB5"/>
    <w:rsid w:val="001F32AB"/>
    <w:rsid w:val="001F4896"/>
    <w:rsid w:val="00203679"/>
    <w:rsid w:val="00211AED"/>
    <w:rsid w:val="00212374"/>
    <w:rsid w:val="002222DF"/>
    <w:rsid w:val="002249A5"/>
    <w:rsid w:val="00225619"/>
    <w:rsid w:val="00254950"/>
    <w:rsid w:val="00281E6F"/>
    <w:rsid w:val="002A09DA"/>
    <w:rsid w:val="002B1CD3"/>
    <w:rsid w:val="002B4A88"/>
    <w:rsid w:val="002E5495"/>
    <w:rsid w:val="002F60DF"/>
    <w:rsid w:val="0031507B"/>
    <w:rsid w:val="00323D8B"/>
    <w:rsid w:val="00337F0C"/>
    <w:rsid w:val="00341AB2"/>
    <w:rsid w:val="00342103"/>
    <w:rsid w:val="00345C9E"/>
    <w:rsid w:val="00346673"/>
    <w:rsid w:val="0035342A"/>
    <w:rsid w:val="00371D75"/>
    <w:rsid w:val="00375745"/>
    <w:rsid w:val="0038070B"/>
    <w:rsid w:val="00385FAE"/>
    <w:rsid w:val="003926B0"/>
    <w:rsid w:val="00395774"/>
    <w:rsid w:val="003B2825"/>
    <w:rsid w:val="003C3BFB"/>
    <w:rsid w:val="003C7A48"/>
    <w:rsid w:val="003D1B14"/>
    <w:rsid w:val="003E09E9"/>
    <w:rsid w:val="003E0B7B"/>
    <w:rsid w:val="003E1ADA"/>
    <w:rsid w:val="004051FB"/>
    <w:rsid w:val="00411787"/>
    <w:rsid w:val="00411AEB"/>
    <w:rsid w:val="00414679"/>
    <w:rsid w:val="0042685A"/>
    <w:rsid w:val="0046530D"/>
    <w:rsid w:val="0046566B"/>
    <w:rsid w:val="004674B6"/>
    <w:rsid w:val="00473DCC"/>
    <w:rsid w:val="00473E68"/>
    <w:rsid w:val="00481B29"/>
    <w:rsid w:val="004D30C8"/>
    <w:rsid w:val="004E0D5F"/>
    <w:rsid w:val="004E50AC"/>
    <w:rsid w:val="004F0EB5"/>
    <w:rsid w:val="004F595F"/>
    <w:rsid w:val="0050367B"/>
    <w:rsid w:val="00504D9E"/>
    <w:rsid w:val="00507DC9"/>
    <w:rsid w:val="00516D61"/>
    <w:rsid w:val="005479E6"/>
    <w:rsid w:val="00556CD0"/>
    <w:rsid w:val="0056657D"/>
    <w:rsid w:val="005824D6"/>
    <w:rsid w:val="0058595A"/>
    <w:rsid w:val="005A023C"/>
    <w:rsid w:val="005A2906"/>
    <w:rsid w:val="005B7701"/>
    <w:rsid w:val="005C7965"/>
    <w:rsid w:val="005D1B8E"/>
    <w:rsid w:val="005D7A63"/>
    <w:rsid w:val="005E5E1E"/>
    <w:rsid w:val="0060208F"/>
    <w:rsid w:val="0060717F"/>
    <w:rsid w:val="00625E27"/>
    <w:rsid w:val="00667CCF"/>
    <w:rsid w:val="00670090"/>
    <w:rsid w:val="006839F2"/>
    <w:rsid w:val="006A5CD7"/>
    <w:rsid w:val="006C180F"/>
    <w:rsid w:val="006C23B4"/>
    <w:rsid w:val="006C5B62"/>
    <w:rsid w:val="006D5B23"/>
    <w:rsid w:val="006D6F36"/>
    <w:rsid w:val="006F1683"/>
    <w:rsid w:val="00713318"/>
    <w:rsid w:val="00714E76"/>
    <w:rsid w:val="00731042"/>
    <w:rsid w:val="00732005"/>
    <w:rsid w:val="00743686"/>
    <w:rsid w:val="00764C1D"/>
    <w:rsid w:val="00767537"/>
    <w:rsid w:val="00792506"/>
    <w:rsid w:val="007A1BD5"/>
    <w:rsid w:val="007B4C2C"/>
    <w:rsid w:val="007E6490"/>
    <w:rsid w:val="007F137F"/>
    <w:rsid w:val="007F71EB"/>
    <w:rsid w:val="008157ED"/>
    <w:rsid w:val="00846E13"/>
    <w:rsid w:val="00865F63"/>
    <w:rsid w:val="00880E40"/>
    <w:rsid w:val="008836D8"/>
    <w:rsid w:val="00896C7F"/>
    <w:rsid w:val="008B2F5B"/>
    <w:rsid w:val="008D0845"/>
    <w:rsid w:val="008D230D"/>
    <w:rsid w:val="008D5138"/>
    <w:rsid w:val="008D7C0C"/>
    <w:rsid w:val="008F2760"/>
    <w:rsid w:val="00912283"/>
    <w:rsid w:val="009126EF"/>
    <w:rsid w:val="00921EEE"/>
    <w:rsid w:val="00925419"/>
    <w:rsid w:val="00926E45"/>
    <w:rsid w:val="0093040A"/>
    <w:rsid w:val="009312CD"/>
    <w:rsid w:val="00940C32"/>
    <w:rsid w:val="00941508"/>
    <w:rsid w:val="0095044D"/>
    <w:rsid w:val="00952519"/>
    <w:rsid w:val="009564BA"/>
    <w:rsid w:val="009612D6"/>
    <w:rsid w:val="00981463"/>
    <w:rsid w:val="00992CB1"/>
    <w:rsid w:val="009968B4"/>
    <w:rsid w:val="009B02BB"/>
    <w:rsid w:val="009B096F"/>
    <w:rsid w:val="009B2A25"/>
    <w:rsid w:val="009B38A7"/>
    <w:rsid w:val="009C58D8"/>
    <w:rsid w:val="009D1BA7"/>
    <w:rsid w:val="009E29E8"/>
    <w:rsid w:val="009E7132"/>
    <w:rsid w:val="00A03B5F"/>
    <w:rsid w:val="00A05EAB"/>
    <w:rsid w:val="00A102CA"/>
    <w:rsid w:val="00A564E4"/>
    <w:rsid w:val="00A813CE"/>
    <w:rsid w:val="00A86CFF"/>
    <w:rsid w:val="00AB125F"/>
    <w:rsid w:val="00AB39E4"/>
    <w:rsid w:val="00AD50C2"/>
    <w:rsid w:val="00AE2DB4"/>
    <w:rsid w:val="00AE6029"/>
    <w:rsid w:val="00B4022A"/>
    <w:rsid w:val="00B46C8D"/>
    <w:rsid w:val="00B715DB"/>
    <w:rsid w:val="00B775AB"/>
    <w:rsid w:val="00B96A10"/>
    <w:rsid w:val="00BC31A2"/>
    <w:rsid w:val="00BC717D"/>
    <w:rsid w:val="00BD71D3"/>
    <w:rsid w:val="00C038CE"/>
    <w:rsid w:val="00C16A0F"/>
    <w:rsid w:val="00C16A8B"/>
    <w:rsid w:val="00C240EC"/>
    <w:rsid w:val="00C24769"/>
    <w:rsid w:val="00C33E49"/>
    <w:rsid w:val="00C404FD"/>
    <w:rsid w:val="00C62BCC"/>
    <w:rsid w:val="00C64580"/>
    <w:rsid w:val="00CC098E"/>
    <w:rsid w:val="00CE4FB3"/>
    <w:rsid w:val="00D06EBA"/>
    <w:rsid w:val="00D146E7"/>
    <w:rsid w:val="00D2436F"/>
    <w:rsid w:val="00D27C6A"/>
    <w:rsid w:val="00D3269E"/>
    <w:rsid w:val="00D343AC"/>
    <w:rsid w:val="00D362CB"/>
    <w:rsid w:val="00D47A01"/>
    <w:rsid w:val="00D823BA"/>
    <w:rsid w:val="00D85092"/>
    <w:rsid w:val="00DA3696"/>
    <w:rsid w:val="00DA5C25"/>
    <w:rsid w:val="00DB6B29"/>
    <w:rsid w:val="00DE6CE8"/>
    <w:rsid w:val="00DE7FF2"/>
    <w:rsid w:val="00E23B1B"/>
    <w:rsid w:val="00E249E7"/>
    <w:rsid w:val="00E34DAF"/>
    <w:rsid w:val="00E45C1A"/>
    <w:rsid w:val="00E57DEB"/>
    <w:rsid w:val="00E67A48"/>
    <w:rsid w:val="00EA4588"/>
    <w:rsid w:val="00EB0C4C"/>
    <w:rsid w:val="00EB55E2"/>
    <w:rsid w:val="00ED4FEE"/>
    <w:rsid w:val="00EE51CD"/>
    <w:rsid w:val="00EF6556"/>
    <w:rsid w:val="00EF7494"/>
    <w:rsid w:val="00F37162"/>
    <w:rsid w:val="00F41FAE"/>
    <w:rsid w:val="00F45A78"/>
    <w:rsid w:val="00F80EC1"/>
    <w:rsid w:val="00F83034"/>
    <w:rsid w:val="00FC565A"/>
    <w:rsid w:val="00FC5B8D"/>
    <w:rsid w:val="00FD1CB0"/>
    <w:rsid w:val="00FE13D0"/>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202CDE-6BAB-4017-9E4B-5F84BC14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88"/>
    <w:pPr>
      <w:spacing w:after="200" w:line="276" w:lineRule="auto"/>
    </w:pPr>
    <w:rPr>
      <w:rFonts w:cs="Calibri"/>
    </w:rPr>
  </w:style>
  <w:style w:type="paragraph" w:styleId="2">
    <w:name w:val="heading 2"/>
    <w:basedOn w:val="a"/>
    <w:next w:val="a"/>
    <w:link w:val="20"/>
    <w:uiPriority w:val="99"/>
    <w:qFormat/>
    <w:rsid w:val="007A1BD5"/>
    <w:pPr>
      <w:keepNext/>
      <w:snapToGrid w:val="0"/>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7A1BD5"/>
    <w:pPr>
      <w:keepNext/>
      <w:snapToGrid w:val="0"/>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A1BD5"/>
    <w:rPr>
      <w:rFonts w:ascii="Arial" w:eastAsia="Times New Roman" w:hAnsi="Arial" w:cs="Arial"/>
      <w:b/>
      <w:bCs/>
      <w:sz w:val="26"/>
      <w:szCs w:val="26"/>
    </w:rPr>
  </w:style>
  <w:style w:type="paragraph" w:styleId="a3">
    <w:name w:val="Body Text"/>
    <w:basedOn w:val="a"/>
    <w:link w:val="a4"/>
    <w:uiPriority w:val="99"/>
    <w:rsid w:val="007A1BD5"/>
    <w:pPr>
      <w:spacing w:after="0" w:line="240" w:lineRule="auto"/>
    </w:pPr>
    <w:rPr>
      <w:rFonts w:ascii="Times New Roman" w:hAnsi="Times New Roman" w:cs="Times New Roman"/>
      <w:sz w:val="28"/>
      <w:szCs w:val="28"/>
    </w:rPr>
  </w:style>
  <w:style w:type="character" w:customStyle="1" w:styleId="20">
    <w:name w:val="Заголовок 2 Знак"/>
    <w:basedOn w:val="a0"/>
    <w:link w:val="2"/>
    <w:uiPriority w:val="99"/>
    <w:locked/>
    <w:rsid w:val="007A1BD5"/>
    <w:rPr>
      <w:rFonts w:ascii="Arial" w:eastAsia="Times New Roman" w:hAnsi="Arial" w:cs="Arial"/>
      <w:b/>
      <w:bCs/>
      <w:i/>
      <w:iCs/>
      <w:sz w:val="28"/>
      <w:szCs w:val="28"/>
    </w:rPr>
  </w:style>
  <w:style w:type="table" w:styleId="a5">
    <w:name w:val="Table Grid"/>
    <w:basedOn w:val="a1"/>
    <w:uiPriority w:val="99"/>
    <w:rsid w:val="007A1BD5"/>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locked/>
    <w:rsid w:val="007A1BD5"/>
    <w:rPr>
      <w:rFonts w:ascii="Times New Roman" w:eastAsia="Times New Roman" w:hAnsi="Times New Roman" w:cs="Times New Roman"/>
      <w:sz w:val="28"/>
      <w:szCs w:val="28"/>
    </w:rPr>
  </w:style>
  <w:style w:type="paragraph" w:styleId="a6">
    <w:name w:val="footnote text"/>
    <w:basedOn w:val="a"/>
    <w:link w:val="a7"/>
    <w:uiPriority w:val="99"/>
    <w:semiHidden/>
    <w:rsid w:val="007A1BD5"/>
    <w:pPr>
      <w:spacing w:after="0" w:line="240" w:lineRule="auto"/>
    </w:pPr>
    <w:rPr>
      <w:rFonts w:ascii="Times New Roman" w:hAnsi="Times New Roman" w:cs="Times New Roman"/>
      <w:sz w:val="20"/>
      <w:szCs w:val="20"/>
    </w:rPr>
  </w:style>
  <w:style w:type="character" w:styleId="a8">
    <w:name w:val="footnote reference"/>
    <w:basedOn w:val="a0"/>
    <w:uiPriority w:val="99"/>
    <w:semiHidden/>
    <w:rsid w:val="007A1BD5"/>
    <w:rPr>
      <w:vertAlign w:val="superscript"/>
    </w:rPr>
  </w:style>
  <w:style w:type="character" w:customStyle="1" w:styleId="a7">
    <w:name w:val="Текст сноски Знак"/>
    <w:basedOn w:val="a0"/>
    <w:link w:val="a6"/>
    <w:uiPriority w:val="99"/>
    <w:semiHidden/>
    <w:locked/>
    <w:rsid w:val="007A1BD5"/>
    <w:rPr>
      <w:rFonts w:ascii="Times New Roman" w:eastAsia="Times New Roman" w:hAnsi="Times New Roman" w:cs="Times New Roman"/>
      <w:sz w:val="20"/>
      <w:szCs w:val="20"/>
    </w:rPr>
  </w:style>
  <w:style w:type="paragraph" w:styleId="a9">
    <w:name w:val="header"/>
    <w:basedOn w:val="a"/>
    <w:link w:val="aa"/>
    <w:uiPriority w:val="99"/>
    <w:semiHidden/>
    <w:rsid w:val="00FD1CB0"/>
    <w:pPr>
      <w:tabs>
        <w:tab w:val="center" w:pos="4677"/>
        <w:tab w:val="right" w:pos="9355"/>
      </w:tabs>
    </w:pPr>
  </w:style>
  <w:style w:type="paragraph" w:styleId="ab">
    <w:name w:val="footer"/>
    <w:basedOn w:val="a"/>
    <w:link w:val="ac"/>
    <w:uiPriority w:val="99"/>
    <w:rsid w:val="00FD1CB0"/>
    <w:pPr>
      <w:tabs>
        <w:tab w:val="center" w:pos="4677"/>
        <w:tab w:val="right" w:pos="9355"/>
      </w:tabs>
    </w:pPr>
  </w:style>
  <w:style w:type="character" w:customStyle="1" w:styleId="aa">
    <w:name w:val="Верхний колонтитул Знак"/>
    <w:basedOn w:val="a0"/>
    <w:link w:val="a9"/>
    <w:uiPriority w:val="99"/>
    <w:semiHidden/>
    <w:locked/>
    <w:rsid w:val="00FD1CB0"/>
    <w:rPr>
      <w:sz w:val="22"/>
      <w:szCs w:val="22"/>
    </w:rPr>
  </w:style>
  <w:style w:type="character" w:customStyle="1" w:styleId="ac">
    <w:name w:val="Нижний колонтитул Знак"/>
    <w:basedOn w:val="a0"/>
    <w:link w:val="ab"/>
    <w:uiPriority w:val="99"/>
    <w:locked/>
    <w:rsid w:val="00FD1C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27822</Characters>
  <Application>Microsoft Office Word</Application>
  <DocSecurity>0</DocSecurity>
  <Lines>231</Lines>
  <Paragraphs>65</Paragraphs>
  <ScaleCrop>false</ScaleCrop>
  <Company>Reanimator Extreme Edition</Company>
  <LinksUpToDate>false</LinksUpToDate>
  <CharactersWithSpaces>32638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cp:lastPrinted>2009-04-29T08:24:00Z</cp:lastPrinted>
  <dcterms:created xsi:type="dcterms:W3CDTF">2014-03-29T06:20:00Z</dcterms:created>
  <dcterms:modified xsi:type="dcterms:W3CDTF">2014-03-29T06:20:00Z</dcterms:modified>
</cp:coreProperties>
</file>