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390" w:rsidRPr="00076390" w:rsidRDefault="004558D9" w:rsidP="00076390">
      <w:pPr>
        <w:pStyle w:val="af8"/>
      </w:pPr>
      <w:bookmarkStart w:id="0" w:name="YANDEX_0"/>
      <w:bookmarkEnd w:id="0"/>
      <w:r w:rsidRPr="00076390">
        <w:t>МИНИСТЕРСТВО</w:t>
      </w:r>
      <w:r w:rsidR="00076390" w:rsidRPr="00076390">
        <w:t xml:space="preserve"> </w:t>
      </w:r>
      <w:r w:rsidRPr="00076390">
        <w:t>ОБЩЕГО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ПРОФЕССИОНАЛЬНОГО</w:t>
      </w:r>
      <w:r w:rsidR="00076390" w:rsidRPr="00076390">
        <w:t xml:space="preserve"> </w:t>
      </w:r>
      <w:r w:rsidRPr="00076390">
        <w:t>ОБРАЗОВАНИЯ</w:t>
      </w:r>
      <w:r w:rsidR="00076390">
        <w:t xml:space="preserve"> </w:t>
      </w:r>
      <w:r w:rsidRPr="00076390">
        <w:t>РОССИЙСКОЙ</w:t>
      </w:r>
      <w:r w:rsidR="00076390" w:rsidRPr="00076390">
        <w:t xml:space="preserve"> </w:t>
      </w:r>
      <w:r w:rsidRPr="00076390">
        <w:t>ФЕДЕРАЦИИ</w:t>
      </w:r>
    </w:p>
    <w:p w:rsidR="00076390" w:rsidRPr="00076390" w:rsidRDefault="004558D9" w:rsidP="00076390">
      <w:pPr>
        <w:pStyle w:val="af8"/>
      </w:pPr>
      <w:r w:rsidRPr="00076390">
        <w:t>САНКТ</w:t>
      </w:r>
      <w:r w:rsidR="00076390">
        <w:t>-</w:t>
      </w:r>
      <w:r w:rsidRPr="00076390">
        <w:t>ПЕТЕРБУРГСКИЙ</w:t>
      </w:r>
      <w:r w:rsidR="00076390" w:rsidRPr="00076390">
        <w:t xml:space="preserve"> </w:t>
      </w:r>
      <w:r w:rsidRPr="00076390">
        <w:t>ГОСУДАРСТВЕННЫЙ</w:t>
      </w:r>
      <w:r w:rsidR="00076390" w:rsidRPr="00076390">
        <w:t xml:space="preserve"> </w:t>
      </w:r>
      <w:r w:rsidRPr="00076390">
        <w:t>УНИВЕРСИТЕТ</w:t>
      </w:r>
    </w:p>
    <w:p w:rsidR="00076390" w:rsidRPr="00076390" w:rsidRDefault="004558D9" w:rsidP="00076390">
      <w:pPr>
        <w:pStyle w:val="af8"/>
      </w:pPr>
      <w:r w:rsidRPr="00076390">
        <w:t>ЭКОНОМИКИ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ФИНАНСОВ</w:t>
      </w:r>
    </w:p>
    <w:p w:rsidR="004558D9" w:rsidRPr="00076390" w:rsidRDefault="004558D9" w:rsidP="00076390">
      <w:pPr>
        <w:pStyle w:val="af8"/>
      </w:pPr>
      <w:r w:rsidRPr="00076390">
        <w:t>Факультет</w:t>
      </w:r>
      <w:r w:rsidR="00076390" w:rsidRPr="00076390">
        <w:t xml:space="preserve"> </w:t>
      </w:r>
      <w:r w:rsidRPr="00076390">
        <w:t>Коммерции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Маркетинга</w:t>
      </w:r>
    </w:p>
    <w:p w:rsidR="00076390" w:rsidRPr="00076390" w:rsidRDefault="004558D9" w:rsidP="00076390">
      <w:pPr>
        <w:pStyle w:val="af8"/>
      </w:pPr>
      <w:r w:rsidRPr="00076390">
        <w:t>Кафедра</w:t>
      </w:r>
      <w:r w:rsidR="00076390" w:rsidRPr="00076390">
        <w:t xml:space="preserve"> </w:t>
      </w:r>
      <w:r w:rsidRPr="00076390">
        <w:t>Систем</w:t>
      </w:r>
      <w:r w:rsidR="00076390" w:rsidRPr="00076390">
        <w:t xml:space="preserve"> </w:t>
      </w:r>
      <w:r w:rsidRPr="00076390">
        <w:t>Технологий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Товароведения</w:t>
      </w:r>
    </w:p>
    <w:p w:rsidR="00076390" w:rsidRDefault="00076390" w:rsidP="00076390">
      <w:pPr>
        <w:pStyle w:val="af8"/>
      </w:pPr>
    </w:p>
    <w:p w:rsidR="00076390" w:rsidRDefault="00076390" w:rsidP="00076390">
      <w:pPr>
        <w:pStyle w:val="af8"/>
      </w:pPr>
    </w:p>
    <w:p w:rsidR="00076390" w:rsidRDefault="00076390" w:rsidP="00076390">
      <w:pPr>
        <w:pStyle w:val="af8"/>
      </w:pPr>
    </w:p>
    <w:p w:rsidR="00076390" w:rsidRDefault="00076390" w:rsidP="00076390">
      <w:pPr>
        <w:pStyle w:val="af8"/>
      </w:pPr>
    </w:p>
    <w:p w:rsidR="00076390" w:rsidRDefault="00076390" w:rsidP="00076390">
      <w:pPr>
        <w:pStyle w:val="af8"/>
      </w:pPr>
    </w:p>
    <w:p w:rsidR="00076390" w:rsidRDefault="00076390" w:rsidP="00076390">
      <w:pPr>
        <w:pStyle w:val="af8"/>
      </w:pPr>
    </w:p>
    <w:p w:rsidR="00076390" w:rsidRDefault="00076390" w:rsidP="00076390">
      <w:pPr>
        <w:pStyle w:val="af8"/>
      </w:pPr>
    </w:p>
    <w:p w:rsidR="00076390" w:rsidRPr="00076390" w:rsidRDefault="004558D9" w:rsidP="00076390">
      <w:pPr>
        <w:pStyle w:val="af8"/>
      </w:pPr>
      <w:r w:rsidRPr="00076390">
        <w:t>КУРСОВАЯ</w:t>
      </w:r>
      <w:r w:rsidR="00076390" w:rsidRPr="00076390">
        <w:t xml:space="preserve"> </w:t>
      </w:r>
      <w:r w:rsidRPr="00076390">
        <w:t>РАБОТА</w:t>
      </w:r>
    </w:p>
    <w:p w:rsidR="004558D9" w:rsidRPr="00076390" w:rsidRDefault="004558D9" w:rsidP="00076390">
      <w:pPr>
        <w:pStyle w:val="af8"/>
      </w:pPr>
      <w:r w:rsidRPr="00076390">
        <w:t>по</w:t>
      </w:r>
      <w:r w:rsidR="00076390" w:rsidRPr="00076390">
        <w:t xml:space="preserve"> </w:t>
      </w:r>
      <w:r w:rsidRPr="00076390">
        <w:t>дисциплине</w:t>
      </w:r>
      <w:r w:rsidR="00076390">
        <w:t xml:space="preserve"> "</w:t>
      </w:r>
      <w:r w:rsidRPr="00076390">
        <w:t>КОММЕРЧЕСКОЕ</w:t>
      </w:r>
      <w:r w:rsidR="00076390" w:rsidRPr="00076390">
        <w:t xml:space="preserve"> </w:t>
      </w:r>
      <w:r w:rsidRPr="00076390">
        <w:t>ТОВАРОВЕДЕНИЕ</w:t>
      </w:r>
      <w:r w:rsidR="00076390">
        <w:t>"</w:t>
      </w:r>
    </w:p>
    <w:p w:rsidR="00076390" w:rsidRDefault="004558D9" w:rsidP="00076390">
      <w:pPr>
        <w:pStyle w:val="af8"/>
      </w:pPr>
      <w:r w:rsidRPr="00076390">
        <w:t>на</w:t>
      </w:r>
      <w:r w:rsidR="00076390" w:rsidRPr="00076390">
        <w:t xml:space="preserve"> </w:t>
      </w:r>
      <w:r w:rsidRPr="00076390">
        <w:t>тему</w:t>
      </w:r>
      <w:r w:rsidR="00076390">
        <w:t xml:space="preserve"> "</w:t>
      </w:r>
      <w:r w:rsidRPr="00076390">
        <w:t>Растительные</w:t>
      </w:r>
      <w:r w:rsidR="00076390" w:rsidRPr="00076390">
        <w:t xml:space="preserve"> </w:t>
      </w:r>
      <w:r w:rsidRPr="00076390">
        <w:t>масла</w:t>
      </w:r>
      <w:r w:rsidR="00595B45">
        <w:t>: структура отношений товар-рынок</w:t>
      </w:r>
      <w:r w:rsidR="00076390">
        <w:t>"</w:t>
      </w:r>
    </w:p>
    <w:p w:rsidR="00076390" w:rsidRDefault="00076390" w:rsidP="00076390">
      <w:pPr>
        <w:pStyle w:val="af8"/>
      </w:pPr>
    </w:p>
    <w:p w:rsidR="00076390" w:rsidRDefault="00076390" w:rsidP="00076390">
      <w:pPr>
        <w:pStyle w:val="af8"/>
      </w:pPr>
    </w:p>
    <w:p w:rsidR="00076390" w:rsidRDefault="00076390" w:rsidP="00076390">
      <w:pPr>
        <w:pStyle w:val="af8"/>
      </w:pPr>
    </w:p>
    <w:p w:rsidR="00076390" w:rsidRPr="00076390" w:rsidRDefault="004558D9" w:rsidP="00076390">
      <w:pPr>
        <w:pStyle w:val="af8"/>
        <w:jc w:val="left"/>
      </w:pPr>
      <w:r w:rsidRPr="00076390">
        <w:t>Выполнил</w:t>
      </w:r>
      <w:r w:rsidR="00076390" w:rsidRPr="00076390">
        <w:t xml:space="preserve"> </w:t>
      </w:r>
      <w:r w:rsidRPr="00076390">
        <w:t>студент</w:t>
      </w:r>
      <w:r w:rsidR="00076390" w:rsidRPr="00076390">
        <w:t xml:space="preserve">: </w:t>
      </w:r>
      <w:r w:rsidRPr="00076390">
        <w:t>3</w:t>
      </w:r>
      <w:r w:rsidR="00076390" w:rsidRPr="00076390">
        <w:t xml:space="preserve"> </w:t>
      </w:r>
      <w:r w:rsidRPr="00076390">
        <w:t>курса,</w:t>
      </w:r>
      <w:r w:rsidR="00076390" w:rsidRPr="00076390">
        <w:t xml:space="preserve"> </w:t>
      </w:r>
      <w:r w:rsidRPr="00076390">
        <w:t>группы</w:t>
      </w:r>
      <w:r w:rsidR="00076390" w:rsidRPr="00076390">
        <w:t xml:space="preserve"> </w:t>
      </w:r>
      <w:r w:rsidRPr="00076390">
        <w:t>366</w:t>
      </w:r>
    </w:p>
    <w:p w:rsidR="00076390" w:rsidRPr="00076390" w:rsidRDefault="004558D9" w:rsidP="00076390">
      <w:pPr>
        <w:pStyle w:val="af8"/>
        <w:jc w:val="left"/>
      </w:pPr>
      <w:r w:rsidRPr="00076390">
        <w:t>Новосельцев</w:t>
      </w:r>
      <w:r w:rsidR="00076390" w:rsidRPr="00076390">
        <w:t xml:space="preserve"> </w:t>
      </w:r>
      <w:r w:rsidRPr="00076390">
        <w:t>Д</w:t>
      </w:r>
      <w:r w:rsidR="00076390">
        <w:t>.О</w:t>
      </w:r>
      <w:r w:rsidRPr="00076390">
        <w:t>.</w:t>
      </w:r>
    </w:p>
    <w:p w:rsidR="00076390" w:rsidRDefault="004558D9" w:rsidP="00076390">
      <w:pPr>
        <w:pStyle w:val="af8"/>
        <w:jc w:val="left"/>
      </w:pPr>
      <w:r w:rsidRPr="00076390">
        <w:t>Руководитель</w:t>
      </w:r>
      <w:r w:rsidR="00076390" w:rsidRPr="00076390">
        <w:t xml:space="preserve"> </w:t>
      </w:r>
      <w:r w:rsidRPr="00076390">
        <w:t>курсовой</w:t>
      </w:r>
      <w:r w:rsidR="00076390" w:rsidRPr="00076390">
        <w:t xml:space="preserve"> </w:t>
      </w:r>
      <w:r w:rsidRPr="00076390">
        <w:t>работы</w:t>
      </w:r>
      <w:r w:rsidR="00076390" w:rsidRPr="00076390">
        <w:t xml:space="preserve">: </w:t>
      </w:r>
    </w:p>
    <w:p w:rsidR="004558D9" w:rsidRPr="00076390" w:rsidRDefault="004558D9" w:rsidP="00076390">
      <w:pPr>
        <w:pStyle w:val="af8"/>
        <w:jc w:val="left"/>
      </w:pPr>
      <w:r w:rsidRPr="00076390">
        <w:t>канд.</w:t>
      </w:r>
      <w:r w:rsidR="00076390" w:rsidRPr="00076390">
        <w:t xml:space="preserve"> </w:t>
      </w:r>
      <w:r w:rsidRPr="00076390">
        <w:t>техн.</w:t>
      </w:r>
      <w:r w:rsidR="00076390" w:rsidRPr="00076390">
        <w:t xml:space="preserve"> </w:t>
      </w:r>
      <w:r w:rsidRPr="00076390">
        <w:t>наук,</w:t>
      </w:r>
      <w:r w:rsidR="00076390" w:rsidRPr="00076390">
        <w:t xml:space="preserve"> </w:t>
      </w:r>
      <w:r w:rsidRPr="00076390">
        <w:t>доц.</w:t>
      </w:r>
      <w:r w:rsidR="00076390" w:rsidRPr="00076390">
        <w:t xml:space="preserve"> </w:t>
      </w:r>
      <w:r w:rsidRPr="00076390">
        <w:t>Косачев</w:t>
      </w:r>
      <w:r w:rsidR="00076390" w:rsidRPr="00076390">
        <w:t xml:space="preserve"> </w:t>
      </w:r>
      <w:r w:rsidRPr="00076390">
        <w:t>Л.А.</w:t>
      </w:r>
    </w:p>
    <w:p w:rsidR="00076390" w:rsidRDefault="00076390" w:rsidP="00076390">
      <w:pPr>
        <w:pStyle w:val="af8"/>
      </w:pPr>
    </w:p>
    <w:p w:rsidR="00076390" w:rsidRDefault="00076390" w:rsidP="00076390">
      <w:pPr>
        <w:pStyle w:val="af8"/>
      </w:pPr>
    </w:p>
    <w:p w:rsidR="00076390" w:rsidRDefault="00076390" w:rsidP="00076390">
      <w:pPr>
        <w:pStyle w:val="af8"/>
      </w:pPr>
    </w:p>
    <w:p w:rsidR="00076390" w:rsidRDefault="00076390" w:rsidP="00076390">
      <w:pPr>
        <w:pStyle w:val="af8"/>
      </w:pPr>
    </w:p>
    <w:p w:rsidR="004558D9" w:rsidRPr="00076390" w:rsidRDefault="004558D9" w:rsidP="00076390">
      <w:pPr>
        <w:pStyle w:val="af8"/>
      </w:pPr>
      <w:r w:rsidRPr="00076390">
        <w:t>Санкт</w:t>
      </w:r>
      <w:r w:rsidR="00076390" w:rsidRPr="00076390">
        <w:t>-</w:t>
      </w:r>
      <w:r w:rsidRPr="00076390">
        <w:t>Петербург</w:t>
      </w:r>
    </w:p>
    <w:p w:rsidR="00076390" w:rsidRPr="00076390" w:rsidRDefault="004558D9" w:rsidP="00076390">
      <w:pPr>
        <w:pStyle w:val="af8"/>
      </w:pPr>
      <w:r w:rsidRPr="00076390">
        <w:t>2003</w:t>
      </w:r>
    </w:p>
    <w:p w:rsidR="008A11A8" w:rsidRDefault="004558D9" w:rsidP="008A11A8">
      <w:pPr>
        <w:pStyle w:val="af1"/>
      </w:pPr>
      <w:r w:rsidRPr="00076390">
        <w:br w:type="page"/>
      </w:r>
      <w:r w:rsidR="008A11A8">
        <w:t>Содержание</w:t>
      </w:r>
    </w:p>
    <w:p w:rsidR="008A11A8" w:rsidRDefault="008A11A8" w:rsidP="008A11A8">
      <w:pPr>
        <w:pStyle w:val="af1"/>
      </w:pPr>
    </w:p>
    <w:p w:rsidR="00595B45" w:rsidRDefault="00595B4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12BA3">
        <w:rPr>
          <w:rStyle w:val="afb"/>
          <w:noProof/>
        </w:rPr>
        <w:t>Глава 1. Введение</w:t>
      </w:r>
    </w:p>
    <w:p w:rsidR="00595B45" w:rsidRDefault="00595B4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12BA3">
        <w:rPr>
          <w:rStyle w:val="afb"/>
          <w:noProof/>
        </w:rPr>
        <w:t>Глава 2. Основные сведения о товаре, сфере его назначения</w:t>
      </w:r>
    </w:p>
    <w:p w:rsidR="00595B45" w:rsidRDefault="00595B4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12BA3">
        <w:rPr>
          <w:rStyle w:val="afb"/>
          <w:noProof/>
        </w:rPr>
        <w:t>Глава 3. Потребительские свойства товара</w:t>
      </w:r>
    </w:p>
    <w:p w:rsidR="00595B45" w:rsidRDefault="00595B4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12BA3">
        <w:rPr>
          <w:rStyle w:val="afb"/>
          <w:noProof/>
        </w:rPr>
        <w:t>Глава 4. Классификация и кодирование товаров</w:t>
      </w:r>
    </w:p>
    <w:p w:rsidR="00595B45" w:rsidRDefault="00595B4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12BA3">
        <w:rPr>
          <w:rStyle w:val="afb"/>
          <w:noProof/>
        </w:rPr>
        <w:t>1. Общероссийский классификатор продукции</w:t>
      </w:r>
    </w:p>
    <w:p w:rsidR="00595B45" w:rsidRDefault="00595B4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12BA3">
        <w:rPr>
          <w:rStyle w:val="afb"/>
          <w:noProof/>
        </w:rPr>
        <w:t>2. Гармонизированная система описания и кодирования товаров</w:t>
      </w:r>
    </w:p>
    <w:p w:rsidR="00595B45" w:rsidRDefault="00595B4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12BA3">
        <w:rPr>
          <w:rStyle w:val="afb"/>
          <w:noProof/>
        </w:rPr>
        <w:t>3. ТН ВЭД России. Характеристика десятизначного кода. Содержание разделов и групп, принципы построения</w:t>
      </w:r>
    </w:p>
    <w:p w:rsidR="00595B45" w:rsidRDefault="00595B4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12BA3">
        <w:rPr>
          <w:rStyle w:val="afb"/>
          <w:noProof/>
        </w:rPr>
        <w:t>4. Штриховое кодирование</w:t>
      </w:r>
    </w:p>
    <w:p w:rsidR="00595B45" w:rsidRDefault="00595B4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12BA3">
        <w:rPr>
          <w:rStyle w:val="afb"/>
          <w:noProof/>
        </w:rPr>
        <w:t>Глава 5. Факторы, формирующие свойства и качество товара</w:t>
      </w:r>
    </w:p>
    <w:p w:rsidR="00595B45" w:rsidRDefault="00595B4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12BA3">
        <w:rPr>
          <w:rStyle w:val="afb"/>
          <w:noProof/>
        </w:rPr>
        <w:t>1. Стадии жизненного цикла товара</w:t>
      </w:r>
    </w:p>
    <w:p w:rsidR="00595B45" w:rsidRDefault="00595B4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12BA3">
        <w:rPr>
          <w:rStyle w:val="afb"/>
          <w:noProof/>
        </w:rPr>
        <w:t>2. Сырье для растительных масел</w:t>
      </w:r>
    </w:p>
    <w:p w:rsidR="00595B45" w:rsidRDefault="00595B4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12BA3">
        <w:rPr>
          <w:rStyle w:val="afb"/>
          <w:noProof/>
        </w:rPr>
        <w:t xml:space="preserve">Основное сырье для растительных масел:: </w:t>
      </w:r>
      <w:r w:rsidRPr="00D12BA3">
        <w:rPr>
          <w:rStyle w:val="afb"/>
          <w:bCs/>
          <w:noProof/>
        </w:rPr>
        <w:t>сырьем являются семена соответствующих масличных растений. На примере подсолнечного масла рассмотрим требования, предъявляемые к сырью.</w:t>
      </w:r>
      <w:r w:rsidRPr="00D12BA3">
        <w:rPr>
          <w:rStyle w:val="afb"/>
          <w:noProof/>
        </w:rPr>
        <w:t xml:space="preserve"> Подсолнечное масло должно вырабатываться из семян подсолнечника, соответствующих требованиям ГОСТ 22391 (кроме семян сорта "Первенец").</w:t>
      </w:r>
    </w:p>
    <w:p w:rsidR="00595B45" w:rsidRDefault="00595B4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12BA3">
        <w:rPr>
          <w:rStyle w:val="afb"/>
          <w:noProof/>
        </w:rPr>
        <w:t>3. Способы получения растительных масел</w:t>
      </w:r>
    </w:p>
    <w:p w:rsidR="00595B45" w:rsidRDefault="00595B4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12BA3">
        <w:rPr>
          <w:rStyle w:val="afb"/>
          <w:noProof/>
        </w:rPr>
        <w:t>Глава 6. Факторы, влияющие на сохранность свойств и качества товара</w:t>
      </w:r>
    </w:p>
    <w:p w:rsidR="00595B45" w:rsidRDefault="00595B4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12BA3">
        <w:rPr>
          <w:rStyle w:val="afb"/>
          <w:noProof/>
        </w:rPr>
        <w:t>Глава 7. Стандарты на товар</w:t>
      </w:r>
    </w:p>
    <w:p w:rsidR="00595B45" w:rsidRDefault="00595B4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12BA3">
        <w:rPr>
          <w:rStyle w:val="afb"/>
          <w:noProof/>
        </w:rPr>
        <w:t>Глава 8. Экспертиза товаров</w:t>
      </w:r>
    </w:p>
    <w:p w:rsidR="00595B45" w:rsidRDefault="00595B4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12BA3">
        <w:rPr>
          <w:rStyle w:val="afb"/>
          <w:noProof/>
        </w:rPr>
        <w:t>Глава 9. Заключение</w:t>
      </w:r>
    </w:p>
    <w:p w:rsidR="00595B45" w:rsidRDefault="00595B4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D12BA3">
        <w:rPr>
          <w:rStyle w:val="afb"/>
          <w:noProof/>
        </w:rPr>
        <w:t>Список использованной литературы</w:t>
      </w:r>
    </w:p>
    <w:p w:rsidR="008A11A8" w:rsidRDefault="008A11A8" w:rsidP="008A11A8">
      <w:pPr>
        <w:pStyle w:val="af1"/>
      </w:pPr>
    </w:p>
    <w:p w:rsidR="00076390" w:rsidRDefault="008A11A8" w:rsidP="00D0240A">
      <w:pPr>
        <w:pStyle w:val="1"/>
      </w:pPr>
      <w:r>
        <w:br w:type="page"/>
      </w:r>
      <w:bookmarkStart w:id="1" w:name="_Toc280782932"/>
      <w:r w:rsidR="00285403" w:rsidRPr="00076390">
        <w:t>Глава</w:t>
      </w:r>
      <w:r w:rsidR="00076390" w:rsidRPr="00076390">
        <w:t xml:space="preserve"> </w:t>
      </w:r>
      <w:r w:rsidR="00285403" w:rsidRPr="00076390">
        <w:t>1.</w:t>
      </w:r>
      <w:r w:rsidR="00076390" w:rsidRPr="00076390">
        <w:t xml:space="preserve"> </w:t>
      </w:r>
      <w:r w:rsidR="00285403" w:rsidRPr="00076390">
        <w:t>Введение</w:t>
      </w:r>
      <w:bookmarkEnd w:id="1"/>
    </w:p>
    <w:p w:rsidR="00D0240A" w:rsidRPr="00D0240A" w:rsidRDefault="00D0240A" w:rsidP="00D0240A">
      <w:pPr>
        <w:rPr>
          <w:lang w:eastAsia="en-US"/>
        </w:rPr>
      </w:pPr>
    </w:p>
    <w:p w:rsidR="00076390" w:rsidRPr="00076390" w:rsidRDefault="00285403" w:rsidP="00076390">
      <w:pPr>
        <w:tabs>
          <w:tab w:val="left" w:pos="726"/>
        </w:tabs>
      </w:pPr>
      <w:r w:rsidRPr="00076390">
        <w:t>Растительные</w:t>
      </w:r>
      <w:r w:rsidR="00076390" w:rsidRPr="00076390">
        <w:t xml:space="preserve"> </w:t>
      </w:r>
      <w:r w:rsidRPr="00076390">
        <w:t>масла</w:t>
      </w:r>
      <w:r w:rsidR="00076390" w:rsidRPr="00076390">
        <w:t xml:space="preserve"> - </w:t>
      </w:r>
      <w:r w:rsidRPr="00076390">
        <w:t>необходимая</w:t>
      </w:r>
      <w:r w:rsidR="00076390" w:rsidRPr="00076390">
        <w:t xml:space="preserve"> </w:t>
      </w:r>
      <w:r w:rsidRPr="00076390">
        <w:t>составная</w:t>
      </w:r>
      <w:r w:rsidR="00076390" w:rsidRPr="00076390">
        <w:t xml:space="preserve"> </w:t>
      </w:r>
      <w:r w:rsidRPr="00076390">
        <w:t>часть</w:t>
      </w:r>
      <w:r w:rsidR="00076390" w:rsidRPr="00076390">
        <w:t xml:space="preserve"> </w:t>
      </w:r>
      <w:r w:rsidRPr="00076390">
        <w:t>сбалансированного</w:t>
      </w:r>
      <w:r w:rsidR="00076390" w:rsidRPr="00076390">
        <w:t xml:space="preserve"> </w:t>
      </w:r>
      <w:r w:rsidRPr="00076390">
        <w:t>рациона</w:t>
      </w:r>
      <w:r w:rsidR="00076390" w:rsidRPr="00076390">
        <w:t xml:space="preserve"> </w:t>
      </w:r>
      <w:r w:rsidRPr="00076390">
        <w:t>питания</w:t>
      </w:r>
      <w:r w:rsidR="00076390" w:rsidRPr="00076390">
        <w:t xml:space="preserve"> </w:t>
      </w:r>
      <w:r w:rsidRPr="00076390">
        <w:t>человека.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их</w:t>
      </w:r>
      <w:r w:rsidR="00076390" w:rsidRPr="00076390">
        <w:t xml:space="preserve"> </w:t>
      </w:r>
      <w:r w:rsidRPr="00076390">
        <w:t>долю</w:t>
      </w:r>
      <w:r w:rsidR="00076390" w:rsidRPr="00076390">
        <w:t xml:space="preserve"> </w:t>
      </w:r>
      <w:r w:rsidRPr="00076390">
        <w:t>приходится</w:t>
      </w:r>
      <w:r w:rsidR="00076390" w:rsidRPr="00076390">
        <w:t xml:space="preserve"> </w:t>
      </w:r>
      <w:r w:rsidRPr="00076390">
        <w:t>значительная</w:t>
      </w:r>
      <w:r w:rsidR="00076390" w:rsidRPr="00076390">
        <w:t xml:space="preserve"> </w:t>
      </w:r>
      <w:r w:rsidRPr="00076390">
        <w:t>часть</w:t>
      </w:r>
      <w:r w:rsidR="00076390" w:rsidRPr="00076390">
        <w:t xml:space="preserve"> </w:t>
      </w:r>
      <w:r w:rsidRPr="00076390">
        <w:t>энергетической</w:t>
      </w:r>
      <w:r w:rsidR="00076390" w:rsidRPr="00076390">
        <w:t xml:space="preserve"> </w:t>
      </w:r>
      <w:r w:rsidRPr="00076390">
        <w:t>ценности</w:t>
      </w:r>
      <w:r w:rsidR="00076390" w:rsidRPr="00076390">
        <w:t xml:space="preserve"> </w:t>
      </w:r>
      <w:r w:rsidRPr="00076390">
        <w:t>пищи.</w:t>
      </w:r>
      <w:r w:rsidR="00076390" w:rsidRPr="00076390">
        <w:t xml:space="preserve"> </w:t>
      </w:r>
      <w:r w:rsidRPr="00076390">
        <w:t>Вместе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ними</w:t>
      </w:r>
      <w:r w:rsidR="00076390" w:rsidRPr="00076390">
        <w:t xml:space="preserve"> </w:t>
      </w:r>
      <w:r w:rsidRPr="00076390">
        <w:t>организм</w:t>
      </w:r>
      <w:r w:rsidR="00076390" w:rsidRPr="00076390">
        <w:t xml:space="preserve"> </w:t>
      </w:r>
      <w:r w:rsidRPr="00076390">
        <w:t>получает</w:t>
      </w:r>
      <w:r w:rsidR="00076390" w:rsidRPr="00076390">
        <w:t xml:space="preserve"> </w:t>
      </w:r>
      <w:r w:rsidRPr="00076390">
        <w:t>ряд</w:t>
      </w:r>
      <w:r w:rsidR="00076390" w:rsidRPr="00076390">
        <w:t xml:space="preserve"> </w:t>
      </w:r>
      <w:r w:rsidRPr="00076390">
        <w:t>физиологически</w:t>
      </w:r>
      <w:r w:rsidR="00076390" w:rsidRPr="00076390">
        <w:t xml:space="preserve"> </w:t>
      </w:r>
      <w:r w:rsidRPr="00076390">
        <w:t>важных</w:t>
      </w:r>
      <w:r w:rsidR="00076390" w:rsidRPr="00076390">
        <w:t xml:space="preserve"> </w:t>
      </w:r>
      <w:r w:rsidRPr="00076390">
        <w:t>веществ</w:t>
      </w:r>
      <w:r w:rsidR="00076390" w:rsidRPr="00076390">
        <w:t xml:space="preserve">: </w:t>
      </w:r>
      <w:r w:rsidRPr="00076390">
        <w:t>фосфатиды,</w:t>
      </w:r>
      <w:r w:rsidR="00076390" w:rsidRPr="00076390">
        <w:t xml:space="preserve"> </w:t>
      </w:r>
      <w:r w:rsidRPr="00076390">
        <w:t>незаменимые</w:t>
      </w:r>
      <w:r w:rsidR="00076390" w:rsidRPr="00076390">
        <w:t xml:space="preserve"> </w:t>
      </w:r>
      <w:r w:rsidRPr="00076390">
        <w:t>полиненасыщенные</w:t>
      </w:r>
      <w:r w:rsidR="00076390" w:rsidRPr="00076390">
        <w:t xml:space="preserve"> </w:t>
      </w:r>
      <w:r w:rsidRPr="00076390">
        <w:t>жирные</w:t>
      </w:r>
      <w:r w:rsidR="00076390" w:rsidRPr="00076390">
        <w:t xml:space="preserve"> </w:t>
      </w:r>
      <w:r w:rsidRPr="00076390">
        <w:t>кислоты,</w:t>
      </w:r>
      <w:r w:rsidR="00076390" w:rsidRPr="00076390">
        <w:t xml:space="preserve"> </w:t>
      </w:r>
      <w:r w:rsidRPr="00076390">
        <w:t>витамины,</w:t>
      </w:r>
      <w:r w:rsidR="00076390" w:rsidRPr="00076390">
        <w:t xml:space="preserve"> </w:t>
      </w:r>
      <w:r w:rsidRPr="00076390">
        <w:t>стерины.</w:t>
      </w:r>
      <w:r w:rsidR="00076390" w:rsidRPr="00076390">
        <w:t xml:space="preserve"> </w:t>
      </w:r>
      <w:r w:rsidRPr="00076390">
        <w:t>Потребление</w:t>
      </w:r>
      <w:r w:rsidR="00076390" w:rsidRPr="00076390">
        <w:t xml:space="preserve"> </w:t>
      </w:r>
      <w:r w:rsidRPr="00076390">
        <w:t>растительных</w:t>
      </w:r>
      <w:r w:rsidR="00076390" w:rsidRPr="00076390">
        <w:t xml:space="preserve"> </w:t>
      </w:r>
      <w:r w:rsidRPr="00076390">
        <w:t>жиров</w:t>
      </w:r>
      <w:r w:rsidR="00076390" w:rsidRPr="00076390">
        <w:t xml:space="preserve"> </w:t>
      </w:r>
      <w:r w:rsidRPr="00076390">
        <w:t>крайне</w:t>
      </w:r>
      <w:r w:rsidR="00076390" w:rsidRPr="00076390">
        <w:t xml:space="preserve"> </w:t>
      </w:r>
      <w:r w:rsidRPr="00076390">
        <w:t>важно</w:t>
      </w:r>
      <w:r w:rsidR="00076390" w:rsidRP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человеческого</w:t>
      </w:r>
      <w:r w:rsidR="00076390" w:rsidRPr="00076390">
        <w:t xml:space="preserve"> </w:t>
      </w:r>
      <w:r w:rsidRPr="00076390">
        <w:t>организма.</w:t>
      </w:r>
    </w:p>
    <w:p w:rsidR="00076390" w:rsidRPr="00076390" w:rsidRDefault="00285403" w:rsidP="00076390">
      <w:pPr>
        <w:tabs>
          <w:tab w:val="left" w:pos="726"/>
        </w:tabs>
        <w:rPr>
          <w:szCs w:val="26"/>
        </w:rPr>
      </w:pPr>
      <w:r w:rsidRPr="00076390">
        <w:rPr>
          <w:szCs w:val="26"/>
        </w:rPr>
        <w:t>Именно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этим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обусловлена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структура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отношений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товар-рынок.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Как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любой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необходимый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продукт,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растительное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масло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всегда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будет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пользоваться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спросом.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Поэтому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крайне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важно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рассмотреть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различные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свойства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и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характеристики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растительных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масел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и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рынка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современной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торговли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этими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маслами</w:t>
      </w:r>
      <w:r w:rsidR="00076390">
        <w:rPr>
          <w:szCs w:val="26"/>
        </w:rPr>
        <w:t>.1</w:t>
      </w:r>
    </w:p>
    <w:p w:rsidR="00285403" w:rsidRPr="00076390" w:rsidRDefault="00285403" w:rsidP="00076390">
      <w:pPr>
        <w:tabs>
          <w:tab w:val="left" w:pos="726"/>
        </w:tabs>
      </w:pPr>
      <w:r w:rsidRPr="00076390">
        <w:t>Годовое</w:t>
      </w:r>
      <w:r w:rsidR="00076390" w:rsidRPr="00076390">
        <w:t xml:space="preserve"> </w:t>
      </w:r>
      <w:r w:rsidRPr="00076390">
        <w:t>потребление</w:t>
      </w:r>
      <w:r w:rsidR="00076390" w:rsidRPr="00076390">
        <w:t xml:space="preserve"> </w:t>
      </w:r>
      <w:r w:rsidRPr="00076390">
        <w:t>растительного</w:t>
      </w:r>
      <w:r w:rsidR="00076390" w:rsidRPr="00076390">
        <w:t xml:space="preserve"> </w:t>
      </w:r>
      <w:r w:rsidRPr="00076390">
        <w:t>масла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России</w:t>
      </w:r>
      <w:r w:rsidR="00076390" w:rsidRPr="00076390">
        <w:t xml:space="preserve"> </w:t>
      </w:r>
      <w:r w:rsidRPr="00076390">
        <w:t>оценивается</w:t>
      </w:r>
      <w:r w:rsidR="00076390" w:rsidRPr="00076390">
        <w:t xml:space="preserve"> </w:t>
      </w:r>
      <w:r w:rsidRPr="00076390">
        <w:t>экспертами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пределах</w:t>
      </w:r>
      <w:r w:rsidR="00076390" w:rsidRPr="00076390">
        <w:t xml:space="preserve"> </w:t>
      </w:r>
      <w:r w:rsidRPr="00076390">
        <w:t>1400</w:t>
      </w:r>
      <w:r w:rsidR="00076390" w:rsidRPr="00076390">
        <w:t xml:space="preserve"> </w:t>
      </w:r>
      <w:r w:rsidRPr="00076390">
        <w:t>тыс.</w:t>
      </w:r>
      <w:r w:rsidR="00076390" w:rsidRPr="00076390">
        <w:t xml:space="preserve"> </w:t>
      </w:r>
      <w:r w:rsidRPr="00076390">
        <w:t>тонн,</w:t>
      </w:r>
      <w:r w:rsidR="00076390" w:rsidRPr="00076390">
        <w:t xml:space="preserve"> </w:t>
      </w:r>
      <w:r w:rsidRPr="00076390">
        <w:t>из</w:t>
      </w:r>
      <w:r w:rsidR="00076390" w:rsidRPr="00076390">
        <w:t xml:space="preserve"> </w:t>
      </w:r>
      <w:r w:rsidRPr="00076390">
        <w:t>них</w:t>
      </w:r>
      <w:r w:rsidR="00076390" w:rsidRPr="00076390">
        <w:t xml:space="preserve"> </w:t>
      </w:r>
      <w:r w:rsidRPr="00076390">
        <w:t>1150</w:t>
      </w:r>
      <w:r w:rsidR="00076390" w:rsidRPr="00076390">
        <w:t xml:space="preserve"> </w:t>
      </w:r>
      <w:r w:rsidRPr="00076390">
        <w:t>тыс.</w:t>
      </w:r>
      <w:r w:rsidR="00076390" w:rsidRPr="00076390">
        <w:t xml:space="preserve"> </w:t>
      </w:r>
      <w:r w:rsidRPr="00076390">
        <w:t>тонн</w:t>
      </w:r>
      <w:r w:rsidR="00076390" w:rsidRPr="00076390">
        <w:t xml:space="preserve"> </w:t>
      </w:r>
      <w:r w:rsidRPr="00076390">
        <w:t>приходится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подсолнечное</w:t>
      </w:r>
      <w:r w:rsidR="00076390" w:rsidRPr="00076390">
        <w:t xml:space="preserve"> </w:t>
      </w:r>
      <w:r w:rsidRPr="00076390">
        <w:t>масло.</w:t>
      </w:r>
    </w:p>
    <w:p w:rsidR="00285403" w:rsidRPr="00076390" w:rsidRDefault="00285403" w:rsidP="00076390">
      <w:pPr>
        <w:tabs>
          <w:tab w:val="left" w:pos="726"/>
        </w:tabs>
        <w:rPr>
          <w:vertAlign w:val="superscript"/>
        </w:rPr>
      </w:pPr>
      <w:r w:rsidRPr="00076390">
        <w:t>Емкость</w:t>
      </w:r>
      <w:r w:rsidR="00076390" w:rsidRPr="00076390">
        <w:t xml:space="preserve"> </w:t>
      </w:r>
      <w:r w:rsidRPr="00076390">
        <w:t>отечественного</w:t>
      </w:r>
      <w:r w:rsidR="00076390" w:rsidRPr="00076390">
        <w:t xml:space="preserve"> </w:t>
      </w:r>
      <w:r w:rsidRPr="00076390">
        <w:t>потребительского</w:t>
      </w:r>
      <w:r w:rsidR="00076390" w:rsidRPr="00076390">
        <w:t xml:space="preserve"> </w:t>
      </w:r>
      <w:r w:rsidRPr="00076390">
        <w:t>рынка</w:t>
      </w:r>
      <w:r w:rsidR="00076390" w:rsidRPr="00076390">
        <w:t xml:space="preserve"> </w:t>
      </w:r>
      <w:r w:rsidRPr="00076390">
        <w:t>растительных</w:t>
      </w:r>
      <w:r w:rsidR="00076390" w:rsidRPr="00076390">
        <w:t xml:space="preserve"> </w:t>
      </w:r>
      <w:r w:rsidRPr="00076390">
        <w:t>масел</w:t>
      </w:r>
      <w:r w:rsidR="00076390" w:rsidRPr="00076390">
        <w:t xml:space="preserve"> </w:t>
      </w:r>
      <w:r w:rsidRPr="00076390">
        <w:t>по</w:t>
      </w:r>
      <w:r w:rsidR="00076390" w:rsidRPr="00076390">
        <w:t xml:space="preserve"> </w:t>
      </w:r>
      <w:r w:rsidRPr="00076390">
        <w:t>отношению</w:t>
      </w:r>
      <w:r w:rsidR="00076390" w:rsidRPr="00076390">
        <w:t xml:space="preserve"> </w:t>
      </w:r>
      <w:r w:rsidRPr="00076390">
        <w:t>к</w:t>
      </w:r>
      <w:r w:rsidR="00076390" w:rsidRPr="00076390">
        <w:t xml:space="preserve"> </w:t>
      </w:r>
      <w:r w:rsidRPr="00076390">
        <w:t>предыдущему</w:t>
      </w:r>
      <w:r w:rsidR="00076390" w:rsidRPr="00076390">
        <w:t xml:space="preserve"> </w:t>
      </w:r>
      <w:r w:rsidRPr="00076390">
        <w:t>году</w:t>
      </w:r>
      <w:r w:rsidR="00076390" w:rsidRPr="00076390">
        <w:t xml:space="preserve"> </w:t>
      </w:r>
      <w:r w:rsidRPr="00076390">
        <w:t>увеличилась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8%,</w:t>
      </w:r>
      <w:r w:rsidR="00076390" w:rsidRPr="00076390">
        <w:t xml:space="preserve"> </w:t>
      </w:r>
      <w:r w:rsidRPr="00076390">
        <w:t>что</w:t>
      </w:r>
      <w:r w:rsidR="00076390" w:rsidRPr="00076390">
        <w:t xml:space="preserve"> </w:t>
      </w:r>
      <w:r w:rsidRPr="00076390">
        <w:t>обусловлено</w:t>
      </w:r>
      <w:r w:rsidR="00076390" w:rsidRPr="00076390">
        <w:t xml:space="preserve"> </w:t>
      </w:r>
      <w:r w:rsidRPr="00076390">
        <w:t>сокращением</w:t>
      </w:r>
      <w:r w:rsidR="00076390" w:rsidRPr="00076390">
        <w:t xml:space="preserve"> </w:t>
      </w:r>
      <w:r w:rsidRPr="00076390">
        <w:t>потребления</w:t>
      </w:r>
      <w:r w:rsidR="00076390" w:rsidRPr="00076390">
        <w:t xml:space="preserve"> </w:t>
      </w:r>
      <w:r w:rsidRPr="00076390">
        <w:t>более</w:t>
      </w:r>
      <w:r w:rsidR="00076390" w:rsidRPr="00076390">
        <w:t xml:space="preserve"> </w:t>
      </w:r>
      <w:r w:rsidRPr="00076390">
        <w:t>дорогих</w:t>
      </w:r>
      <w:r w:rsidR="00076390" w:rsidRPr="00076390">
        <w:t xml:space="preserve"> </w:t>
      </w:r>
      <w:r w:rsidRPr="00076390">
        <w:t>жиров</w:t>
      </w:r>
      <w:r w:rsidR="00076390" w:rsidRPr="00076390">
        <w:t xml:space="preserve"> </w:t>
      </w:r>
      <w:r w:rsidRPr="00076390">
        <w:t>животного</w:t>
      </w:r>
      <w:r w:rsidR="00076390" w:rsidRPr="00076390">
        <w:t xml:space="preserve"> </w:t>
      </w:r>
      <w:r w:rsidRPr="00076390">
        <w:t>происхождения</w:t>
      </w:r>
      <w:r w:rsidR="00076390">
        <w:t>.2</w:t>
      </w:r>
    </w:p>
    <w:p w:rsidR="00076390" w:rsidRPr="00076390" w:rsidRDefault="00285403" w:rsidP="00076390">
      <w:pPr>
        <w:tabs>
          <w:tab w:val="left" w:pos="726"/>
        </w:tabs>
        <w:rPr>
          <w:szCs w:val="18"/>
        </w:rPr>
      </w:pPr>
      <w:r w:rsidRPr="00595B45">
        <w:t>Л</w:t>
      </w:r>
      <w:r w:rsidRPr="00076390">
        <w:rPr>
          <w:szCs w:val="18"/>
        </w:rPr>
        <w:t>идерами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рынка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по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известности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являются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марки</w:t>
      </w:r>
      <w:r w:rsidR="00076390">
        <w:rPr>
          <w:szCs w:val="18"/>
        </w:rPr>
        <w:t xml:space="preserve"> "</w:t>
      </w:r>
      <w:r w:rsidRPr="00076390">
        <w:rPr>
          <w:szCs w:val="18"/>
        </w:rPr>
        <w:t>Злато</w:t>
      </w:r>
      <w:r w:rsidR="00076390">
        <w:rPr>
          <w:szCs w:val="18"/>
        </w:rPr>
        <w:t xml:space="preserve">" </w:t>
      </w:r>
      <w:r w:rsidRPr="00076390">
        <w:rPr>
          <w:szCs w:val="18"/>
        </w:rPr>
        <w:t>и</w:t>
      </w:r>
      <w:r w:rsidR="00076390">
        <w:rPr>
          <w:szCs w:val="18"/>
        </w:rPr>
        <w:t xml:space="preserve"> "</w:t>
      </w:r>
      <w:r w:rsidRPr="00076390">
        <w:rPr>
          <w:szCs w:val="18"/>
        </w:rPr>
        <w:t>Олейна</w:t>
      </w:r>
      <w:r w:rsidR="00076390">
        <w:rPr>
          <w:szCs w:val="18"/>
        </w:rPr>
        <w:t>"</w:t>
      </w:r>
      <w:r w:rsidRPr="00076390">
        <w:rPr>
          <w:szCs w:val="18"/>
        </w:rPr>
        <w:t>.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Эти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марки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вспоминаются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чаще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других,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когда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речь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заходит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о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растительном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масле.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Около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20%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участников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опроса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назвали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их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при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первом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упоминании,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а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общий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уровень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спонтанного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знания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этих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марок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составляет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50%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и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45%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соответственно.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Как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известно,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масло</w:t>
      </w:r>
      <w:r w:rsidR="00076390">
        <w:rPr>
          <w:szCs w:val="18"/>
        </w:rPr>
        <w:t xml:space="preserve"> "</w:t>
      </w:r>
      <w:r w:rsidRPr="00076390">
        <w:rPr>
          <w:szCs w:val="18"/>
        </w:rPr>
        <w:t>Злато</w:t>
      </w:r>
      <w:r w:rsidR="00076390">
        <w:rPr>
          <w:szCs w:val="18"/>
        </w:rPr>
        <w:t xml:space="preserve">" </w:t>
      </w:r>
      <w:r w:rsidRPr="00076390">
        <w:rPr>
          <w:szCs w:val="18"/>
        </w:rPr>
        <w:t>появилось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на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российском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рынке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значительно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позже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продукта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швейцарской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фирмы</w:t>
      </w:r>
      <w:r w:rsidR="00076390">
        <w:rPr>
          <w:szCs w:val="18"/>
        </w:rPr>
        <w:t xml:space="preserve"> "</w:t>
      </w:r>
      <w:r w:rsidRPr="00076390">
        <w:rPr>
          <w:szCs w:val="18"/>
        </w:rPr>
        <w:t>Олейна</w:t>
      </w:r>
      <w:r w:rsidR="00076390">
        <w:rPr>
          <w:szCs w:val="18"/>
        </w:rPr>
        <w:t>"</w:t>
      </w:r>
      <w:r w:rsidRPr="00076390">
        <w:rPr>
          <w:szCs w:val="18"/>
        </w:rPr>
        <w:t>.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Однако,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активная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деятельность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компании</w:t>
      </w:r>
      <w:r w:rsidR="00076390">
        <w:rPr>
          <w:szCs w:val="18"/>
        </w:rPr>
        <w:t xml:space="preserve"> "</w:t>
      </w:r>
      <w:r w:rsidRPr="00076390">
        <w:rPr>
          <w:szCs w:val="18"/>
        </w:rPr>
        <w:t>Русская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бакалея</w:t>
      </w:r>
      <w:r w:rsidR="00076390">
        <w:rPr>
          <w:szCs w:val="18"/>
        </w:rPr>
        <w:t xml:space="preserve">" </w:t>
      </w:r>
      <w:r w:rsidRPr="00076390">
        <w:rPr>
          <w:szCs w:val="18"/>
        </w:rPr>
        <w:t>по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продвижению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этого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продукта,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производимого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в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Аргентине,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за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короткий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срок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сделала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марку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хорошо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известной.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Она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обошла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лидера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прошлых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лет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марку</w:t>
      </w:r>
      <w:r w:rsidR="00076390">
        <w:rPr>
          <w:szCs w:val="18"/>
        </w:rPr>
        <w:t xml:space="preserve"> "</w:t>
      </w:r>
      <w:r w:rsidRPr="00076390">
        <w:rPr>
          <w:szCs w:val="18"/>
        </w:rPr>
        <w:t>Олейна</w:t>
      </w:r>
      <w:r w:rsidR="00076390">
        <w:rPr>
          <w:szCs w:val="18"/>
        </w:rPr>
        <w:t>"</w:t>
      </w:r>
      <w:r w:rsidR="00076390" w:rsidRPr="00076390">
        <w:rPr>
          <w:szCs w:val="18"/>
        </w:rPr>
        <w:t xml:space="preserve">: </w:t>
      </w:r>
      <w:r w:rsidRPr="00076390">
        <w:rPr>
          <w:szCs w:val="18"/>
        </w:rPr>
        <w:t>уровень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знания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марки</w:t>
      </w:r>
      <w:r w:rsidR="00076390">
        <w:rPr>
          <w:szCs w:val="18"/>
        </w:rPr>
        <w:t xml:space="preserve"> "</w:t>
      </w:r>
      <w:r w:rsidRPr="00076390">
        <w:rPr>
          <w:szCs w:val="18"/>
        </w:rPr>
        <w:t>Злато</w:t>
      </w:r>
      <w:r w:rsidR="00076390">
        <w:rPr>
          <w:szCs w:val="18"/>
        </w:rPr>
        <w:t xml:space="preserve">" </w:t>
      </w:r>
      <w:r w:rsidRPr="00076390">
        <w:rPr>
          <w:szCs w:val="18"/>
        </w:rPr>
        <w:t>с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подсказкой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статистически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значимо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выше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аналогичного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показателя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для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масла</w:t>
      </w:r>
      <w:r w:rsidR="00076390">
        <w:rPr>
          <w:szCs w:val="18"/>
        </w:rPr>
        <w:t xml:space="preserve"> "</w:t>
      </w:r>
      <w:r w:rsidRPr="00076390">
        <w:rPr>
          <w:szCs w:val="18"/>
        </w:rPr>
        <w:t>Олейна</w:t>
      </w:r>
      <w:r w:rsidR="00076390">
        <w:rPr>
          <w:szCs w:val="18"/>
        </w:rPr>
        <w:t>"</w:t>
      </w:r>
      <w:r w:rsidRPr="00076390">
        <w:rPr>
          <w:szCs w:val="18"/>
        </w:rPr>
        <w:t>.</w:t>
      </w:r>
    </w:p>
    <w:p w:rsidR="00076390" w:rsidRPr="00076390" w:rsidRDefault="00285403" w:rsidP="00076390">
      <w:pPr>
        <w:tabs>
          <w:tab w:val="left" w:pos="726"/>
        </w:tabs>
        <w:rPr>
          <w:szCs w:val="18"/>
        </w:rPr>
      </w:pPr>
      <w:r w:rsidRPr="00D0240A">
        <w:t>Н</w:t>
      </w:r>
      <w:r w:rsidRPr="00076390">
        <w:rPr>
          <w:szCs w:val="18"/>
        </w:rPr>
        <w:t>а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третьем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месте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стоит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марка</w:t>
      </w:r>
      <w:r w:rsidR="00076390">
        <w:rPr>
          <w:szCs w:val="18"/>
        </w:rPr>
        <w:t xml:space="preserve"> "</w:t>
      </w:r>
      <w:r w:rsidRPr="00076390">
        <w:rPr>
          <w:szCs w:val="18"/>
        </w:rPr>
        <w:t>Идеал</w:t>
      </w:r>
      <w:r w:rsidR="00076390">
        <w:rPr>
          <w:szCs w:val="18"/>
        </w:rPr>
        <w:t>"</w:t>
      </w:r>
      <w:r w:rsidRPr="00076390">
        <w:rPr>
          <w:szCs w:val="18"/>
        </w:rPr>
        <w:t>.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За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ней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следует</w:t>
      </w:r>
      <w:r w:rsidR="00076390">
        <w:rPr>
          <w:szCs w:val="18"/>
        </w:rPr>
        <w:t xml:space="preserve"> "</w:t>
      </w:r>
      <w:r w:rsidRPr="00076390">
        <w:rPr>
          <w:szCs w:val="18"/>
        </w:rPr>
        <w:t>Натура</w:t>
      </w:r>
      <w:r w:rsidR="00076390">
        <w:rPr>
          <w:szCs w:val="18"/>
        </w:rPr>
        <w:t>"</w:t>
      </w:r>
      <w:r w:rsidRPr="00076390">
        <w:rPr>
          <w:szCs w:val="18"/>
        </w:rPr>
        <w:t>.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Начиная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с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пятого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места,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расположились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марки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отечественных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производителей</w:t>
      </w:r>
      <w:r w:rsidR="00076390" w:rsidRPr="00076390">
        <w:rPr>
          <w:szCs w:val="18"/>
        </w:rPr>
        <w:t xml:space="preserve"> -</w:t>
      </w:r>
      <w:r w:rsidR="00076390">
        <w:rPr>
          <w:szCs w:val="18"/>
        </w:rPr>
        <w:t xml:space="preserve"> "</w:t>
      </w:r>
      <w:r w:rsidRPr="00076390">
        <w:rPr>
          <w:szCs w:val="18"/>
        </w:rPr>
        <w:t>Золотая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семечка</w:t>
      </w:r>
      <w:r w:rsidR="00076390">
        <w:rPr>
          <w:szCs w:val="18"/>
        </w:rPr>
        <w:t>"</w:t>
      </w:r>
      <w:r w:rsidRPr="00076390">
        <w:rPr>
          <w:szCs w:val="18"/>
        </w:rPr>
        <w:t>,</w:t>
      </w:r>
      <w:r w:rsidR="00076390">
        <w:rPr>
          <w:szCs w:val="18"/>
        </w:rPr>
        <w:t xml:space="preserve"> "</w:t>
      </w:r>
      <w:r w:rsidRPr="00076390">
        <w:rPr>
          <w:szCs w:val="18"/>
        </w:rPr>
        <w:t>Кубанское</w:t>
      </w:r>
      <w:r w:rsidR="00076390">
        <w:rPr>
          <w:szCs w:val="18"/>
        </w:rPr>
        <w:t>"</w:t>
      </w:r>
      <w:r w:rsidRPr="00076390">
        <w:rPr>
          <w:szCs w:val="18"/>
        </w:rPr>
        <w:t>,</w:t>
      </w:r>
      <w:r w:rsidR="00076390">
        <w:rPr>
          <w:szCs w:val="18"/>
        </w:rPr>
        <w:t xml:space="preserve"> "</w:t>
      </w:r>
      <w:r w:rsidRPr="00076390">
        <w:rPr>
          <w:szCs w:val="18"/>
        </w:rPr>
        <w:t>Слобода</w:t>
      </w:r>
      <w:r w:rsidR="00076390">
        <w:rPr>
          <w:szCs w:val="18"/>
        </w:rPr>
        <w:t>"</w:t>
      </w:r>
      <w:r w:rsidRPr="00076390">
        <w:rPr>
          <w:szCs w:val="18"/>
        </w:rPr>
        <w:t>,</w:t>
      </w:r>
      <w:r w:rsidR="00076390">
        <w:rPr>
          <w:szCs w:val="18"/>
        </w:rPr>
        <w:t xml:space="preserve"> "</w:t>
      </w:r>
      <w:r w:rsidRPr="00076390">
        <w:rPr>
          <w:szCs w:val="18"/>
        </w:rPr>
        <w:t>Краснодарское</w:t>
      </w:r>
      <w:r w:rsidR="00076390">
        <w:rPr>
          <w:szCs w:val="18"/>
        </w:rPr>
        <w:t>"</w:t>
      </w:r>
      <w:r w:rsidRPr="00076390">
        <w:rPr>
          <w:szCs w:val="18"/>
        </w:rPr>
        <w:t>.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Они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мало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отличаются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по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уровню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знания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с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подсказкой,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но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уровень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спонтанного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знания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относительно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новой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на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рынке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марки</w:t>
      </w:r>
      <w:r w:rsidR="00076390">
        <w:rPr>
          <w:szCs w:val="18"/>
        </w:rPr>
        <w:t xml:space="preserve"> "</w:t>
      </w:r>
      <w:r w:rsidRPr="00076390">
        <w:rPr>
          <w:szCs w:val="18"/>
        </w:rPr>
        <w:t>Золотая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семечка</w:t>
      </w:r>
      <w:r w:rsidR="00076390">
        <w:rPr>
          <w:szCs w:val="18"/>
        </w:rPr>
        <w:t xml:space="preserve">" </w:t>
      </w:r>
      <w:r w:rsidRPr="00076390">
        <w:rPr>
          <w:szCs w:val="18"/>
        </w:rPr>
        <w:t>компании</w:t>
      </w:r>
      <w:r w:rsidR="00076390">
        <w:rPr>
          <w:szCs w:val="18"/>
        </w:rPr>
        <w:t xml:space="preserve"> "</w:t>
      </w:r>
      <w:r w:rsidRPr="00076390">
        <w:rPr>
          <w:szCs w:val="18"/>
        </w:rPr>
        <w:t>Юг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России</w:t>
      </w:r>
      <w:r w:rsidR="00076390">
        <w:rPr>
          <w:szCs w:val="18"/>
        </w:rPr>
        <w:t xml:space="preserve">" </w:t>
      </w:r>
      <w:r w:rsidRPr="00076390">
        <w:rPr>
          <w:szCs w:val="18"/>
        </w:rPr>
        <w:t>значимо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выше</w:t>
      </w:r>
      <w:r w:rsidR="00076390" w:rsidRPr="00076390">
        <w:rPr>
          <w:szCs w:val="18"/>
        </w:rPr>
        <w:t xml:space="preserve"> </w:t>
      </w:r>
      <w:r w:rsidRPr="00076390">
        <w:rPr>
          <w:szCs w:val="18"/>
        </w:rPr>
        <w:t>марок</w:t>
      </w:r>
      <w:r w:rsidR="00076390">
        <w:rPr>
          <w:szCs w:val="18"/>
        </w:rPr>
        <w:t xml:space="preserve"> "</w:t>
      </w:r>
      <w:r w:rsidRPr="00076390">
        <w:rPr>
          <w:szCs w:val="18"/>
        </w:rPr>
        <w:t>Кубанское</w:t>
      </w:r>
      <w:r w:rsidR="00076390">
        <w:rPr>
          <w:szCs w:val="18"/>
        </w:rPr>
        <w:t>"</w:t>
      </w:r>
      <w:r w:rsidRPr="00076390">
        <w:rPr>
          <w:szCs w:val="18"/>
        </w:rPr>
        <w:t>,</w:t>
      </w:r>
      <w:r w:rsidR="00076390">
        <w:rPr>
          <w:szCs w:val="18"/>
        </w:rPr>
        <w:t xml:space="preserve"> "</w:t>
      </w:r>
      <w:r w:rsidRPr="00076390">
        <w:rPr>
          <w:szCs w:val="18"/>
        </w:rPr>
        <w:t>Слобода</w:t>
      </w:r>
      <w:r w:rsidR="00076390">
        <w:rPr>
          <w:szCs w:val="18"/>
        </w:rPr>
        <w:t>"</w:t>
      </w:r>
      <w:r w:rsidRPr="00076390">
        <w:rPr>
          <w:szCs w:val="18"/>
        </w:rPr>
        <w:t>,</w:t>
      </w:r>
      <w:r w:rsidR="00076390">
        <w:rPr>
          <w:szCs w:val="18"/>
        </w:rPr>
        <w:t xml:space="preserve"> "</w:t>
      </w:r>
      <w:r w:rsidRPr="00076390">
        <w:rPr>
          <w:szCs w:val="18"/>
        </w:rPr>
        <w:t>Краснодарское</w:t>
      </w:r>
      <w:r w:rsidR="00076390">
        <w:rPr>
          <w:szCs w:val="18"/>
        </w:rPr>
        <w:t>"</w:t>
      </w:r>
      <w:r w:rsidRPr="00076390">
        <w:rPr>
          <w:szCs w:val="18"/>
        </w:rPr>
        <w:t>.</w:t>
      </w:r>
    </w:p>
    <w:p w:rsidR="00076390" w:rsidRDefault="00285403" w:rsidP="00076390">
      <w:pPr>
        <w:tabs>
          <w:tab w:val="left" w:pos="726"/>
        </w:tabs>
      </w:pPr>
      <w:r w:rsidRPr="00076390">
        <w:t>Краткая</w:t>
      </w:r>
      <w:r w:rsidR="00076390" w:rsidRPr="00076390">
        <w:t xml:space="preserve"> </w:t>
      </w:r>
      <w:r w:rsidRPr="00076390">
        <w:t>история</w:t>
      </w:r>
      <w:r w:rsidR="00076390" w:rsidRPr="00076390">
        <w:t xml:space="preserve"> </w:t>
      </w:r>
      <w:r w:rsidRPr="00076390">
        <w:t>основных</w:t>
      </w:r>
      <w:r w:rsidR="00076390" w:rsidRPr="00076390">
        <w:t xml:space="preserve"> </w:t>
      </w:r>
      <w:r w:rsidRPr="00076390">
        <w:t>видов</w:t>
      </w:r>
      <w:r w:rsidR="00076390" w:rsidRPr="00076390">
        <w:t xml:space="preserve"> </w:t>
      </w:r>
      <w:r w:rsidRPr="00076390">
        <w:t>растительного</w:t>
      </w:r>
      <w:r w:rsidR="00076390" w:rsidRPr="00076390">
        <w:t xml:space="preserve"> </w:t>
      </w:r>
      <w:r w:rsidRPr="00076390">
        <w:t>масла.</w:t>
      </w:r>
    </w:p>
    <w:p w:rsidR="00285403" w:rsidRP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Колумб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обнаружил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посевы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кукурузы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всех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крупных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островах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Вест-Индии,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также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Центральной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Южной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Америке.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Учитывая,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что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все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работы,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такие,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как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подготовка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почвы,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сев,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культивация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сбор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урожая,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велись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время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вручную,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занятые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под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кукурузой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площади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надо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считать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большими.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Французские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испанские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путешественники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16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также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сообщают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том,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что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кукурузы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выращивалось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очень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много.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Эрнан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Кортес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видел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кукурузные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поля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Мексике,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Франсиско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Васкес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Коронадо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обнаружил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обширные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посевы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кукурузы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юго-западе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Северной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Америки</w:t>
      </w:r>
    </w:p>
    <w:p w:rsid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Подсолнечник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был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впервые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привезен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Европу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из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Мексики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XVI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веке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назывался</w:t>
      </w:r>
      <w:r w:rsidR="00076390">
        <w:rPr>
          <w:szCs w:val="20"/>
        </w:rPr>
        <w:t xml:space="preserve"> "</w:t>
      </w:r>
      <w:r w:rsidRPr="00076390">
        <w:rPr>
          <w:szCs w:val="20"/>
        </w:rPr>
        <w:t>травой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солнца</w:t>
      </w:r>
      <w:r w:rsidR="00076390">
        <w:rPr>
          <w:szCs w:val="20"/>
        </w:rPr>
        <w:t xml:space="preserve">" </w:t>
      </w:r>
      <w:r w:rsidRPr="00076390">
        <w:rPr>
          <w:szCs w:val="20"/>
        </w:rPr>
        <w:t>или</w:t>
      </w:r>
      <w:r w:rsidR="00076390">
        <w:rPr>
          <w:szCs w:val="20"/>
        </w:rPr>
        <w:t xml:space="preserve"> "</w:t>
      </w:r>
      <w:r w:rsidRPr="00076390">
        <w:rPr>
          <w:szCs w:val="20"/>
        </w:rPr>
        <w:t>перуанским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цветком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солнцем</w:t>
      </w:r>
      <w:r w:rsidR="00076390">
        <w:rPr>
          <w:szCs w:val="20"/>
        </w:rPr>
        <w:t>"</w:t>
      </w:r>
      <w:r w:rsidRPr="00076390">
        <w:rPr>
          <w:szCs w:val="20"/>
        </w:rPr>
        <w:t>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Америке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это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растение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знали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уже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20</w:t>
      </w:r>
      <w:r w:rsidR="00076390" w:rsidRPr="00076390">
        <w:rPr>
          <w:szCs w:val="20"/>
        </w:rPr>
        <w:t xml:space="preserve"> - </w:t>
      </w:r>
      <w:r w:rsidRPr="00076390">
        <w:rPr>
          <w:szCs w:val="20"/>
        </w:rPr>
        <w:t>30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веков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назад.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Громадное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ярко-желтое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как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солнце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соцветие,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поворачивающееся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навстречу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солнечным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лучам,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привлекало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всеобщее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внимание.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Подсолнечником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стали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украшать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сады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палисадники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возле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домов.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Англии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употребляли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пищу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молодые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корзинки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соцветий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уксусом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маслом</w:t>
      </w:r>
      <w:r w:rsidR="00076390">
        <w:rPr>
          <w:szCs w:val="20"/>
        </w:rPr>
        <w:t>.</w:t>
      </w:r>
    </w:p>
    <w:p w:rsid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России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подсолнечник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начал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распространяться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XVIII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веке,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преимущественно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Украине,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где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его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сажали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прямо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около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хат.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Интересно,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что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долгое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время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люди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знали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основного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качества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цветка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подсолнуха.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Ведь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только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нас,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России,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был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раскрыт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его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главный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секрет</w:t>
      </w:r>
      <w:r w:rsidR="00076390">
        <w:rPr>
          <w:szCs w:val="20"/>
        </w:rPr>
        <w:t>.</w:t>
      </w:r>
    </w:p>
    <w:p w:rsidR="00076390" w:rsidRP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Еще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1779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году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>
        <w:rPr>
          <w:szCs w:val="20"/>
        </w:rPr>
        <w:t xml:space="preserve"> "</w:t>
      </w:r>
      <w:r w:rsidRPr="00076390">
        <w:rPr>
          <w:szCs w:val="20"/>
        </w:rPr>
        <w:t>Известиях</w:t>
      </w:r>
      <w:r w:rsidR="00076390">
        <w:rPr>
          <w:szCs w:val="20"/>
        </w:rPr>
        <w:t xml:space="preserve">" </w:t>
      </w:r>
      <w:r w:rsidRPr="00076390">
        <w:rPr>
          <w:szCs w:val="20"/>
        </w:rPr>
        <w:t>Российской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академии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наук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была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опубликована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статья</w:t>
      </w:r>
      <w:r w:rsidR="00076390">
        <w:rPr>
          <w:szCs w:val="20"/>
        </w:rPr>
        <w:t xml:space="preserve"> "</w:t>
      </w:r>
      <w:r w:rsidRPr="00076390">
        <w:rPr>
          <w:szCs w:val="20"/>
        </w:rPr>
        <w:t>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приготовлении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из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семян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подсолнечника</w:t>
      </w:r>
      <w:r w:rsidR="00076390">
        <w:rPr>
          <w:szCs w:val="20"/>
        </w:rPr>
        <w:t>"</w:t>
      </w:r>
      <w:r w:rsidRPr="00076390">
        <w:rPr>
          <w:szCs w:val="20"/>
        </w:rPr>
        <w:t>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возможности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такого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использования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солнечного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цветка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почти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одновременно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заговорили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академик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Северин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выдающийся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агроном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Болотов.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Однако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практическим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получением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подсолнечного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человечество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обязано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крепостному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крестьянину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графа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Шереметьева,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смекалистому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мужику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из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воронежской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области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Бокареву,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1835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году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фактически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открывшему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масличную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ценность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семян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подсолнечника.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вслед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этим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открытием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России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началось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производство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масла.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1860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году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вокруг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Алексеевки</w:t>
      </w:r>
      <w:r w:rsidR="00076390" w:rsidRPr="00076390">
        <w:rPr>
          <w:szCs w:val="20"/>
        </w:rPr>
        <w:t xml:space="preserve"> - </w:t>
      </w:r>
      <w:r w:rsidRPr="00076390">
        <w:rPr>
          <w:szCs w:val="20"/>
        </w:rPr>
        <w:t>слободы,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где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жил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Бокарев,</w:t>
      </w:r>
      <w:r w:rsidR="00076390" w:rsidRPr="00076390">
        <w:rPr>
          <w:szCs w:val="20"/>
        </w:rPr>
        <w:t xml:space="preserve"> - </w:t>
      </w:r>
      <w:r w:rsidRPr="00076390">
        <w:rPr>
          <w:szCs w:val="20"/>
        </w:rPr>
        <w:t>выросло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уже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около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120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маслозаводов.</w:t>
      </w:r>
    </w:p>
    <w:p w:rsid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Рапсовое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наряду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подсолнечным,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соевым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арахисовым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является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одним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из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наиболее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потребляемых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мире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растительных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масел.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сожалению,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России,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рапсовое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получило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такого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широкого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распространения.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напрасно,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ведь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жирнокислотный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состав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рапсового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подобен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оливковому.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значительно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дешевле</w:t>
      </w:r>
      <w:r w:rsidR="00076390">
        <w:rPr>
          <w:szCs w:val="20"/>
        </w:rPr>
        <w:t>.</w:t>
      </w:r>
    </w:p>
    <w:p w:rsidR="00285403" w:rsidRPr="00076390" w:rsidRDefault="00285403" w:rsidP="00076390">
      <w:pPr>
        <w:tabs>
          <w:tab w:val="left" w:pos="726"/>
        </w:tabs>
        <w:rPr>
          <w:szCs w:val="20"/>
          <w:vertAlign w:val="superscript"/>
        </w:rPr>
      </w:pPr>
      <w:r w:rsidRPr="00076390">
        <w:rPr>
          <w:szCs w:val="20"/>
        </w:rPr>
        <w:t>Масличный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рапс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известен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Европе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давних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пор.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16-м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столетии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его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выращивали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Бельгии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Голландии,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затем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он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распространился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Германию,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Францию,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Данию,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Швецию,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Польшу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Россию.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Рапс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также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возделывается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Индии,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Китае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Японии.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После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Второй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мировой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войны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он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занял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большие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площади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Канаде.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Первые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посевы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для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хозяйственных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нужд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этой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культуры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появились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именно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Канаде.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Местные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фермеры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заметили,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что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семена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рапса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прекрасно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произрастают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прериях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устойчивы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погодным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колебаниям.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Первоначально,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большая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часть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сырья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шла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виде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корма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для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скота,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позднее,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появившиеся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гибриды,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отличающиеся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большим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содержанием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стали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использоваться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качестве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сырья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для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производства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растительного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масла.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Исследования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химического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состава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послужило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толчком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распространению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рапса,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как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именно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масличной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культуры.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Одним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из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преимуществ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выступала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его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схожесть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оливковым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маслом,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другим</w:t>
      </w:r>
      <w:r w:rsidR="00076390" w:rsidRPr="00076390">
        <w:rPr>
          <w:szCs w:val="20"/>
        </w:rPr>
        <w:t xml:space="preserve"> - </w:t>
      </w:r>
      <w:r w:rsidRPr="00076390">
        <w:rPr>
          <w:szCs w:val="20"/>
        </w:rPr>
        <w:t>исключительный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набор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жирных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кислот,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незаменимых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для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работы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сердца.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Рапсовое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считается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первым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самым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оптимальным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видом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для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людей,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перенесших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инфаркт</w:t>
      </w:r>
      <w:r w:rsidR="00076390">
        <w:rPr>
          <w:szCs w:val="20"/>
        </w:rPr>
        <w:t>.4</w:t>
      </w:r>
    </w:p>
    <w:p w:rsidR="00285403" w:rsidRPr="00076390" w:rsidRDefault="00285403" w:rsidP="00076390">
      <w:pPr>
        <w:tabs>
          <w:tab w:val="left" w:pos="726"/>
        </w:tabs>
        <w:rPr>
          <w:szCs w:val="26"/>
        </w:rPr>
      </w:pPr>
      <w:r w:rsidRPr="00076390">
        <w:rPr>
          <w:szCs w:val="26"/>
        </w:rPr>
        <w:t>Соевое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масло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получают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из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бобов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сои.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В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мировом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производстве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растительных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масел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оно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занимает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ведущее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место.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Оно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имеет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соломенно-желтый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цвет,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характерный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запах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и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вкус.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Соевое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масло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применяют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в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пищу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и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в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качестве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сырья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для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производства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маргарина.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Ценным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компонентом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соевого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масла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является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лецитин.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В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пищу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используют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только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рафинированным.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Этот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вид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растительного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масла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наиболее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распространен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в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странах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Западной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Европы,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в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США,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Японии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и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Китае.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В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Соединенных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Штатах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соевое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масло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занимает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почти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4/5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рынка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масла.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Соевое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масло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используется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так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же,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как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и</w:t>
      </w:r>
      <w:r w:rsidR="00076390" w:rsidRPr="00076390">
        <w:rPr>
          <w:szCs w:val="26"/>
        </w:rPr>
        <w:t xml:space="preserve"> </w:t>
      </w:r>
      <w:r w:rsidRPr="00076390">
        <w:rPr>
          <w:szCs w:val="26"/>
        </w:rPr>
        <w:t>подсолнечное.</w:t>
      </w:r>
    </w:p>
    <w:p w:rsidR="00076390" w:rsidRP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Рапсовое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получаемое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из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семян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рапса,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распространено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Западной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Центральной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Европе,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Китае,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Индии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Канаде.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Рапсовое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отличается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высоким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содержанием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эруковой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кислоты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поэтому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требует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обязательной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рафинации.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Его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применяют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основном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мыловаренной,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текстильной,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кожевенной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промышленности,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также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для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производства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олиф.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После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рафинации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гидрогенизации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используется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маргариновой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промышленности.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Производится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для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бытового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употребления,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из-за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своего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специфического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вкуса,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значительно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уступает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подсолнечному.</w:t>
      </w:r>
    </w:p>
    <w:p w:rsidR="00076390" w:rsidRP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Кукурузное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получают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из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зародышей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кукурузы.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химическому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составу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кукурузное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напоминает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подсолнечное.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золотисто-желтого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цвета,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прозрачное,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без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запаха.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Линолевой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кислоты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нем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50%.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продажу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поступает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только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рафинированное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Используется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хлебопекарной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промышленности,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для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приготовления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майонезов,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для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заправки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салатов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обжаривания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продуктов.</w:t>
      </w:r>
    </w:p>
    <w:p w:rsidR="00076390" w:rsidRP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Арахисовое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получают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из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плодов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земляного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ореха</w:t>
      </w:r>
      <w:r w:rsidR="00076390">
        <w:rPr>
          <w:szCs w:val="20"/>
        </w:rPr>
        <w:t xml:space="preserve"> (</w:t>
      </w:r>
      <w:r w:rsidRPr="00076390">
        <w:rPr>
          <w:szCs w:val="20"/>
        </w:rPr>
        <w:t>арахиса</w:t>
      </w:r>
      <w:r w:rsidR="00076390" w:rsidRPr="00076390">
        <w:rPr>
          <w:szCs w:val="20"/>
        </w:rPr>
        <w:t xml:space="preserve">). </w:t>
      </w:r>
      <w:r w:rsidRPr="00076390">
        <w:rPr>
          <w:szCs w:val="20"/>
        </w:rPr>
        <w:t>Нерафинированное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арахисовое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имеет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красно-коричневый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цвет,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рафинированное</w:t>
      </w:r>
      <w:r w:rsidR="00076390" w:rsidRPr="00076390">
        <w:rPr>
          <w:szCs w:val="20"/>
        </w:rPr>
        <w:t xml:space="preserve"> - </w:t>
      </w:r>
      <w:r w:rsidRPr="00076390">
        <w:rPr>
          <w:szCs w:val="20"/>
        </w:rPr>
        <w:t>соломенно-желтый.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Используют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арахисовое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для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обжаривания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различных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продуктов,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салаты,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особенно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хорошо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изделиях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из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теста.</w:t>
      </w:r>
    </w:p>
    <w:p w:rsidR="00076390" w:rsidRP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Горчичное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добывают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прессованием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семян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масличных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сортов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горчицы</w:t>
      </w:r>
      <w:r w:rsidR="00076390" w:rsidRPr="00076390">
        <w:rPr>
          <w:szCs w:val="20"/>
        </w:rPr>
        <w:t xml:space="preserve"> - </w:t>
      </w:r>
      <w:r w:rsidRPr="00076390">
        <w:rPr>
          <w:szCs w:val="20"/>
        </w:rPr>
        <w:t>растения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семейства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крестоцветных.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Цвет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желтый,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иногда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зеленоватым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оттенком.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Содержит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сравнительно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линолевой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кислоты.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Специфический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вкус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интенсивная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окраска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горчичного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ограничивают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возможность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его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применения.</w:t>
      </w:r>
    </w:p>
    <w:p w:rsidR="00285403" w:rsidRP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Кунжутное</w:t>
      </w:r>
      <w:r w:rsidR="00076390">
        <w:rPr>
          <w:szCs w:val="20"/>
        </w:rPr>
        <w:t xml:space="preserve"> (</w:t>
      </w:r>
      <w:r w:rsidRPr="00076390">
        <w:rPr>
          <w:szCs w:val="20"/>
        </w:rPr>
        <w:t>сезамовое</w:t>
      </w:r>
      <w:r w:rsidR="00076390" w:rsidRPr="00076390">
        <w:rPr>
          <w:szCs w:val="20"/>
        </w:rPr>
        <w:t xml:space="preserve">) </w:t>
      </w: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получают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из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семян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кунжута.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почти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без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запаха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приятным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вкусом.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Кунжутное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- </w:t>
      </w:r>
      <w:r w:rsidRPr="00076390">
        <w:rPr>
          <w:szCs w:val="20"/>
        </w:rPr>
        <w:t>пищевой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продукт,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равноценный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другим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растительным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маслам,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однако,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нем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нет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витамина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витамина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Е.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используется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кондитерской,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консервной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других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промышленностях,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также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технических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целях.</w:t>
      </w:r>
    </w:p>
    <w:p w:rsidR="00076390" w:rsidRP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Льняное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получаемое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из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семян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льна,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относится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быстровысыхающим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маслам.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Эта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способность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обусловлена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высоким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содержанием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нем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ненасыщенных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жирных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кислот.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Льняное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имеет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важное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техническое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значение</w:t>
      </w:r>
      <w:r w:rsidR="00076390" w:rsidRPr="00076390">
        <w:rPr>
          <w:szCs w:val="20"/>
        </w:rPr>
        <w:t xml:space="preserve">: </w:t>
      </w:r>
      <w:r w:rsidRPr="00076390">
        <w:rPr>
          <w:szCs w:val="20"/>
        </w:rPr>
        <w:t>из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него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производят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быстросохнущие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лаки,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краски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олифу.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также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употребляется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пищу</w:t>
      </w:r>
      <w:r w:rsidR="00076390">
        <w:rPr>
          <w:szCs w:val="20"/>
        </w:rPr>
        <w:t xml:space="preserve"> (</w:t>
      </w:r>
      <w:r w:rsidRPr="00076390">
        <w:rPr>
          <w:szCs w:val="20"/>
        </w:rPr>
        <w:t>рафинированным</w:t>
      </w:r>
      <w:r w:rsidR="00076390" w:rsidRPr="00076390">
        <w:rPr>
          <w:szCs w:val="20"/>
        </w:rPr>
        <w:t xml:space="preserve">),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медицине</w:t>
      </w:r>
      <w:r w:rsidR="00076390">
        <w:rPr>
          <w:szCs w:val="20"/>
        </w:rPr>
        <w:t xml:space="preserve"> (</w:t>
      </w:r>
      <w:r w:rsidRPr="00076390">
        <w:rPr>
          <w:szCs w:val="20"/>
        </w:rPr>
        <w:t>например,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как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основа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для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приготовления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мазей</w:t>
      </w:r>
      <w:r w:rsidR="00076390" w:rsidRPr="00076390">
        <w:rPr>
          <w:szCs w:val="20"/>
        </w:rPr>
        <w:t>).</w:t>
      </w:r>
    </w:p>
    <w:p w:rsidR="00076390" w:rsidRP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Оливковое</w:t>
      </w:r>
      <w:r w:rsidR="00076390">
        <w:rPr>
          <w:szCs w:val="20"/>
        </w:rPr>
        <w:t xml:space="preserve"> (</w:t>
      </w:r>
      <w:r w:rsidRPr="00076390">
        <w:rPr>
          <w:szCs w:val="20"/>
        </w:rPr>
        <w:t>прованское</w:t>
      </w:r>
      <w:r w:rsidR="00076390" w:rsidRPr="00076390">
        <w:rPr>
          <w:szCs w:val="20"/>
        </w:rPr>
        <w:t xml:space="preserve">) </w:t>
      </w: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получают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прессованием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мякоти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оливок.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Цвет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оливкового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масла</w:t>
      </w:r>
      <w:r w:rsidR="00076390" w:rsidRPr="00076390">
        <w:rPr>
          <w:szCs w:val="20"/>
        </w:rPr>
        <w:t xml:space="preserve"> - </w:t>
      </w:r>
      <w:r w:rsidRPr="00076390">
        <w:rPr>
          <w:szCs w:val="20"/>
        </w:rPr>
        <w:t>светло-желтый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зеленоватым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оттенком,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вкус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запах</w:t>
      </w:r>
      <w:r w:rsidR="00076390" w:rsidRPr="00076390">
        <w:rPr>
          <w:szCs w:val="20"/>
        </w:rPr>
        <w:t xml:space="preserve"> - </w:t>
      </w:r>
      <w:r w:rsidRPr="00076390">
        <w:rPr>
          <w:szCs w:val="20"/>
        </w:rPr>
        <w:t>приятные,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специфичные.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температуре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около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0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градусов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Цельсию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застывает,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нагревании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расплавляется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становится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прозрачным.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Оливковое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содержит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меньше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незаменимых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жирных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кислот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витамина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чем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некоторые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другие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растительные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масла,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благотворно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влияет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пищеварительную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систему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организма.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Получило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широкое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распространение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известность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Европе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благодаря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так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называемой</w:t>
      </w:r>
      <w:r w:rsidR="00076390">
        <w:rPr>
          <w:szCs w:val="20"/>
        </w:rPr>
        <w:t xml:space="preserve"> "</w:t>
      </w:r>
      <w:r w:rsidRPr="00076390">
        <w:rPr>
          <w:szCs w:val="20"/>
        </w:rPr>
        <w:t>средиземноморской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диете</w:t>
      </w:r>
      <w:r w:rsidR="00076390">
        <w:rPr>
          <w:szCs w:val="20"/>
        </w:rPr>
        <w:t>"</w:t>
      </w:r>
      <w:r w:rsidRPr="00076390">
        <w:rPr>
          <w:szCs w:val="20"/>
        </w:rPr>
        <w:t>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суть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которой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заключается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уменьшении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потребления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животных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жиров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замене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растительными.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Лучшие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сорта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оливкового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получают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способом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холодного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отжима</w:t>
      </w:r>
      <w:r w:rsidR="00076390">
        <w:rPr>
          <w:szCs w:val="20"/>
        </w:rPr>
        <w:t xml:space="preserve"> (</w:t>
      </w:r>
      <w:r w:rsidRPr="00076390">
        <w:rPr>
          <w:szCs w:val="20"/>
        </w:rPr>
        <w:t>такие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называются</w:t>
      </w:r>
      <w:r w:rsidR="00076390">
        <w:rPr>
          <w:szCs w:val="20"/>
        </w:rPr>
        <w:t xml:space="preserve"> "</w:t>
      </w:r>
      <w:r w:rsidRPr="00076390">
        <w:rPr>
          <w:szCs w:val="20"/>
        </w:rPr>
        <w:t>extra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virgin</w:t>
      </w:r>
      <w:r w:rsidR="00076390">
        <w:rPr>
          <w:szCs w:val="20"/>
        </w:rPr>
        <w:t>"</w:t>
      </w:r>
      <w:r w:rsidR="00076390" w:rsidRPr="00076390">
        <w:rPr>
          <w:szCs w:val="20"/>
        </w:rPr>
        <w:t xml:space="preserve">).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кулинарии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такое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используют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для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салатов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для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приготовления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различных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блюд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температуре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выше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180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так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как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более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высоких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температурах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разлагается.</w:t>
      </w:r>
    </w:p>
    <w:p w:rsidR="00076390" w:rsidRP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Пальмовое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получают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из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плодов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масличной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пальмы.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мякоти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плода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содержится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70%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масла,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богатого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каротиноидами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пальмитиновой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кислотой.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красно-оранжевого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цвета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затвердевает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температуре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ниже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30С.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Его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применяют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для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производства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маргарина,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мыла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свечей.</w:t>
      </w:r>
    </w:p>
    <w:p w:rsidR="00076390" w:rsidRP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Средней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Азии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популярно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хлопковое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которое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получают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из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семян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хлопчатника.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Нерафинированное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хлопковое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- </w:t>
      </w:r>
      <w:r w:rsidRPr="00076390">
        <w:rPr>
          <w:szCs w:val="20"/>
        </w:rPr>
        <w:t>жидкость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красно-бурого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цвета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своеобразным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запахом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горьким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вкусом</w:t>
      </w:r>
      <w:r w:rsidR="00076390" w:rsidRPr="00076390">
        <w:rPr>
          <w:szCs w:val="20"/>
        </w:rPr>
        <w:t xml:space="preserve">; </w:t>
      </w:r>
      <w:r w:rsidRPr="00076390">
        <w:rPr>
          <w:szCs w:val="20"/>
        </w:rPr>
        <w:t>рафинированное</w:t>
      </w:r>
      <w:r w:rsidR="00076390" w:rsidRPr="00076390">
        <w:rPr>
          <w:szCs w:val="20"/>
        </w:rPr>
        <w:t xml:space="preserve"> - </w:t>
      </w:r>
      <w:r w:rsidRPr="00076390">
        <w:rPr>
          <w:szCs w:val="20"/>
        </w:rPr>
        <w:t>соломенно-желтое.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пищу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применяют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только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рафинированное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так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как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нерафинированное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хлопковое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содержит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ядовитое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вещество</w:t>
      </w:r>
      <w:r w:rsidR="00076390" w:rsidRPr="00076390">
        <w:rPr>
          <w:szCs w:val="20"/>
        </w:rPr>
        <w:t xml:space="preserve"> - </w:t>
      </w:r>
      <w:r w:rsidRPr="00076390">
        <w:rPr>
          <w:szCs w:val="20"/>
        </w:rPr>
        <w:t>госсипол.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Химический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состав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свойства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хлопкового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зависят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сорта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хлопчатника,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также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района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условий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его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возделывания.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Хлопковое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используется,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основном,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для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производства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олифы,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рафинированным</w:t>
      </w:r>
      <w:r w:rsidR="00076390" w:rsidRPr="00076390">
        <w:rPr>
          <w:szCs w:val="20"/>
        </w:rPr>
        <w:t xml:space="preserve"> -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пищу,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для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производства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консервов,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маргарина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кулинарных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жиров.</w:t>
      </w:r>
    </w:p>
    <w:p w:rsidR="00076390" w:rsidRP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К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пищевым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маслам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относятся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также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конопляное,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кокосовое,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маковое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какао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некоторые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другие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масла.</w:t>
      </w:r>
    </w:p>
    <w:p w:rsidR="00076390" w:rsidRDefault="00285403" w:rsidP="00D0240A">
      <w:pPr>
        <w:pStyle w:val="1"/>
      </w:pPr>
      <w:r w:rsidRPr="00076390">
        <w:rPr>
          <w:szCs w:val="20"/>
        </w:rPr>
        <w:br w:type="page"/>
      </w:r>
      <w:bookmarkStart w:id="2" w:name="_Toc280782933"/>
      <w:r w:rsidRPr="00076390">
        <w:t>Глава</w:t>
      </w:r>
      <w:r w:rsidR="00076390" w:rsidRPr="00076390">
        <w:t xml:space="preserve"> </w:t>
      </w:r>
      <w:r w:rsidRPr="00076390">
        <w:t>2.</w:t>
      </w:r>
      <w:r w:rsidR="00076390" w:rsidRPr="00076390">
        <w:t xml:space="preserve"> </w:t>
      </w:r>
      <w:r w:rsidRPr="00076390">
        <w:t>Основные</w:t>
      </w:r>
      <w:r w:rsidR="00076390" w:rsidRPr="00076390">
        <w:t xml:space="preserve"> </w:t>
      </w:r>
      <w:r w:rsidRPr="00076390">
        <w:t>сведени</w:t>
      </w:r>
      <w:r w:rsidR="00595B45">
        <w:t>я</w:t>
      </w:r>
      <w:r w:rsidR="00076390" w:rsidRPr="00076390">
        <w:t xml:space="preserve"> </w:t>
      </w:r>
      <w:r w:rsidRPr="00076390">
        <w:t>о</w:t>
      </w:r>
      <w:r w:rsidR="00076390" w:rsidRPr="00076390">
        <w:t xml:space="preserve"> </w:t>
      </w:r>
      <w:r w:rsidRPr="00076390">
        <w:t>товаре,</w:t>
      </w:r>
      <w:r w:rsidR="00076390" w:rsidRPr="00076390">
        <w:t xml:space="preserve"> </w:t>
      </w:r>
      <w:r w:rsidRPr="00076390">
        <w:t>сфере</w:t>
      </w:r>
      <w:r w:rsidR="00076390" w:rsidRPr="00076390">
        <w:t xml:space="preserve"> </w:t>
      </w:r>
      <w:r w:rsidRPr="00076390">
        <w:t>его</w:t>
      </w:r>
      <w:r w:rsidR="00076390" w:rsidRPr="00076390">
        <w:t xml:space="preserve"> </w:t>
      </w:r>
      <w:r w:rsidRPr="00076390">
        <w:t>назначения</w:t>
      </w:r>
      <w:bookmarkEnd w:id="2"/>
    </w:p>
    <w:p w:rsidR="00D0240A" w:rsidRPr="00D0240A" w:rsidRDefault="00D0240A" w:rsidP="00D0240A">
      <w:pPr>
        <w:rPr>
          <w:lang w:eastAsia="en-US"/>
        </w:rPr>
      </w:pPr>
    </w:p>
    <w:p w:rsidR="00076390" w:rsidRP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Основная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задача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написании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главы</w:t>
      </w:r>
      <w:r w:rsidR="00076390" w:rsidRPr="00076390">
        <w:rPr>
          <w:szCs w:val="20"/>
        </w:rPr>
        <w:t xml:space="preserve"> - </w:t>
      </w:r>
      <w:r w:rsidRPr="00076390">
        <w:rPr>
          <w:szCs w:val="20"/>
        </w:rPr>
        <w:t>рассмотрение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ассортимента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товара.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Ассортимент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растительных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масел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достаточно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широк.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Основные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различия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между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видами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заключается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виде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сырья,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способе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получения,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виде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очистки.</w:t>
      </w:r>
    </w:p>
    <w:p w:rsidR="00285403" w:rsidRP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Основным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сырьем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для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получения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растительных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являются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плоды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семена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масличных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растений.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Масличными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называются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растения,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семенах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плодах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которых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жирные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накапливаются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таких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количествах,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которые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позволяют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вести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промышленную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переработку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целях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извлечения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масел.</w:t>
      </w:r>
      <w:r w:rsidR="00003CCC" w:rsidRPr="00076390">
        <w:rPr>
          <w:szCs w:val="20"/>
          <w:vertAlign w:val="superscript"/>
        </w:rPr>
        <w:t>5</w:t>
      </w:r>
    </w:p>
    <w:p w:rsidR="00076390" w:rsidRP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Черты,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характеризующие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ассортимент</w:t>
      </w:r>
      <w:r w:rsidR="00076390" w:rsidRPr="00076390">
        <w:rPr>
          <w:szCs w:val="20"/>
        </w:rPr>
        <w:t>:</w:t>
      </w:r>
    </w:p>
    <w:p w:rsidR="00285403" w:rsidRP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вид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сырья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для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получения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масла</w:t>
      </w:r>
      <w:r w:rsidR="00076390" w:rsidRPr="00076390">
        <w:rPr>
          <w:szCs w:val="20"/>
        </w:rPr>
        <w:t xml:space="preserve"> - </w:t>
      </w:r>
      <w:r w:rsidRPr="00076390">
        <w:rPr>
          <w:szCs w:val="20"/>
        </w:rPr>
        <w:t>кукурузное,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соевое,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горчичное,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рапсовое,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хлопковое,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оливковое,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кокосовое,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пальмовое,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др.</w:t>
      </w:r>
    </w:p>
    <w:p w:rsidR="00076390" w:rsidRP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способ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получения</w:t>
      </w:r>
      <w:r w:rsidR="00076390" w:rsidRPr="00076390">
        <w:rPr>
          <w:szCs w:val="20"/>
        </w:rPr>
        <w:t xml:space="preserve"> - </w:t>
      </w:r>
      <w:r w:rsidRPr="00076390">
        <w:rPr>
          <w:szCs w:val="20"/>
        </w:rPr>
        <w:t>прессование,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экстрагирование,</w:t>
      </w:r>
    </w:p>
    <w:p w:rsidR="00285403" w:rsidRP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способ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очистки</w:t>
      </w:r>
      <w:r w:rsidR="00076390" w:rsidRPr="00076390">
        <w:rPr>
          <w:szCs w:val="20"/>
        </w:rPr>
        <w:t xml:space="preserve"> - </w:t>
      </w:r>
      <w:r w:rsidRPr="00076390">
        <w:rPr>
          <w:szCs w:val="20"/>
        </w:rPr>
        <w:t>нерафинированное,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гидратированное,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рафинированное,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дезодорированное.</w:t>
      </w:r>
      <w:r w:rsidR="00003CCC" w:rsidRPr="00076390">
        <w:rPr>
          <w:szCs w:val="20"/>
          <w:vertAlign w:val="superscript"/>
        </w:rPr>
        <w:t>1</w:t>
      </w:r>
      <w:r w:rsidRPr="00076390">
        <w:rPr>
          <w:szCs w:val="20"/>
          <w:vertAlign w:val="superscript"/>
        </w:rPr>
        <w:t>,</w:t>
      </w:r>
      <w:r w:rsidR="00003CCC" w:rsidRPr="00076390">
        <w:rPr>
          <w:szCs w:val="20"/>
          <w:vertAlign w:val="superscript"/>
        </w:rPr>
        <w:t>8</w:t>
      </w:r>
    </w:p>
    <w:p w:rsidR="00076390" w:rsidRP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Таким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образом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можно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построить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структуру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ассортимента</w:t>
      </w:r>
      <w:r w:rsidR="00076390" w:rsidRPr="00076390">
        <w:rPr>
          <w:szCs w:val="20"/>
        </w:rPr>
        <w:t>:</w:t>
      </w:r>
    </w:p>
    <w:p w:rsidR="00285403" w:rsidRPr="00076390" w:rsidRDefault="00285403" w:rsidP="00076390">
      <w:pPr>
        <w:numPr>
          <w:ilvl w:val="0"/>
          <w:numId w:val="1"/>
        </w:numPr>
        <w:tabs>
          <w:tab w:val="clear" w:pos="1080"/>
          <w:tab w:val="left" w:pos="726"/>
        </w:tabs>
        <w:ind w:left="0" w:firstLine="709"/>
        <w:rPr>
          <w:szCs w:val="20"/>
        </w:rPr>
      </w:pPr>
      <w:r w:rsidRPr="00076390">
        <w:rPr>
          <w:szCs w:val="20"/>
        </w:rPr>
        <w:t>Группа</w:t>
      </w:r>
      <w:r w:rsidR="00076390" w:rsidRPr="00076390">
        <w:rPr>
          <w:szCs w:val="20"/>
        </w:rPr>
        <w:t xml:space="preserve">: </w:t>
      </w:r>
      <w:r w:rsidRPr="00076390">
        <w:rPr>
          <w:szCs w:val="20"/>
        </w:rPr>
        <w:t>масла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растительные.</w:t>
      </w:r>
    </w:p>
    <w:p w:rsidR="00285403" w:rsidRPr="00076390" w:rsidRDefault="00285403" w:rsidP="00076390">
      <w:pPr>
        <w:numPr>
          <w:ilvl w:val="0"/>
          <w:numId w:val="1"/>
        </w:numPr>
        <w:tabs>
          <w:tab w:val="clear" w:pos="1080"/>
          <w:tab w:val="left" w:pos="726"/>
        </w:tabs>
        <w:ind w:left="0" w:firstLine="709"/>
        <w:rPr>
          <w:szCs w:val="20"/>
        </w:rPr>
      </w:pPr>
      <w:r w:rsidRPr="00076390">
        <w:rPr>
          <w:szCs w:val="20"/>
        </w:rPr>
        <w:t>Подгруппа</w:t>
      </w:r>
      <w:r w:rsidR="00076390" w:rsidRPr="00076390">
        <w:rPr>
          <w:szCs w:val="20"/>
        </w:rPr>
        <w:t xml:space="preserve">: </w:t>
      </w:r>
      <w:r w:rsidRPr="00076390">
        <w:rPr>
          <w:szCs w:val="20"/>
        </w:rPr>
        <w:t>кукурузное,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соевое,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горчичное,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рапсовое,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хлопковое,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оливковое,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кокосовое,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пальмовое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масла</w:t>
      </w:r>
    </w:p>
    <w:p w:rsidR="00076390" w:rsidRPr="00076390" w:rsidRDefault="00285403" w:rsidP="00076390">
      <w:pPr>
        <w:numPr>
          <w:ilvl w:val="0"/>
          <w:numId w:val="1"/>
        </w:numPr>
        <w:tabs>
          <w:tab w:val="clear" w:pos="1080"/>
          <w:tab w:val="left" w:pos="726"/>
        </w:tabs>
        <w:ind w:left="0" w:firstLine="709"/>
        <w:rPr>
          <w:szCs w:val="20"/>
        </w:rPr>
      </w:pPr>
      <w:r w:rsidRPr="00076390">
        <w:rPr>
          <w:szCs w:val="20"/>
        </w:rPr>
        <w:t>Виды</w:t>
      </w:r>
      <w:r w:rsidR="00076390" w:rsidRPr="00076390">
        <w:rPr>
          <w:szCs w:val="20"/>
        </w:rPr>
        <w:t xml:space="preserve">: </w:t>
      </w:r>
      <w:r w:rsidRPr="00076390">
        <w:rPr>
          <w:szCs w:val="20"/>
        </w:rPr>
        <w:t>метод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получения</w:t>
      </w:r>
      <w:r w:rsidR="00076390">
        <w:rPr>
          <w:szCs w:val="20"/>
        </w:rPr>
        <w:t xml:space="preserve"> (</w:t>
      </w:r>
      <w:r w:rsidRPr="00076390">
        <w:rPr>
          <w:szCs w:val="20"/>
        </w:rPr>
        <w:t>прессование,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экстрагирование</w:t>
      </w:r>
      <w:r w:rsidR="00076390" w:rsidRPr="00076390">
        <w:rPr>
          <w:szCs w:val="20"/>
        </w:rPr>
        <w:t>)</w:t>
      </w:r>
    </w:p>
    <w:p w:rsidR="00076390" w:rsidRPr="00076390" w:rsidRDefault="00285403" w:rsidP="00076390">
      <w:pPr>
        <w:numPr>
          <w:ilvl w:val="0"/>
          <w:numId w:val="1"/>
        </w:numPr>
        <w:tabs>
          <w:tab w:val="clear" w:pos="1080"/>
          <w:tab w:val="left" w:pos="726"/>
        </w:tabs>
        <w:ind w:left="0" w:firstLine="709"/>
        <w:rPr>
          <w:szCs w:val="20"/>
        </w:rPr>
      </w:pPr>
      <w:r w:rsidRPr="00076390">
        <w:rPr>
          <w:szCs w:val="20"/>
        </w:rPr>
        <w:t>Подвиды</w:t>
      </w:r>
      <w:r w:rsidR="00076390" w:rsidRPr="00076390">
        <w:rPr>
          <w:szCs w:val="20"/>
        </w:rPr>
        <w:t xml:space="preserve">: </w:t>
      </w:r>
      <w:r w:rsidRPr="00076390">
        <w:rPr>
          <w:szCs w:val="20"/>
        </w:rPr>
        <w:t>Способ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очистки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нерафинированное,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гидратированное,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рафинированное,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дезодорированное.</w:t>
      </w:r>
    </w:p>
    <w:p w:rsidR="00076390" w:rsidRP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Далее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мы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сравним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ассортименты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двух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предприятий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рассчитаем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некоторые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показатели.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Для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наглядности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расчетов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возьмем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две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компании</w:t>
      </w:r>
      <w:r w:rsidR="00076390" w:rsidRPr="00076390">
        <w:rPr>
          <w:szCs w:val="20"/>
        </w:rPr>
        <w:t xml:space="preserve"> - </w:t>
      </w:r>
      <w:r w:rsidRPr="00076390">
        <w:rPr>
          <w:szCs w:val="20"/>
        </w:rPr>
        <w:t>производителя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растительных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масел,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объединенных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единым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товарным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знаком.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Таким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образом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расчете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коэффициентов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мы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будем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решать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внешнюю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задачу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субъектов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рынка</w:t>
      </w:r>
      <w:r w:rsidR="00076390" w:rsidRPr="00076390">
        <w:rPr>
          <w:szCs w:val="20"/>
        </w:rPr>
        <w:t xml:space="preserve"> - </w:t>
      </w:r>
      <w:r w:rsidRPr="00076390">
        <w:rPr>
          <w:szCs w:val="20"/>
        </w:rPr>
        <w:t>сравнение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конкурентом.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Выбор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растительных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масел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производителя,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объединенных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единой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торговой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маркой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обусловлен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наличием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рынке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огромного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числа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дистрибьюторов,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производящих,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перепродающих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продукцию,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также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сложившейся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практикой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использования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единого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бренда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для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обозначения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группы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производимых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товаров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рынке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растительных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масел.</w:t>
      </w:r>
    </w:p>
    <w:p w:rsidR="00285403" w:rsidRP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соответствие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вышеизложенным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мне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представляется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целесообразным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рассчитывать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коэффициенты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основании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данных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продукции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товарных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марок</w:t>
      </w:r>
      <w:r w:rsidR="00076390">
        <w:rPr>
          <w:szCs w:val="20"/>
        </w:rPr>
        <w:t xml:space="preserve"> "</w:t>
      </w:r>
      <w:r w:rsidRPr="00076390">
        <w:rPr>
          <w:szCs w:val="20"/>
        </w:rPr>
        <w:t>Хуторок</w:t>
      </w:r>
      <w:r w:rsidR="00076390">
        <w:rPr>
          <w:szCs w:val="20"/>
        </w:rPr>
        <w:t xml:space="preserve">" </w:t>
      </w:r>
      <w:r w:rsidRPr="00076390">
        <w:rPr>
          <w:szCs w:val="20"/>
        </w:rPr>
        <w:t>одноименной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компании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>
        <w:rPr>
          <w:szCs w:val="20"/>
        </w:rPr>
        <w:t xml:space="preserve"> "</w:t>
      </w:r>
      <w:r w:rsidRPr="00076390">
        <w:rPr>
          <w:szCs w:val="20"/>
        </w:rPr>
        <w:t>Российские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семена</w:t>
      </w:r>
      <w:r w:rsidR="00076390">
        <w:rPr>
          <w:szCs w:val="20"/>
        </w:rPr>
        <w:t xml:space="preserve">" </w:t>
      </w:r>
      <w:r w:rsidRPr="00076390">
        <w:rPr>
          <w:szCs w:val="20"/>
        </w:rPr>
        <w:t>компании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РС-Продторг.</w:t>
      </w:r>
    </w:p>
    <w:p w:rsidR="00076390" w:rsidRP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Сначала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приведу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данные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продукции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каждого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завода.</w:t>
      </w:r>
    </w:p>
    <w:p w:rsidR="00076390" w:rsidRP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ЗАО</w:t>
      </w:r>
      <w:r w:rsidR="00076390">
        <w:rPr>
          <w:szCs w:val="20"/>
        </w:rPr>
        <w:t xml:space="preserve"> "</w:t>
      </w:r>
      <w:r w:rsidRPr="00076390">
        <w:rPr>
          <w:szCs w:val="20"/>
        </w:rPr>
        <w:t>Хуторок</w:t>
      </w:r>
      <w:r w:rsidR="00076390">
        <w:rPr>
          <w:szCs w:val="20"/>
        </w:rPr>
        <w:t>"</w:t>
      </w:r>
      <w:r w:rsidR="00076390" w:rsidRPr="00076390">
        <w:rPr>
          <w:szCs w:val="20"/>
        </w:rPr>
        <w:t>:</w:t>
      </w:r>
    </w:p>
    <w:p w:rsidR="00285403" w:rsidRPr="00076390" w:rsidRDefault="00285403" w:rsidP="00076390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076390">
        <w:t>Масло</w:t>
      </w:r>
      <w:r w:rsidR="00076390" w:rsidRPr="00076390">
        <w:t xml:space="preserve"> </w:t>
      </w:r>
      <w:r w:rsidRPr="00076390">
        <w:t>подсолнечное</w:t>
      </w:r>
      <w:r w:rsidR="00076390" w:rsidRPr="00076390">
        <w:t xml:space="preserve"> </w:t>
      </w:r>
      <w:r w:rsidRPr="00076390">
        <w:t>нерафинированное</w:t>
      </w:r>
      <w:r w:rsidR="00076390" w:rsidRPr="00076390">
        <w:t xml:space="preserve"> </w:t>
      </w:r>
      <w:r w:rsidRPr="00076390">
        <w:t>1</w:t>
      </w:r>
      <w:r w:rsidR="00076390" w:rsidRPr="00076390">
        <w:t xml:space="preserve"> </w:t>
      </w:r>
      <w:r w:rsidRPr="00076390">
        <w:t>сорт,</w:t>
      </w:r>
      <w:r w:rsidR="00076390" w:rsidRPr="00076390">
        <w:t xml:space="preserve"> </w:t>
      </w:r>
      <w:r w:rsidRPr="00076390">
        <w:t>ГОСТ</w:t>
      </w:r>
      <w:r w:rsidR="00076390" w:rsidRPr="00076390">
        <w:t xml:space="preserve"> </w:t>
      </w:r>
      <w:r w:rsidRPr="00076390">
        <w:t>1129-93,</w:t>
      </w:r>
      <w:r w:rsidR="00076390" w:rsidRPr="00076390">
        <w:t xml:space="preserve"> </w:t>
      </w:r>
      <w:r w:rsidRPr="00076390">
        <w:t>осадок</w:t>
      </w:r>
      <w:r w:rsidR="00076390" w:rsidRPr="00076390">
        <w:t xml:space="preserve"> </w:t>
      </w:r>
      <w:r w:rsidRPr="00076390">
        <w:t>не</w:t>
      </w:r>
      <w:r w:rsidR="00076390" w:rsidRPr="00076390">
        <w:t xml:space="preserve"> </w:t>
      </w:r>
      <w:r w:rsidRPr="00076390">
        <w:t>допускается.</w:t>
      </w:r>
      <w:r w:rsidR="00076390" w:rsidRPr="00076390">
        <w:t xml:space="preserve"> </w:t>
      </w:r>
      <w:r w:rsidRPr="00076390">
        <w:t>Емкость</w:t>
      </w:r>
      <w:r w:rsidR="00076390" w:rsidRPr="00076390">
        <w:t xml:space="preserve"> </w:t>
      </w:r>
      <w:smartTag w:uri="urn:schemas-microsoft-com:office:smarttags" w:element="metricconverter">
        <w:smartTagPr>
          <w:attr w:name="ProductID" w:val="0,5 л"/>
        </w:smartTagPr>
        <w:r w:rsidRPr="00076390">
          <w:t>0,5</w:t>
        </w:r>
        <w:r w:rsidR="00076390" w:rsidRPr="00076390">
          <w:t xml:space="preserve"> </w:t>
        </w:r>
        <w:r w:rsidRPr="00076390">
          <w:t>л</w:t>
        </w:r>
      </w:smartTag>
      <w:r w:rsidRPr="00076390">
        <w:t>.,</w:t>
      </w:r>
      <w:r w:rsidR="00076390" w:rsidRPr="00076390">
        <w:t xml:space="preserve"> </w:t>
      </w:r>
      <w:smartTag w:uri="urn:schemas-microsoft-com:office:smarttags" w:element="metricconverter">
        <w:smartTagPr>
          <w:attr w:name="ProductID" w:val="0,7 л"/>
        </w:smartTagPr>
        <w:r w:rsidRPr="00076390">
          <w:t>0,7</w:t>
        </w:r>
        <w:r w:rsidR="00076390" w:rsidRPr="00076390">
          <w:t xml:space="preserve"> </w:t>
        </w:r>
        <w:r w:rsidRPr="00076390">
          <w:t>л</w:t>
        </w:r>
      </w:smartTag>
      <w:r w:rsidRPr="00076390">
        <w:t>.,</w:t>
      </w:r>
      <w:r w:rsidR="00076390" w:rsidRPr="00076390">
        <w:t xml:space="preserve"> </w:t>
      </w:r>
      <w:smartTag w:uri="urn:schemas-microsoft-com:office:smarttags" w:element="metricconverter">
        <w:smartTagPr>
          <w:attr w:name="ProductID" w:val="0,9 л"/>
        </w:smartTagPr>
        <w:r w:rsidRPr="00076390">
          <w:t>0,9</w:t>
        </w:r>
        <w:r w:rsidR="00076390" w:rsidRPr="00076390">
          <w:t xml:space="preserve"> </w:t>
        </w:r>
        <w:r w:rsidRPr="00076390">
          <w:t>л</w:t>
        </w:r>
      </w:smartTag>
      <w:r w:rsidRPr="00076390">
        <w:t>.,</w:t>
      </w:r>
      <w:r w:rsidR="00076390" w:rsidRPr="00076390">
        <w:t xml:space="preserve"> </w:t>
      </w:r>
      <w:smartTag w:uri="urn:schemas-microsoft-com:office:smarttags" w:element="metricconverter">
        <w:smartTagPr>
          <w:attr w:name="ProductID" w:val="1,5 л"/>
        </w:smartTagPr>
        <w:r w:rsidRPr="00076390">
          <w:t>1,5</w:t>
        </w:r>
        <w:r w:rsidR="00076390" w:rsidRPr="00076390">
          <w:t xml:space="preserve"> </w:t>
        </w:r>
        <w:r w:rsidRPr="00076390">
          <w:t>л</w:t>
        </w:r>
      </w:smartTag>
      <w:r w:rsidRPr="00076390">
        <w:t>.</w:t>
      </w:r>
    </w:p>
    <w:p w:rsidR="00285403" w:rsidRPr="00076390" w:rsidRDefault="00285403" w:rsidP="00076390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076390">
        <w:t>Масло</w:t>
      </w:r>
      <w:r w:rsidR="00076390" w:rsidRPr="00076390">
        <w:t xml:space="preserve"> </w:t>
      </w:r>
      <w:r w:rsidRPr="00076390">
        <w:t>подсолнечное</w:t>
      </w:r>
      <w:r w:rsidR="00076390" w:rsidRPr="00076390">
        <w:t xml:space="preserve"> </w:t>
      </w:r>
      <w:r w:rsidRPr="00076390">
        <w:t>рафинированное</w:t>
      </w:r>
      <w:r w:rsidR="00076390" w:rsidRPr="00076390">
        <w:t xml:space="preserve"> </w:t>
      </w:r>
      <w:r w:rsidRPr="00076390">
        <w:t>недезодорированное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легким</w:t>
      </w:r>
      <w:r w:rsidR="00076390" w:rsidRPr="00076390">
        <w:t xml:space="preserve"> </w:t>
      </w:r>
      <w:r w:rsidRPr="00076390">
        <w:t>запахом</w:t>
      </w:r>
      <w:r w:rsidR="00076390" w:rsidRPr="00076390">
        <w:t xml:space="preserve"> </w:t>
      </w:r>
      <w:r w:rsidRPr="00076390">
        <w:t>подсолнечника</w:t>
      </w:r>
      <w:r w:rsidR="00076390" w:rsidRPr="00076390">
        <w:t xml:space="preserve"> </w:t>
      </w:r>
      <w:r w:rsidRPr="00076390">
        <w:t>ГОСТ</w:t>
      </w:r>
      <w:r w:rsidR="00076390" w:rsidRPr="00076390">
        <w:t xml:space="preserve"> </w:t>
      </w:r>
      <w:r w:rsidRPr="00076390">
        <w:t>1129-93.</w:t>
      </w:r>
      <w:r w:rsidR="00076390" w:rsidRPr="00076390">
        <w:t xml:space="preserve"> </w:t>
      </w:r>
      <w:r w:rsidRPr="00076390">
        <w:t>Емкость</w:t>
      </w:r>
      <w:r w:rsidR="00076390" w:rsidRPr="00076390">
        <w:t xml:space="preserve"> </w:t>
      </w:r>
      <w:smartTag w:uri="urn:schemas-microsoft-com:office:smarttags" w:element="metricconverter">
        <w:smartTagPr>
          <w:attr w:name="ProductID" w:val="0,5 л"/>
        </w:smartTagPr>
        <w:r w:rsidRPr="00076390">
          <w:t>0,5</w:t>
        </w:r>
        <w:r w:rsidR="00076390" w:rsidRPr="00076390">
          <w:t xml:space="preserve"> </w:t>
        </w:r>
        <w:r w:rsidRPr="00076390">
          <w:t>л</w:t>
        </w:r>
      </w:smartTag>
      <w:r w:rsidRPr="00076390">
        <w:t>.,</w:t>
      </w:r>
      <w:r w:rsidR="00076390" w:rsidRPr="00076390">
        <w:t xml:space="preserve"> </w:t>
      </w:r>
      <w:smartTag w:uri="urn:schemas-microsoft-com:office:smarttags" w:element="metricconverter">
        <w:smartTagPr>
          <w:attr w:name="ProductID" w:val="0,7 л"/>
        </w:smartTagPr>
        <w:r w:rsidRPr="00076390">
          <w:t>0,7</w:t>
        </w:r>
        <w:r w:rsidR="00076390" w:rsidRPr="00076390">
          <w:t xml:space="preserve"> </w:t>
        </w:r>
        <w:r w:rsidRPr="00076390">
          <w:t>л</w:t>
        </w:r>
      </w:smartTag>
      <w:r w:rsidRPr="00076390">
        <w:t>.,</w:t>
      </w:r>
      <w:r w:rsidR="00076390" w:rsidRPr="00076390">
        <w:t xml:space="preserve"> </w:t>
      </w:r>
      <w:smartTag w:uri="urn:schemas-microsoft-com:office:smarttags" w:element="metricconverter">
        <w:smartTagPr>
          <w:attr w:name="ProductID" w:val="0,9 л"/>
        </w:smartTagPr>
        <w:r w:rsidRPr="00076390">
          <w:t>0,9</w:t>
        </w:r>
        <w:r w:rsidR="00076390" w:rsidRPr="00076390">
          <w:t xml:space="preserve"> </w:t>
        </w:r>
        <w:r w:rsidRPr="00076390">
          <w:t>л</w:t>
        </w:r>
      </w:smartTag>
    </w:p>
    <w:p w:rsidR="00285403" w:rsidRPr="00076390" w:rsidRDefault="00285403" w:rsidP="00076390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076390">
        <w:t>Масло</w:t>
      </w:r>
      <w:r w:rsidR="00076390" w:rsidRPr="00076390">
        <w:t xml:space="preserve"> </w:t>
      </w:r>
      <w:r w:rsidRPr="00076390">
        <w:t>подсолнечное</w:t>
      </w:r>
      <w:r w:rsidR="00076390" w:rsidRPr="00076390">
        <w:t xml:space="preserve"> </w:t>
      </w:r>
      <w:r w:rsidRPr="00076390">
        <w:t>рафинированное</w:t>
      </w:r>
      <w:r w:rsidR="00076390" w:rsidRPr="00076390">
        <w:t xml:space="preserve"> </w:t>
      </w:r>
      <w:r w:rsidRPr="00076390">
        <w:t>дезодорированное</w:t>
      </w:r>
      <w:r w:rsidR="00076390" w:rsidRPr="00076390">
        <w:t xml:space="preserve"> </w:t>
      </w:r>
      <w:r w:rsidRPr="00076390">
        <w:t>без</w:t>
      </w:r>
      <w:r w:rsidR="00076390" w:rsidRPr="00076390">
        <w:t xml:space="preserve"> </w:t>
      </w:r>
      <w:r w:rsidRPr="00076390">
        <w:t>запаха</w:t>
      </w:r>
      <w:r w:rsidR="00076390" w:rsidRPr="00076390">
        <w:t xml:space="preserve"> </w:t>
      </w:r>
      <w:r w:rsidRPr="00076390">
        <w:t>ГОСТ</w:t>
      </w:r>
      <w:r w:rsidR="00076390" w:rsidRPr="00076390">
        <w:t xml:space="preserve"> </w:t>
      </w:r>
      <w:r w:rsidRPr="00076390">
        <w:t>1129-93.</w:t>
      </w:r>
      <w:r w:rsidR="00076390" w:rsidRPr="00076390">
        <w:t xml:space="preserve"> </w:t>
      </w:r>
      <w:r w:rsidRPr="00076390">
        <w:t>Емкость</w:t>
      </w:r>
      <w:r w:rsidR="00076390" w:rsidRPr="00076390">
        <w:t xml:space="preserve"> </w:t>
      </w:r>
      <w:smartTag w:uri="urn:schemas-microsoft-com:office:smarttags" w:element="metricconverter">
        <w:smartTagPr>
          <w:attr w:name="ProductID" w:val="0,5 л"/>
        </w:smartTagPr>
        <w:r w:rsidRPr="00076390">
          <w:t>0,5</w:t>
        </w:r>
        <w:r w:rsidR="00076390" w:rsidRPr="00076390">
          <w:t xml:space="preserve"> </w:t>
        </w:r>
        <w:r w:rsidRPr="00076390">
          <w:t>л</w:t>
        </w:r>
      </w:smartTag>
      <w:r w:rsidRPr="00076390">
        <w:t>.,</w:t>
      </w:r>
      <w:r w:rsidR="00076390" w:rsidRPr="00076390">
        <w:t xml:space="preserve"> </w:t>
      </w:r>
      <w:smartTag w:uri="urn:schemas-microsoft-com:office:smarttags" w:element="metricconverter">
        <w:smartTagPr>
          <w:attr w:name="ProductID" w:val="0,7 л"/>
        </w:smartTagPr>
        <w:r w:rsidRPr="00076390">
          <w:t>0,7</w:t>
        </w:r>
        <w:r w:rsidR="00076390" w:rsidRPr="00076390">
          <w:t xml:space="preserve"> </w:t>
        </w:r>
        <w:r w:rsidRPr="00076390">
          <w:t>л</w:t>
        </w:r>
      </w:smartTag>
      <w:r w:rsidRPr="00076390">
        <w:t>.,</w:t>
      </w:r>
      <w:r w:rsidR="00076390" w:rsidRPr="00076390">
        <w:t xml:space="preserve"> </w:t>
      </w:r>
      <w:smartTag w:uri="urn:schemas-microsoft-com:office:smarttags" w:element="metricconverter">
        <w:smartTagPr>
          <w:attr w:name="ProductID" w:val="0,9 л"/>
        </w:smartTagPr>
        <w:r w:rsidRPr="00076390">
          <w:t>0,9</w:t>
        </w:r>
        <w:r w:rsidR="00076390" w:rsidRPr="00076390">
          <w:t xml:space="preserve"> </w:t>
        </w:r>
        <w:r w:rsidRPr="00076390">
          <w:t>л</w:t>
        </w:r>
      </w:smartTag>
    </w:p>
    <w:p w:rsidR="00285403" w:rsidRPr="00076390" w:rsidRDefault="00285403" w:rsidP="00076390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076390">
        <w:t>Масло</w:t>
      </w:r>
      <w:r w:rsidR="00076390" w:rsidRPr="00076390">
        <w:t xml:space="preserve"> </w:t>
      </w:r>
      <w:r w:rsidRPr="00076390">
        <w:t>кукурузное</w:t>
      </w:r>
      <w:r w:rsidR="00076390" w:rsidRPr="00076390">
        <w:t xml:space="preserve"> </w:t>
      </w:r>
      <w:r w:rsidRPr="00076390">
        <w:t>рафинированное</w:t>
      </w:r>
      <w:r w:rsidR="00076390" w:rsidRPr="00076390">
        <w:t xml:space="preserve"> </w:t>
      </w:r>
      <w:r w:rsidRPr="00076390">
        <w:t>дезодорированное</w:t>
      </w:r>
      <w:r w:rsidR="00076390" w:rsidRPr="00076390">
        <w:t xml:space="preserve"> </w:t>
      </w:r>
      <w:r w:rsidRPr="00076390">
        <w:t>марки</w:t>
      </w:r>
      <w:r w:rsidR="00076390">
        <w:t xml:space="preserve"> "</w:t>
      </w:r>
      <w:r w:rsidRPr="00076390">
        <w:t>П</w:t>
      </w:r>
      <w:r w:rsidR="00076390">
        <w:t xml:space="preserve">" </w:t>
      </w:r>
      <w:r w:rsidRPr="00076390">
        <w:t>ГОСТ-8808-91</w:t>
      </w:r>
    </w:p>
    <w:p w:rsidR="00076390" w:rsidRPr="00076390" w:rsidRDefault="00285403" w:rsidP="00076390">
      <w:pPr>
        <w:tabs>
          <w:tab w:val="left" w:pos="726"/>
        </w:tabs>
      </w:pPr>
      <w:r w:rsidRPr="00076390">
        <w:t>Емкость-0,7л</w:t>
      </w:r>
      <w:r w:rsidR="00076390" w:rsidRPr="00076390">
        <w:t xml:space="preserve">; </w:t>
      </w:r>
      <w:r w:rsidRPr="00076390">
        <w:t>0,9л</w:t>
      </w:r>
      <w:r w:rsidR="00003CCC" w:rsidRPr="00076390">
        <w:rPr>
          <w:vertAlign w:val="superscript"/>
        </w:rPr>
        <w:t>6</w:t>
      </w:r>
    </w:p>
    <w:p w:rsidR="00076390" w:rsidRP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ООО</w:t>
      </w:r>
      <w:r w:rsidR="00076390">
        <w:rPr>
          <w:szCs w:val="20"/>
        </w:rPr>
        <w:t xml:space="preserve"> "</w:t>
      </w:r>
      <w:r w:rsidRPr="00076390">
        <w:rPr>
          <w:szCs w:val="20"/>
        </w:rPr>
        <w:t>РС-Продторг</w:t>
      </w:r>
      <w:r w:rsidR="00076390">
        <w:rPr>
          <w:szCs w:val="20"/>
        </w:rPr>
        <w:t>"</w:t>
      </w:r>
      <w:r w:rsidR="00076390" w:rsidRPr="00076390">
        <w:rPr>
          <w:szCs w:val="20"/>
        </w:rPr>
        <w:t>:</w:t>
      </w:r>
    </w:p>
    <w:p w:rsidR="00076390" w:rsidRPr="00076390" w:rsidRDefault="00285403" w:rsidP="0007639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подсолнечное</w:t>
      </w:r>
      <w:r w:rsidR="00076390">
        <w:rPr>
          <w:szCs w:val="20"/>
        </w:rPr>
        <w:t xml:space="preserve"> "</w:t>
      </w:r>
      <w:r w:rsidRPr="00076390">
        <w:rPr>
          <w:szCs w:val="20"/>
        </w:rPr>
        <w:t>Российские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семена</w:t>
      </w:r>
      <w:r w:rsidR="00076390">
        <w:rPr>
          <w:szCs w:val="20"/>
        </w:rPr>
        <w:t>"</w:t>
      </w:r>
      <w:r w:rsidR="00076390" w:rsidRPr="00076390">
        <w:rPr>
          <w:szCs w:val="20"/>
        </w:rPr>
        <w:t xml:space="preserve">: </w:t>
      </w:r>
      <w:r w:rsidRPr="00076390">
        <w:rPr>
          <w:szCs w:val="20"/>
        </w:rPr>
        <w:t>рафинированное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дезодорированное,</w:t>
      </w:r>
      <w:r w:rsidR="00076390" w:rsidRPr="00076390">
        <w:rPr>
          <w:szCs w:val="20"/>
        </w:rPr>
        <w:t xml:space="preserve"> </w:t>
      </w:r>
      <w:r w:rsidRPr="00076390">
        <w:t>Емкость</w:t>
      </w:r>
      <w:r w:rsidR="00076390" w:rsidRPr="00076390">
        <w:t xml:space="preserve"> </w:t>
      </w:r>
      <w:smartTag w:uri="urn:schemas-microsoft-com:office:smarttags" w:element="metricconverter">
        <w:smartTagPr>
          <w:attr w:name="ProductID" w:val="0,5 л"/>
        </w:smartTagPr>
        <w:r w:rsidRPr="00076390">
          <w:t>0,5</w:t>
        </w:r>
        <w:r w:rsidR="00076390" w:rsidRPr="00076390">
          <w:t xml:space="preserve"> </w:t>
        </w:r>
        <w:r w:rsidRPr="00076390">
          <w:t>л</w:t>
        </w:r>
      </w:smartTag>
      <w:r w:rsidRPr="00076390">
        <w:t>.,</w:t>
      </w:r>
      <w:r w:rsidR="00076390" w:rsidRPr="00076390">
        <w:t xml:space="preserve"> </w:t>
      </w:r>
      <w:r w:rsidRPr="00076390">
        <w:t>1л.</w:t>
      </w:r>
    </w:p>
    <w:p w:rsidR="00076390" w:rsidRPr="00076390" w:rsidRDefault="00285403" w:rsidP="0007639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подсолнечное</w:t>
      </w:r>
      <w:r w:rsidR="00076390">
        <w:rPr>
          <w:szCs w:val="20"/>
        </w:rPr>
        <w:t xml:space="preserve"> "</w:t>
      </w:r>
      <w:r w:rsidRPr="00076390">
        <w:rPr>
          <w:szCs w:val="20"/>
        </w:rPr>
        <w:t>Российские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семена</w:t>
      </w:r>
      <w:r w:rsidR="00076390">
        <w:rPr>
          <w:szCs w:val="20"/>
        </w:rPr>
        <w:t>"</w:t>
      </w:r>
      <w:r w:rsidR="00076390" w:rsidRPr="00076390">
        <w:rPr>
          <w:szCs w:val="20"/>
        </w:rPr>
        <w:t xml:space="preserve">: </w:t>
      </w:r>
      <w:r w:rsidRPr="00076390">
        <w:rPr>
          <w:szCs w:val="20"/>
        </w:rPr>
        <w:t>вымороженное</w:t>
      </w:r>
      <w:r w:rsidR="00076390" w:rsidRPr="00076390">
        <w:rPr>
          <w:szCs w:val="20"/>
        </w:rPr>
        <w:t xml:space="preserve"> </w:t>
      </w:r>
      <w:r w:rsidRPr="00076390">
        <w:t>Емкость</w:t>
      </w:r>
      <w:r w:rsidR="00076390" w:rsidRPr="00076390">
        <w:t xml:space="preserve"> </w:t>
      </w:r>
      <w:smartTag w:uri="urn:schemas-microsoft-com:office:smarttags" w:element="metricconverter">
        <w:smartTagPr>
          <w:attr w:name="ProductID" w:val="0,5 л"/>
        </w:smartTagPr>
        <w:r w:rsidRPr="00076390">
          <w:t>0,5</w:t>
        </w:r>
        <w:r w:rsidR="00076390" w:rsidRPr="00076390">
          <w:t xml:space="preserve"> </w:t>
        </w:r>
        <w:r w:rsidRPr="00076390">
          <w:t>л</w:t>
        </w:r>
      </w:smartTag>
      <w:r w:rsidRPr="00076390">
        <w:t>.,</w:t>
      </w:r>
      <w:r w:rsidR="00076390" w:rsidRPr="00076390">
        <w:t xml:space="preserve"> </w:t>
      </w:r>
      <w:r w:rsidRPr="00076390">
        <w:t>1л.</w:t>
      </w:r>
    </w:p>
    <w:p w:rsidR="00285403" w:rsidRPr="00076390" w:rsidRDefault="00285403" w:rsidP="0007639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растительное</w:t>
      </w:r>
      <w:r w:rsidR="00076390">
        <w:rPr>
          <w:szCs w:val="20"/>
        </w:rPr>
        <w:t xml:space="preserve"> "</w:t>
      </w:r>
      <w:r w:rsidRPr="00076390">
        <w:rPr>
          <w:szCs w:val="20"/>
        </w:rPr>
        <w:t>Российские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семена</w:t>
      </w:r>
      <w:r w:rsidR="00076390">
        <w:rPr>
          <w:szCs w:val="20"/>
        </w:rPr>
        <w:t>"</w:t>
      </w:r>
      <w:r w:rsidR="00076390" w:rsidRPr="00076390">
        <w:rPr>
          <w:szCs w:val="20"/>
        </w:rPr>
        <w:t xml:space="preserve">: </w:t>
      </w:r>
      <w:r w:rsidRPr="00076390">
        <w:rPr>
          <w:szCs w:val="20"/>
        </w:rPr>
        <w:t>рафинированное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дезодорированное</w:t>
      </w:r>
      <w:r w:rsidR="00076390" w:rsidRPr="00076390">
        <w:rPr>
          <w:szCs w:val="20"/>
        </w:rPr>
        <w:t xml:space="preserve"> </w:t>
      </w:r>
      <w:r w:rsidRPr="00076390">
        <w:t>Емкость</w:t>
      </w:r>
      <w:r w:rsidR="00076390" w:rsidRPr="00076390">
        <w:t xml:space="preserve"> </w:t>
      </w:r>
      <w:smartTag w:uri="urn:schemas-microsoft-com:office:smarttags" w:element="metricconverter">
        <w:smartTagPr>
          <w:attr w:name="ProductID" w:val="0,5 л"/>
        </w:smartTagPr>
        <w:r w:rsidRPr="00076390">
          <w:t>0,5</w:t>
        </w:r>
        <w:r w:rsidR="00076390" w:rsidRPr="00076390">
          <w:t xml:space="preserve"> </w:t>
        </w:r>
        <w:r w:rsidRPr="00076390">
          <w:t>л</w:t>
        </w:r>
      </w:smartTag>
      <w:r w:rsidRPr="00076390">
        <w:t>.,</w:t>
      </w:r>
      <w:r w:rsidR="00076390" w:rsidRPr="00076390">
        <w:t xml:space="preserve"> </w:t>
      </w:r>
      <w:r w:rsidRPr="00076390">
        <w:t>1л</w:t>
      </w:r>
    </w:p>
    <w:p w:rsidR="00285403" w:rsidRPr="00076390" w:rsidRDefault="00285403" w:rsidP="0007639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кукурузное</w:t>
      </w:r>
      <w:r w:rsidR="00076390">
        <w:rPr>
          <w:szCs w:val="20"/>
        </w:rPr>
        <w:t xml:space="preserve"> "</w:t>
      </w:r>
      <w:r w:rsidRPr="00076390">
        <w:rPr>
          <w:szCs w:val="20"/>
        </w:rPr>
        <w:t>Российские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семена</w:t>
      </w:r>
      <w:r w:rsidR="00076390">
        <w:rPr>
          <w:szCs w:val="20"/>
        </w:rPr>
        <w:t>"</w:t>
      </w:r>
      <w:r w:rsidR="00076390" w:rsidRPr="00076390">
        <w:rPr>
          <w:szCs w:val="20"/>
        </w:rPr>
        <w:t xml:space="preserve">: </w:t>
      </w:r>
      <w:r w:rsidRPr="00076390">
        <w:rPr>
          <w:szCs w:val="20"/>
        </w:rPr>
        <w:t>рафинированное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дезодорированное.</w:t>
      </w:r>
      <w:r w:rsidR="00076390" w:rsidRPr="00076390">
        <w:rPr>
          <w:szCs w:val="20"/>
        </w:rPr>
        <w:t xml:space="preserve"> </w:t>
      </w:r>
      <w:r w:rsidRPr="00076390">
        <w:t>Емкость</w:t>
      </w:r>
      <w:r w:rsidR="00076390" w:rsidRPr="00076390">
        <w:t xml:space="preserve"> </w:t>
      </w:r>
      <w:smartTag w:uri="urn:schemas-microsoft-com:office:smarttags" w:element="metricconverter">
        <w:smartTagPr>
          <w:attr w:name="ProductID" w:val="0,5 л"/>
        </w:smartTagPr>
        <w:r w:rsidRPr="00076390">
          <w:t>0,5</w:t>
        </w:r>
        <w:r w:rsidR="00076390" w:rsidRPr="00076390">
          <w:t xml:space="preserve"> </w:t>
        </w:r>
        <w:r w:rsidRPr="00076390">
          <w:t>л</w:t>
        </w:r>
      </w:smartTag>
      <w:r w:rsidRPr="00076390">
        <w:t>.,</w:t>
      </w:r>
      <w:r w:rsidR="00076390" w:rsidRPr="00076390">
        <w:t xml:space="preserve"> </w:t>
      </w:r>
      <w:r w:rsidRPr="00076390">
        <w:t>1л</w:t>
      </w:r>
    </w:p>
    <w:p w:rsidR="00285403" w:rsidRPr="00076390" w:rsidRDefault="00285403" w:rsidP="0007639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кукурузное</w:t>
      </w:r>
      <w:r w:rsidR="00076390">
        <w:rPr>
          <w:szCs w:val="20"/>
        </w:rPr>
        <w:t xml:space="preserve"> "</w:t>
      </w:r>
      <w:r w:rsidRPr="00076390">
        <w:rPr>
          <w:szCs w:val="20"/>
        </w:rPr>
        <w:t>Российские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семена</w:t>
      </w:r>
      <w:r w:rsidR="00076390">
        <w:rPr>
          <w:szCs w:val="20"/>
        </w:rPr>
        <w:t>"</w:t>
      </w:r>
      <w:r w:rsidR="00076390" w:rsidRPr="00076390">
        <w:rPr>
          <w:szCs w:val="20"/>
        </w:rPr>
        <w:t xml:space="preserve">: </w:t>
      </w:r>
      <w:r w:rsidRPr="00076390">
        <w:rPr>
          <w:szCs w:val="20"/>
        </w:rPr>
        <w:t>рафинированное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дезодорированное,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вымороженное.</w:t>
      </w:r>
      <w:r w:rsidR="00076390" w:rsidRPr="00076390">
        <w:rPr>
          <w:szCs w:val="20"/>
        </w:rPr>
        <w:t xml:space="preserve"> </w:t>
      </w:r>
      <w:r w:rsidRPr="00076390">
        <w:t>Емкость</w:t>
      </w:r>
      <w:r w:rsidR="00076390" w:rsidRPr="00076390">
        <w:t xml:space="preserve"> </w:t>
      </w:r>
      <w:smartTag w:uri="urn:schemas-microsoft-com:office:smarttags" w:element="metricconverter">
        <w:smartTagPr>
          <w:attr w:name="ProductID" w:val="0,5 л"/>
        </w:smartTagPr>
        <w:r w:rsidRPr="00076390">
          <w:t>0,5</w:t>
        </w:r>
        <w:r w:rsidR="00076390" w:rsidRPr="00076390">
          <w:t xml:space="preserve"> </w:t>
        </w:r>
        <w:r w:rsidRPr="00076390">
          <w:t>л</w:t>
        </w:r>
      </w:smartTag>
      <w:r w:rsidRPr="00076390">
        <w:t>.,</w:t>
      </w:r>
      <w:r w:rsidR="00076390" w:rsidRPr="00076390">
        <w:t xml:space="preserve"> </w:t>
      </w:r>
      <w:r w:rsidRPr="00076390">
        <w:t>1л</w:t>
      </w:r>
    </w:p>
    <w:p w:rsidR="00076390" w:rsidRPr="00076390" w:rsidRDefault="00285403" w:rsidP="00076390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076390">
        <w:rPr>
          <w:bCs/>
        </w:rPr>
        <w:t>Масло</w:t>
      </w:r>
      <w:r w:rsidR="00076390" w:rsidRPr="00076390">
        <w:rPr>
          <w:b/>
        </w:rPr>
        <w:t xml:space="preserve"> </w:t>
      </w:r>
      <w:r w:rsidRPr="00076390">
        <w:t>подсолнечное,</w:t>
      </w:r>
      <w:r w:rsidR="00076390" w:rsidRPr="00076390">
        <w:t xml:space="preserve"> </w:t>
      </w:r>
      <w:r w:rsidRPr="00076390">
        <w:t>нерафинированное,</w:t>
      </w:r>
      <w:r w:rsidR="00076390" w:rsidRPr="00076390">
        <w:t xml:space="preserve"> </w:t>
      </w:r>
      <w:r w:rsidRPr="00076390">
        <w:t>1</w:t>
      </w:r>
      <w:r w:rsidR="00076390" w:rsidRPr="00076390">
        <w:t xml:space="preserve"> </w:t>
      </w:r>
      <w:r w:rsidRPr="00076390">
        <w:t>сорт.</w:t>
      </w:r>
      <w:r w:rsidR="00076390" w:rsidRPr="00076390">
        <w:t xml:space="preserve"> </w:t>
      </w:r>
      <w:r w:rsidRPr="00076390">
        <w:t>Емкость</w:t>
      </w:r>
      <w:r w:rsidR="00076390" w:rsidRPr="00076390">
        <w:t xml:space="preserve"> </w:t>
      </w:r>
      <w:smartTag w:uri="urn:schemas-microsoft-com:office:smarttags" w:element="metricconverter">
        <w:smartTagPr>
          <w:attr w:name="ProductID" w:val="0,5 л"/>
        </w:smartTagPr>
        <w:r w:rsidRPr="00076390">
          <w:t>0,5</w:t>
        </w:r>
        <w:r w:rsidR="00076390" w:rsidRPr="00076390">
          <w:t xml:space="preserve"> </w:t>
        </w:r>
        <w:r w:rsidRPr="00076390">
          <w:t>л</w:t>
        </w:r>
      </w:smartTag>
      <w:r w:rsidRPr="00076390">
        <w:t>.,</w:t>
      </w:r>
      <w:r w:rsidR="00076390" w:rsidRPr="00076390">
        <w:t xml:space="preserve"> </w:t>
      </w:r>
      <w:smartTag w:uri="urn:schemas-microsoft-com:office:smarttags" w:element="metricconverter">
        <w:smartTagPr>
          <w:attr w:name="ProductID" w:val="0,85 л"/>
        </w:smartTagPr>
        <w:r w:rsidRPr="00076390">
          <w:t>0,85</w:t>
        </w:r>
        <w:r w:rsidR="00076390" w:rsidRPr="00076390">
          <w:t xml:space="preserve"> </w:t>
        </w:r>
        <w:r w:rsidRPr="00076390">
          <w:t>л</w:t>
        </w:r>
      </w:smartTag>
      <w:r w:rsidRPr="00076390">
        <w:t>.</w:t>
      </w:r>
      <w:r w:rsidR="00003CCC" w:rsidRPr="00076390">
        <w:rPr>
          <w:vertAlign w:val="superscript"/>
        </w:rPr>
        <w:t>7</w:t>
      </w:r>
    </w:p>
    <w:p w:rsidR="00076390" w:rsidRP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Для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расчетов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базу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примем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ООО</w:t>
      </w:r>
      <w:r w:rsidR="00076390">
        <w:rPr>
          <w:szCs w:val="20"/>
        </w:rPr>
        <w:t xml:space="preserve"> "</w:t>
      </w:r>
      <w:r w:rsidRPr="00076390">
        <w:rPr>
          <w:szCs w:val="20"/>
        </w:rPr>
        <w:t>РС-Продторг</w:t>
      </w:r>
      <w:r w:rsidR="00076390">
        <w:rPr>
          <w:szCs w:val="20"/>
        </w:rPr>
        <w:t>"</w:t>
      </w:r>
    </w:p>
    <w:p w:rsidR="00076390" w:rsidRPr="00076390" w:rsidRDefault="00285403" w:rsidP="00076390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076390">
        <w:rPr>
          <w:szCs w:val="20"/>
        </w:rPr>
        <w:t>Коэффициент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широты.</w:t>
      </w:r>
    </w:p>
    <w:p w:rsidR="00285403" w:rsidRP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К</w:t>
      </w:r>
      <w:r w:rsidRPr="00076390">
        <w:rPr>
          <w:szCs w:val="20"/>
          <w:vertAlign w:val="subscript"/>
        </w:rPr>
        <w:t>ш</w:t>
      </w:r>
      <w:r w:rsidRPr="00076390">
        <w:rPr>
          <w:szCs w:val="20"/>
        </w:rPr>
        <w:t>=6/4=1.5</w:t>
      </w:r>
    </w:p>
    <w:p w:rsidR="00076390" w:rsidRP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Таким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образом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ассортимент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ООО</w:t>
      </w:r>
      <w:r w:rsidR="00076390">
        <w:rPr>
          <w:szCs w:val="20"/>
        </w:rPr>
        <w:t xml:space="preserve"> "</w:t>
      </w:r>
      <w:r w:rsidRPr="00076390">
        <w:rPr>
          <w:szCs w:val="20"/>
        </w:rPr>
        <w:t>РС-Продторг</w:t>
      </w:r>
      <w:r w:rsidR="00076390">
        <w:rPr>
          <w:szCs w:val="20"/>
        </w:rPr>
        <w:t xml:space="preserve">" </w:t>
      </w:r>
      <w:r w:rsidRPr="00076390">
        <w:rPr>
          <w:szCs w:val="20"/>
        </w:rPr>
        <w:t>шире,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чем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ЗАО</w:t>
      </w:r>
      <w:r w:rsidR="00076390">
        <w:rPr>
          <w:szCs w:val="20"/>
        </w:rPr>
        <w:t xml:space="preserve"> "</w:t>
      </w:r>
      <w:r w:rsidRPr="00076390">
        <w:rPr>
          <w:szCs w:val="20"/>
        </w:rPr>
        <w:t>Хуторок</w:t>
      </w:r>
      <w:r w:rsidR="00076390">
        <w:rPr>
          <w:szCs w:val="20"/>
        </w:rPr>
        <w:t>"</w:t>
      </w:r>
      <w:r w:rsidRPr="00076390">
        <w:rPr>
          <w:szCs w:val="20"/>
        </w:rPr>
        <w:t>.</w:t>
      </w:r>
    </w:p>
    <w:p w:rsidR="00285403" w:rsidRPr="00076390" w:rsidRDefault="00285403" w:rsidP="00076390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076390">
        <w:rPr>
          <w:szCs w:val="20"/>
        </w:rPr>
        <w:t>Коэффициент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полноты</w:t>
      </w:r>
      <w:r w:rsidR="00076390" w:rsidRPr="00076390">
        <w:rPr>
          <w:szCs w:val="20"/>
        </w:rPr>
        <w:t xml:space="preserve">: </w:t>
      </w:r>
      <w:r w:rsidRPr="00076390">
        <w:rPr>
          <w:szCs w:val="20"/>
        </w:rPr>
        <w:t>Рассчитаем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его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тому,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каких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емкостях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предлагается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Для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примера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возьмем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t>подсолнечное,</w:t>
      </w:r>
      <w:r w:rsidR="00076390" w:rsidRPr="00076390">
        <w:t xml:space="preserve"> </w:t>
      </w:r>
      <w:r w:rsidRPr="00076390">
        <w:t>нерафинированное,</w:t>
      </w:r>
      <w:r w:rsidR="00076390" w:rsidRPr="00076390">
        <w:t xml:space="preserve"> </w:t>
      </w:r>
      <w:r w:rsidRPr="00076390">
        <w:t>1</w:t>
      </w:r>
      <w:r w:rsidR="00076390" w:rsidRPr="00076390">
        <w:t xml:space="preserve"> </w:t>
      </w:r>
      <w:r w:rsidRPr="00076390">
        <w:t>сорт.</w:t>
      </w:r>
    </w:p>
    <w:p w:rsidR="00285403" w:rsidRP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К</w:t>
      </w:r>
      <w:r w:rsidRPr="00076390">
        <w:rPr>
          <w:szCs w:val="20"/>
          <w:vertAlign w:val="subscript"/>
        </w:rPr>
        <w:t>п</w:t>
      </w:r>
      <w:r w:rsidRPr="00076390">
        <w:rPr>
          <w:szCs w:val="20"/>
        </w:rPr>
        <w:t>=2/4=0,5</w:t>
      </w:r>
    </w:p>
    <w:p w:rsidR="00076390" w:rsidRP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Соответственно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ассортимент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ООО</w:t>
      </w:r>
      <w:r w:rsidR="00076390">
        <w:rPr>
          <w:szCs w:val="20"/>
        </w:rPr>
        <w:t xml:space="preserve"> "</w:t>
      </w:r>
      <w:r w:rsidRPr="00076390">
        <w:rPr>
          <w:szCs w:val="20"/>
        </w:rPr>
        <w:t>РС-Продторг</w:t>
      </w:r>
      <w:r w:rsidR="00076390">
        <w:rPr>
          <w:szCs w:val="20"/>
        </w:rPr>
        <w:t xml:space="preserve">" </w:t>
      </w:r>
      <w:r w:rsidRPr="00076390">
        <w:rPr>
          <w:szCs w:val="20"/>
        </w:rPr>
        <w:t>полнее,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чем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ЗАО</w:t>
      </w:r>
      <w:r w:rsidR="00076390">
        <w:rPr>
          <w:szCs w:val="20"/>
        </w:rPr>
        <w:t xml:space="preserve"> "</w:t>
      </w:r>
      <w:r w:rsidRPr="00076390">
        <w:rPr>
          <w:szCs w:val="20"/>
        </w:rPr>
        <w:t>Хуторок</w:t>
      </w:r>
      <w:r w:rsidR="00076390">
        <w:rPr>
          <w:szCs w:val="20"/>
        </w:rPr>
        <w:t xml:space="preserve">" </w:t>
      </w:r>
      <w:r w:rsidRPr="00076390">
        <w:rPr>
          <w:szCs w:val="20"/>
        </w:rPr>
        <w:t>по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данной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разновидности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этой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продукции.</w:t>
      </w:r>
    </w:p>
    <w:p w:rsidR="00076390" w:rsidRPr="00076390" w:rsidRDefault="00285403" w:rsidP="00076390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076390">
        <w:rPr>
          <w:szCs w:val="20"/>
        </w:rPr>
        <w:t>Коэффициент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новизны.</w:t>
      </w:r>
    </w:p>
    <w:p w:rsidR="00285403" w:rsidRP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С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момента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создания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ЗАО</w:t>
      </w:r>
      <w:r w:rsidR="00076390">
        <w:rPr>
          <w:szCs w:val="20"/>
        </w:rPr>
        <w:t xml:space="preserve"> "</w:t>
      </w:r>
      <w:r w:rsidRPr="00076390">
        <w:rPr>
          <w:szCs w:val="20"/>
        </w:rPr>
        <w:t>Хуторок</w:t>
      </w:r>
      <w:r w:rsidR="00076390">
        <w:rPr>
          <w:szCs w:val="20"/>
        </w:rPr>
        <w:t xml:space="preserve">" </w:t>
      </w:r>
      <w:r w:rsidRPr="00076390">
        <w:rPr>
          <w:szCs w:val="20"/>
        </w:rPr>
        <w:t>ассортимент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предлагаемых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видов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растительного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еще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разу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изменялся,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поэтому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его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</w:t>
      </w:r>
      <w:r w:rsidRPr="00076390">
        <w:rPr>
          <w:szCs w:val="20"/>
          <w:vertAlign w:val="subscript"/>
        </w:rPr>
        <w:t>н</w:t>
      </w:r>
      <w:r w:rsidR="00076390" w:rsidRPr="00076390">
        <w:rPr>
          <w:szCs w:val="20"/>
          <w:vertAlign w:val="subscript"/>
        </w:rPr>
        <w:t xml:space="preserve"> </w:t>
      </w:r>
      <w:r w:rsidRPr="00076390">
        <w:rPr>
          <w:szCs w:val="20"/>
        </w:rPr>
        <w:t>равен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нулю.</w:t>
      </w:r>
    </w:p>
    <w:p w:rsidR="00285403" w:rsidRP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ООО</w:t>
      </w:r>
      <w:r w:rsidR="00076390">
        <w:rPr>
          <w:szCs w:val="20"/>
        </w:rPr>
        <w:t xml:space="preserve"> "</w:t>
      </w:r>
      <w:r w:rsidRPr="00076390">
        <w:rPr>
          <w:szCs w:val="20"/>
        </w:rPr>
        <w:t>РС-Продторг</w:t>
      </w:r>
      <w:r w:rsidR="00076390">
        <w:rPr>
          <w:szCs w:val="20"/>
        </w:rPr>
        <w:t xml:space="preserve">"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2003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году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существующим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2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позициям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подгруппе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растительные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добавилась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еще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одна,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соответственно</w:t>
      </w:r>
    </w:p>
    <w:p w:rsidR="00076390" w:rsidRP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К</w:t>
      </w:r>
      <w:r w:rsidRPr="00076390">
        <w:rPr>
          <w:szCs w:val="20"/>
          <w:vertAlign w:val="subscript"/>
        </w:rPr>
        <w:t>н</w:t>
      </w:r>
      <w:r w:rsidRPr="00076390">
        <w:rPr>
          <w:szCs w:val="20"/>
        </w:rPr>
        <w:t>=1/3=0,33</w:t>
      </w:r>
    </w:p>
    <w:p w:rsidR="00076390" w:rsidRPr="00076390" w:rsidRDefault="00285403" w:rsidP="00076390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szCs w:val="20"/>
        </w:rPr>
      </w:pPr>
      <w:r w:rsidRPr="00076390">
        <w:rPr>
          <w:szCs w:val="20"/>
        </w:rPr>
        <w:t>Коэффициент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устойчивости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ассортимента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рассчитать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достаточно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сложно,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т.к.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компании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почти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представляют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информации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показателях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сбыта.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Однако,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основываясь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данных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порталов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маркетинговых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исследований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данной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теме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можно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привести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данные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общему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сбыту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подсолнечного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ООО</w:t>
      </w:r>
      <w:r w:rsidR="00076390">
        <w:rPr>
          <w:szCs w:val="20"/>
        </w:rPr>
        <w:t xml:space="preserve"> "</w:t>
      </w:r>
      <w:r w:rsidRPr="00076390">
        <w:rPr>
          <w:szCs w:val="20"/>
        </w:rPr>
        <w:t>РС-Продторг</w:t>
      </w:r>
      <w:r w:rsidR="00076390">
        <w:rPr>
          <w:szCs w:val="20"/>
        </w:rPr>
        <w:t xml:space="preserve">" </w:t>
      </w:r>
      <w:r w:rsidRPr="00076390">
        <w:rPr>
          <w:szCs w:val="20"/>
        </w:rPr>
        <w:t>от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12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17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квартал,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ЗАО</w:t>
      </w:r>
      <w:r w:rsidR="00076390">
        <w:rPr>
          <w:szCs w:val="20"/>
        </w:rPr>
        <w:t xml:space="preserve"> "</w:t>
      </w:r>
      <w:r w:rsidRPr="00076390">
        <w:rPr>
          <w:szCs w:val="20"/>
        </w:rPr>
        <w:t>Хуторок</w:t>
      </w:r>
      <w:r w:rsidR="00076390">
        <w:rPr>
          <w:szCs w:val="20"/>
        </w:rPr>
        <w:t xml:space="preserve">" </w:t>
      </w:r>
      <w:r w:rsidRPr="00076390">
        <w:rPr>
          <w:szCs w:val="20"/>
        </w:rPr>
        <w:t>от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7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9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т.,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следовательно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у</w:t>
      </w:r>
    </w:p>
    <w:p w:rsidR="00076390" w:rsidRP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ООО</w:t>
      </w:r>
      <w:r w:rsidR="00076390">
        <w:rPr>
          <w:szCs w:val="20"/>
        </w:rPr>
        <w:t xml:space="preserve"> "</w:t>
      </w:r>
      <w:r w:rsidRPr="00076390">
        <w:rPr>
          <w:szCs w:val="20"/>
        </w:rPr>
        <w:t>РС-Продторг</w:t>
      </w:r>
      <w:r w:rsidR="00076390">
        <w:rPr>
          <w:szCs w:val="20"/>
        </w:rPr>
        <w:t xml:space="preserve">" </w:t>
      </w:r>
      <w:r w:rsidRPr="00076390">
        <w:rPr>
          <w:szCs w:val="20"/>
        </w:rPr>
        <w:t>К</w:t>
      </w:r>
      <w:r w:rsidRPr="00076390">
        <w:rPr>
          <w:szCs w:val="20"/>
          <w:vertAlign w:val="subscript"/>
        </w:rPr>
        <w:t>у</w:t>
      </w:r>
      <w:r w:rsidRPr="00076390">
        <w:rPr>
          <w:szCs w:val="20"/>
        </w:rPr>
        <w:t>=12/17=0,706,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ЗАО</w:t>
      </w:r>
      <w:r w:rsidR="00076390">
        <w:rPr>
          <w:szCs w:val="20"/>
        </w:rPr>
        <w:t xml:space="preserve"> "</w:t>
      </w:r>
      <w:r w:rsidRPr="00076390">
        <w:rPr>
          <w:szCs w:val="20"/>
        </w:rPr>
        <w:t>Хуторок</w:t>
      </w:r>
      <w:r w:rsidR="00076390">
        <w:rPr>
          <w:szCs w:val="20"/>
        </w:rPr>
        <w:t xml:space="preserve">" </w:t>
      </w:r>
      <w:r w:rsidRPr="00076390">
        <w:rPr>
          <w:szCs w:val="20"/>
        </w:rPr>
        <w:t>К</w:t>
      </w:r>
      <w:r w:rsidRPr="00076390">
        <w:rPr>
          <w:szCs w:val="20"/>
          <w:vertAlign w:val="subscript"/>
        </w:rPr>
        <w:t>у</w:t>
      </w:r>
      <w:r w:rsidRPr="00076390">
        <w:rPr>
          <w:szCs w:val="20"/>
        </w:rPr>
        <w:t>=12/17=0,77.</w:t>
      </w:r>
    </w:p>
    <w:p w:rsidR="00285403" w:rsidRPr="00076390" w:rsidRDefault="00285403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Рассматривая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приведенные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выше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показатели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ассортимента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можно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отметить,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что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ООО</w:t>
      </w:r>
      <w:r w:rsidR="00076390">
        <w:rPr>
          <w:szCs w:val="20"/>
        </w:rPr>
        <w:t xml:space="preserve"> "</w:t>
      </w:r>
      <w:r w:rsidRPr="00076390">
        <w:rPr>
          <w:szCs w:val="20"/>
        </w:rPr>
        <w:t>РС-Продторг</w:t>
      </w:r>
      <w:r w:rsidR="00076390">
        <w:rPr>
          <w:szCs w:val="20"/>
        </w:rPr>
        <w:t xml:space="preserve">" </w:t>
      </w:r>
      <w:r w:rsidRPr="00076390">
        <w:rPr>
          <w:szCs w:val="20"/>
        </w:rPr>
        <w:t>добивается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более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эффективной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работы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рынке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счет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более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высоких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объемов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активной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работы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регионами.</w:t>
      </w:r>
    </w:p>
    <w:p w:rsidR="00076390" w:rsidRDefault="00285403" w:rsidP="00D0240A">
      <w:pPr>
        <w:pStyle w:val="1"/>
      </w:pPr>
      <w:r w:rsidRPr="00076390">
        <w:br w:type="page"/>
      </w:r>
      <w:bookmarkStart w:id="3" w:name="_Toc280782934"/>
      <w:bookmarkStart w:id="4" w:name="_Toc508792036"/>
      <w:bookmarkStart w:id="5" w:name="_Toc508799673"/>
      <w:r w:rsidR="00F57B26" w:rsidRPr="00076390">
        <w:t>Глава</w:t>
      </w:r>
      <w:r w:rsidR="00076390" w:rsidRPr="00076390">
        <w:t xml:space="preserve"> </w:t>
      </w:r>
      <w:r w:rsidR="00F57B26" w:rsidRPr="00076390">
        <w:t>3.</w:t>
      </w:r>
      <w:r w:rsidR="00D0240A">
        <w:t xml:space="preserve"> </w:t>
      </w:r>
      <w:r w:rsidR="00F57B26" w:rsidRPr="00076390">
        <w:t>Потребительские</w:t>
      </w:r>
      <w:r w:rsidR="00076390" w:rsidRPr="00076390">
        <w:t xml:space="preserve"> </w:t>
      </w:r>
      <w:r w:rsidR="00F57B26" w:rsidRPr="00076390">
        <w:t>свойства</w:t>
      </w:r>
      <w:r w:rsidR="00076390" w:rsidRPr="00076390">
        <w:t xml:space="preserve"> </w:t>
      </w:r>
      <w:r w:rsidR="00F57B26" w:rsidRPr="00076390">
        <w:t>товара</w:t>
      </w:r>
      <w:bookmarkEnd w:id="3"/>
    </w:p>
    <w:p w:rsidR="00D0240A" w:rsidRPr="00D0240A" w:rsidRDefault="00D0240A" w:rsidP="00D0240A">
      <w:pPr>
        <w:rPr>
          <w:lang w:eastAsia="en-US"/>
        </w:rPr>
      </w:pPr>
    </w:p>
    <w:p w:rsidR="00076390" w:rsidRPr="00076390" w:rsidRDefault="00F57B26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Товароведная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характеристика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существенно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важных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свойств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растительных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масел,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как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других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групп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пищевых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товаров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производится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основе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определения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органолептических,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физико-химических,</w:t>
      </w:r>
      <w:r w:rsidR="00076390" w:rsidRPr="00076390">
        <w:rPr>
          <w:szCs w:val="20"/>
        </w:rPr>
        <w:t xml:space="preserve"> </w:t>
      </w:r>
      <w:r w:rsidRPr="00076390">
        <w:t>технологических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товароведческих</w:t>
      </w:r>
      <w:r w:rsidRPr="00076390">
        <w:rPr>
          <w:szCs w:val="20"/>
        </w:rPr>
        <w:t>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экологических,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биологических,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свойств</w:t>
      </w:r>
      <w:r w:rsidR="00076390" w:rsidRPr="00076390">
        <w:rPr>
          <w:szCs w:val="20"/>
          <w:vertAlign w:val="superscript"/>
        </w:rPr>
        <w:t xml:space="preserve"> </w:t>
      </w:r>
      <w:r w:rsidRPr="00076390">
        <w:rPr>
          <w:szCs w:val="20"/>
          <w:vertAlign w:val="superscript"/>
        </w:rPr>
        <w:t>1</w:t>
      </w:r>
      <w:r w:rsidR="00076390" w:rsidRPr="00076390">
        <w:rPr>
          <w:szCs w:val="20"/>
          <w:vertAlign w:val="superscript"/>
        </w:rPr>
        <w:t>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что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позволяет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выявить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следующую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систему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свойств.</w:t>
      </w:r>
    </w:p>
    <w:p w:rsidR="00076390" w:rsidRPr="00076390" w:rsidRDefault="00F57B26" w:rsidP="008A11A8">
      <w:r w:rsidRPr="00076390">
        <w:t>Физико-химические</w:t>
      </w:r>
      <w:r w:rsidR="00076390" w:rsidRPr="00076390">
        <w:t xml:space="preserve"> </w:t>
      </w:r>
      <w:r w:rsidRPr="00076390">
        <w:t>свойства</w:t>
      </w:r>
      <w:r w:rsidR="008A11A8">
        <w:t>.</w:t>
      </w:r>
    </w:p>
    <w:p w:rsidR="00F57B26" w:rsidRPr="00076390" w:rsidRDefault="00F57B26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стандарты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для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большей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части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растительных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масел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включены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следующие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характеристики</w:t>
      </w:r>
      <w:r w:rsidR="00076390" w:rsidRPr="00076390">
        <w:rPr>
          <w:szCs w:val="20"/>
        </w:rPr>
        <w:t xml:space="preserve">: </w:t>
      </w:r>
      <w:r w:rsidRPr="00076390">
        <w:rPr>
          <w:szCs w:val="20"/>
        </w:rPr>
        <w:t>массовая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доля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влаги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летучих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веществ,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кислотное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число,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цветное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число,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иодное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число,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массовая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доля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нежировых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примесей,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фторсодержащих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неомыленных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веществ.</w:t>
      </w:r>
    </w:p>
    <w:p w:rsidR="00076390" w:rsidRPr="00076390" w:rsidRDefault="00F57B26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Наиболее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характерными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показателями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для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определения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вида</w:t>
      </w:r>
      <w:r w:rsidR="00076390">
        <w:rPr>
          <w:szCs w:val="20"/>
        </w:rPr>
        <w:t xml:space="preserve"> (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зависимости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степени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очистки</w:t>
      </w:r>
      <w:r w:rsidR="00076390" w:rsidRPr="00076390">
        <w:rPr>
          <w:szCs w:val="20"/>
        </w:rPr>
        <w:t xml:space="preserve">)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сорта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являются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кислотное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цветное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числа,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также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количество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фторсодержащих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веществ.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Эти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показатели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наиболее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значительно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изменяются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зависимости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качества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масла,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поэтому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являются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основанием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для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определения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его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вида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сорта.</w:t>
      </w:r>
    </w:p>
    <w:p w:rsidR="00F57B26" w:rsidRPr="00076390" w:rsidRDefault="00F57B26" w:rsidP="00076390">
      <w:pPr>
        <w:tabs>
          <w:tab w:val="left" w:pos="726"/>
        </w:tabs>
        <w:rPr>
          <w:szCs w:val="20"/>
        </w:rPr>
      </w:pPr>
      <w:r w:rsidRPr="00076390">
        <w:t>Основная</w:t>
      </w:r>
      <w:r w:rsidR="00076390" w:rsidRPr="00076390">
        <w:t xml:space="preserve"> </w:t>
      </w:r>
      <w:r w:rsidRPr="00076390">
        <w:t>питательная</w:t>
      </w:r>
      <w:r w:rsidR="00076390" w:rsidRPr="00076390">
        <w:t xml:space="preserve"> </w:t>
      </w:r>
      <w:r w:rsidRPr="00076390">
        <w:t>ценность</w:t>
      </w:r>
      <w:r w:rsidR="00076390" w:rsidRPr="00076390">
        <w:t xml:space="preserve"> </w:t>
      </w:r>
      <w:r w:rsidRPr="00076390">
        <w:t>растительных</w:t>
      </w:r>
      <w:r w:rsidR="00076390" w:rsidRPr="00076390">
        <w:t xml:space="preserve"> </w:t>
      </w:r>
      <w:r w:rsidRPr="00076390">
        <w:t>масел</w:t>
      </w:r>
      <w:r w:rsidR="00076390" w:rsidRPr="00076390">
        <w:t xml:space="preserve"> </w:t>
      </w:r>
      <w:r w:rsidRPr="00076390">
        <w:t>определяется</w:t>
      </w:r>
      <w:r w:rsidR="00076390" w:rsidRPr="00076390">
        <w:t xml:space="preserve"> </w:t>
      </w:r>
      <w:r w:rsidRPr="00076390">
        <w:t>высоким</w:t>
      </w:r>
      <w:r w:rsidR="00076390" w:rsidRPr="00076390">
        <w:t xml:space="preserve"> </w:t>
      </w:r>
      <w:r w:rsidRPr="00076390">
        <w:t>содержанием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них</w:t>
      </w:r>
      <w:r w:rsidR="00076390" w:rsidRPr="00076390">
        <w:t xml:space="preserve"> </w:t>
      </w:r>
      <w:r w:rsidRPr="00076390">
        <w:t>триглицеридов</w:t>
      </w:r>
      <w:r w:rsidR="00076390" w:rsidRPr="00076390">
        <w:t xml:space="preserve"> </w:t>
      </w:r>
      <w:r w:rsidRPr="00076390">
        <w:t>высших</w:t>
      </w:r>
      <w:r w:rsidR="00076390" w:rsidRPr="00076390">
        <w:t xml:space="preserve"> </w:t>
      </w:r>
      <w:r w:rsidRPr="00076390">
        <w:t>жирных</w:t>
      </w:r>
      <w:r w:rsidR="00076390" w:rsidRPr="00076390">
        <w:t xml:space="preserve"> </w:t>
      </w:r>
      <w:r w:rsidRPr="00076390">
        <w:t>кислот</w:t>
      </w:r>
      <w:r w:rsidR="00076390">
        <w:t xml:space="preserve"> (</w:t>
      </w:r>
      <w:r w:rsidRPr="00076390">
        <w:t>до</w:t>
      </w:r>
      <w:r w:rsidR="00076390" w:rsidRPr="00076390">
        <w:t xml:space="preserve"> </w:t>
      </w:r>
      <w:r w:rsidRPr="00076390">
        <w:t>80-90%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льняном,</w:t>
      </w:r>
      <w:r w:rsidR="00076390" w:rsidRPr="00076390">
        <w:t xml:space="preserve"> </w:t>
      </w:r>
      <w:r w:rsidRPr="00076390">
        <w:t>до</w:t>
      </w:r>
      <w:r w:rsidR="00076390" w:rsidRPr="00076390">
        <w:t xml:space="preserve"> </w:t>
      </w:r>
      <w:r w:rsidRPr="00076390">
        <w:t>40-50%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подсолнечном</w:t>
      </w:r>
      <w:r w:rsidR="00076390" w:rsidRPr="00076390">
        <w:t xml:space="preserve">), </w:t>
      </w:r>
      <w:r w:rsidRPr="00076390">
        <w:t>фосфатидов</w:t>
      </w:r>
      <w:r w:rsidR="00076390">
        <w:t xml:space="preserve"> (</w:t>
      </w:r>
      <w:r w:rsidRPr="00076390">
        <w:t>до</w:t>
      </w:r>
      <w:r w:rsidR="00076390" w:rsidRPr="00076390">
        <w:t xml:space="preserve"> </w:t>
      </w:r>
      <w:r w:rsidRPr="00076390">
        <w:t>3000</w:t>
      </w:r>
      <w:r w:rsidR="00076390" w:rsidRPr="00076390">
        <w:t xml:space="preserve"> </w:t>
      </w:r>
      <w:r w:rsidRPr="00076390">
        <w:t>мг%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соевом,</w:t>
      </w:r>
      <w:r w:rsidR="00076390" w:rsidRPr="00076390">
        <w:t xml:space="preserve"> </w:t>
      </w:r>
      <w:r w:rsidRPr="00076390">
        <w:t>до</w:t>
      </w:r>
      <w:r w:rsidR="00076390" w:rsidRPr="00076390">
        <w:t xml:space="preserve"> </w:t>
      </w:r>
      <w:r w:rsidRPr="00076390">
        <w:t>1400</w:t>
      </w:r>
      <w:r w:rsidR="00076390" w:rsidRPr="00076390">
        <w:t xml:space="preserve"> </w:t>
      </w:r>
      <w:r w:rsidRPr="00076390">
        <w:t>мг%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подсолнечном</w:t>
      </w:r>
      <w:r w:rsidR="00076390" w:rsidRPr="00076390">
        <w:t xml:space="preserve">), </w:t>
      </w:r>
      <w:r w:rsidRPr="00076390">
        <w:t>стеринов</w:t>
      </w:r>
      <w:r w:rsidR="00076390">
        <w:t xml:space="preserve"> (</w:t>
      </w:r>
      <w:r w:rsidRPr="00076390">
        <w:t>до</w:t>
      </w:r>
      <w:r w:rsidR="00076390" w:rsidRPr="00076390">
        <w:t xml:space="preserve"> </w:t>
      </w:r>
      <w:r w:rsidRPr="00076390">
        <w:t>1000</w:t>
      </w:r>
      <w:r w:rsidR="00076390" w:rsidRPr="00076390">
        <w:t xml:space="preserve"> </w:t>
      </w:r>
      <w:r w:rsidRPr="00076390">
        <w:t>мг%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кукурузном,</w:t>
      </w:r>
      <w:r w:rsidR="00076390" w:rsidRPr="00076390">
        <w:t xml:space="preserve"> </w:t>
      </w:r>
      <w:r w:rsidRPr="00076390">
        <w:t>до</w:t>
      </w:r>
      <w:r w:rsidR="00076390" w:rsidRPr="00076390">
        <w:t xml:space="preserve"> </w:t>
      </w:r>
      <w:r w:rsidRPr="00076390">
        <w:t>300</w:t>
      </w:r>
      <w:r w:rsidR="00076390" w:rsidRPr="00076390">
        <w:t xml:space="preserve"> </w:t>
      </w:r>
      <w:r w:rsidRPr="00076390">
        <w:t>мг%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подсолнечном</w:t>
      </w:r>
      <w:r w:rsidR="00076390" w:rsidRPr="00076390">
        <w:t xml:space="preserve">), </w:t>
      </w:r>
      <w:r w:rsidRPr="00076390">
        <w:t>токоферолов</w:t>
      </w:r>
      <w:r w:rsidR="00076390">
        <w:t xml:space="preserve"> (</w:t>
      </w:r>
      <w:r w:rsidRPr="00076390">
        <w:t>100</w:t>
      </w:r>
      <w:r w:rsidR="00076390" w:rsidRPr="00076390">
        <w:t xml:space="preserve"> </w:t>
      </w:r>
      <w:r w:rsidRPr="00076390">
        <w:t>мг%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более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соевом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кукурузном,</w:t>
      </w:r>
      <w:r w:rsidR="00076390" w:rsidRPr="00076390">
        <w:t xml:space="preserve"> </w:t>
      </w:r>
      <w:r w:rsidRPr="00076390">
        <w:t>до</w:t>
      </w:r>
      <w:r w:rsidR="00076390" w:rsidRPr="00076390">
        <w:t xml:space="preserve"> </w:t>
      </w:r>
      <w:r w:rsidRPr="00076390">
        <w:t>100</w:t>
      </w:r>
      <w:r w:rsidR="00076390" w:rsidRPr="00076390">
        <w:t xml:space="preserve"> </w:t>
      </w:r>
      <w:r w:rsidRPr="00076390">
        <w:t>мг%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подсолнечном</w:t>
      </w:r>
      <w:r w:rsidR="00076390" w:rsidRPr="00076390">
        <w:t xml:space="preserve">). </w:t>
      </w:r>
      <w:r w:rsidRPr="00076390">
        <w:rPr>
          <w:szCs w:val="20"/>
        </w:rPr>
        <w:t>Таким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образом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следствием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физико-химических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свойств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является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пищевая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ценность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масел,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что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также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отражено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таблицах.</w:t>
      </w:r>
    </w:p>
    <w:p w:rsidR="00F57B26" w:rsidRPr="00076390" w:rsidRDefault="00F57B26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Рассмотрим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физико-химические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свойства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наиболее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часто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встречающихся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масел.</w:t>
      </w:r>
    </w:p>
    <w:p w:rsidR="00D0240A" w:rsidRDefault="00D0240A" w:rsidP="00076390">
      <w:pPr>
        <w:tabs>
          <w:tab w:val="left" w:pos="726"/>
        </w:tabs>
        <w:rPr>
          <w:szCs w:val="20"/>
        </w:rPr>
      </w:pPr>
    </w:p>
    <w:p w:rsidR="00F57B26" w:rsidRPr="00076390" w:rsidRDefault="00D0240A" w:rsidP="00076390">
      <w:pPr>
        <w:tabs>
          <w:tab w:val="left" w:pos="726"/>
        </w:tabs>
        <w:rPr>
          <w:szCs w:val="20"/>
        </w:rPr>
      </w:pPr>
      <w:r>
        <w:rPr>
          <w:szCs w:val="20"/>
        </w:rPr>
        <w:br w:type="page"/>
      </w:r>
      <w:r w:rsidR="00F57B26" w:rsidRPr="00076390">
        <w:rPr>
          <w:szCs w:val="20"/>
        </w:rPr>
        <w:t>Таб</w:t>
      </w:r>
      <w:r>
        <w:rPr>
          <w:szCs w:val="20"/>
        </w:rPr>
        <w:t xml:space="preserve">лица </w:t>
      </w:r>
      <w:r w:rsidR="00076390">
        <w:rPr>
          <w:szCs w:val="20"/>
        </w:rPr>
        <w:t>1</w:t>
      </w:r>
      <w:r>
        <w:rPr>
          <w:szCs w:val="20"/>
        </w:rPr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2229"/>
        <w:gridCol w:w="2423"/>
        <w:gridCol w:w="2145"/>
      </w:tblGrid>
      <w:tr w:rsidR="00F57B26" w:rsidRPr="00076390" w:rsidTr="008D6DBF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Состав</w:t>
            </w:r>
            <w:r w:rsidR="00076390" w:rsidRPr="00076390">
              <w:t xml:space="preserve"> </w:t>
            </w:r>
            <w:r w:rsidRPr="00076390">
              <w:t>и</w:t>
            </w:r>
            <w:r w:rsidR="00076390" w:rsidRPr="00076390">
              <w:t xml:space="preserve"> </w:t>
            </w:r>
            <w:r w:rsidRPr="00076390">
              <w:t>физико-химические</w:t>
            </w:r>
            <w:r w:rsidR="00076390" w:rsidRPr="00076390">
              <w:t xml:space="preserve"> </w:t>
            </w:r>
            <w:r w:rsidRPr="00076390">
              <w:t>свойства</w:t>
            </w:r>
            <w:r w:rsidR="00076390" w:rsidRPr="00076390">
              <w:t xml:space="preserve"> </w:t>
            </w:r>
            <w:r w:rsidRPr="00076390">
              <w:t>льняного</w:t>
            </w:r>
            <w:r w:rsidR="00076390" w:rsidRPr="00076390">
              <w:t xml:space="preserve"> </w:t>
            </w:r>
            <w:r w:rsidRPr="00076390">
              <w:t>масла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Содержание</w:t>
            </w:r>
            <w:r w:rsidR="00076390" w:rsidRPr="00076390">
              <w:t xml:space="preserve"> </w:t>
            </w:r>
            <w:r w:rsidRPr="00076390">
              <w:t>жирных</w:t>
            </w:r>
            <w:r w:rsidR="00076390" w:rsidRPr="00076390">
              <w:t xml:space="preserve"> </w:t>
            </w:r>
            <w:r w:rsidRPr="00076390">
              <w:t>кислот</w:t>
            </w:r>
            <w:r w:rsidR="00076390" w:rsidRPr="00076390">
              <w:t xml:space="preserve"> </w:t>
            </w:r>
            <w:r w:rsidRPr="00076390">
              <w:t>%</w:t>
            </w:r>
            <w:r w:rsidR="00076390" w:rsidRPr="00076390">
              <w:t xml:space="preserve"> </w:t>
            </w:r>
            <w:r w:rsidRPr="00076390">
              <w:t>по</w:t>
            </w:r>
            <w:r w:rsidR="00076390" w:rsidRPr="00076390">
              <w:t xml:space="preserve"> </w:t>
            </w:r>
            <w:r w:rsidRPr="00076390">
              <w:t>массе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Показатель</w:t>
            </w:r>
            <w:r w:rsidR="00076390" w:rsidRPr="00076390">
              <w:t xml:space="preserve"> </w:t>
            </w:r>
            <w:r w:rsidRPr="00076390">
              <w:t>преломления</w:t>
            </w:r>
            <w:r w:rsidR="00076390" w:rsidRPr="00076390">
              <w:t xml:space="preserve"> </w:t>
            </w:r>
            <w:r w:rsidRPr="00076390">
              <w:t>при</w:t>
            </w:r>
            <w:r w:rsidR="00076390" w:rsidRPr="00076390">
              <w:t xml:space="preserve"> </w:t>
            </w:r>
            <w:r w:rsidRPr="00076390">
              <w:t>15</w:t>
            </w:r>
            <w:r w:rsidRPr="008D6DBF">
              <w:rPr>
                <w:vertAlign w:val="superscript"/>
              </w:rPr>
              <w:t>о</w:t>
            </w:r>
            <w:r w:rsidR="00076390" w:rsidRPr="00076390">
              <w:t xml:space="preserve"> </w:t>
            </w:r>
            <w:r w:rsidRPr="00076390">
              <w:t>С,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1,4858-1,4872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насыщенных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9-11</w:t>
            </w: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Число</w:t>
            </w:r>
            <w:r w:rsidR="00076390" w:rsidRPr="00076390">
              <w:t xml:space="preserve"> </w:t>
            </w:r>
            <w:r w:rsidRPr="00076390">
              <w:t>омыления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191-196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олеиновой</w:t>
            </w:r>
            <w:r w:rsidR="00076390" w:rsidRPr="00076390"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13-29</w:t>
            </w: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Йодное</w:t>
            </w:r>
            <w:r w:rsidR="00076390" w:rsidRPr="00076390">
              <w:t xml:space="preserve"> </w:t>
            </w:r>
            <w:r w:rsidRPr="00076390">
              <w:t>число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175-204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линолевой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15-30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Содержание</w:t>
            </w:r>
            <w:r w:rsidR="00076390" w:rsidRPr="00076390">
              <w:t xml:space="preserve"> </w:t>
            </w:r>
            <w:r w:rsidRPr="00076390">
              <w:t>неомыляемых</w:t>
            </w:r>
            <w:r w:rsidR="00076390" w:rsidRPr="00076390">
              <w:t xml:space="preserve"> </w:t>
            </w:r>
            <w:r w:rsidRPr="00076390">
              <w:t>%</w:t>
            </w:r>
            <w:r w:rsidR="00076390" w:rsidRPr="00076390">
              <w:t xml:space="preserve"> </w:t>
            </w:r>
            <w:r w:rsidRPr="00076390">
              <w:t>по</w:t>
            </w:r>
            <w:r w:rsidR="00076390" w:rsidRPr="00076390">
              <w:t xml:space="preserve"> </w:t>
            </w:r>
            <w:r w:rsidRPr="00076390">
              <w:t>массе</w:t>
            </w:r>
          </w:p>
        </w:tc>
        <w:tc>
          <w:tcPr>
            <w:tcW w:w="2263" w:type="dxa"/>
            <w:vMerge w:val="restart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0,5-1,1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линоленовой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44-61</w:t>
            </w:r>
          </w:p>
        </w:tc>
        <w:tc>
          <w:tcPr>
            <w:tcW w:w="2523" w:type="dxa"/>
            <w:vMerge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  <w:tc>
          <w:tcPr>
            <w:tcW w:w="2263" w:type="dxa"/>
            <w:vMerge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</w:tr>
      <w:tr w:rsidR="00F57B26" w:rsidRPr="00076390" w:rsidTr="008D6DBF">
        <w:trPr>
          <w:trHeight w:val="345"/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076390" w:rsidP="00D0240A">
            <w:pPr>
              <w:pStyle w:val="af3"/>
            </w:pPr>
            <w:r w:rsidRPr="00076390">
              <w:t xml:space="preserve"> </w:t>
            </w:r>
            <w:r w:rsidR="00F57B26" w:rsidRPr="00076390">
              <w:t>Плотность</w:t>
            </w:r>
            <w:r w:rsidRPr="00076390">
              <w:t xml:space="preserve"> </w:t>
            </w:r>
            <w:r w:rsidR="00F57B26" w:rsidRPr="00076390">
              <w:t>при</w:t>
            </w:r>
            <w:r w:rsidRPr="00076390">
              <w:t xml:space="preserve"> </w:t>
            </w:r>
            <w:r w:rsidR="00F57B26" w:rsidRPr="00076390">
              <w:t>15</w:t>
            </w:r>
            <w:r w:rsidR="00F57B26" w:rsidRPr="008D6DBF">
              <w:rPr>
                <w:vertAlign w:val="superscript"/>
              </w:rPr>
              <w:t>о</w:t>
            </w:r>
            <w:r w:rsidRPr="00076390">
              <w:t xml:space="preserve"> </w:t>
            </w:r>
            <w:r w:rsidR="00F57B26" w:rsidRPr="00076390">
              <w:t>С,</w:t>
            </w:r>
            <w:r w:rsidRPr="00076390">
              <w:t xml:space="preserve"> </w:t>
            </w:r>
            <w:r w:rsidR="00F57B26" w:rsidRPr="00076390">
              <w:t>кг/м</w:t>
            </w:r>
            <w:r w:rsidR="00F57B26" w:rsidRPr="008D6DBF">
              <w:rPr>
                <w:vertAlign w:val="superscript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934-935</w:t>
            </w: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Питательная</w:t>
            </w:r>
            <w:r w:rsidR="00076390" w:rsidRPr="00076390">
              <w:t xml:space="preserve"> </w:t>
            </w:r>
            <w:r w:rsidRPr="00076390">
              <w:t>ценность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499</w:t>
            </w:r>
            <w:r w:rsidR="00076390" w:rsidRPr="00076390">
              <w:t xml:space="preserve"> </w:t>
            </w:r>
            <w:r w:rsidRPr="00076390">
              <w:t>ккал/100</w:t>
            </w:r>
            <w:r w:rsidR="00076390" w:rsidRPr="00076390">
              <w:t xml:space="preserve"> </w:t>
            </w:r>
            <w:r w:rsidRPr="00076390">
              <w:t>гр</w:t>
            </w:r>
          </w:p>
        </w:tc>
      </w:tr>
    </w:tbl>
    <w:p w:rsidR="00F57B26" w:rsidRPr="00076390" w:rsidRDefault="00F57B26" w:rsidP="00076390">
      <w:pPr>
        <w:tabs>
          <w:tab w:val="left" w:pos="726"/>
        </w:tabs>
        <w:rPr>
          <w:szCs w:val="20"/>
        </w:rPr>
      </w:pPr>
    </w:p>
    <w:p w:rsidR="00F57B26" w:rsidRPr="00076390" w:rsidRDefault="00F57B26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Таб</w:t>
      </w:r>
      <w:r w:rsidR="00D0240A">
        <w:rPr>
          <w:szCs w:val="20"/>
        </w:rPr>
        <w:t xml:space="preserve">лица </w:t>
      </w:r>
      <w:r w:rsidR="00076390">
        <w:rPr>
          <w:szCs w:val="20"/>
        </w:rPr>
        <w:t>2</w:t>
      </w:r>
      <w:r w:rsidR="00D0240A">
        <w:rPr>
          <w:szCs w:val="20"/>
        </w:rPr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2222"/>
        <w:gridCol w:w="2418"/>
        <w:gridCol w:w="2140"/>
      </w:tblGrid>
      <w:tr w:rsidR="00F57B26" w:rsidRPr="00076390" w:rsidTr="008D6DBF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Состав</w:t>
            </w:r>
            <w:r w:rsidR="00076390" w:rsidRPr="00076390">
              <w:t xml:space="preserve"> </w:t>
            </w:r>
            <w:r w:rsidRPr="00076390">
              <w:t>и</w:t>
            </w:r>
            <w:r w:rsidR="00076390" w:rsidRPr="00076390">
              <w:t xml:space="preserve"> </w:t>
            </w:r>
            <w:r w:rsidRPr="00076390">
              <w:t>физико-химические</w:t>
            </w:r>
            <w:r w:rsidR="00076390" w:rsidRPr="00076390">
              <w:t xml:space="preserve"> </w:t>
            </w:r>
            <w:r w:rsidRPr="00076390">
              <w:t>свойства</w:t>
            </w:r>
            <w:r w:rsidR="00076390" w:rsidRPr="00076390">
              <w:t xml:space="preserve"> </w:t>
            </w:r>
            <w:r w:rsidRPr="00076390">
              <w:t>конопляного</w:t>
            </w:r>
            <w:r w:rsidR="00076390" w:rsidRPr="00076390">
              <w:t xml:space="preserve"> </w:t>
            </w:r>
            <w:r w:rsidRPr="00076390">
              <w:t>масла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Содержание</w:t>
            </w:r>
            <w:r w:rsidR="00076390" w:rsidRPr="00076390">
              <w:t xml:space="preserve"> </w:t>
            </w:r>
            <w:r w:rsidRPr="00076390">
              <w:t>жирных</w:t>
            </w:r>
            <w:r w:rsidR="00076390" w:rsidRPr="00076390">
              <w:t xml:space="preserve"> </w:t>
            </w:r>
            <w:r w:rsidRPr="00076390">
              <w:t>кислот</w:t>
            </w:r>
            <w:r w:rsidR="00076390" w:rsidRPr="00076390">
              <w:t xml:space="preserve"> </w:t>
            </w:r>
            <w:r w:rsidRPr="00076390">
              <w:t>%</w:t>
            </w:r>
            <w:r w:rsidR="00076390" w:rsidRPr="00076390">
              <w:t xml:space="preserve"> </w:t>
            </w:r>
            <w:r w:rsidRPr="00076390">
              <w:t>по</w:t>
            </w:r>
            <w:r w:rsidR="00076390" w:rsidRPr="00076390">
              <w:t xml:space="preserve"> </w:t>
            </w:r>
            <w:r w:rsidRPr="00076390">
              <w:t>массе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Показатель</w:t>
            </w:r>
            <w:r w:rsidR="00076390" w:rsidRPr="00076390">
              <w:t xml:space="preserve"> </w:t>
            </w:r>
            <w:r w:rsidRPr="00076390">
              <w:t>преломления</w:t>
            </w:r>
            <w:r w:rsidR="00076390" w:rsidRPr="00076390">
              <w:t xml:space="preserve"> </w:t>
            </w:r>
            <w:r w:rsidRPr="00076390">
              <w:t>при</w:t>
            </w:r>
            <w:r w:rsidR="00076390" w:rsidRPr="00076390">
              <w:t xml:space="preserve"> </w:t>
            </w:r>
            <w:r w:rsidRPr="00076390">
              <w:t>20</w:t>
            </w:r>
            <w:r w:rsidRPr="008D6DBF">
              <w:rPr>
                <w:vertAlign w:val="superscript"/>
              </w:rPr>
              <w:t>о</w:t>
            </w:r>
            <w:r w:rsidR="00076390" w:rsidRPr="00076390">
              <w:t xml:space="preserve"> </w:t>
            </w:r>
            <w:r w:rsidRPr="00076390">
              <w:t>С,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1,4770-1,4790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пальмитиновой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6-10</w:t>
            </w: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Число</w:t>
            </w:r>
            <w:r w:rsidR="00076390" w:rsidRPr="00076390">
              <w:t xml:space="preserve"> </w:t>
            </w:r>
            <w:r w:rsidRPr="00076390">
              <w:t>омыления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190-194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стеариновой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1,7-5,6</w:t>
            </w: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Йодное</w:t>
            </w:r>
            <w:r w:rsidR="00076390" w:rsidRPr="00076390">
              <w:t xml:space="preserve"> </w:t>
            </w:r>
            <w:r w:rsidRPr="00076390">
              <w:t>число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190-194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олеиновой</w:t>
            </w:r>
            <w:r w:rsidR="00076390" w:rsidRPr="00076390"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6-16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Содержание</w:t>
            </w:r>
            <w:r w:rsidR="00076390" w:rsidRPr="00076390">
              <w:t xml:space="preserve"> </w:t>
            </w:r>
            <w:r w:rsidRPr="00076390">
              <w:t>неомыляемых</w:t>
            </w:r>
            <w:r w:rsidR="00076390" w:rsidRPr="00076390">
              <w:t xml:space="preserve"> </w:t>
            </w:r>
            <w:r w:rsidRPr="00076390">
              <w:t>%</w:t>
            </w:r>
            <w:r w:rsidR="00076390" w:rsidRPr="00076390">
              <w:t xml:space="preserve"> </w:t>
            </w:r>
            <w:r w:rsidRPr="00076390">
              <w:t>по</w:t>
            </w:r>
            <w:r w:rsidR="00076390" w:rsidRPr="00076390">
              <w:t xml:space="preserve"> </w:t>
            </w:r>
            <w:r w:rsidRPr="00076390">
              <w:t>массе</w:t>
            </w:r>
          </w:p>
        </w:tc>
        <w:tc>
          <w:tcPr>
            <w:tcW w:w="2263" w:type="dxa"/>
            <w:vMerge w:val="restart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0,7-1,1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линолевой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35-50</w:t>
            </w:r>
          </w:p>
        </w:tc>
        <w:tc>
          <w:tcPr>
            <w:tcW w:w="2523" w:type="dxa"/>
            <w:vMerge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  <w:tc>
          <w:tcPr>
            <w:tcW w:w="2263" w:type="dxa"/>
            <w:vMerge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</w:tr>
      <w:tr w:rsidR="00F57B26" w:rsidRPr="00076390" w:rsidTr="008D6DBF">
        <w:trPr>
          <w:trHeight w:val="345"/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линоленовой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15-28</w:t>
            </w: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</w:tr>
      <w:tr w:rsidR="00F57B26" w:rsidRPr="00076390" w:rsidTr="008D6DBF">
        <w:trPr>
          <w:trHeight w:val="360"/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076390" w:rsidP="00D0240A">
            <w:pPr>
              <w:pStyle w:val="af3"/>
            </w:pPr>
            <w:r w:rsidRPr="00076390">
              <w:t xml:space="preserve"> </w:t>
            </w:r>
            <w:r w:rsidR="00F57B26" w:rsidRPr="00076390">
              <w:t>Плотность</w:t>
            </w:r>
            <w:r w:rsidRPr="00076390">
              <w:t xml:space="preserve"> </w:t>
            </w:r>
            <w:r w:rsidR="00F57B26" w:rsidRPr="00076390">
              <w:t>при</w:t>
            </w:r>
            <w:r w:rsidRPr="00076390">
              <w:t xml:space="preserve"> </w:t>
            </w:r>
            <w:r w:rsidR="00F57B26" w:rsidRPr="00076390">
              <w:t>15</w:t>
            </w:r>
            <w:r w:rsidR="00F57B26" w:rsidRPr="008D6DBF">
              <w:rPr>
                <w:vertAlign w:val="superscript"/>
              </w:rPr>
              <w:t>о</w:t>
            </w:r>
            <w:r w:rsidRPr="00076390">
              <w:t xml:space="preserve"> </w:t>
            </w:r>
            <w:r w:rsidR="00F57B26" w:rsidRPr="00076390">
              <w:t>С,</w:t>
            </w:r>
            <w:r w:rsidRPr="00076390">
              <w:t xml:space="preserve"> </w:t>
            </w:r>
            <w:r w:rsidR="00F57B26" w:rsidRPr="00076390">
              <w:t>кг/м</w:t>
            </w:r>
            <w:r w:rsidR="00F57B26" w:rsidRPr="008D6DBF">
              <w:rPr>
                <w:vertAlign w:val="superscript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929-934</w:t>
            </w: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Питательная</w:t>
            </w:r>
            <w:r w:rsidR="00076390" w:rsidRPr="00076390">
              <w:t xml:space="preserve"> </w:t>
            </w:r>
            <w:r w:rsidRPr="00076390">
              <w:t>ценность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899</w:t>
            </w:r>
            <w:r w:rsidR="00076390" w:rsidRPr="00076390">
              <w:t xml:space="preserve"> </w:t>
            </w:r>
            <w:r w:rsidRPr="00076390">
              <w:t>ккал/100</w:t>
            </w:r>
            <w:r w:rsidR="00076390" w:rsidRPr="00076390">
              <w:t xml:space="preserve"> </w:t>
            </w:r>
            <w:r w:rsidRPr="00076390">
              <w:t>гр</w:t>
            </w:r>
          </w:p>
        </w:tc>
      </w:tr>
    </w:tbl>
    <w:p w:rsidR="00076390" w:rsidRDefault="00076390" w:rsidP="00076390">
      <w:pPr>
        <w:tabs>
          <w:tab w:val="left" w:pos="726"/>
        </w:tabs>
        <w:rPr>
          <w:szCs w:val="20"/>
        </w:rPr>
      </w:pPr>
    </w:p>
    <w:p w:rsidR="00F57B26" w:rsidRPr="00076390" w:rsidRDefault="00F57B26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Таб</w:t>
      </w:r>
      <w:r w:rsidR="00D0240A">
        <w:rPr>
          <w:szCs w:val="20"/>
        </w:rPr>
        <w:t xml:space="preserve">лица </w:t>
      </w:r>
      <w:r w:rsidR="00076390">
        <w:rPr>
          <w:szCs w:val="20"/>
        </w:rPr>
        <w:t>3</w:t>
      </w:r>
      <w:r w:rsidR="00D0240A">
        <w:rPr>
          <w:szCs w:val="20"/>
        </w:rPr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2219"/>
        <w:gridCol w:w="2420"/>
        <w:gridCol w:w="2141"/>
      </w:tblGrid>
      <w:tr w:rsidR="00F57B26" w:rsidRPr="00076390" w:rsidTr="008D6DBF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Состав</w:t>
            </w:r>
            <w:r w:rsidR="00076390" w:rsidRPr="00076390">
              <w:t xml:space="preserve"> </w:t>
            </w:r>
            <w:r w:rsidRPr="00076390">
              <w:t>и</w:t>
            </w:r>
            <w:r w:rsidR="00076390" w:rsidRPr="00076390">
              <w:t xml:space="preserve"> </w:t>
            </w:r>
            <w:r w:rsidRPr="00076390">
              <w:t>физико-химические</w:t>
            </w:r>
            <w:r w:rsidR="00076390" w:rsidRPr="00076390">
              <w:t xml:space="preserve"> </w:t>
            </w:r>
            <w:r w:rsidRPr="00076390">
              <w:t>свойства</w:t>
            </w:r>
            <w:r w:rsidR="00076390" w:rsidRPr="00076390">
              <w:t xml:space="preserve"> </w:t>
            </w:r>
            <w:r w:rsidRPr="00076390">
              <w:t>подсолнечного</w:t>
            </w:r>
            <w:r w:rsidR="00076390" w:rsidRPr="00076390">
              <w:t xml:space="preserve"> </w:t>
            </w:r>
            <w:r w:rsidRPr="00076390">
              <w:t>масла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Содержание</w:t>
            </w:r>
            <w:r w:rsidR="00076390" w:rsidRPr="00076390">
              <w:t xml:space="preserve"> </w:t>
            </w:r>
            <w:r w:rsidRPr="00076390">
              <w:t>жирных</w:t>
            </w:r>
            <w:r w:rsidR="00076390" w:rsidRPr="00076390">
              <w:t xml:space="preserve"> </w:t>
            </w:r>
            <w:r w:rsidRPr="00076390">
              <w:t>кислот</w:t>
            </w:r>
            <w:r w:rsidR="00076390" w:rsidRPr="00076390">
              <w:t xml:space="preserve"> </w:t>
            </w:r>
            <w:r w:rsidRPr="00076390">
              <w:t>%</w:t>
            </w:r>
            <w:r w:rsidR="00076390" w:rsidRPr="00076390">
              <w:t xml:space="preserve"> </w:t>
            </w:r>
            <w:r w:rsidRPr="00076390">
              <w:t>по</w:t>
            </w:r>
            <w:r w:rsidR="00076390" w:rsidRPr="00076390">
              <w:t xml:space="preserve"> </w:t>
            </w:r>
            <w:r w:rsidRPr="00076390">
              <w:t>массе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Показатель</w:t>
            </w:r>
            <w:r w:rsidR="00076390" w:rsidRPr="00076390">
              <w:t xml:space="preserve"> </w:t>
            </w:r>
            <w:r w:rsidRPr="00076390">
              <w:t>преломления</w:t>
            </w:r>
            <w:r w:rsidR="00076390" w:rsidRPr="00076390">
              <w:t xml:space="preserve"> </w:t>
            </w:r>
            <w:r w:rsidRPr="00076390">
              <w:t>при</w:t>
            </w:r>
            <w:r w:rsidR="00076390" w:rsidRPr="00076390">
              <w:t xml:space="preserve"> </w:t>
            </w:r>
            <w:r w:rsidRPr="00076390">
              <w:t>20</w:t>
            </w:r>
            <w:r w:rsidRPr="008D6DBF">
              <w:rPr>
                <w:vertAlign w:val="superscript"/>
              </w:rPr>
              <w:t>о</w:t>
            </w:r>
            <w:r w:rsidR="00076390" w:rsidRPr="00076390">
              <w:t xml:space="preserve"> </w:t>
            </w:r>
            <w:r w:rsidRPr="00076390">
              <w:t>С,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1,4740-1,4780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пальмитиновой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3,5-4,6</w:t>
            </w: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Число</w:t>
            </w:r>
            <w:r w:rsidR="00076390" w:rsidRPr="00076390">
              <w:t xml:space="preserve"> </w:t>
            </w:r>
            <w:r w:rsidRPr="00076390">
              <w:t>омыления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186-194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стеариновой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1,6-4,6</w:t>
            </w: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Йодное</w:t>
            </w:r>
            <w:r w:rsidR="00076390" w:rsidRPr="00076390">
              <w:t xml:space="preserve"> </w:t>
            </w:r>
            <w:r w:rsidRPr="00076390">
              <w:t>число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119-136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олеиновой</w:t>
            </w:r>
            <w:r w:rsidR="00076390" w:rsidRPr="00076390"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24-40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Содержание</w:t>
            </w:r>
            <w:r w:rsidR="00076390" w:rsidRPr="00076390">
              <w:t xml:space="preserve"> </w:t>
            </w:r>
            <w:r w:rsidRPr="00076390">
              <w:t>неомыляемых</w:t>
            </w:r>
            <w:r w:rsidR="00076390" w:rsidRPr="00076390">
              <w:t xml:space="preserve"> </w:t>
            </w:r>
            <w:r w:rsidRPr="00076390">
              <w:t>%</w:t>
            </w:r>
            <w:r w:rsidR="00076390" w:rsidRPr="00076390">
              <w:t xml:space="preserve"> </w:t>
            </w:r>
            <w:r w:rsidRPr="00076390">
              <w:t>по</w:t>
            </w:r>
            <w:r w:rsidR="00076390" w:rsidRPr="00076390">
              <w:t xml:space="preserve"> </w:t>
            </w:r>
            <w:r w:rsidRPr="00076390">
              <w:t>массе</w:t>
            </w:r>
          </w:p>
        </w:tc>
        <w:tc>
          <w:tcPr>
            <w:tcW w:w="2263" w:type="dxa"/>
            <w:vMerge w:val="restart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0,3-0,7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линолевой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46-62</w:t>
            </w:r>
          </w:p>
        </w:tc>
        <w:tc>
          <w:tcPr>
            <w:tcW w:w="2523" w:type="dxa"/>
            <w:vMerge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  <w:tc>
          <w:tcPr>
            <w:tcW w:w="2263" w:type="dxa"/>
            <w:vMerge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</w:tr>
      <w:tr w:rsidR="00F57B26" w:rsidRPr="00076390" w:rsidTr="008D6DBF">
        <w:trPr>
          <w:trHeight w:val="345"/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линоленовой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до</w:t>
            </w:r>
            <w:r w:rsidR="00076390" w:rsidRPr="00076390">
              <w:t xml:space="preserve"> </w:t>
            </w:r>
            <w:r w:rsidRPr="00076390">
              <w:t>1</w:t>
            </w: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Питательная</w:t>
            </w:r>
            <w:r w:rsidR="00076390" w:rsidRPr="00076390">
              <w:t xml:space="preserve"> </w:t>
            </w:r>
            <w:r w:rsidRPr="00076390">
              <w:t>ценность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898</w:t>
            </w:r>
            <w:r w:rsidR="00076390" w:rsidRPr="00076390">
              <w:t xml:space="preserve"> </w:t>
            </w:r>
            <w:r w:rsidRPr="00076390">
              <w:t>ккал/100</w:t>
            </w:r>
            <w:r w:rsidR="00076390" w:rsidRPr="00076390">
              <w:t xml:space="preserve"> </w:t>
            </w:r>
            <w:r w:rsidRPr="00076390">
              <w:t>гр</w:t>
            </w:r>
          </w:p>
        </w:tc>
      </w:tr>
      <w:tr w:rsidR="00F57B26" w:rsidRPr="00076390" w:rsidTr="008D6DBF">
        <w:trPr>
          <w:trHeight w:val="360"/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арахиновой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0,7-0,9</w:t>
            </w:r>
          </w:p>
        </w:tc>
        <w:tc>
          <w:tcPr>
            <w:tcW w:w="2523" w:type="dxa"/>
            <w:shd w:val="clear" w:color="auto" w:fill="auto"/>
          </w:tcPr>
          <w:p w:rsidR="00F57B26" w:rsidRPr="00076390" w:rsidRDefault="00076390" w:rsidP="00D0240A">
            <w:pPr>
              <w:pStyle w:val="af3"/>
            </w:pPr>
            <w:r w:rsidRPr="00076390">
              <w:t xml:space="preserve"> </w:t>
            </w:r>
            <w:r w:rsidR="00F57B26" w:rsidRPr="00076390">
              <w:t>Плотность</w:t>
            </w:r>
            <w:r w:rsidRPr="00076390">
              <w:t xml:space="preserve"> </w:t>
            </w:r>
            <w:r w:rsidR="00F57B26" w:rsidRPr="00076390">
              <w:t>при</w:t>
            </w:r>
            <w:r w:rsidRPr="00076390">
              <w:t xml:space="preserve"> </w:t>
            </w:r>
            <w:r w:rsidR="00F57B26" w:rsidRPr="00076390">
              <w:t>15</w:t>
            </w:r>
            <w:r w:rsidR="00F57B26" w:rsidRPr="008D6DBF">
              <w:rPr>
                <w:vertAlign w:val="superscript"/>
              </w:rPr>
              <w:t>о</w:t>
            </w:r>
            <w:r w:rsidRPr="00076390">
              <w:t xml:space="preserve"> </w:t>
            </w:r>
            <w:r w:rsidR="00F57B26" w:rsidRPr="00076390">
              <w:t>С,</w:t>
            </w:r>
            <w:r w:rsidRPr="00076390">
              <w:t xml:space="preserve"> </w:t>
            </w:r>
            <w:r w:rsidR="00F57B26" w:rsidRPr="00076390">
              <w:t>кг/м</w:t>
            </w:r>
            <w:r w:rsidR="00F57B26" w:rsidRPr="008D6DBF">
              <w:rPr>
                <w:vertAlign w:val="superscript"/>
              </w:rPr>
              <w:t>3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920-927</w:t>
            </w:r>
          </w:p>
        </w:tc>
      </w:tr>
    </w:tbl>
    <w:p w:rsidR="00F57B26" w:rsidRPr="00076390" w:rsidRDefault="00F57B26" w:rsidP="00076390">
      <w:pPr>
        <w:tabs>
          <w:tab w:val="left" w:pos="726"/>
        </w:tabs>
        <w:rPr>
          <w:szCs w:val="20"/>
        </w:rPr>
      </w:pPr>
    </w:p>
    <w:p w:rsidR="00F57B26" w:rsidRPr="00076390" w:rsidRDefault="00D0240A" w:rsidP="00076390">
      <w:pPr>
        <w:tabs>
          <w:tab w:val="left" w:pos="726"/>
        </w:tabs>
        <w:rPr>
          <w:szCs w:val="20"/>
        </w:rPr>
      </w:pPr>
      <w:r>
        <w:rPr>
          <w:szCs w:val="20"/>
        </w:rPr>
        <w:br w:type="page"/>
      </w:r>
      <w:r w:rsidR="00F57B26" w:rsidRPr="00076390">
        <w:rPr>
          <w:szCs w:val="20"/>
        </w:rPr>
        <w:t>Таб</w:t>
      </w:r>
      <w:r>
        <w:rPr>
          <w:szCs w:val="20"/>
        </w:rPr>
        <w:t xml:space="preserve">лица </w:t>
      </w:r>
      <w:r w:rsidR="00076390">
        <w:rPr>
          <w:szCs w:val="20"/>
        </w:rPr>
        <w:t>4</w:t>
      </w:r>
      <w:r>
        <w:rPr>
          <w:szCs w:val="20"/>
        </w:rPr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2219"/>
        <w:gridCol w:w="2420"/>
        <w:gridCol w:w="2141"/>
      </w:tblGrid>
      <w:tr w:rsidR="00F57B26" w:rsidRPr="00076390" w:rsidTr="008D6DBF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Состав</w:t>
            </w:r>
            <w:r w:rsidR="00076390" w:rsidRPr="00076390">
              <w:t xml:space="preserve"> </w:t>
            </w:r>
            <w:r w:rsidRPr="00076390">
              <w:t>и</w:t>
            </w:r>
            <w:r w:rsidR="00076390" w:rsidRPr="00076390">
              <w:t xml:space="preserve"> </w:t>
            </w:r>
            <w:r w:rsidRPr="00076390">
              <w:t>физико-химические</w:t>
            </w:r>
            <w:r w:rsidR="00076390" w:rsidRPr="00076390">
              <w:t xml:space="preserve"> </w:t>
            </w:r>
            <w:r w:rsidRPr="00076390">
              <w:t>свойства</w:t>
            </w:r>
            <w:r w:rsidR="00076390" w:rsidRPr="00076390">
              <w:t xml:space="preserve"> </w:t>
            </w:r>
            <w:r w:rsidRPr="00076390">
              <w:t>соевого</w:t>
            </w:r>
            <w:r w:rsidR="00076390" w:rsidRPr="00076390">
              <w:t xml:space="preserve"> </w:t>
            </w:r>
            <w:r w:rsidRPr="00076390">
              <w:t>масла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Содержание</w:t>
            </w:r>
            <w:r w:rsidR="00076390" w:rsidRPr="00076390">
              <w:t xml:space="preserve"> </w:t>
            </w:r>
            <w:r w:rsidRPr="00076390">
              <w:t>жирных</w:t>
            </w:r>
            <w:r w:rsidR="00076390" w:rsidRPr="00076390">
              <w:t xml:space="preserve"> </w:t>
            </w:r>
            <w:r w:rsidRPr="00076390">
              <w:t>кислот</w:t>
            </w:r>
            <w:r w:rsidR="00076390" w:rsidRPr="00076390">
              <w:t xml:space="preserve"> </w:t>
            </w:r>
            <w:r w:rsidRPr="00076390">
              <w:t>%</w:t>
            </w:r>
            <w:r w:rsidR="00076390" w:rsidRPr="00076390">
              <w:t xml:space="preserve"> </w:t>
            </w:r>
            <w:r w:rsidRPr="00076390">
              <w:t>по</w:t>
            </w:r>
            <w:r w:rsidR="00076390" w:rsidRPr="00076390">
              <w:t xml:space="preserve"> </w:t>
            </w:r>
            <w:r w:rsidRPr="00076390">
              <w:t>массе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Показатель</w:t>
            </w:r>
            <w:r w:rsidR="00076390" w:rsidRPr="00076390">
              <w:t xml:space="preserve"> </w:t>
            </w:r>
            <w:r w:rsidRPr="00076390">
              <w:t>преломления</w:t>
            </w:r>
            <w:r w:rsidR="00076390" w:rsidRPr="00076390">
              <w:t xml:space="preserve"> </w:t>
            </w:r>
            <w:r w:rsidRPr="00076390">
              <w:t>при</w:t>
            </w:r>
            <w:r w:rsidR="00076390" w:rsidRPr="00076390">
              <w:t xml:space="preserve"> </w:t>
            </w:r>
            <w:r w:rsidRPr="00076390">
              <w:t>20</w:t>
            </w:r>
            <w:r w:rsidRPr="008D6DBF">
              <w:rPr>
                <w:vertAlign w:val="superscript"/>
              </w:rPr>
              <w:t>о</w:t>
            </w:r>
            <w:r w:rsidR="00076390" w:rsidRPr="00076390">
              <w:t xml:space="preserve"> </w:t>
            </w:r>
            <w:r w:rsidRPr="00076390">
              <w:t>С,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1,4740-1,4780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пальмитиновой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2,5-6</w:t>
            </w: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Число</w:t>
            </w:r>
            <w:r w:rsidR="00076390" w:rsidRPr="00076390">
              <w:t xml:space="preserve"> </w:t>
            </w:r>
            <w:r w:rsidRPr="00076390">
              <w:t>омыления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189-195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стеариновой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4,5-7,3</w:t>
            </w: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Йодное</w:t>
            </w:r>
            <w:r w:rsidR="00076390" w:rsidRPr="00076390">
              <w:t xml:space="preserve"> </w:t>
            </w:r>
            <w:r w:rsidRPr="00076390">
              <w:t>число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120-141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олеиновой</w:t>
            </w:r>
            <w:r w:rsidR="00076390" w:rsidRPr="00076390"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23-29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Содержание</w:t>
            </w:r>
            <w:r w:rsidR="00076390" w:rsidRPr="00076390">
              <w:t xml:space="preserve"> </w:t>
            </w:r>
            <w:r w:rsidRPr="00076390">
              <w:t>неомыляемых</w:t>
            </w:r>
            <w:r w:rsidR="00076390" w:rsidRPr="00076390">
              <w:t xml:space="preserve"> </w:t>
            </w:r>
            <w:r w:rsidRPr="00076390">
              <w:t>%</w:t>
            </w:r>
            <w:r w:rsidR="00076390" w:rsidRPr="00076390">
              <w:t xml:space="preserve"> </w:t>
            </w:r>
            <w:r w:rsidRPr="00076390">
              <w:t>по</w:t>
            </w:r>
            <w:r w:rsidR="00076390" w:rsidRPr="00076390">
              <w:t xml:space="preserve"> </w:t>
            </w:r>
            <w:r w:rsidRPr="00076390">
              <w:t>массе</w:t>
            </w:r>
          </w:p>
        </w:tc>
        <w:tc>
          <w:tcPr>
            <w:tcW w:w="2263" w:type="dxa"/>
            <w:vMerge w:val="restart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0,5-2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линолевой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51-57</w:t>
            </w:r>
          </w:p>
        </w:tc>
        <w:tc>
          <w:tcPr>
            <w:tcW w:w="2523" w:type="dxa"/>
            <w:vMerge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  <w:tc>
          <w:tcPr>
            <w:tcW w:w="2263" w:type="dxa"/>
            <w:vMerge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</w:tr>
      <w:tr w:rsidR="00F57B26" w:rsidRPr="00076390" w:rsidTr="008D6DBF">
        <w:trPr>
          <w:trHeight w:val="345"/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линоленовой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3-6</w:t>
            </w: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</w:tr>
      <w:tr w:rsidR="00F57B26" w:rsidRPr="00076390" w:rsidTr="008D6DBF">
        <w:trPr>
          <w:trHeight w:val="360"/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арахиновой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0,9-2,5</w:t>
            </w:r>
          </w:p>
        </w:tc>
        <w:tc>
          <w:tcPr>
            <w:tcW w:w="2523" w:type="dxa"/>
            <w:shd w:val="clear" w:color="auto" w:fill="auto"/>
          </w:tcPr>
          <w:p w:rsidR="00F57B26" w:rsidRPr="00076390" w:rsidRDefault="00076390" w:rsidP="00D0240A">
            <w:pPr>
              <w:pStyle w:val="af3"/>
            </w:pPr>
            <w:r w:rsidRPr="00076390">
              <w:t xml:space="preserve"> </w:t>
            </w:r>
            <w:r w:rsidR="00F57B26" w:rsidRPr="00076390">
              <w:t>Плотность</w:t>
            </w:r>
            <w:r w:rsidRPr="00076390">
              <w:t xml:space="preserve"> </w:t>
            </w:r>
            <w:r w:rsidR="00F57B26" w:rsidRPr="00076390">
              <w:t>при</w:t>
            </w:r>
            <w:r w:rsidRPr="00076390">
              <w:t xml:space="preserve"> </w:t>
            </w:r>
            <w:r w:rsidR="00F57B26" w:rsidRPr="00076390">
              <w:t>15</w:t>
            </w:r>
            <w:r w:rsidR="00F57B26" w:rsidRPr="008D6DBF">
              <w:rPr>
                <w:vertAlign w:val="superscript"/>
              </w:rPr>
              <w:t>о</w:t>
            </w:r>
            <w:r w:rsidRPr="00076390">
              <w:t xml:space="preserve"> </w:t>
            </w:r>
            <w:r w:rsidR="00F57B26" w:rsidRPr="00076390">
              <w:t>С,</w:t>
            </w:r>
            <w:r w:rsidRPr="00076390">
              <w:t xml:space="preserve"> </w:t>
            </w:r>
            <w:r w:rsidR="00F57B26" w:rsidRPr="00076390">
              <w:t>кг/м</w:t>
            </w:r>
            <w:r w:rsidR="00F57B26" w:rsidRPr="008D6DBF">
              <w:rPr>
                <w:vertAlign w:val="superscript"/>
              </w:rPr>
              <w:t>3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922-934</w:t>
            </w:r>
          </w:p>
        </w:tc>
      </w:tr>
      <w:tr w:rsidR="00F57B26" w:rsidRPr="00076390" w:rsidTr="008D6DBF">
        <w:trPr>
          <w:trHeight w:val="390"/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миристиновой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0,1-0,4</w:t>
            </w: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Питательная</w:t>
            </w:r>
            <w:r w:rsidR="00076390" w:rsidRPr="00076390">
              <w:t xml:space="preserve"> </w:t>
            </w:r>
            <w:r w:rsidRPr="00076390">
              <w:t>ценность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700-800</w:t>
            </w:r>
            <w:r w:rsidR="00076390" w:rsidRPr="00076390">
              <w:t xml:space="preserve"> </w:t>
            </w:r>
            <w:r w:rsidRPr="00076390">
              <w:t>ккал/100</w:t>
            </w:r>
            <w:r w:rsidR="00076390" w:rsidRPr="00076390">
              <w:t xml:space="preserve"> </w:t>
            </w:r>
            <w:r w:rsidRPr="00076390">
              <w:t>гр</w:t>
            </w:r>
          </w:p>
        </w:tc>
      </w:tr>
    </w:tbl>
    <w:p w:rsidR="00F57B26" w:rsidRPr="00076390" w:rsidRDefault="00F57B26" w:rsidP="00076390">
      <w:pPr>
        <w:tabs>
          <w:tab w:val="left" w:pos="726"/>
        </w:tabs>
        <w:rPr>
          <w:szCs w:val="20"/>
        </w:rPr>
      </w:pPr>
    </w:p>
    <w:p w:rsidR="00F57B26" w:rsidRPr="00076390" w:rsidRDefault="00F57B26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Таб</w:t>
      </w:r>
      <w:r w:rsidR="00D0240A">
        <w:rPr>
          <w:szCs w:val="20"/>
        </w:rPr>
        <w:t xml:space="preserve">лица </w:t>
      </w:r>
      <w:r w:rsidR="00076390">
        <w:rPr>
          <w:szCs w:val="20"/>
        </w:rPr>
        <w:t>5</w:t>
      </w:r>
      <w:r w:rsidR="00D0240A">
        <w:rPr>
          <w:szCs w:val="20"/>
        </w:rPr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2219"/>
        <w:gridCol w:w="2419"/>
        <w:gridCol w:w="2140"/>
      </w:tblGrid>
      <w:tr w:rsidR="00F57B26" w:rsidRPr="00076390" w:rsidTr="008D6DBF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Состав</w:t>
            </w:r>
            <w:r w:rsidR="00076390" w:rsidRPr="00076390">
              <w:t xml:space="preserve"> </w:t>
            </w:r>
            <w:r w:rsidRPr="00076390">
              <w:t>и</w:t>
            </w:r>
            <w:r w:rsidR="00076390" w:rsidRPr="00076390">
              <w:t xml:space="preserve"> </w:t>
            </w:r>
            <w:r w:rsidRPr="00076390">
              <w:t>физико-химические</w:t>
            </w:r>
            <w:r w:rsidR="00076390" w:rsidRPr="00076390">
              <w:t xml:space="preserve"> </w:t>
            </w:r>
            <w:r w:rsidRPr="00076390">
              <w:t>свойства</w:t>
            </w:r>
            <w:r w:rsidR="00076390" w:rsidRPr="00076390">
              <w:t xml:space="preserve"> </w:t>
            </w:r>
            <w:r w:rsidRPr="00076390">
              <w:t>кукурузного</w:t>
            </w:r>
            <w:r w:rsidR="00076390" w:rsidRPr="00076390">
              <w:t xml:space="preserve"> </w:t>
            </w:r>
            <w:r w:rsidRPr="00076390">
              <w:t>масла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Содержание</w:t>
            </w:r>
            <w:r w:rsidR="00076390" w:rsidRPr="00076390">
              <w:t xml:space="preserve"> </w:t>
            </w:r>
            <w:r w:rsidRPr="00076390">
              <w:t>жирных</w:t>
            </w:r>
            <w:r w:rsidR="00076390" w:rsidRPr="00076390">
              <w:t xml:space="preserve"> </w:t>
            </w:r>
            <w:r w:rsidRPr="00076390">
              <w:t>кислот</w:t>
            </w:r>
            <w:r w:rsidR="00076390" w:rsidRPr="00076390">
              <w:t xml:space="preserve"> </w:t>
            </w:r>
            <w:r w:rsidRPr="00076390">
              <w:t>%</w:t>
            </w:r>
            <w:r w:rsidR="00076390" w:rsidRPr="00076390">
              <w:t xml:space="preserve"> </w:t>
            </w:r>
            <w:r w:rsidRPr="00076390">
              <w:t>по</w:t>
            </w:r>
            <w:r w:rsidR="00076390" w:rsidRPr="00076390">
              <w:t xml:space="preserve"> </w:t>
            </w:r>
            <w:r w:rsidRPr="00076390">
              <w:t>массе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Показатель</w:t>
            </w:r>
            <w:r w:rsidR="00076390" w:rsidRPr="00076390">
              <w:t xml:space="preserve"> </w:t>
            </w:r>
            <w:r w:rsidRPr="00076390">
              <w:t>преломления</w:t>
            </w:r>
            <w:r w:rsidR="00076390" w:rsidRPr="00076390">
              <w:t xml:space="preserve"> </w:t>
            </w:r>
            <w:r w:rsidRPr="00076390">
              <w:t>при</w:t>
            </w:r>
            <w:r w:rsidR="00076390" w:rsidRPr="00076390">
              <w:t xml:space="preserve"> </w:t>
            </w:r>
            <w:r w:rsidRPr="00076390">
              <w:t>20</w:t>
            </w:r>
            <w:r w:rsidRPr="008D6DBF">
              <w:rPr>
                <w:vertAlign w:val="superscript"/>
              </w:rPr>
              <w:t>о</w:t>
            </w:r>
            <w:r w:rsidR="00076390" w:rsidRPr="00076390">
              <w:t xml:space="preserve"> </w:t>
            </w:r>
            <w:r w:rsidRPr="00076390">
              <w:t>С,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1,4710-1,4740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пальмитиновой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8-10</w:t>
            </w: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Число</w:t>
            </w:r>
            <w:r w:rsidR="00076390" w:rsidRPr="00076390">
              <w:t xml:space="preserve"> </w:t>
            </w:r>
            <w:r w:rsidRPr="00076390">
              <w:t>омыления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187-190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стеариновой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2,5-4,5</w:t>
            </w: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Йодное</w:t>
            </w:r>
            <w:r w:rsidR="00076390" w:rsidRPr="00076390">
              <w:t xml:space="preserve"> </w:t>
            </w:r>
            <w:r w:rsidRPr="00076390">
              <w:t>число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111-133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олеиновой</w:t>
            </w:r>
            <w:r w:rsidR="00076390" w:rsidRPr="00076390"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30-49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Содержание</w:t>
            </w:r>
            <w:r w:rsidR="00076390" w:rsidRPr="00076390">
              <w:t xml:space="preserve"> </w:t>
            </w:r>
            <w:r w:rsidRPr="00076390">
              <w:t>неомыляемых</w:t>
            </w:r>
            <w:r w:rsidR="00076390" w:rsidRPr="00076390">
              <w:t xml:space="preserve"> </w:t>
            </w:r>
            <w:r w:rsidRPr="00076390">
              <w:t>%</w:t>
            </w:r>
            <w:r w:rsidR="00076390" w:rsidRPr="00076390">
              <w:t xml:space="preserve"> </w:t>
            </w:r>
            <w:r w:rsidRPr="00076390">
              <w:t>по</w:t>
            </w:r>
            <w:r w:rsidR="00076390" w:rsidRPr="00076390">
              <w:t xml:space="preserve"> </w:t>
            </w:r>
            <w:r w:rsidRPr="00076390">
              <w:t>массе</w:t>
            </w:r>
          </w:p>
        </w:tc>
        <w:tc>
          <w:tcPr>
            <w:tcW w:w="2263" w:type="dxa"/>
            <w:vMerge w:val="restart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1,5-2,5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линолевой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40-56</w:t>
            </w:r>
          </w:p>
        </w:tc>
        <w:tc>
          <w:tcPr>
            <w:tcW w:w="2523" w:type="dxa"/>
            <w:vMerge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  <w:tc>
          <w:tcPr>
            <w:tcW w:w="2263" w:type="dxa"/>
            <w:vMerge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</w:tr>
      <w:tr w:rsidR="00F57B26" w:rsidRPr="00076390" w:rsidTr="008D6DBF">
        <w:trPr>
          <w:trHeight w:val="345"/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гексадеценовой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0,2-1,6</w:t>
            </w: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</w:tr>
      <w:tr w:rsidR="00F57B26" w:rsidRPr="00076390" w:rsidTr="008D6DBF">
        <w:trPr>
          <w:trHeight w:val="360"/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арахиновой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0,9-2,5</w:t>
            </w:r>
          </w:p>
        </w:tc>
        <w:tc>
          <w:tcPr>
            <w:tcW w:w="2523" w:type="dxa"/>
            <w:shd w:val="clear" w:color="auto" w:fill="auto"/>
          </w:tcPr>
          <w:p w:rsidR="00F57B26" w:rsidRPr="00076390" w:rsidRDefault="00076390" w:rsidP="00D0240A">
            <w:pPr>
              <w:pStyle w:val="af3"/>
            </w:pPr>
            <w:r w:rsidRPr="00076390">
              <w:t xml:space="preserve"> </w:t>
            </w:r>
            <w:r w:rsidR="00F57B26" w:rsidRPr="00076390">
              <w:t>Плотность</w:t>
            </w:r>
            <w:r w:rsidRPr="00076390">
              <w:t xml:space="preserve"> </w:t>
            </w:r>
            <w:r w:rsidR="00F57B26" w:rsidRPr="00076390">
              <w:t>при</w:t>
            </w:r>
            <w:r w:rsidRPr="00076390">
              <w:t xml:space="preserve"> </w:t>
            </w:r>
            <w:r w:rsidR="00F57B26" w:rsidRPr="00076390">
              <w:t>15</w:t>
            </w:r>
            <w:r w:rsidR="00F57B26" w:rsidRPr="008D6DBF">
              <w:rPr>
                <w:vertAlign w:val="superscript"/>
              </w:rPr>
              <w:t>о</w:t>
            </w:r>
            <w:r w:rsidRPr="00076390">
              <w:t xml:space="preserve"> </w:t>
            </w:r>
            <w:r w:rsidR="00F57B26" w:rsidRPr="00076390">
              <w:t>С,</w:t>
            </w:r>
            <w:r w:rsidRPr="00076390">
              <w:t xml:space="preserve"> </w:t>
            </w:r>
            <w:r w:rsidR="00F57B26" w:rsidRPr="00076390">
              <w:t>кг/м</w:t>
            </w:r>
            <w:r w:rsidR="00F57B26" w:rsidRPr="008D6DBF">
              <w:rPr>
                <w:vertAlign w:val="superscript"/>
              </w:rPr>
              <w:t>3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924-936</w:t>
            </w:r>
          </w:p>
        </w:tc>
      </w:tr>
      <w:tr w:rsidR="00F57B26" w:rsidRPr="00076390" w:rsidTr="008D6DBF">
        <w:trPr>
          <w:trHeight w:val="360"/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миристиновой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0,1-1,7</w:t>
            </w: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Питательная</w:t>
            </w:r>
            <w:r w:rsidR="00076390" w:rsidRPr="00076390">
              <w:t xml:space="preserve"> </w:t>
            </w:r>
            <w:r w:rsidRPr="00076390">
              <w:t>ценность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850-940</w:t>
            </w:r>
            <w:r w:rsidR="00076390" w:rsidRPr="00076390">
              <w:t xml:space="preserve"> </w:t>
            </w:r>
            <w:r w:rsidRPr="00076390">
              <w:t>ккал/100</w:t>
            </w:r>
            <w:r w:rsidR="00076390" w:rsidRPr="00076390">
              <w:t xml:space="preserve"> </w:t>
            </w:r>
            <w:r w:rsidRPr="00076390">
              <w:t>гр</w:t>
            </w:r>
          </w:p>
        </w:tc>
      </w:tr>
    </w:tbl>
    <w:p w:rsidR="00076390" w:rsidRDefault="00076390" w:rsidP="00076390">
      <w:pPr>
        <w:tabs>
          <w:tab w:val="left" w:pos="726"/>
        </w:tabs>
        <w:rPr>
          <w:szCs w:val="20"/>
        </w:rPr>
      </w:pPr>
    </w:p>
    <w:p w:rsidR="00F57B26" w:rsidRPr="00076390" w:rsidRDefault="00F57B26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Таб</w:t>
      </w:r>
      <w:r w:rsidR="00D0240A">
        <w:rPr>
          <w:szCs w:val="20"/>
        </w:rPr>
        <w:t xml:space="preserve">лица </w:t>
      </w:r>
      <w:r w:rsidR="00076390">
        <w:rPr>
          <w:szCs w:val="20"/>
        </w:rPr>
        <w:t>6</w:t>
      </w:r>
      <w:r w:rsidR="00D0240A">
        <w:rPr>
          <w:szCs w:val="20"/>
        </w:rPr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2219"/>
        <w:gridCol w:w="2419"/>
        <w:gridCol w:w="2140"/>
      </w:tblGrid>
      <w:tr w:rsidR="00F57B26" w:rsidRPr="00076390" w:rsidTr="008D6DBF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Состав</w:t>
            </w:r>
            <w:r w:rsidR="00076390" w:rsidRPr="00076390">
              <w:t xml:space="preserve"> </w:t>
            </w:r>
            <w:r w:rsidRPr="00076390">
              <w:t>и</w:t>
            </w:r>
            <w:r w:rsidR="00076390" w:rsidRPr="00076390">
              <w:t xml:space="preserve"> </w:t>
            </w:r>
            <w:r w:rsidRPr="00076390">
              <w:t>физико-химические</w:t>
            </w:r>
            <w:r w:rsidR="00076390" w:rsidRPr="00076390">
              <w:t xml:space="preserve"> </w:t>
            </w:r>
            <w:r w:rsidRPr="00076390">
              <w:t>свойства</w:t>
            </w:r>
            <w:r w:rsidR="00076390" w:rsidRPr="00076390">
              <w:t xml:space="preserve"> </w:t>
            </w:r>
            <w:r w:rsidRPr="00076390">
              <w:t>арахисового</w:t>
            </w:r>
            <w:r w:rsidR="00076390" w:rsidRPr="00076390">
              <w:t xml:space="preserve"> </w:t>
            </w:r>
            <w:r w:rsidRPr="00076390">
              <w:t>масла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Содержание</w:t>
            </w:r>
            <w:r w:rsidR="00076390" w:rsidRPr="00076390">
              <w:t xml:space="preserve"> </w:t>
            </w:r>
            <w:r w:rsidRPr="00076390">
              <w:t>жирных</w:t>
            </w:r>
            <w:r w:rsidR="00076390" w:rsidRPr="00076390">
              <w:t xml:space="preserve"> </w:t>
            </w:r>
            <w:r w:rsidRPr="00076390">
              <w:t>кислот</w:t>
            </w:r>
            <w:r w:rsidR="00076390" w:rsidRPr="00076390">
              <w:t xml:space="preserve"> </w:t>
            </w:r>
            <w:r w:rsidRPr="00076390">
              <w:t>%</w:t>
            </w:r>
            <w:r w:rsidR="00076390" w:rsidRPr="00076390">
              <w:t xml:space="preserve"> </w:t>
            </w:r>
            <w:r w:rsidRPr="00076390">
              <w:t>по</w:t>
            </w:r>
            <w:r w:rsidR="00076390" w:rsidRPr="00076390">
              <w:t xml:space="preserve"> </w:t>
            </w:r>
            <w:r w:rsidRPr="00076390">
              <w:t>массе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Показатель</w:t>
            </w:r>
            <w:r w:rsidR="00076390" w:rsidRPr="00076390">
              <w:t xml:space="preserve"> </w:t>
            </w:r>
            <w:r w:rsidRPr="00076390">
              <w:t>преломления</w:t>
            </w:r>
            <w:r w:rsidR="00076390" w:rsidRPr="00076390">
              <w:t xml:space="preserve"> </w:t>
            </w:r>
            <w:r w:rsidRPr="00076390">
              <w:t>при</w:t>
            </w:r>
            <w:r w:rsidR="00076390" w:rsidRPr="00076390">
              <w:t xml:space="preserve"> </w:t>
            </w:r>
            <w:r w:rsidRPr="00076390">
              <w:t>20</w:t>
            </w:r>
            <w:r w:rsidRPr="008D6DBF">
              <w:rPr>
                <w:vertAlign w:val="superscript"/>
              </w:rPr>
              <w:t>о</w:t>
            </w:r>
            <w:r w:rsidR="00076390" w:rsidRPr="00076390">
              <w:t xml:space="preserve"> </w:t>
            </w:r>
            <w:r w:rsidRPr="00076390">
              <w:t>С,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1,4680-1,4720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пальмитиновой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6-11</w:t>
            </w: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Число</w:t>
            </w:r>
            <w:r w:rsidR="00076390" w:rsidRPr="00076390">
              <w:t xml:space="preserve"> </w:t>
            </w:r>
            <w:r w:rsidRPr="00076390">
              <w:t>омыления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185-197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стеариновой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2-7</w:t>
            </w: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Йодное</w:t>
            </w:r>
            <w:r w:rsidR="00076390" w:rsidRPr="00076390">
              <w:t xml:space="preserve"> </w:t>
            </w:r>
            <w:r w:rsidRPr="00076390">
              <w:t>число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82-92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олеиновой</w:t>
            </w:r>
            <w:r w:rsidR="00076390" w:rsidRPr="00076390"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50-63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Содержание</w:t>
            </w:r>
            <w:r w:rsidR="00076390" w:rsidRPr="00076390">
              <w:t xml:space="preserve"> </w:t>
            </w:r>
            <w:r w:rsidRPr="00076390">
              <w:t>неомыляемых</w:t>
            </w:r>
            <w:r w:rsidR="00076390" w:rsidRPr="00076390">
              <w:t xml:space="preserve"> </w:t>
            </w:r>
            <w:r w:rsidRPr="00076390">
              <w:t>%</w:t>
            </w:r>
            <w:r w:rsidR="00076390" w:rsidRPr="00076390">
              <w:t xml:space="preserve"> </w:t>
            </w:r>
            <w:r w:rsidRPr="00076390">
              <w:t>по</w:t>
            </w:r>
            <w:r w:rsidR="00076390" w:rsidRPr="00076390">
              <w:t xml:space="preserve"> </w:t>
            </w:r>
            <w:r w:rsidRPr="00076390">
              <w:t>массе</w:t>
            </w:r>
          </w:p>
        </w:tc>
        <w:tc>
          <w:tcPr>
            <w:tcW w:w="2263" w:type="dxa"/>
            <w:vMerge w:val="restart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0,3-1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линолевой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13-33</w:t>
            </w:r>
          </w:p>
        </w:tc>
        <w:tc>
          <w:tcPr>
            <w:tcW w:w="2523" w:type="dxa"/>
            <w:vMerge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  <w:tc>
          <w:tcPr>
            <w:tcW w:w="2263" w:type="dxa"/>
            <w:vMerge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</w:tr>
      <w:tr w:rsidR="00F57B26" w:rsidRPr="00076390" w:rsidTr="008D6DBF">
        <w:trPr>
          <w:trHeight w:val="345"/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гексадеценовой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1-2,5</w:t>
            </w: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</w:tr>
      <w:tr w:rsidR="00F57B26" w:rsidRPr="00076390" w:rsidTr="008D6DBF">
        <w:trPr>
          <w:trHeight w:val="360"/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арахиновой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2,3-4,9</w:t>
            </w:r>
          </w:p>
        </w:tc>
        <w:tc>
          <w:tcPr>
            <w:tcW w:w="2523" w:type="dxa"/>
            <w:shd w:val="clear" w:color="auto" w:fill="auto"/>
          </w:tcPr>
          <w:p w:rsidR="00F57B26" w:rsidRPr="00076390" w:rsidRDefault="00076390" w:rsidP="00D0240A">
            <w:pPr>
              <w:pStyle w:val="af3"/>
            </w:pPr>
            <w:r w:rsidRPr="00076390">
              <w:t xml:space="preserve"> </w:t>
            </w:r>
            <w:r w:rsidR="00F57B26" w:rsidRPr="00076390">
              <w:t>Плотность</w:t>
            </w:r>
            <w:r w:rsidRPr="00076390">
              <w:t xml:space="preserve"> </w:t>
            </w:r>
            <w:r w:rsidR="00F57B26" w:rsidRPr="00076390">
              <w:t>при</w:t>
            </w:r>
            <w:r w:rsidRPr="00076390">
              <w:t xml:space="preserve"> </w:t>
            </w:r>
            <w:r w:rsidR="00F57B26" w:rsidRPr="00076390">
              <w:t>15</w:t>
            </w:r>
            <w:r w:rsidR="00F57B26" w:rsidRPr="008D6DBF">
              <w:rPr>
                <w:vertAlign w:val="superscript"/>
              </w:rPr>
              <w:t>о</w:t>
            </w:r>
            <w:r w:rsidRPr="00076390">
              <w:t xml:space="preserve"> </w:t>
            </w:r>
            <w:r w:rsidR="00F57B26" w:rsidRPr="00076390">
              <w:t>С,</w:t>
            </w:r>
            <w:r w:rsidRPr="00076390">
              <w:t xml:space="preserve"> </w:t>
            </w:r>
            <w:r w:rsidR="00F57B26" w:rsidRPr="00076390">
              <w:t>кг/м</w:t>
            </w:r>
            <w:r w:rsidR="00F57B26" w:rsidRPr="008D6DBF">
              <w:rPr>
                <w:vertAlign w:val="superscript"/>
              </w:rPr>
              <w:t>3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911-929</w:t>
            </w:r>
          </w:p>
        </w:tc>
      </w:tr>
      <w:tr w:rsidR="00F57B26" w:rsidRPr="00076390" w:rsidTr="008D6DBF">
        <w:trPr>
          <w:trHeight w:val="360"/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миристиновой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0,5-0,6</w:t>
            </w: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Питательная</w:t>
            </w:r>
            <w:r w:rsidR="00076390" w:rsidRPr="00076390">
              <w:t xml:space="preserve"> </w:t>
            </w:r>
            <w:r w:rsidRPr="00076390">
              <w:t>ценность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850-900</w:t>
            </w:r>
            <w:r w:rsidR="00076390" w:rsidRPr="00076390">
              <w:t xml:space="preserve"> </w:t>
            </w:r>
            <w:r w:rsidRPr="00076390">
              <w:t>ккал/100</w:t>
            </w:r>
            <w:r w:rsidR="00076390" w:rsidRPr="00076390">
              <w:t xml:space="preserve"> </w:t>
            </w:r>
            <w:r w:rsidRPr="00076390">
              <w:t>гр</w:t>
            </w:r>
          </w:p>
        </w:tc>
      </w:tr>
    </w:tbl>
    <w:p w:rsidR="00F57B26" w:rsidRPr="00076390" w:rsidRDefault="00F57B26" w:rsidP="00076390">
      <w:pPr>
        <w:tabs>
          <w:tab w:val="left" w:pos="726"/>
        </w:tabs>
        <w:rPr>
          <w:szCs w:val="20"/>
        </w:rPr>
      </w:pPr>
    </w:p>
    <w:p w:rsidR="00F57B26" w:rsidRPr="00076390" w:rsidRDefault="00F57B26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Таб</w:t>
      </w:r>
      <w:r w:rsidR="00D0240A">
        <w:rPr>
          <w:szCs w:val="20"/>
        </w:rPr>
        <w:t xml:space="preserve">лица </w:t>
      </w:r>
      <w:r w:rsidR="00076390">
        <w:rPr>
          <w:szCs w:val="20"/>
        </w:rPr>
        <w:t>7</w:t>
      </w:r>
      <w:r w:rsidR="00D0240A">
        <w:rPr>
          <w:szCs w:val="20"/>
        </w:rPr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2219"/>
        <w:gridCol w:w="2420"/>
        <w:gridCol w:w="2141"/>
      </w:tblGrid>
      <w:tr w:rsidR="00F57B26" w:rsidRPr="00076390" w:rsidTr="008D6DBF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Состав</w:t>
            </w:r>
            <w:r w:rsidR="00076390" w:rsidRPr="00076390">
              <w:t xml:space="preserve"> </w:t>
            </w:r>
            <w:r w:rsidRPr="00076390">
              <w:t>и</w:t>
            </w:r>
            <w:r w:rsidR="00076390" w:rsidRPr="00076390">
              <w:t xml:space="preserve"> </w:t>
            </w:r>
            <w:r w:rsidRPr="00076390">
              <w:t>физико-химические</w:t>
            </w:r>
            <w:r w:rsidR="00076390" w:rsidRPr="00076390">
              <w:t xml:space="preserve"> </w:t>
            </w:r>
            <w:r w:rsidRPr="00076390">
              <w:t>свойства</w:t>
            </w:r>
            <w:r w:rsidR="00076390" w:rsidRPr="00076390">
              <w:t xml:space="preserve"> </w:t>
            </w:r>
            <w:r w:rsidRPr="00076390">
              <w:t>горчичного</w:t>
            </w:r>
            <w:r w:rsidR="00076390" w:rsidRPr="00076390">
              <w:t xml:space="preserve"> </w:t>
            </w:r>
            <w:r w:rsidRPr="00076390">
              <w:t>масла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Содержание</w:t>
            </w:r>
            <w:r w:rsidR="00076390" w:rsidRPr="00076390">
              <w:t xml:space="preserve"> </w:t>
            </w:r>
            <w:r w:rsidRPr="00076390">
              <w:t>жирных</w:t>
            </w:r>
            <w:r w:rsidR="00076390" w:rsidRPr="00076390">
              <w:t xml:space="preserve"> </w:t>
            </w:r>
            <w:r w:rsidRPr="00076390">
              <w:t>кислот</w:t>
            </w:r>
            <w:r w:rsidR="00076390" w:rsidRPr="00076390">
              <w:t xml:space="preserve"> </w:t>
            </w:r>
            <w:r w:rsidRPr="00076390">
              <w:t>%</w:t>
            </w:r>
            <w:r w:rsidR="00076390" w:rsidRPr="00076390">
              <w:t xml:space="preserve"> </w:t>
            </w:r>
            <w:r w:rsidRPr="00076390">
              <w:t>по</w:t>
            </w:r>
            <w:r w:rsidR="00076390" w:rsidRPr="00076390">
              <w:t xml:space="preserve"> </w:t>
            </w:r>
            <w:r w:rsidRPr="00076390">
              <w:t>массе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Показатель</w:t>
            </w:r>
            <w:r w:rsidR="00076390" w:rsidRPr="00076390">
              <w:t xml:space="preserve"> </w:t>
            </w:r>
            <w:r w:rsidRPr="00076390">
              <w:t>преломления</w:t>
            </w:r>
            <w:r w:rsidR="00076390" w:rsidRPr="00076390">
              <w:t xml:space="preserve"> </w:t>
            </w:r>
            <w:r w:rsidRPr="00076390">
              <w:t>при</w:t>
            </w:r>
            <w:r w:rsidR="00076390" w:rsidRPr="00076390">
              <w:t xml:space="preserve"> </w:t>
            </w:r>
            <w:r w:rsidRPr="00076390">
              <w:t>20</w:t>
            </w:r>
            <w:r w:rsidRPr="008D6DBF">
              <w:rPr>
                <w:vertAlign w:val="superscript"/>
              </w:rPr>
              <w:t>о</w:t>
            </w:r>
            <w:r w:rsidR="00076390" w:rsidRPr="00076390">
              <w:t xml:space="preserve"> </w:t>
            </w:r>
            <w:r w:rsidRPr="00076390">
              <w:t>С,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1,4700-1,4740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пальмитиновой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до</w:t>
            </w:r>
            <w:r w:rsidR="00076390" w:rsidRPr="00076390">
              <w:t xml:space="preserve"> </w:t>
            </w:r>
            <w:r w:rsidRPr="00076390">
              <w:t>0,2</w:t>
            </w: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Число</w:t>
            </w:r>
            <w:r w:rsidR="00076390" w:rsidRPr="00076390">
              <w:t xml:space="preserve"> </w:t>
            </w:r>
            <w:r w:rsidRPr="00076390">
              <w:t>омыления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170-184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стеариновой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до</w:t>
            </w:r>
            <w:r w:rsidR="00076390" w:rsidRPr="00076390">
              <w:t xml:space="preserve"> </w:t>
            </w:r>
            <w:r w:rsidRPr="00076390">
              <w:t>0,5</w:t>
            </w: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Йодное</w:t>
            </w:r>
            <w:r w:rsidR="00076390" w:rsidRPr="00076390">
              <w:t xml:space="preserve"> </w:t>
            </w:r>
            <w:r w:rsidRPr="00076390">
              <w:t>число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92-107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олеиновой</w:t>
            </w:r>
            <w:r w:rsidR="00076390" w:rsidRPr="00076390"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22-30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Содержание</w:t>
            </w:r>
            <w:r w:rsidR="00076390" w:rsidRPr="00076390">
              <w:t xml:space="preserve"> </w:t>
            </w:r>
            <w:r w:rsidRPr="00076390">
              <w:t>неомыляемых</w:t>
            </w:r>
            <w:r w:rsidR="00076390" w:rsidRPr="00076390">
              <w:t xml:space="preserve"> </w:t>
            </w:r>
            <w:r w:rsidRPr="00076390">
              <w:t>%</w:t>
            </w:r>
            <w:r w:rsidR="00076390" w:rsidRPr="00076390">
              <w:t xml:space="preserve"> </w:t>
            </w:r>
            <w:r w:rsidRPr="00076390">
              <w:t>по</w:t>
            </w:r>
            <w:r w:rsidR="00076390" w:rsidRPr="00076390">
              <w:t xml:space="preserve"> </w:t>
            </w:r>
            <w:r w:rsidRPr="00076390">
              <w:t>массе</w:t>
            </w:r>
          </w:p>
        </w:tc>
        <w:tc>
          <w:tcPr>
            <w:tcW w:w="2263" w:type="dxa"/>
            <w:vMerge w:val="restart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1-3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линолевой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14-19</w:t>
            </w:r>
          </w:p>
        </w:tc>
        <w:tc>
          <w:tcPr>
            <w:tcW w:w="2523" w:type="dxa"/>
            <w:vMerge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  <w:tc>
          <w:tcPr>
            <w:tcW w:w="2263" w:type="dxa"/>
            <w:vMerge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</w:tr>
      <w:tr w:rsidR="00F57B26" w:rsidRPr="00076390" w:rsidTr="008D6DBF">
        <w:trPr>
          <w:trHeight w:val="345"/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эруковой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11-53</w:t>
            </w: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</w:tr>
      <w:tr w:rsidR="00F57B26" w:rsidRPr="00076390" w:rsidTr="008D6DBF">
        <w:trPr>
          <w:trHeight w:val="360"/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арахиновой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0,5</w:t>
            </w:r>
          </w:p>
        </w:tc>
        <w:tc>
          <w:tcPr>
            <w:tcW w:w="2523" w:type="dxa"/>
            <w:shd w:val="clear" w:color="auto" w:fill="auto"/>
          </w:tcPr>
          <w:p w:rsidR="00F57B26" w:rsidRPr="00076390" w:rsidRDefault="00076390" w:rsidP="00D0240A">
            <w:pPr>
              <w:pStyle w:val="af3"/>
            </w:pPr>
            <w:r w:rsidRPr="00076390">
              <w:t xml:space="preserve"> </w:t>
            </w:r>
            <w:r w:rsidR="00F57B26" w:rsidRPr="00076390">
              <w:t>Плотность</w:t>
            </w:r>
            <w:r w:rsidRPr="00076390">
              <w:t xml:space="preserve"> </w:t>
            </w:r>
            <w:r w:rsidR="00F57B26" w:rsidRPr="00076390">
              <w:t>при</w:t>
            </w:r>
            <w:r w:rsidRPr="00076390">
              <w:t xml:space="preserve"> </w:t>
            </w:r>
            <w:r w:rsidR="00F57B26" w:rsidRPr="00076390">
              <w:t>15</w:t>
            </w:r>
            <w:r w:rsidR="00F57B26" w:rsidRPr="008D6DBF">
              <w:rPr>
                <w:vertAlign w:val="superscript"/>
              </w:rPr>
              <w:t>о</w:t>
            </w:r>
            <w:r w:rsidRPr="00076390">
              <w:t xml:space="preserve"> </w:t>
            </w:r>
            <w:r w:rsidR="00F57B26" w:rsidRPr="00076390">
              <w:t>С,</w:t>
            </w:r>
            <w:r w:rsidRPr="00076390">
              <w:t xml:space="preserve"> </w:t>
            </w:r>
            <w:r w:rsidR="00F57B26" w:rsidRPr="00076390">
              <w:t>кг/м</w:t>
            </w:r>
            <w:r w:rsidR="00F57B26" w:rsidRPr="008D6DBF">
              <w:rPr>
                <w:vertAlign w:val="superscript"/>
              </w:rPr>
              <w:t>3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913-923</w:t>
            </w:r>
          </w:p>
        </w:tc>
      </w:tr>
      <w:tr w:rsidR="00F57B26" w:rsidRPr="00076390" w:rsidTr="008D6DBF">
        <w:trPr>
          <w:trHeight w:val="360"/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миристиновой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076390" w:rsidP="00D0240A">
            <w:pPr>
              <w:pStyle w:val="af3"/>
            </w:pPr>
            <w:r w:rsidRPr="00076390">
              <w:t xml:space="preserve"> </w:t>
            </w:r>
            <w:r w:rsidR="00F57B26" w:rsidRPr="00076390">
              <w:t>0,4-0,8</w:t>
            </w: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Питательная</w:t>
            </w:r>
            <w:r w:rsidR="00076390" w:rsidRPr="00076390">
              <w:t xml:space="preserve"> </w:t>
            </w:r>
            <w:r w:rsidRPr="00076390">
              <w:t>ценность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750-850</w:t>
            </w:r>
            <w:r w:rsidR="00076390" w:rsidRPr="00076390">
              <w:t xml:space="preserve"> </w:t>
            </w:r>
            <w:r w:rsidRPr="00076390">
              <w:t>ккал/100</w:t>
            </w:r>
            <w:r w:rsidR="00076390" w:rsidRPr="00076390">
              <w:t xml:space="preserve"> </w:t>
            </w:r>
            <w:r w:rsidRPr="00076390">
              <w:t>гр</w:t>
            </w:r>
          </w:p>
        </w:tc>
      </w:tr>
    </w:tbl>
    <w:p w:rsidR="00F57B26" w:rsidRPr="00076390" w:rsidRDefault="00F57B26" w:rsidP="00076390">
      <w:pPr>
        <w:tabs>
          <w:tab w:val="left" w:pos="726"/>
        </w:tabs>
        <w:rPr>
          <w:szCs w:val="20"/>
        </w:rPr>
      </w:pPr>
    </w:p>
    <w:p w:rsidR="00F57B26" w:rsidRPr="00076390" w:rsidRDefault="00F57B26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Таб</w:t>
      </w:r>
      <w:r w:rsidR="00D0240A">
        <w:rPr>
          <w:szCs w:val="20"/>
        </w:rPr>
        <w:t xml:space="preserve">лица </w:t>
      </w:r>
      <w:r w:rsidR="00076390">
        <w:rPr>
          <w:szCs w:val="20"/>
        </w:rPr>
        <w:t>8</w:t>
      </w:r>
      <w:r w:rsidR="00D0240A">
        <w:rPr>
          <w:szCs w:val="20"/>
        </w:rPr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2218"/>
        <w:gridCol w:w="2414"/>
        <w:gridCol w:w="2143"/>
      </w:tblGrid>
      <w:tr w:rsidR="00F57B26" w:rsidRPr="00076390" w:rsidTr="008D6DBF">
        <w:trPr>
          <w:jc w:val="center"/>
        </w:trPr>
        <w:tc>
          <w:tcPr>
            <w:tcW w:w="9571" w:type="dxa"/>
            <w:gridSpan w:val="4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Состав</w:t>
            </w:r>
            <w:r w:rsidR="00076390" w:rsidRPr="00076390">
              <w:t xml:space="preserve"> </w:t>
            </w:r>
            <w:r w:rsidRPr="00076390">
              <w:t>и</w:t>
            </w:r>
            <w:r w:rsidR="00076390" w:rsidRPr="00076390">
              <w:t xml:space="preserve"> </w:t>
            </w:r>
            <w:r w:rsidRPr="00076390">
              <w:t>физико-химические</w:t>
            </w:r>
            <w:r w:rsidR="00076390" w:rsidRPr="00076390">
              <w:t xml:space="preserve"> </w:t>
            </w:r>
            <w:r w:rsidRPr="00076390">
              <w:t>свойства</w:t>
            </w:r>
            <w:r w:rsidR="00076390" w:rsidRPr="00076390">
              <w:t xml:space="preserve"> </w:t>
            </w:r>
            <w:r w:rsidRPr="00076390">
              <w:t>оливкового</w:t>
            </w:r>
            <w:r w:rsidR="00076390" w:rsidRPr="00076390">
              <w:t xml:space="preserve"> </w:t>
            </w:r>
            <w:r w:rsidRPr="00076390">
              <w:t>масла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Содержание</w:t>
            </w:r>
            <w:r w:rsidR="00076390" w:rsidRPr="00076390">
              <w:t xml:space="preserve"> </w:t>
            </w:r>
            <w:r w:rsidRPr="00076390">
              <w:t>жирных</w:t>
            </w:r>
            <w:r w:rsidR="00076390" w:rsidRPr="00076390">
              <w:t xml:space="preserve"> </w:t>
            </w:r>
            <w:r w:rsidRPr="00076390">
              <w:t>кислот</w:t>
            </w:r>
            <w:r w:rsidR="00076390" w:rsidRPr="00076390">
              <w:t xml:space="preserve"> </w:t>
            </w:r>
            <w:r w:rsidRPr="00076390">
              <w:t>%</w:t>
            </w:r>
            <w:r w:rsidR="00076390" w:rsidRPr="00076390">
              <w:t xml:space="preserve"> </w:t>
            </w:r>
            <w:r w:rsidRPr="00076390">
              <w:t>по</w:t>
            </w:r>
            <w:r w:rsidR="00076390" w:rsidRPr="00076390">
              <w:t xml:space="preserve"> </w:t>
            </w:r>
            <w:r w:rsidRPr="00076390">
              <w:t>массе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Показатель</w:t>
            </w:r>
            <w:r w:rsidR="00076390" w:rsidRPr="00076390">
              <w:t xml:space="preserve"> </w:t>
            </w:r>
            <w:r w:rsidRPr="00076390">
              <w:t>преломления</w:t>
            </w:r>
            <w:r w:rsidR="00076390" w:rsidRPr="00076390">
              <w:t xml:space="preserve"> </w:t>
            </w:r>
            <w:r w:rsidRPr="00076390">
              <w:t>при</w:t>
            </w:r>
            <w:r w:rsidR="00076390" w:rsidRPr="00076390">
              <w:t xml:space="preserve"> </w:t>
            </w:r>
            <w:r w:rsidRPr="00076390">
              <w:t>20</w:t>
            </w:r>
            <w:r w:rsidRPr="008D6DBF">
              <w:rPr>
                <w:vertAlign w:val="superscript"/>
              </w:rPr>
              <w:t>о</w:t>
            </w:r>
            <w:r w:rsidR="00076390" w:rsidRPr="00076390">
              <w:t xml:space="preserve"> </w:t>
            </w:r>
            <w:r w:rsidRPr="00076390">
              <w:t>С,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1,4660-1,4740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насыщенных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9-12</w:t>
            </w: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Число</w:t>
            </w:r>
            <w:r w:rsidR="00076390" w:rsidRPr="00076390">
              <w:t xml:space="preserve"> </w:t>
            </w:r>
            <w:r w:rsidRPr="00076390">
              <w:t>омыления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185-200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ненасыщенных</w:t>
            </w:r>
            <w:r w:rsidR="00076390" w:rsidRPr="00076390">
              <w:t xml:space="preserve">: 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Йодное</w:t>
            </w:r>
            <w:r w:rsidR="00076390" w:rsidRPr="00076390">
              <w:t xml:space="preserve"> </w:t>
            </w:r>
            <w:r w:rsidRPr="00076390">
              <w:t>число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72-89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олеиновой</w:t>
            </w:r>
            <w:r w:rsidR="00076390" w:rsidRPr="00076390"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64-85</w:t>
            </w:r>
          </w:p>
        </w:tc>
        <w:tc>
          <w:tcPr>
            <w:tcW w:w="2523" w:type="dxa"/>
            <w:vMerge w:val="restart"/>
            <w:shd w:val="clear" w:color="auto" w:fill="auto"/>
          </w:tcPr>
          <w:p w:rsidR="00F57B26" w:rsidRPr="00076390" w:rsidRDefault="00076390" w:rsidP="00D0240A">
            <w:pPr>
              <w:pStyle w:val="af3"/>
            </w:pPr>
            <w:r w:rsidRPr="00076390">
              <w:t xml:space="preserve"> </w:t>
            </w:r>
            <w:r w:rsidR="00F57B26" w:rsidRPr="00076390">
              <w:t>Плотность</w:t>
            </w:r>
            <w:r w:rsidRPr="00076390">
              <w:t xml:space="preserve"> </w:t>
            </w:r>
            <w:r w:rsidR="00F57B26" w:rsidRPr="00076390">
              <w:t>при</w:t>
            </w:r>
            <w:r w:rsidRPr="00076390">
              <w:t xml:space="preserve"> </w:t>
            </w:r>
            <w:r w:rsidR="00F57B26" w:rsidRPr="00076390">
              <w:t>15</w:t>
            </w:r>
            <w:r w:rsidR="00F57B26" w:rsidRPr="008D6DBF">
              <w:rPr>
                <w:vertAlign w:val="superscript"/>
              </w:rPr>
              <w:t>о</w:t>
            </w:r>
            <w:r w:rsidRPr="00076390">
              <w:t xml:space="preserve"> </w:t>
            </w:r>
            <w:r w:rsidR="00F57B26" w:rsidRPr="00076390">
              <w:t>С,</w:t>
            </w:r>
            <w:r w:rsidRPr="00076390">
              <w:t xml:space="preserve"> </w:t>
            </w:r>
            <w:r w:rsidR="00F57B26" w:rsidRPr="00076390">
              <w:t>кг/м</w:t>
            </w:r>
            <w:r w:rsidR="00F57B26" w:rsidRPr="008D6DBF">
              <w:rPr>
                <w:vertAlign w:val="superscript"/>
              </w:rPr>
              <w:t>3</w:t>
            </w:r>
          </w:p>
        </w:tc>
        <w:tc>
          <w:tcPr>
            <w:tcW w:w="2263" w:type="dxa"/>
            <w:vMerge w:val="restart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914-929</w:t>
            </w: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линолевой</w:t>
            </w: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4-12</w:t>
            </w:r>
          </w:p>
        </w:tc>
        <w:tc>
          <w:tcPr>
            <w:tcW w:w="2523" w:type="dxa"/>
            <w:vMerge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  <w:tc>
          <w:tcPr>
            <w:tcW w:w="2263" w:type="dxa"/>
            <w:vMerge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</w:tr>
      <w:tr w:rsidR="00F57B26" w:rsidRPr="00076390" w:rsidTr="008D6DBF">
        <w:trPr>
          <w:jc w:val="center"/>
        </w:trPr>
        <w:tc>
          <w:tcPr>
            <w:tcW w:w="2392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  <w:tc>
          <w:tcPr>
            <w:tcW w:w="239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</w:p>
        </w:tc>
        <w:tc>
          <w:tcPr>
            <w:tcW w:w="252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Питательная</w:t>
            </w:r>
            <w:r w:rsidR="00076390" w:rsidRPr="00076390">
              <w:t xml:space="preserve"> </w:t>
            </w:r>
            <w:r w:rsidRPr="00076390">
              <w:t>ценность</w:t>
            </w:r>
          </w:p>
        </w:tc>
        <w:tc>
          <w:tcPr>
            <w:tcW w:w="2263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899-900</w:t>
            </w:r>
            <w:r w:rsidR="00076390" w:rsidRPr="00076390">
              <w:t xml:space="preserve"> </w:t>
            </w:r>
            <w:r w:rsidRPr="00076390">
              <w:t>ккал/100</w:t>
            </w:r>
            <w:r w:rsidR="00076390" w:rsidRPr="00076390">
              <w:t xml:space="preserve"> </w:t>
            </w:r>
            <w:r w:rsidRPr="00076390">
              <w:t>гр</w:t>
            </w:r>
          </w:p>
        </w:tc>
      </w:tr>
    </w:tbl>
    <w:p w:rsidR="00D0240A" w:rsidRDefault="00D0240A" w:rsidP="00076390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</w:p>
    <w:p w:rsidR="00076390" w:rsidRPr="00076390" w:rsidRDefault="00F57B26" w:rsidP="008A11A8">
      <w:r w:rsidRPr="00076390">
        <w:t>Органолептические</w:t>
      </w:r>
      <w:r w:rsidR="00076390" w:rsidRPr="00076390">
        <w:t xml:space="preserve"> </w:t>
      </w:r>
      <w:r w:rsidRPr="00076390">
        <w:t>свойства</w:t>
      </w:r>
      <w:r w:rsidR="008A11A8">
        <w:t>.</w:t>
      </w:r>
    </w:p>
    <w:p w:rsidR="00076390" w:rsidRPr="00076390" w:rsidRDefault="00F57B26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соответствии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ГОСТ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18848-73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растительных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маслах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определяют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органолептически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вкус,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запах,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цвет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прозрачность.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Вкус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запах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растительных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масел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зависят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качества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вида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перерабатываемого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сырья</w:t>
      </w:r>
      <w:r w:rsidR="00076390">
        <w:rPr>
          <w:szCs w:val="20"/>
        </w:rPr>
        <w:t xml:space="preserve"> (</w:t>
      </w: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из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дефектных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семян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может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иметь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неприятные,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затхлые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вкус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запах</w:t>
      </w:r>
      <w:r w:rsidR="00076390" w:rsidRPr="00076390">
        <w:rPr>
          <w:szCs w:val="20"/>
        </w:rPr>
        <w:t xml:space="preserve">), </w:t>
      </w:r>
      <w:r w:rsidRPr="00076390">
        <w:rPr>
          <w:szCs w:val="20"/>
        </w:rPr>
        <w:t>от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способа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производства</w:t>
      </w:r>
      <w:r w:rsidR="00076390">
        <w:rPr>
          <w:szCs w:val="20"/>
        </w:rPr>
        <w:t xml:space="preserve"> (</w:t>
      </w:r>
      <w:r w:rsidRPr="00076390">
        <w:rPr>
          <w:szCs w:val="20"/>
        </w:rPr>
        <w:t>прессование,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экстрагирование</w:t>
      </w:r>
      <w:r w:rsidR="00076390" w:rsidRPr="00076390">
        <w:rPr>
          <w:szCs w:val="20"/>
        </w:rPr>
        <w:t xml:space="preserve">)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технологических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режимов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работы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оборудования,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также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степени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рафинации.</w:t>
      </w:r>
    </w:p>
    <w:p w:rsidR="00076390" w:rsidRPr="00076390" w:rsidRDefault="00F57B26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Сырые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доброкачественные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растительные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имеют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специфические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вкус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запах,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характерные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для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данного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вида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масла.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Вкус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запах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масел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после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рафинации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менее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выражен,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рафинированно-дезодорированные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обезличены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вкусу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запаху.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Вкус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запах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изменяются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также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процессе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хранения.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вкусу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запаху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можно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установить</w:t>
      </w:r>
      <w:r w:rsidR="00076390" w:rsidRPr="00076390">
        <w:rPr>
          <w:szCs w:val="20"/>
        </w:rPr>
        <w:t xml:space="preserve">: </w:t>
      </w:r>
      <w:r w:rsidRPr="00076390">
        <w:rPr>
          <w:szCs w:val="20"/>
        </w:rPr>
        <w:t>вид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масла,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зависимости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как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исходного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сырья</w:t>
      </w:r>
      <w:r w:rsidR="00076390">
        <w:rPr>
          <w:szCs w:val="20"/>
        </w:rPr>
        <w:t xml:space="preserve"> (</w:t>
      </w:r>
      <w:r w:rsidRPr="00076390">
        <w:rPr>
          <w:szCs w:val="20"/>
        </w:rPr>
        <w:t>например,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подсолнечное,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льняное</w:t>
      </w:r>
      <w:r w:rsidR="00076390" w:rsidRPr="00076390">
        <w:rPr>
          <w:szCs w:val="20"/>
        </w:rPr>
        <w:t xml:space="preserve">), </w:t>
      </w:r>
      <w:r w:rsidRPr="00076390">
        <w:rPr>
          <w:szCs w:val="20"/>
        </w:rPr>
        <w:t>так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степени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рафинации</w:t>
      </w:r>
      <w:r w:rsidR="00076390">
        <w:rPr>
          <w:szCs w:val="20"/>
        </w:rPr>
        <w:t xml:space="preserve"> (</w:t>
      </w:r>
      <w:r w:rsidRPr="00076390">
        <w:rPr>
          <w:szCs w:val="20"/>
        </w:rPr>
        <w:t>рафинированное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или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нет</w:t>
      </w:r>
      <w:r w:rsidR="00076390" w:rsidRPr="00076390">
        <w:rPr>
          <w:szCs w:val="20"/>
        </w:rPr>
        <w:t xml:space="preserve">),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определенной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мере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определить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доброкачественность,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также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наличие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таких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примесей,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как,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например,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следы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бензина.</w:t>
      </w:r>
    </w:p>
    <w:p w:rsidR="00076390" w:rsidRPr="00076390" w:rsidRDefault="00F57B26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Цвет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растительных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масел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обусловлен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красящими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веществами,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присутствующими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составе.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Цвет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сырых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растительных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масел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достаточно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специфичен,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однако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он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существенно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зависит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способа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извлечения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масел,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также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условий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хранения.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Известно,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что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под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действием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кислорода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воздуха,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некоторых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видов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излучения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постепенно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обесцвечивается.</w:t>
      </w:r>
    </w:p>
    <w:p w:rsidR="00076390" w:rsidRPr="00076390" w:rsidRDefault="00F57B26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Прозрачность</w:t>
      </w:r>
      <w:r w:rsidR="00076390" w:rsidRPr="00076390">
        <w:rPr>
          <w:szCs w:val="20"/>
        </w:rPr>
        <w:t xml:space="preserve"> - </w:t>
      </w:r>
      <w:r w:rsidRPr="00076390">
        <w:rPr>
          <w:szCs w:val="20"/>
        </w:rPr>
        <w:t>показатель,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характеризующий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отсутствие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растительных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маслах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температуре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20о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мути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или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взвешенных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частиц,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видимых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невооруженным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глазом.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Ее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появление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может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быть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вызвано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повышенной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влажностью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масла,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мельчайшими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частичками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фосфатидов.</w:t>
      </w:r>
    </w:p>
    <w:p w:rsidR="00F57B26" w:rsidRDefault="00F57B26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Органолептические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свойства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растительных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масел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определяются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ГОСТам</w:t>
      </w:r>
      <w:r w:rsidR="00076390" w:rsidRPr="00076390">
        <w:rPr>
          <w:szCs w:val="20"/>
        </w:rPr>
        <w:t xml:space="preserve">: </w:t>
      </w:r>
    </w:p>
    <w:p w:rsidR="00D0240A" w:rsidRPr="00076390" w:rsidRDefault="00D0240A" w:rsidP="00076390">
      <w:pPr>
        <w:tabs>
          <w:tab w:val="left" w:pos="726"/>
        </w:tabs>
        <w:rPr>
          <w:szCs w:val="20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525"/>
      </w:tblGrid>
      <w:tr w:rsidR="00F57B26" w:rsidRPr="00076390" w:rsidTr="008D6DBF">
        <w:trPr>
          <w:jc w:val="center"/>
        </w:trPr>
        <w:tc>
          <w:tcPr>
            <w:tcW w:w="4785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Цвет</w:t>
            </w:r>
          </w:p>
        </w:tc>
        <w:tc>
          <w:tcPr>
            <w:tcW w:w="4786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ГОСТ</w:t>
            </w:r>
            <w:r w:rsidR="00076390" w:rsidRPr="00076390">
              <w:t xml:space="preserve"> </w:t>
            </w:r>
            <w:r w:rsidRPr="00076390">
              <w:t>5472-50</w:t>
            </w:r>
          </w:p>
        </w:tc>
      </w:tr>
      <w:tr w:rsidR="00F57B26" w:rsidRPr="00076390" w:rsidTr="008D6DBF">
        <w:trPr>
          <w:jc w:val="center"/>
        </w:trPr>
        <w:tc>
          <w:tcPr>
            <w:tcW w:w="4785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Запах</w:t>
            </w:r>
            <w:r w:rsidR="00076390" w:rsidRPr="00076390"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ГОСТ</w:t>
            </w:r>
            <w:r w:rsidR="00076390" w:rsidRPr="00076390">
              <w:t xml:space="preserve"> </w:t>
            </w:r>
            <w:r w:rsidRPr="00076390">
              <w:t>5477-69</w:t>
            </w:r>
          </w:p>
        </w:tc>
      </w:tr>
      <w:tr w:rsidR="00F57B26" w:rsidRPr="00076390" w:rsidTr="008D6DBF">
        <w:trPr>
          <w:jc w:val="center"/>
        </w:trPr>
        <w:tc>
          <w:tcPr>
            <w:tcW w:w="4785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Прозрачность</w:t>
            </w:r>
          </w:p>
        </w:tc>
        <w:tc>
          <w:tcPr>
            <w:tcW w:w="4786" w:type="dxa"/>
            <w:shd w:val="clear" w:color="auto" w:fill="auto"/>
          </w:tcPr>
          <w:p w:rsidR="00F57B26" w:rsidRPr="00076390" w:rsidRDefault="00F57B26" w:rsidP="00D0240A">
            <w:pPr>
              <w:pStyle w:val="af3"/>
            </w:pPr>
            <w:r w:rsidRPr="00076390">
              <w:t>ГОСТ</w:t>
            </w:r>
            <w:r w:rsidR="00076390" w:rsidRPr="00076390">
              <w:t xml:space="preserve"> </w:t>
            </w:r>
            <w:r w:rsidRPr="00076390">
              <w:t>5482-59</w:t>
            </w:r>
          </w:p>
        </w:tc>
      </w:tr>
    </w:tbl>
    <w:p w:rsidR="00D0240A" w:rsidRDefault="00D0240A" w:rsidP="00076390">
      <w:pPr>
        <w:tabs>
          <w:tab w:val="left" w:pos="726"/>
        </w:tabs>
        <w:rPr>
          <w:szCs w:val="20"/>
        </w:rPr>
      </w:pPr>
    </w:p>
    <w:p w:rsidR="00076390" w:rsidRPr="00076390" w:rsidRDefault="00F57B26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Приведем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органолептические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характеристики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наиболее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часто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встречающихся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масел.</w:t>
      </w:r>
    </w:p>
    <w:p w:rsidR="00076390" w:rsidRPr="00076390" w:rsidRDefault="00F57B26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Льняное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получают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из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семян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льна.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Сырое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льняное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имеет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специфические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запах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вкус,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цвет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светло-желтого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коричневатого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зеленоватыми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оттенками.</w:t>
      </w:r>
    </w:p>
    <w:p w:rsidR="00076390" w:rsidRPr="00076390" w:rsidRDefault="00F57B26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Конопляное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получают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из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семян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конопли.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имеет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специфические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запах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вкус,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зеленый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цвет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различной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интенсивности.</w:t>
      </w:r>
    </w:p>
    <w:p w:rsidR="00076390" w:rsidRPr="00076390" w:rsidRDefault="00F57B26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Подсолнечное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имеет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какого-либо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специфического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вкуса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запаха,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слабо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окрашено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желтый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цвет.</w:t>
      </w:r>
    </w:p>
    <w:p w:rsidR="00076390" w:rsidRPr="00076390" w:rsidRDefault="00F57B26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Кукурузное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- </w:t>
      </w:r>
      <w:r w:rsidRPr="00076390">
        <w:rPr>
          <w:szCs w:val="20"/>
        </w:rPr>
        <w:t>рафинированное,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недезодорированное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имеет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вкус,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свойственный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кукурузному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маслу,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без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посторонних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запахов,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привкусов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горечи.</w:t>
      </w:r>
    </w:p>
    <w:p w:rsidR="00076390" w:rsidRPr="00076390" w:rsidRDefault="00F57B26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Арахисовое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имеет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светло-желтый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зеленоватым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оттенком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цвет,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запах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вкус,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свойственные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арахисовому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маслу.</w:t>
      </w:r>
    </w:p>
    <w:p w:rsidR="00076390" w:rsidRPr="00076390" w:rsidRDefault="00F57B26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Оливковое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имеет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приятные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вкус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запах.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Цвет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золотисто-желтого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светло-желтого,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иногда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зеленоватым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оттенком.</w:t>
      </w:r>
    </w:p>
    <w:p w:rsidR="00076390" w:rsidRPr="00076390" w:rsidRDefault="00F57B26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Соевое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имеет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коричневый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зеленоватым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оттенком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цвет,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после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рафинации</w:t>
      </w:r>
      <w:r w:rsidR="00076390" w:rsidRPr="00076390">
        <w:rPr>
          <w:szCs w:val="20"/>
        </w:rPr>
        <w:t xml:space="preserve"> - </w:t>
      </w:r>
      <w:r w:rsidRPr="00076390">
        <w:rPr>
          <w:szCs w:val="20"/>
        </w:rPr>
        <w:t>светло-желтый.</w:t>
      </w:r>
    </w:p>
    <w:p w:rsidR="00076390" w:rsidRPr="00076390" w:rsidRDefault="00F57B26" w:rsidP="008A11A8">
      <w:r w:rsidRPr="00076390">
        <w:t>Биологические</w:t>
      </w:r>
      <w:r w:rsidR="00076390" w:rsidRPr="00076390">
        <w:t xml:space="preserve"> </w:t>
      </w:r>
      <w:r w:rsidRPr="00076390">
        <w:t>свойства.</w:t>
      </w:r>
    </w:p>
    <w:p w:rsidR="00076390" w:rsidRPr="00076390" w:rsidRDefault="00F57B26" w:rsidP="00076390">
      <w:pPr>
        <w:tabs>
          <w:tab w:val="left" w:pos="726"/>
        </w:tabs>
      </w:pPr>
      <w:r w:rsidRPr="00076390">
        <w:t>Растительные</w:t>
      </w:r>
      <w:r w:rsidR="00076390" w:rsidRPr="00076390">
        <w:t xml:space="preserve"> </w:t>
      </w:r>
      <w:r w:rsidRPr="00076390">
        <w:t>масла</w:t>
      </w:r>
      <w:r w:rsidR="00076390" w:rsidRPr="00076390">
        <w:t xml:space="preserve"> </w:t>
      </w:r>
      <w:r w:rsidRPr="00076390">
        <w:t>являются</w:t>
      </w:r>
      <w:r w:rsidR="00076390" w:rsidRPr="00076390">
        <w:t xml:space="preserve"> </w:t>
      </w:r>
      <w:r w:rsidRPr="00076390">
        <w:t>основными</w:t>
      </w:r>
      <w:r w:rsidR="00076390" w:rsidRPr="00076390">
        <w:t xml:space="preserve"> </w:t>
      </w:r>
      <w:r w:rsidRPr="00076390">
        <w:t>источниками</w:t>
      </w:r>
      <w:r w:rsidR="00076390" w:rsidRPr="00076390">
        <w:t xml:space="preserve"> </w:t>
      </w:r>
      <w:r w:rsidRPr="00076390">
        <w:t>эссенциальных</w:t>
      </w:r>
      <w:r w:rsidR="00076390" w:rsidRPr="00076390">
        <w:t xml:space="preserve"> </w:t>
      </w:r>
      <w:r w:rsidRPr="00076390">
        <w:t>полиненасыщенных</w:t>
      </w:r>
      <w:r w:rsidR="00076390" w:rsidRPr="00076390">
        <w:t xml:space="preserve"> </w:t>
      </w:r>
      <w:r w:rsidRPr="00076390">
        <w:t>жирных</w:t>
      </w:r>
      <w:r w:rsidR="00076390" w:rsidRPr="00076390">
        <w:t xml:space="preserve"> </w:t>
      </w:r>
      <w:r w:rsidRPr="00076390">
        <w:t>кислот</w:t>
      </w:r>
      <w:r w:rsidR="00076390">
        <w:t xml:space="preserve"> (</w:t>
      </w:r>
      <w:r w:rsidRPr="00076390">
        <w:t>ПНЖК</w:t>
      </w:r>
      <w:r w:rsidR="00076390" w:rsidRPr="00076390">
        <w:t xml:space="preserve"> </w:t>
      </w:r>
      <w:r w:rsidRPr="00076390">
        <w:t>таких</w:t>
      </w:r>
      <w:r w:rsidR="00076390" w:rsidRPr="00076390">
        <w:t xml:space="preserve"> </w:t>
      </w:r>
      <w:r w:rsidRPr="00076390">
        <w:t>как</w:t>
      </w:r>
      <w:r w:rsidR="00076390" w:rsidRPr="00076390">
        <w:t xml:space="preserve"> </w:t>
      </w:r>
      <w:r w:rsidRPr="00076390">
        <w:t>линолевая,</w:t>
      </w:r>
      <w:r w:rsidR="00076390" w:rsidRPr="00076390">
        <w:t xml:space="preserve"> </w:t>
      </w:r>
      <w:r w:rsidRPr="00076390">
        <w:t>-линоленовая,</w:t>
      </w:r>
      <w:r w:rsidR="00076390" w:rsidRPr="00076390">
        <w:t xml:space="preserve"> </w:t>
      </w:r>
      <w:r w:rsidRPr="00076390">
        <w:t>арахидоновая</w:t>
      </w:r>
      <w:r w:rsidR="00076390" w:rsidRPr="00076390">
        <w:t xml:space="preserve"> </w:t>
      </w:r>
      <w:r w:rsidRPr="00076390">
        <w:t>и</w:t>
      </w:r>
      <w:r w:rsidR="00076390">
        <w:t xml:space="preserve"> (</w:t>
      </w:r>
      <w:r w:rsidRPr="00076390">
        <w:t>-линоленовая,</w:t>
      </w:r>
      <w:r w:rsidR="00076390" w:rsidRPr="00076390">
        <w:t xml:space="preserve"> </w:t>
      </w:r>
      <w:r w:rsidRPr="00076390">
        <w:t>эйкозапентаеновая,</w:t>
      </w:r>
      <w:r w:rsidR="00076390" w:rsidRPr="00076390">
        <w:t xml:space="preserve"> </w:t>
      </w:r>
      <w:r w:rsidRPr="00076390">
        <w:t>докозагексаеновая.</w:t>
      </w:r>
      <w:r w:rsidR="00076390" w:rsidRPr="00076390">
        <w:t xml:space="preserve"> </w:t>
      </w:r>
      <w:r w:rsidRPr="00076390">
        <w:t>Их</w:t>
      </w:r>
      <w:r w:rsidR="00076390" w:rsidRPr="00076390">
        <w:t xml:space="preserve"> </w:t>
      </w:r>
      <w:r w:rsidRPr="00076390">
        <w:t>физиологическое</w:t>
      </w:r>
      <w:r w:rsidR="00076390" w:rsidRPr="00076390">
        <w:t xml:space="preserve"> </w:t>
      </w:r>
      <w:r w:rsidRPr="00076390">
        <w:t>значение</w:t>
      </w:r>
      <w:r w:rsidR="00076390" w:rsidRPr="00076390">
        <w:t xml:space="preserve"> </w:t>
      </w:r>
      <w:r w:rsidRPr="00076390">
        <w:t>заключается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том,</w:t>
      </w:r>
      <w:r w:rsidR="00076390" w:rsidRPr="00076390">
        <w:t xml:space="preserve"> </w:t>
      </w:r>
      <w:r w:rsidRPr="00076390">
        <w:t>что</w:t>
      </w:r>
      <w:r w:rsidR="00076390" w:rsidRPr="00076390">
        <w:t xml:space="preserve"> </w:t>
      </w:r>
      <w:r w:rsidRPr="00076390">
        <w:t>они</w:t>
      </w:r>
      <w:r w:rsidR="00076390" w:rsidRPr="00076390">
        <w:t xml:space="preserve"> </w:t>
      </w:r>
      <w:r w:rsidRPr="00076390">
        <w:t>необходимы</w:t>
      </w:r>
      <w:r w:rsidR="00076390" w:rsidRP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роста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обмена</w:t>
      </w:r>
      <w:r w:rsidR="00076390" w:rsidRPr="00076390">
        <w:t xml:space="preserve"> </w:t>
      </w:r>
      <w:r w:rsidRPr="00076390">
        <w:t>веществ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организме</w:t>
      </w:r>
      <w:r w:rsidR="00076390" w:rsidRPr="00076390">
        <w:t xml:space="preserve"> </w:t>
      </w:r>
      <w:r w:rsidRPr="00076390">
        <w:t>человека,</w:t>
      </w:r>
      <w:r w:rsidR="00076390" w:rsidRPr="00076390">
        <w:t xml:space="preserve"> </w:t>
      </w:r>
      <w:r w:rsidRPr="00076390">
        <w:t>эластичности</w:t>
      </w:r>
      <w:r w:rsidR="00076390" w:rsidRPr="00076390">
        <w:t xml:space="preserve"> </w:t>
      </w:r>
      <w:r w:rsidRPr="00076390">
        <w:t>сосудов.</w:t>
      </w:r>
      <w:r w:rsidR="00076390" w:rsidRPr="00076390">
        <w:t xml:space="preserve"> </w:t>
      </w:r>
      <w:r w:rsidRPr="00076390">
        <w:t>ПНЖК</w:t>
      </w:r>
      <w:r w:rsidR="00076390" w:rsidRPr="00076390">
        <w:t xml:space="preserve"> </w:t>
      </w:r>
      <w:r w:rsidRPr="00076390">
        <w:t>играют</w:t>
      </w:r>
      <w:r w:rsidR="00076390" w:rsidRPr="00076390">
        <w:t xml:space="preserve"> </w:t>
      </w:r>
      <w:r w:rsidRPr="00076390">
        <w:t>важную</w:t>
      </w:r>
      <w:r w:rsidR="00076390" w:rsidRPr="00076390">
        <w:t xml:space="preserve"> </w:t>
      </w:r>
      <w:r w:rsidRPr="00076390">
        <w:t>роль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синтезе</w:t>
      </w:r>
      <w:r w:rsidR="00076390" w:rsidRPr="00076390">
        <w:t xml:space="preserve"> </w:t>
      </w:r>
      <w:r w:rsidRPr="00076390">
        <w:t>нужных</w:t>
      </w:r>
      <w:r w:rsidR="00076390" w:rsidRPr="00076390">
        <w:t xml:space="preserve"> </w:t>
      </w:r>
      <w:r w:rsidRPr="00076390">
        <w:t>организму</w:t>
      </w:r>
      <w:r w:rsidR="00076390" w:rsidRPr="00076390">
        <w:t xml:space="preserve"> </w:t>
      </w:r>
      <w:r w:rsidRPr="00076390">
        <w:t>веществ</w:t>
      </w:r>
      <w:r w:rsidR="00076390">
        <w:t>, с</w:t>
      </w:r>
      <w:r w:rsidRPr="00076390">
        <w:t>тимулируют</w:t>
      </w:r>
      <w:r w:rsidR="00076390" w:rsidRPr="00076390">
        <w:t xml:space="preserve"> </w:t>
      </w:r>
      <w:r w:rsidRPr="00076390">
        <w:t>защитные</w:t>
      </w:r>
      <w:r w:rsidR="00076390" w:rsidRPr="00076390">
        <w:t xml:space="preserve"> </w:t>
      </w:r>
      <w:r w:rsidRPr="00076390">
        <w:t>функции</w:t>
      </w:r>
      <w:r w:rsidR="00076390" w:rsidRPr="00076390">
        <w:t xml:space="preserve"> </w:t>
      </w:r>
      <w:r w:rsidRPr="00076390">
        <w:t>организма.</w:t>
      </w:r>
      <w:r w:rsidR="00076390" w:rsidRPr="00076390">
        <w:t xml:space="preserve"> </w:t>
      </w:r>
      <w:r w:rsidRPr="00076390">
        <w:t>Главным</w:t>
      </w:r>
      <w:r w:rsidR="00076390" w:rsidRPr="00076390">
        <w:t xml:space="preserve"> </w:t>
      </w:r>
      <w:r w:rsidRPr="00076390">
        <w:t>отличием</w:t>
      </w:r>
      <w:r w:rsidR="00076390" w:rsidRPr="00076390">
        <w:t xml:space="preserve"> </w:t>
      </w:r>
      <w:r w:rsidRPr="00076390">
        <w:t>химического</w:t>
      </w:r>
      <w:r w:rsidR="00076390" w:rsidRPr="00076390">
        <w:t xml:space="preserve"> </w:t>
      </w:r>
      <w:r w:rsidRPr="00076390">
        <w:t>состава</w:t>
      </w:r>
      <w:r w:rsidR="00076390" w:rsidRPr="00076390">
        <w:t xml:space="preserve"> </w:t>
      </w:r>
      <w:r w:rsidRPr="00076390">
        <w:t>и,</w:t>
      </w:r>
      <w:r w:rsidR="00076390" w:rsidRPr="00076390">
        <w:t xml:space="preserve"> </w:t>
      </w:r>
      <w:r w:rsidRPr="00076390">
        <w:t>соответственно,</w:t>
      </w:r>
      <w:r w:rsidR="00076390" w:rsidRPr="00076390">
        <w:t xml:space="preserve"> </w:t>
      </w:r>
      <w:r w:rsidRPr="00076390">
        <w:t>биологической</w:t>
      </w:r>
      <w:r w:rsidR="00076390" w:rsidRPr="00076390">
        <w:t xml:space="preserve"> </w:t>
      </w:r>
      <w:r w:rsidRPr="00076390">
        <w:t>ценности</w:t>
      </w:r>
      <w:r w:rsidR="00076390" w:rsidRPr="00076390">
        <w:t xml:space="preserve"> </w:t>
      </w:r>
      <w:r w:rsidRPr="00076390">
        <w:t>растительных</w:t>
      </w:r>
      <w:r w:rsidR="00076390" w:rsidRPr="00076390">
        <w:t xml:space="preserve"> </w:t>
      </w:r>
      <w:r w:rsidRPr="00076390">
        <w:t>масел</w:t>
      </w:r>
      <w:r w:rsidR="00076390" w:rsidRPr="00076390">
        <w:t xml:space="preserve"> </w:t>
      </w:r>
      <w:r w:rsidRPr="00076390">
        <w:t>по</w:t>
      </w:r>
      <w:r w:rsidR="00076390" w:rsidRPr="00076390">
        <w:t xml:space="preserve"> </w:t>
      </w:r>
      <w:r w:rsidRPr="00076390">
        <w:t>сравнению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животными</w:t>
      </w:r>
      <w:r w:rsidR="00076390" w:rsidRPr="00076390">
        <w:t xml:space="preserve"> </w:t>
      </w:r>
      <w:r w:rsidRPr="00076390">
        <w:t>жирами</w:t>
      </w:r>
      <w:r w:rsidR="00076390" w:rsidRPr="00076390">
        <w:t xml:space="preserve"> </w:t>
      </w:r>
      <w:r w:rsidRPr="00076390">
        <w:t>является</w:t>
      </w:r>
      <w:r w:rsidR="00076390" w:rsidRPr="00076390">
        <w:t xml:space="preserve"> </w:t>
      </w:r>
      <w:r w:rsidRPr="00076390">
        <w:t>относительно</w:t>
      </w:r>
      <w:r w:rsidR="00076390" w:rsidRPr="00076390">
        <w:t xml:space="preserve"> </w:t>
      </w:r>
      <w:r w:rsidRPr="00076390">
        <w:t>высокое</w:t>
      </w:r>
      <w:r w:rsidR="00076390" w:rsidRPr="00076390">
        <w:t xml:space="preserve"> </w:t>
      </w:r>
      <w:r w:rsidRPr="00076390">
        <w:t>содержание</w:t>
      </w:r>
      <w:r w:rsidR="00076390" w:rsidRPr="00076390">
        <w:t xml:space="preserve"> </w:t>
      </w:r>
      <w:r w:rsidRPr="00076390">
        <w:t>полиненасыщенных</w:t>
      </w:r>
      <w:r w:rsidR="00076390" w:rsidRPr="00076390">
        <w:t xml:space="preserve"> </w:t>
      </w:r>
      <w:r w:rsidRPr="00076390">
        <w:t>жирных</w:t>
      </w:r>
      <w:r w:rsidR="00076390" w:rsidRPr="00076390">
        <w:t xml:space="preserve"> </w:t>
      </w:r>
      <w:r w:rsidRPr="00076390">
        <w:t>кислот.</w:t>
      </w:r>
      <w:r w:rsidR="00076390" w:rsidRPr="00076390">
        <w:t xml:space="preserve"> </w:t>
      </w:r>
      <w:r w:rsidRPr="00076390">
        <w:t>Растительные</w:t>
      </w:r>
      <w:r w:rsidR="00076390" w:rsidRPr="00076390">
        <w:t xml:space="preserve"> </w:t>
      </w:r>
      <w:r w:rsidRPr="00076390">
        <w:t>относятся</w:t>
      </w:r>
      <w:r w:rsidR="00076390" w:rsidRPr="00076390">
        <w:t xml:space="preserve"> </w:t>
      </w:r>
      <w:r w:rsidRPr="00076390">
        <w:t>к</w:t>
      </w:r>
      <w:r w:rsidR="00076390" w:rsidRPr="00076390">
        <w:t xml:space="preserve"> </w:t>
      </w:r>
      <w:r w:rsidRPr="00076390">
        <w:t>жирам,</w:t>
      </w:r>
      <w:r w:rsidR="00076390" w:rsidRPr="00076390">
        <w:t xml:space="preserve"> </w:t>
      </w:r>
      <w:r w:rsidRPr="00076390">
        <w:t>обладающим</w:t>
      </w:r>
      <w:r w:rsidR="00076390" w:rsidRPr="00076390">
        <w:t xml:space="preserve"> </w:t>
      </w:r>
      <w:r w:rsidRPr="00076390">
        <w:t>высокой</w:t>
      </w:r>
      <w:r w:rsidR="00076390" w:rsidRPr="00076390">
        <w:t xml:space="preserve"> </w:t>
      </w:r>
      <w:r w:rsidRPr="00076390">
        <w:t>биологической</w:t>
      </w:r>
      <w:r w:rsidR="00076390" w:rsidRPr="00076390">
        <w:t xml:space="preserve"> </w:t>
      </w:r>
      <w:r w:rsidRPr="00076390">
        <w:t>активностью.</w:t>
      </w:r>
      <w:r w:rsidR="00076390" w:rsidRPr="00076390">
        <w:t xml:space="preserve"> </w:t>
      </w:r>
      <w:r w:rsidRPr="00076390">
        <w:t>Они</w:t>
      </w:r>
      <w:r w:rsidR="00076390" w:rsidRPr="00076390">
        <w:t xml:space="preserve"> </w:t>
      </w:r>
      <w:r w:rsidRPr="00076390">
        <w:t>легко</w:t>
      </w:r>
      <w:r w:rsidR="00076390" w:rsidRPr="00076390">
        <w:t xml:space="preserve"> </w:t>
      </w:r>
      <w:r w:rsidRPr="00076390">
        <w:t>усваиваются</w:t>
      </w:r>
      <w:r w:rsidR="00076390" w:rsidRPr="00076390">
        <w:t xml:space="preserve">, </w:t>
      </w:r>
      <w:r w:rsidRPr="00076390">
        <w:t>богаты</w:t>
      </w:r>
      <w:r w:rsidR="00076390" w:rsidRPr="00076390">
        <w:t xml:space="preserve"> </w:t>
      </w:r>
      <w:r w:rsidRPr="00076390">
        <w:t>витамином</w:t>
      </w:r>
      <w:r w:rsidR="00076390" w:rsidRPr="00076390">
        <w:t xml:space="preserve"> </w:t>
      </w:r>
      <w:r w:rsidRPr="00076390">
        <w:t>Е,</w:t>
      </w:r>
      <w:r w:rsidR="00076390" w:rsidRPr="00076390">
        <w:t xml:space="preserve"> </w:t>
      </w:r>
      <w:r w:rsidRPr="00076390">
        <w:t>фосфатидами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особенно</w:t>
      </w:r>
      <w:r w:rsidR="00076390" w:rsidRPr="00076390">
        <w:t xml:space="preserve"> </w:t>
      </w:r>
      <w:r w:rsidRPr="00076390">
        <w:t>полиненасыщенными</w:t>
      </w:r>
      <w:r w:rsidR="00076390" w:rsidRPr="00076390">
        <w:t xml:space="preserve"> </w:t>
      </w:r>
      <w:r w:rsidRPr="00076390">
        <w:t>жирными</w:t>
      </w:r>
      <w:r w:rsidR="00076390" w:rsidRPr="00076390">
        <w:t xml:space="preserve"> </w:t>
      </w:r>
      <w:r w:rsidRPr="00076390">
        <w:t>кислотами.</w:t>
      </w:r>
      <w:r w:rsidR="00076390" w:rsidRPr="00076390">
        <w:t xml:space="preserve"> </w:t>
      </w:r>
      <w:r w:rsidRPr="00076390">
        <w:t>Всего</w:t>
      </w:r>
      <w:r w:rsidR="00076390" w:rsidRPr="00076390">
        <w:t xml:space="preserve"> </w:t>
      </w:r>
      <w:r w:rsidRPr="00076390">
        <w:t>15-</w:t>
      </w:r>
      <w:smartTag w:uri="urn:schemas-microsoft-com:office:smarttags" w:element="metricconverter">
        <w:smartTagPr>
          <w:attr w:name="ProductID" w:val="20 г"/>
        </w:smartTagPr>
        <w:r w:rsidRPr="00076390">
          <w:t>20</w:t>
        </w:r>
        <w:r w:rsidR="00076390" w:rsidRPr="00076390">
          <w:t xml:space="preserve"> </w:t>
        </w:r>
        <w:r w:rsidRPr="00076390">
          <w:t>г</w:t>
        </w:r>
      </w:smartTag>
      <w:r w:rsidR="00076390" w:rsidRPr="00076390">
        <w:t xml:space="preserve"> </w:t>
      </w:r>
      <w:r w:rsidRPr="00076390">
        <w:t>масла</w:t>
      </w:r>
      <w:r w:rsidR="00076390" w:rsidRPr="00076390">
        <w:t xml:space="preserve"> </w:t>
      </w:r>
      <w:r w:rsidRPr="00076390">
        <w:t>могут</w:t>
      </w:r>
      <w:r w:rsidR="00076390" w:rsidRPr="00076390">
        <w:t xml:space="preserve"> </w:t>
      </w:r>
      <w:r w:rsidRPr="00076390">
        <w:t>удовлетворить</w:t>
      </w:r>
      <w:r w:rsidR="00076390" w:rsidRPr="00076390">
        <w:t xml:space="preserve"> </w:t>
      </w:r>
      <w:r w:rsidRPr="00076390">
        <w:t>суточную</w:t>
      </w:r>
      <w:r w:rsidR="00076390" w:rsidRPr="00076390">
        <w:t xml:space="preserve"> </w:t>
      </w:r>
      <w:r w:rsidRPr="00076390">
        <w:t>потребность</w:t>
      </w:r>
      <w:r w:rsidR="00076390" w:rsidRPr="00076390">
        <w:t xml:space="preserve"> </w:t>
      </w:r>
      <w:r w:rsidRPr="00076390">
        <w:t>организма</w:t>
      </w:r>
      <w:r w:rsidR="00076390" w:rsidRPr="00076390">
        <w:t xml:space="preserve"> </w:t>
      </w:r>
      <w:r w:rsidRPr="00076390">
        <w:t>человека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таких</w:t>
      </w:r>
      <w:r w:rsidR="00076390" w:rsidRPr="00076390">
        <w:t xml:space="preserve"> </w:t>
      </w:r>
      <w:r w:rsidRPr="00076390">
        <w:t>кислотах.</w:t>
      </w:r>
    </w:p>
    <w:p w:rsidR="00076390" w:rsidRPr="00076390" w:rsidRDefault="00F57B26" w:rsidP="00076390">
      <w:pPr>
        <w:tabs>
          <w:tab w:val="left" w:pos="726"/>
        </w:tabs>
        <w:rPr>
          <w:b/>
          <w:bCs/>
          <w:szCs w:val="20"/>
        </w:rPr>
      </w:pPr>
      <w:r w:rsidRPr="00076390">
        <w:rPr>
          <w:b/>
          <w:bCs/>
          <w:szCs w:val="20"/>
        </w:rPr>
        <w:t>Технологические</w:t>
      </w:r>
      <w:r w:rsidR="00076390" w:rsidRPr="00076390">
        <w:rPr>
          <w:b/>
          <w:bCs/>
          <w:szCs w:val="20"/>
        </w:rPr>
        <w:t xml:space="preserve"> </w:t>
      </w:r>
      <w:r w:rsidRPr="00076390">
        <w:rPr>
          <w:b/>
          <w:bCs/>
          <w:szCs w:val="20"/>
        </w:rPr>
        <w:t>свойства</w:t>
      </w:r>
      <w:r w:rsidR="00076390" w:rsidRPr="00076390">
        <w:rPr>
          <w:b/>
          <w:bCs/>
          <w:szCs w:val="20"/>
        </w:rPr>
        <w:t xml:space="preserve"> </w:t>
      </w:r>
      <w:r w:rsidRPr="00076390">
        <w:rPr>
          <w:b/>
          <w:bCs/>
          <w:szCs w:val="20"/>
        </w:rPr>
        <w:t>растительных</w:t>
      </w:r>
      <w:r w:rsidR="00076390" w:rsidRPr="00076390">
        <w:rPr>
          <w:b/>
          <w:bCs/>
          <w:szCs w:val="20"/>
        </w:rPr>
        <w:t xml:space="preserve"> </w:t>
      </w:r>
      <w:r w:rsidRPr="00076390">
        <w:rPr>
          <w:b/>
          <w:bCs/>
          <w:szCs w:val="20"/>
        </w:rPr>
        <w:t>масел.</w:t>
      </w:r>
    </w:p>
    <w:p w:rsidR="00076390" w:rsidRDefault="00F57B26" w:rsidP="00076390">
      <w:pPr>
        <w:tabs>
          <w:tab w:val="left" w:pos="726"/>
        </w:tabs>
        <w:rPr>
          <w:szCs w:val="16"/>
        </w:rPr>
      </w:pPr>
      <w:r w:rsidRPr="00076390">
        <w:rPr>
          <w:szCs w:val="20"/>
        </w:rPr>
        <w:t>Курсовая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работа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посвящена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основом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пищевым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растительным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маслам.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После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соответствующей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обработки</w:t>
      </w:r>
      <w:r w:rsidR="00076390" w:rsidRPr="00076390">
        <w:rPr>
          <w:szCs w:val="20"/>
        </w:rPr>
        <w:t xml:space="preserve"> </w:t>
      </w:r>
      <w:r w:rsidRPr="00076390">
        <w:rPr>
          <w:szCs w:val="16"/>
        </w:rPr>
        <w:t>растительные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масла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готовы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для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использования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в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пищевом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производстве.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Высокий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уровень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технического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оснащения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позволяет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некоторым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производителям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на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основе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растительных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масел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составлять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жировые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системы.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Жировая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система</w:t>
      </w:r>
      <w:r w:rsidR="00076390" w:rsidRPr="00076390">
        <w:rPr>
          <w:szCs w:val="16"/>
        </w:rPr>
        <w:t xml:space="preserve"> - </w:t>
      </w:r>
      <w:r w:rsidRPr="00076390">
        <w:rPr>
          <w:szCs w:val="16"/>
        </w:rPr>
        <w:t>это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смесь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различных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растительных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масел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и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жиров,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а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также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их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фракций,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часто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при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получении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жировых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систем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требуется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применение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различных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стабилизирующих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систем</w:t>
      </w:r>
      <w:r w:rsidR="00076390">
        <w:rPr>
          <w:szCs w:val="16"/>
        </w:rPr>
        <w:t xml:space="preserve"> (</w:t>
      </w:r>
      <w:r w:rsidRPr="00076390">
        <w:rPr>
          <w:szCs w:val="16"/>
        </w:rPr>
        <w:t>стабилизаторов,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эмульгаторов</w:t>
      </w:r>
      <w:r w:rsidR="00076390" w:rsidRPr="00076390">
        <w:rPr>
          <w:szCs w:val="16"/>
        </w:rPr>
        <w:t xml:space="preserve">), </w:t>
      </w:r>
      <w:r w:rsidRPr="00076390">
        <w:rPr>
          <w:szCs w:val="16"/>
        </w:rPr>
        <w:t>для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придания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лучших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потребительских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свойств</w:t>
      </w:r>
      <w:r w:rsidR="00076390" w:rsidRPr="00076390">
        <w:rPr>
          <w:szCs w:val="16"/>
        </w:rPr>
        <w:t xml:space="preserve"> - </w:t>
      </w:r>
      <w:r w:rsidRPr="00076390">
        <w:rPr>
          <w:szCs w:val="16"/>
        </w:rPr>
        <w:t>ароматизаторов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и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красителей.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Процесс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создания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жировой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системы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включает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в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себя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множество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ступеней,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начиная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от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подбора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исходного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сырья,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наиболее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выгодно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отвечающей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направлению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использования,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до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сложных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технологических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процессов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производства</w:t>
      </w:r>
      <w:r w:rsidR="00076390">
        <w:rPr>
          <w:szCs w:val="16"/>
        </w:rPr>
        <w:t>.</w:t>
      </w:r>
    </w:p>
    <w:p w:rsidR="00076390" w:rsidRDefault="00F57B26" w:rsidP="00076390">
      <w:pPr>
        <w:tabs>
          <w:tab w:val="left" w:pos="726"/>
        </w:tabs>
        <w:rPr>
          <w:szCs w:val="16"/>
        </w:rPr>
      </w:pPr>
      <w:r w:rsidRPr="00076390">
        <w:rPr>
          <w:szCs w:val="16"/>
        </w:rPr>
        <w:t>В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настоящее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время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во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всем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мире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используются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различные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жировые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системы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в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производстве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масла,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сметаны,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сыра,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мороженого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и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сгущенного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молока,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кондитерских,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пекарных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и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хлебобулочных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изделий.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И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конечно,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для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производства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каждого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готового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продукта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должны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использоваться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соответствующие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жировые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системы.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Такие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жировые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системы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высокого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качества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разработаны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для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самого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широкого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спектра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производства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пищевых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продуктов</w:t>
      </w:r>
      <w:r w:rsidR="00076390" w:rsidRPr="00076390">
        <w:rPr>
          <w:szCs w:val="16"/>
        </w:rPr>
        <w:t xml:space="preserve">: </w:t>
      </w:r>
      <w:r w:rsidRPr="00076390">
        <w:rPr>
          <w:szCs w:val="16"/>
        </w:rPr>
        <w:t>масла,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сыра,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сметаны,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кондитерских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и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пекарных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изделий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и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многого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другого</w:t>
      </w:r>
      <w:r w:rsidR="00076390">
        <w:rPr>
          <w:szCs w:val="16"/>
        </w:rPr>
        <w:t>.</w:t>
      </w:r>
    </w:p>
    <w:p w:rsidR="00076390" w:rsidRPr="00076390" w:rsidRDefault="00F57B26" w:rsidP="00076390">
      <w:pPr>
        <w:tabs>
          <w:tab w:val="left" w:pos="726"/>
        </w:tabs>
        <w:rPr>
          <w:szCs w:val="16"/>
        </w:rPr>
      </w:pPr>
      <w:r w:rsidRPr="00076390">
        <w:rPr>
          <w:szCs w:val="16"/>
        </w:rPr>
        <w:t>На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российском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рынке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представлен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довольно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широкий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спектр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жировых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систем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для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молочной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промышленности,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производства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мороженого,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кондитерских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и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пекарных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изделий,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но,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к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сожалению,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часть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из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них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поставляется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без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полноценной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обработки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составляющих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компонентов,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часто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повышенным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уровнем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влаги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и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другими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отклонениями.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Все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это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в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конечном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итоге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сказывается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на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качестве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производимой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готовой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продукции.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Поэтому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предпочтительней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выбирать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растительные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масла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и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жировые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системы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известных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производственных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корпораций</w:t>
      </w:r>
      <w:r w:rsidR="00076390" w:rsidRPr="00076390">
        <w:rPr>
          <w:szCs w:val="16"/>
        </w:rPr>
        <w:t xml:space="preserve"> </w:t>
      </w:r>
      <w:r w:rsidR="00F81991" w:rsidRPr="00076390">
        <w:rPr>
          <w:szCs w:val="16"/>
          <w:vertAlign w:val="superscript"/>
        </w:rPr>
        <w:t>10</w:t>
      </w:r>
    </w:p>
    <w:p w:rsidR="00F57B26" w:rsidRPr="00076390" w:rsidRDefault="00F57B26" w:rsidP="00D0240A">
      <w:pPr>
        <w:rPr>
          <w:szCs w:val="16"/>
        </w:rPr>
      </w:pPr>
      <w:r w:rsidRPr="00D0240A">
        <w:rPr>
          <w:b/>
        </w:rPr>
        <w:t>Экологические</w:t>
      </w:r>
      <w:r w:rsidR="00076390" w:rsidRPr="00D0240A">
        <w:rPr>
          <w:b/>
        </w:rPr>
        <w:t xml:space="preserve"> </w:t>
      </w:r>
      <w:r w:rsidRPr="00D0240A">
        <w:rPr>
          <w:b/>
        </w:rPr>
        <w:t>свойства</w:t>
      </w:r>
      <w:r w:rsidR="00D0240A">
        <w:t>.</w:t>
      </w:r>
    </w:p>
    <w:p w:rsidR="00076390" w:rsidRPr="00076390" w:rsidRDefault="00F57B26" w:rsidP="00076390">
      <w:pPr>
        <w:tabs>
          <w:tab w:val="left" w:pos="726"/>
        </w:tabs>
        <w:rPr>
          <w:szCs w:val="20"/>
        </w:rPr>
      </w:pP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процессе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производства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масличного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сырья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растительных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масел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наносится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вреда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экологии.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Даже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промышленных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масштабах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растительные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представляют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какой-либо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угрозы.</w:t>
      </w:r>
    </w:p>
    <w:p w:rsidR="00076390" w:rsidRPr="00076390" w:rsidRDefault="00F57B26" w:rsidP="008A11A8">
      <w:r w:rsidRPr="00D0240A">
        <w:t>Свойства</w:t>
      </w:r>
      <w:r w:rsidR="00076390" w:rsidRPr="00D0240A">
        <w:t xml:space="preserve"> </w:t>
      </w:r>
      <w:r w:rsidRPr="00D0240A">
        <w:t>безопасности</w:t>
      </w:r>
      <w:r w:rsidR="00D0240A">
        <w:t>.</w:t>
      </w:r>
    </w:p>
    <w:p w:rsidR="00076390" w:rsidRDefault="00F57B26" w:rsidP="00076390">
      <w:pPr>
        <w:tabs>
          <w:tab w:val="left" w:pos="726"/>
        </w:tabs>
      </w:pPr>
      <w:r w:rsidRPr="00076390">
        <w:t>Растительные</w:t>
      </w:r>
      <w:r w:rsidR="00076390" w:rsidRPr="00076390">
        <w:t xml:space="preserve"> </w:t>
      </w:r>
      <w:r w:rsidRPr="00076390">
        <w:t>масла,</w:t>
      </w:r>
      <w:r w:rsidR="00076390" w:rsidRPr="00076390">
        <w:t xml:space="preserve"> </w:t>
      </w:r>
      <w:r w:rsidRPr="00076390">
        <w:t>произведенные</w:t>
      </w:r>
      <w:r w:rsidR="00076390" w:rsidRPr="00076390">
        <w:t xml:space="preserve"> </w:t>
      </w:r>
      <w:r w:rsidRPr="00076390">
        <w:t>по</w:t>
      </w:r>
      <w:r w:rsidR="00076390" w:rsidRPr="00076390">
        <w:t xml:space="preserve"> </w:t>
      </w:r>
      <w:r w:rsidRPr="00076390">
        <w:t>надлежащей</w:t>
      </w:r>
      <w:r w:rsidR="00076390" w:rsidRPr="00076390">
        <w:t xml:space="preserve"> </w:t>
      </w:r>
      <w:r w:rsidRPr="00076390">
        <w:t>технологии,</w:t>
      </w:r>
      <w:r w:rsidR="00076390" w:rsidRPr="00076390">
        <w:t xml:space="preserve"> </w:t>
      </w:r>
      <w:r w:rsidRPr="00076390">
        <w:t>при</w:t>
      </w:r>
      <w:r w:rsidR="00076390" w:rsidRPr="00076390">
        <w:t xml:space="preserve"> </w:t>
      </w:r>
      <w:r w:rsidRPr="00076390">
        <w:t>соблюдении</w:t>
      </w:r>
      <w:r w:rsidR="00076390" w:rsidRPr="00076390">
        <w:t xml:space="preserve"> </w:t>
      </w:r>
      <w:r w:rsidRPr="00076390">
        <w:t>надлежащих</w:t>
      </w:r>
      <w:r w:rsidR="00076390" w:rsidRPr="00076390">
        <w:t xml:space="preserve"> </w:t>
      </w:r>
      <w:r w:rsidRPr="00076390">
        <w:t>режимов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сроков</w:t>
      </w:r>
      <w:r w:rsidR="00076390" w:rsidRPr="00076390">
        <w:t xml:space="preserve"> </w:t>
      </w:r>
      <w:r w:rsidRPr="00076390">
        <w:t>хранения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потребления</w:t>
      </w:r>
      <w:r w:rsidR="00076390" w:rsidRPr="00076390">
        <w:t xml:space="preserve"> </w:t>
      </w:r>
      <w:r w:rsidRPr="00076390">
        <w:t>не</w:t>
      </w:r>
      <w:r w:rsidR="00076390" w:rsidRPr="00076390">
        <w:t xml:space="preserve"> </w:t>
      </w:r>
      <w:r w:rsidRPr="00076390">
        <w:t>представляют</w:t>
      </w:r>
      <w:r w:rsidR="00076390" w:rsidRPr="00076390">
        <w:t xml:space="preserve"> </w:t>
      </w:r>
      <w:r w:rsidRPr="00076390">
        <w:t>какой</w:t>
      </w:r>
      <w:r w:rsidR="00076390" w:rsidRPr="00076390">
        <w:t xml:space="preserve"> </w:t>
      </w:r>
      <w:r w:rsidRPr="00076390">
        <w:t>либо</w:t>
      </w:r>
      <w:r w:rsidR="00076390" w:rsidRPr="00076390">
        <w:t xml:space="preserve"> </w:t>
      </w:r>
      <w:r w:rsidRPr="00076390">
        <w:t>опасности</w:t>
      </w:r>
      <w:r w:rsidR="00076390" w:rsidRP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человека.</w:t>
      </w:r>
      <w:r w:rsidR="00076390" w:rsidRPr="00076390">
        <w:t xml:space="preserve"> </w:t>
      </w:r>
      <w:r w:rsidRPr="00076390">
        <w:t>При</w:t>
      </w:r>
      <w:r w:rsidR="00076390" w:rsidRPr="00076390">
        <w:t xml:space="preserve"> </w:t>
      </w:r>
      <w:r w:rsidRPr="00076390">
        <w:t>хранении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производстве</w:t>
      </w:r>
      <w:r w:rsidR="00076390" w:rsidRPr="00076390">
        <w:t xml:space="preserve"> </w:t>
      </w:r>
      <w:r w:rsidRPr="00076390">
        <w:t>растительных</w:t>
      </w:r>
      <w:r w:rsidR="00076390" w:rsidRPr="00076390">
        <w:t xml:space="preserve"> </w:t>
      </w:r>
      <w:r w:rsidRPr="00076390">
        <w:t>масел</w:t>
      </w:r>
      <w:r w:rsidR="00076390" w:rsidRPr="00076390">
        <w:t xml:space="preserve"> </w:t>
      </w:r>
      <w:r w:rsidRPr="00076390">
        <w:t>необходимо</w:t>
      </w:r>
      <w:r w:rsidR="00076390" w:rsidRPr="00076390">
        <w:t xml:space="preserve"> </w:t>
      </w:r>
      <w:r w:rsidRPr="00076390">
        <w:t>согласно</w:t>
      </w:r>
      <w:r w:rsidR="00076390" w:rsidRPr="00076390">
        <w:t xml:space="preserve"> </w:t>
      </w:r>
      <w:r w:rsidRPr="00076390">
        <w:t>правилам</w:t>
      </w:r>
      <w:r w:rsidR="00076390" w:rsidRPr="00076390">
        <w:t xml:space="preserve"> </w:t>
      </w:r>
      <w:r w:rsidRPr="00076390">
        <w:t>промышленной</w:t>
      </w:r>
      <w:r w:rsidR="00076390" w:rsidRPr="00076390">
        <w:t xml:space="preserve"> </w:t>
      </w:r>
      <w:r w:rsidRPr="00076390">
        <w:t>безопасности</w:t>
      </w:r>
      <w:r w:rsidR="00076390" w:rsidRPr="00076390">
        <w:t xml:space="preserve"> </w:t>
      </w:r>
      <w:r w:rsidRPr="00076390">
        <w:t>при</w:t>
      </w:r>
      <w:r w:rsidR="00076390" w:rsidRPr="00076390">
        <w:t xml:space="preserve"> </w:t>
      </w:r>
      <w:r w:rsidRPr="00076390">
        <w:t>производстве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транспортировке</w:t>
      </w:r>
      <w:r w:rsidR="00076390" w:rsidRPr="00076390">
        <w:t xml:space="preserve"> </w:t>
      </w:r>
      <w:r w:rsidRPr="00076390">
        <w:t>растительных</w:t>
      </w:r>
      <w:r w:rsidR="00076390" w:rsidRPr="00076390">
        <w:t xml:space="preserve"> </w:t>
      </w:r>
      <w:r w:rsidRPr="00076390">
        <w:t>масел</w:t>
      </w:r>
      <w:r w:rsidR="00076390" w:rsidRPr="00076390">
        <w:t xml:space="preserve"> </w:t>
      </w:r>
      <w:r w:rsidRPr="00076390">
        <w:t>принять</w:t>
      </w:r>
      <w:r w:rsidR="00076390" w:rsidRPr="00076390">
        <w:t xml:space="preserve"> </w:t>
      </w:r>
      <w:r w:rsidRPr="00076390">
        <w:t>меры</w:t>
      </w:r>
      <w:r w:rsidR="00076390" w:rsidRPr="00076390">
        <w:t xml:space="preserve"> </w:t>
      </w:r>
      <w:r w:rsidRPr="00076390">
        <w:t>противопожарной</w:t>
      </w:r>
      <w:r w:rsidR="00076390" w:rsidRPr="00076390">
        <w:t xml:space="preserve"> </w:t>
      </w:r>
      <w:r w:rsidRPr="00076390">
        <w:t>безопасности,</w:t>
      </w:r>
      <w:r w:rsidR="00076390" w:rsidRPr="00076390">
        <w:t xml:space="preserve"> </w:t>
      </w:r>
      <w:r w:rsidRPr="00076390">
        <w:t>принять</w:t>
      </w:r>
      <w:r w:rsidR="00076390" w:rsidRPr="00076390">
        <w:t xml:space="preserve"> </w:t>
      </w:r>
      <w:r w:rsidRPr="00076390">
        <w:t>меры</w:t>
      </w:r>
      <w:r w:rsidR="00076390" w:rsidRPr="00076390">
        <w:t xml:space="preserve"> </w:t>
      </w:r>
      <w:r w:rsidRPr="00076390">
        <w:t>по</w:t>
      </w:r>
      <w:r w:rsidR="00076390" w:rsidRPr="00076390">
        <w:t xml:space="preserve"> </w:t>
      </w:r>
      <w:r w:rsidRPr="00076390">
        <w:t>обеспечению</w:t>
      </w:r>
      <w:r w:rsidR="00076390" w:rsidRPr="00076390">
        <w:t xml:space="preserve"> </w:t>
      </w:r>
      <w:r w:rsidRPr="00076390">
        <w:t>безопасности</w:t>
      </w:r>
      <w:r w:rsidR="00076390" w:rsidRPr="00076390">
        <w:t xml:space="preserve"> </w:t>
      </w:r>
      <w:r w:rsidRPr="00076390">
        <w:t>процесса</w:t>
      </w:r>
      <w:r w:rsidR="00076390" w:rsidRPr="00076390">
        <w:t xml:space="preserve"> </w:t>
      </w:r>
      <w:r w:rsidRPr="00076390">
        <w:t>производства.</w:t>
      </w:r>
    </w:p>
    <w:p w:rsidR="00076390" w:rsidRPr="00076390" w:rsidRDefault="00F57B26" w:rsidP="00076390">
      <w:pPr>
        <w:tabs>
          <w:tab w:val="left" w:pos="726"/>
        </w:tabs>
        <w:rPr>
          <w:b/>
        </w:rPr>
      </w:pPr>
      <w:r w:rsidRPr="00076390">
        <w:rPr>
          <w:b/>
        </w:rPr>
        <w:t>Товароведческие</w:t>
      </w:r>
      <w:r w:rsidR="00076390" w:rsidRPr="00076390">
        <w:rPr>
          <w:b/>
        </w:rPr>
        <w:t xml:space="preserve"> </w:t>
      </w:r>
      <w:r w:rsidRPr="00076390">
        <w:rPr>
          <w:b/>
        </w:rPr>
        <w:t>свойства</w:t>
      </w:r>
      <w:r w:rsidR="00D0240A">
        <w:rPr>
          <w:b/>
        </w:rPr>
        <w:t>.</w:t>
      </w:r>
    </w:p>
    <w:p w:rsidR="00F57B26" w:rsidRPr="00076390" w:rsidRDefault="00F57B26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Растительное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выпускают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фасованным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нефасованным.</w:t>
      </w:r>
    </w:p>
    <w:p w:rsidR="00076390" w:rsidRPr="00076390" w:rsidRDefault="00F57B26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Растительное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фасуют</w:t>
      </w:r>
      <w:r w:rsidR="00076390" w:rsidRPr="00076390">
        <w:rPr>
          <w:snapToGrid w:val="0"/>
        </w:rPr>
        <w:t>:</w:t>
      </w:r>
    </w:p>
    <w:p w:rsidR="00076390" w:rsidRPr="00076390" w:rsidRDefault="00F57B26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массой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нетто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500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smartTag w:uri="urn:schemas-microsoft-com:office:smarttags" w:element="metricconverter">
        <w:smartTagPr>
          <w:attr w:name="ProductID" w:val="700 г"/>
        </w:smartTagPr>
        <w:r w:rsidRPr="00076390">
          <w:rPr>
            <w:snapToGrid w:val="0"/>
          </w:rPr>
          <w:t>700</w:t>
        </w:r>
        <w:r w:rsidR="00076390" w:rsidRPr="00076390">
          <w:rPr>
            <w:snapToGrid w:val="0"/>
          </w:rPr>
          <w:t xml:space="preserve"> </w:t>
        </w:r>
        <w:r w:rsidRPr="00076390">
          <w:rPr>
            <w:snapToGrid w:val="0"/>
          </w:rPr>
          <w:t>г</w:t>
        </w:r>
      </w:smartTag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стеклянные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бутылки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ГОСТ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10117,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типов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  <w:lang w:val="en-US"/>
        </w:rPr>
        <w:t>VII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  <w:lang w:val="en-US"/>
        </w:rPr>
        <w:t>IX</w:t>
      </w:r>
      <w:r w:rsidR="00076390" w:rsidRPr="00076390">
        <w:rPr>
          <w:snapToGrid w:val="0"/>
        </w:rPr>
        <w:t>;</w:t>
      </w:r>
    </w:p>
    <w:p w:rsidR="00F57B26" w:rsidRPr="00076390" w:rsidRDefault="00F57B26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массой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нетто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470,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575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smartTag w:uri="urn:schemas-microsoft-com:office:smarttags" w:element="metricconverter">
        <w:smartTagPr>
          <w:attr w:name="ProductID" w:val="11000 г"/>
        </w:smartTagPr>
        <w:r w:rsidRPr="00076390">
          <w:rPr>
            <w:snapToGrid w:val="0"/>
          </w:rPr>
          <w:t>11000</w:t>
        </w:r>
        <w:r w:rsidR="00076390" w:rsidRPr="00076390">
          <w:rPr>
            <w:snapToGrid w:val="0"/>
          </w:rPr>
          <w:t xml:space="preserve"> </w:t>
        </w:r>
        <w:r w:rsidRPr="00076390">
          <w:rPr>
            <w:snapToGrid w:val="0"/>
          </w:rPr>
          <w:t>г</w:t>
        </w:r>
      </w:smartTag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бутылки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из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окрашенных</w:t>
      </w:r>
      <w:r w:rsidR="00076390">
        <w:rPr>
          <w:snapToGrid w:val="0"/>
        </w:rPr>
        <w:t xml:space="preserve"> (</w:t>
      </w:r>
      <w:r w:rsidRPr="00076390">
        <w:rPr>
          <w:snapToGrid w:val="0"/>
        </w:rPr>
        <w:t>или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неокрашенных</w:t>
      </w:r>
      <w:r w:rsidR="00076390">
        <w:rPr>
          <w:snapToGrid w:val="0"/>
        </w:rPr>
        <w:t>)"</w:t>
      </w:r>
      <w:r w:rsidRPr="00076390">
        <w:rPr>
          <w:snapToGrid w:val="0"/>
        </w:rPr>
        <w:t>полимерных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материалов,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разрешенных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применению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органами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государственного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санитарно-эпидемиологического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надзора.</w:t>
      </w:r>
    </w:p>
    <w:p w:rsidR="00F57B26" w:rsidRPr="00076390" w:rsidRDefault="00F57B26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Допустимые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отклонения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массы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нетто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граммах</w:t>
      </w:r>
      <w:r w:rsidR="00076390" w:rsidRPr="00076390">
        <w:rPr>
          <w:snapToGrid w:val="0"/>
        </w:rPr>
        <w:t xml:space="preserve">: </w:t>
      </w:r>
      <w:r w:rsidRPr="00076390">
        <w:rPr>
          <w:snapToGrid w:val="0"/>
        </w:rPr>
        <w:t>±10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фасовании</w:t>
      </w:r>
      <w:r w:rsidR="00076390" w:rsidRPr="00076390">
        <w:rPr>
          <w:snapToGrid w:val="0"/>
        </w:rPr>
        <w:t xml:space="preserve"> </w:t>
      </w:r>
      <w:smartTag w:uri="urn:schemas-microsoft-com:office:smarttags" w:element="metricconverter">
        <w:smartTagPr>
          <w:attr w:name="ProductID" w:val="1000 г"/>
        </w:smartTagPr>
        <w:r w:rsidRPr="00076390">
          <w:rPr>
            <w:snapToGrid w:val="0"/>
          </w:rPr>
          <w:t>1000</w:t>
        </w:r>
        <w:r w:rsidR="00076390" w:rsidRPr="00076390">
          <w:rPr>
            <w:snapToGrid w:val="0"/>
          </w:rPr>
          <w:t xml:space="preserve"> </w:t>
        </w:r>
        <w:r w:rsidRPr="00076390">
          <w:rPr>
            <w:snapToGrid w:val="0"/>
          </w:rPr>
          <w:t>г</w:t>
        </w:r>
      </w:smartTag>
      <w:r w:rsidR="00076390" w:rsidRPr="00076390">
        <w:rPr>
          <w:snapToGrid w:val="0"/>
        </w:rPr>
        <w:t xml:space="preserve">; </w:t>
      </w:r>
      <w:r w:rsidRPr="00076390">
        <w:rPr>
          <w:snapToGrid w:val="0"/>
        </w:rPr>
        <w:t>±5.</w:t>
      </w:r>
    </w:p>
    <w:p w:rsidR="00F57B26" w:rsidRPr="00076390" w:rsidRDefault="00F57B26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При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фасовании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470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750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  <w:lang w:val="en-US"/>
        </w:rPr>
        <w:t>r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включительно.</w:t>
      </w:r>
    </w:p>
    <w:p w:rsidR="00F57B26" w:rsidRPr="00076390" w:rsidRDefault="00F57B26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Бутылки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растительным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маслом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должны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быть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герметично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укупорены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алюминиевым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колпачком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для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укупоривания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бутылок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пищевыми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жидкостями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из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алюминиевой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фольги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ГОСТ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745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картонной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уплотнительной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прокладкой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целофановым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покрытием.</w:t>
      </w:r>
    </w:p>
    <w:p w:rsidR="00F57B26" w:rsidRPr="00076390" w:rsidRDefault="00F57B26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Бутылки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из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полимерных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материалов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укупоривают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колпачками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из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полиэтилена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высокого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давления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низкой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платности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нормативно-технической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документации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или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заваривают.</w:t>
      </w:r>
    </w:p>
    <w:p w:rsidR="00F57B26" w:rsidRPr="00076390" w:rsidRDefault="00F57B26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Бутылки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растительным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маслом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упаковывают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деревянные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многооборотные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ящики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ГОСТ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11354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пластмассовые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многооборотные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ящики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для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бутылок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нормативной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документации.</w:t>
      </w:r>
    </w:p>
    <w:p w:rsidR="00F57B26" w:rsidRPr="00076390" w:rsidRDefault="00F57B26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Бутылки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из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полимерных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материалов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упаковывают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также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ящики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из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гофрированного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картона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ГОСТ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13516.</w:t>
      </w:r>
    </w:p>
    <w:p w:rsidR="00F57B26" w:rsidRPr="00076390" w:rsidRDefault="00F57B26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Упаковывание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бутылок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проволочные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многооборотные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ящики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нормативной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документации,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также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тару-оборудование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ГОСТ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24831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проводят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только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для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местной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реализации.</w:t>
      </w:r>
    </w:p>
    <w:p w:rsidR="00F57B26" w:rsidRPr="00076390" w:rsidRDefault="00F57B26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Нефасованное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растительное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упаковывают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фляги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алюминиевые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ГОСТ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5037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уплотняющими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кольцами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из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жиро-стойкой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резины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ГОСТ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17133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других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материалов,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разрешенных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органами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государственного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санитарно-эпидемиологического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надзора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установленном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порядке,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бочки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стальные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неоцинкованные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для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пищевых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продуктов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ГОСТ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13950,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также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согласованию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потребителем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наливают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рафинированное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недезодорированное,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гидратированное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нерафинированное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растительное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тару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потребителя,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пригодную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для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перевозки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растительных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масел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автотранспортом.</w:t>
      </w:r>
    </w:p>
    <w:p w:rsidR="00F57B26" w:rsidRPr="00076390" w:rsidRDefault="00F57B26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Рафинированное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Дезодорированное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растительное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стальные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неоцинкованные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бочки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для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пищевых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продуктов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ГОСТ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13950,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также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алюминиевые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фляги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ГОСТ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5037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наливают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только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согласованию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потребителем.</w:t>
      </w:r>
    </w:p>
    <w:p w:rsidR="00F57B26" w:rsidRPr="00076390" w:rsidRDefault="00F57B26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Растительное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разливают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видам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сортам.</w:t>
      </w:r>
    </w:p>
    <w:p w:rsidR="00F57B26" w:rsidRPr="00076390" w:rsidRDefault="00F57B26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Тара,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применяемая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для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розлива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растительного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масла,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должна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быть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чистой,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сухой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иметь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посторонних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запахов.</w:t>
      </w:r>
    </w:p>
    <w:p w:rsidR="00F57B26" w:rsidRPr="00076390" w:rsidRDefault="00F57B26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Бочки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фляги,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применяемые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для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налива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рафинированного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дезодорированого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растительного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масла,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должны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быть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тщательно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зачищены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остатков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хранившегося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них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масла,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пропарены,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вымыты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высушены.</w:t>
      </w:r>
    </w:p>
    <w:p w:rsidR="00076390" w:rsidRPr="00076390" w:rsidRDefault="00F57B26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Растительное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масло,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предназначенное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отгрузке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районы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Крайнего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Севера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труднодоступные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районы,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должно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упаковываться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ГОСТ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15846</w:t>
      </w:r>
      <w:r w:rsidR="00076390">
        <w:rPr>
          <w:snapToGrid w:val="0"/>
        </w:rPr>
        <w:t>.1</w:t>
      </w:r>
      <w:r w:rsidR="00D0240A">
        <w:rPr>
          <w:snapToGrid w:val="0"/>
        </w:rPr>
        <w:t>.</w:t>
      </w:r>
    </w:p>
    <w:p w:rsidR="00076390" w:rsidRDefault="00F57B26" w:rsidP="00D0240A">
      <w:pPr>
        <w:pStyle w:val="1"/>
      </w:pPr>
      <w:r w:rsidRPr="00076390">
        <w:br w:type="page"/>
      </w:r>
      <w:bookmarkStart w:id="6" w:name="_Toc280782935"/>
      <w:r w:rsidR="00285403" w:rsidRPr="00076390">
        <w:t>Глава</w:t>
      </w:r>
      <w:r w:rsidR="00076390" w:rsidRPr="00076390">
        <w:t xml:space="preserve"> </w:t>
      </w:r>
      <w:r w:rsidR="00285403" w:rsidRPr="00076390">
        <w:t>4.</w:t>
      </w:r>
      <w:r w:rsidR="00076390" w:rsidRPr="00076390">
        <w:t xml:space="preserve"> </w:t>
      </w:r>
      <w:r w:rsidR="00285403" w:rsidRPr="00076390">
        <w:t>Классификация</w:t>
      </w:r>
      <w:r w:rsidR="00076390" w:rsidRPr="00076390">
        <w:t xml:space="preserve"> </w:t>
      </w:r>
      <w:r w:rsidR="00285403" w:rsidRPr="00076390">
        <w:t>и</w:t>
      </w:r>
      <w:r w:rsidR="00076390" w:rsidRPr="00076390">
        <w:t xml:space="preserve"> </w:t>
      </w:r>
      <w:r w:rsidR="00285403" w:rsidRPr="00076390">
        <w:t>кодирование</w:t>
      </w:r>
      <w:r w:rsidR="00076390" w:rsidRPr="00076390">
        <w:t xml:space="preserve"> </w:t>
      </w:r>
      <w:r w:rsidR="00285403" w:rsidRPr="00076390">
        <w:t>товаров</w:t>
      </w:r>
      <w:bookmarkEnd w:id="4"/>
      <w:bookmarkEnd w:id="5"/>
      <w:bookmarkEnd w:id="6"/>
    </w:p>
    <w:p w:rsidR="00D0240A" w:rsidRPr="00D0240A" w:rsidRDefault="00D0240A" w:rsidP="00D0240A">
      <w:pPr>
        <w:rPr>
          <w:lang w:eastAsia="en-US"/>
        </w:rPr>
      </w:pPr>
    </w:p>
    <w:p w:rsidR="00076390" w:rsidRPr="00076390" w:rsidRDefault="00285403" w:rsidP="00D0240A">
      <w:pPr>
        <w:pStyle w:val="1"/>
      </w:pPr>
      <w:bookmarkStart w:id="7" w:name="_Toc508799674"/>
      <w:bookmarkStart w:id="8" w:name="_Toc280782936"/>
      <w:r w:rsidRPr="00076390">
        <w:t>1.</w:t>
      </w:r>
      <w:r w:rsidR="00076390" w:rsidRPr="00076390">
        <w:t xml:space="preserve"> </w:t>
      </w:r>
      <w:r w:rsidRPr="00076390">
        <w:t>Общероссийский</w:t>
      </w:r>
      <w:r w:rsidR="00076390" w:rsidRPr="00076390">
        <w:t xml:space="preserve"> </w:t>
      </w:r>
      <w:r w:rsidRPr="00076390">
        <w:t>классификатор</w:t>
      </w:r>
      <w:r w:rsidR="00076390" w:rsidRPr="00076390">
        <w:t xml:space="preserve"> </w:t>
      </w:r>
      <w:r w:rsidRPr="00076390">
        <w:t>продукции</w:t>
      </w:r>
      <w:bookmarkEnd w:id="7"/>
      <w:bookmarkEnd w:id="8"/>
    </w:p>
    <w:p w:rsidR="00D0240A" w:rsidRDefault="00D0240A" w:rsidP="00076390">
      <w:pPr>
        <w:tabs>
          <w:tab w:val="left" w:pos="726"/>
        </w:tabs>
        <w:rPr>
          <w:bCs/>
        </w:rPr>
      </w:pPr>
    </w:p>
    <w:p w:rsidR="00285403" w:rsidRPr="00076390" w:rsidRDefault="00285403" w:rsidP="00076390">
      <w:pPr>
        <w:tabs>
          <w:tab w:val="left" w:pos="726"/>
        </w:tabs>
      </w:pPr>
      <w:r w:rsidRPr="00076390">
        <w:rPr>
          <w:bCs/>
        </w:rPr>
        <w:t>Принят</w:t>
      </w:r>
      <w:r w:rsidR="00076390" w:rsidRPr="00076390">
        <w:rPr>
          <w:bCs/>
        </w:rPr>
        <w:t xml:space="preserve"> </w:t>
      </w:r>
      <w:r w:rsidRPr="00076390">
        <w:rPr>
          <w:bCs/>
        </w:rPr>
        <w:t>и</w:t>
      </w:r>
      <w:r w:rsidR="00076390" w:rsidRPr="00076390">
        <w:rPr>
          <w:bCs/>
        </w:rPr>
        <w:t xml:space="preserve"> </w:t>
      </w:r>
      <w:r w:rsidRPr="00076390">
        <w:rPr>
          <w:bCs/>
        </w:rPr>
        <w:t>введен</w:t>
      </w:r>
      <w:r w:rsidR="00076390" w:rsidRPr="00076390">
        <w:rPr>
          <w:bCs/>
        </w:rPr>
        <w:t xml:space="preserve"> </w:t>
      </w:r>
      <w:r w:rsidRPr="00076390">
        <w:rPr>
          <w:bCs/>
        </w:rPr>
        <w:t>в</w:t>
      </w:r>
      <w:r w:rsidR="00076390" w:rsidRPr="00076390">
        <w:rPr>
          <w:bCs/>
        </w:rPr>
        <w:t xml:space="preserve"> </w:t>
      </w:r>
      <w:r w:rsidRPr="00076390">
        <w:rPr>
          <w:bCs/>
        </w:rPr>
        <w:t>действие</w:t>
      </w:r>
      <w:r w:rsidR="00076390" w:rsidRPr="00076390">
        <w:t xml:space="preserve"> </w:t>
      </w:r>
      <w:r w:rsidRPr="00076390">
        <w:t>Постановлением</w:t>
      </w:r>
      <w:r w:rsidR="00076390" w:rsidRPr="00076390">
        <w:t xml:space="preserve"> </w:t>
      </w:r>
      <w:r w:rsidRPr="00076390">
        <w:t>Госстандарта</w:t>
      </w:r>
      <w:r w:rsidR="00076390" w:rsidRPr="00076390">
        <w:t xml:space="preserve"> </w:t>
      </w:r>
      <w:r w:rsidRPr="00076390">
        <w:t>России</w:t>
      </w:r>
      <w:r w:rsidR="00076390" w:rsidRPr="00076390">
        <w:t xml:space="preserve"> </w:t>
      </w:r>
      <w:r w:rsidRPr="00076390">
        <w:t>от</w:t>
      </w:r>
      <w:r w:rsidR="00076390" w:rsidRPr="00076390">
        <w:t xml:space="preserve"> </w:t>
      </w:r>
      <w:r w:rsidRPr="00076390">
        <w:t>30</w:t>
      </w:r>
      <w:r w:rsidR="00076390" w:rsidRPr="00076390">
        <w:t xml:space="preserve"> </w:t>
      </w:r>
      <w:r w:rsidRPr="00076390">
        <w:t>декабря</w:t>
      </w:r>
      <w:r w:rsidR="00076390" w:rsidRPr="00076390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076390">
          <w:t>1993</w:t>
        </w:r>
        <w:r w:rsidR="00076390" w:rsidRPr="00076390">
          <w:t xml:space="preserve"> </w:t>
        </w:r>
        <w:r w:rsidRPr="00076390">
          <w:t>г</w:t>
        </w:r>
      </w:smartTag>
      <w:r w:rsidRPr="00076390">
        <w:t>.</w:t>
      </w:r>
      <w:r w:rsidR="00076390" w:rsidRPr="00076390">
        <w:t xml:space="preserve"> </w:t>
      </w:r>
      <w:r w:rsidRPr="00076390">
        <w:t>N</w:t>
      </w:r>
      <w:r w:rsidR="00076390" w:rsidRPr="00076390">
        <w:t xml:space="preserve"> </w:t>
      </w:r>
      <w:r w:rsidRPr="00076390">
        <w:t>301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1</w:t>
      </w:r>
      <w:r w:rsidR="00076390" w:rsidRPr="00076390">
        <w:t xml:space="preserve"> </w:t>
      </w:r>
      <w:r w:rsidRPr="00076390">
        <w:t>июля</w:t>
      </w:r>
      <w:r w:rsidR="00076390" w:rsidRPr="00076390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076390">
          <w:t>1994</w:t>
        </w:r>
        <w:r w:rsidR="00076390" w:rsidRPr="00076390">
          <w:t xml:space="preserve"> </w:t>
        </w:r>
        <w:r w:rsidRPr="00076390">
          <w:t>г</w:t>
        </w:r>
      </w:smartTag>
      <w:r w:rsidRPr="00076390">
        <w:t>.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территории</w:t>
      </w:r>
      <w:r w:rsidR="00076390" w:rsidRPr="00076390">
        <w:t xml:space="preserve"> </w:t>
      </w:r>
      <w:r w:rsidRPr="00076390">
        <w:t>Российской</w:t>
      </w:r>
      <w:r w:rsidR="00076390" w:rsidRPr="00076390">
        <w:t xml:space="preserve"> </w:t>
      </w:r>
      <w:r w:rsidRPr="00076390">
        <w:t>Федерации</w:t>
      </w:r>
      <w:r w:rsidR="00076390" w:rsidRPr="00076390">
        <w:t xml:space="preserve"> </w:t>
      </w:r>
      <w:r w:rsidRPr="00076390">
        <w:t>взамен</w:t>
      </w:r>
      <w:r w:rsidR="00076390" w:rsidRPr="00076390">
        <w:t xml:space="preserve"> </w:t>
      </w:r>
      <w:r w:rsidRPr="00076390">
        <w:t>Общесоюзного</w:t>
      </w:r>
      <w:r w:rsidR="00076390" w:rsidRPr="00076390">
        <w:t xml:space="preserve"> </w:t>
      </w:r>
      <w:r w:rsidRPr="00076390">
        <w:t>классификатора</w:t>
      </w:r>
      <w:r w:rsidR="00076390" w:rsidRPr="00076390">
        <w:t xml:space="preserve"> </w:t>
      </w:r>
      <w:r w:rsidRPr="00076390">
        <w:t>промышленной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сельскохозяйственной</w:t>
      </w:r>
      <w:r w:rsidR="00076390" w:rsidRPr="00076390">
        <w:t xml:space="preserve"> </w:t>
      </w:r>
      <w:r w:rsidRPr="00076390">
        <w:t>продукции.</w:t>
      </w:r>
    </w:p>
    <w:p w:rsidR="00076390" w:rsidRPr="00076390" w:rsidRDefault="00285403" w:rsidP="00076390">
      <w:pPr>
        <w:tabs>
          <w:tab w:val="left" w:pos="726"/>
        </w:tabs>
      </w:pPr>
      <w:r w:rsidRPr="00076390">
        <w:t>Общероссийский</w:t>
      </w:r>
      <w:r w:rsidR="00076390" w:rsidRPr="00076390">
        <w:t xml:space="preserve"> </w:t>
      </w:r>
      <w:r w:rsidRPr="00076390">
        <w:t>классификатор</w:t>
      </w:r>
      <w:r w:rsidR="00076390" w:rsidRPr="00076390">
        <w:t xml:space="preserve"> </w:t>
      </w:r>
      <w:r w:rsidRPr="00076390">
        <w:t>продукции</w:t>
      </w:r>
      <w:r w:rsidR="00076390">
        <w:t xml:space="preserve"> (</w:t>
      </w:r>
      <w:r w:rsidRPr="00076390">
        <w:t>ОКП</w:t>
      </w:r>
      <w:r w:rsidR="00076390" w:rsidRPr="00076390">
        <w:t xml:space="preserve">) </w:t>
      </w:r>
      <w:r w:rsidRPr="00076390">
        <w:t>входит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состав</w:t>
      </w:r>
      <w:r w:rsidR="00076390" w:rsidRPr="00076390">
        <w:t xml:space="preserve"> </w:t>
      </w:r>
      <w:r w:rsidRPr="00076390">
        <w:t>Единой</w:t>
      </w:r>
      <w:r w:rsidR="00076390" w:rsidRPr="00076390">
        <w:t xml:space="preserve"> </w:t>
      </w:r>
      <w:r w:rsidRPr="00076390">
        <w:t>системы</w:t>
      </w:r>
      <w:r w:rsidR="00076390" w:rsidRPr="00076390">
        <w:t xml:space="preserve"> </w:t>
      </w:r>
      <w:r w:rsidRPr="00076390">
        <w:t>классификации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кодирования</w:t>
      </w:r>
      <w:r w:rsidR="00076390" w:rsidRPr="00076390">
        <w:t xml:space="preserve"> </w:t>
      </w:r>
      <w:r w:rsidRPr="00076390">
        <w:t>технико-экономической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социальной</w:t>
      </w:r>
      <w:r w:rsidR="00076390" w:rsidRPr="00076390">
        <w:t xml:space="preserve"> </w:t>
      </w:r>
      <w:r w:rsidRPr="00076390">
        <w:t>информации</w:t>
      </w:r>
      <w:r w:rsidR="00076390">
        <w:t xml:space="preserve"> (</w:t>
      </w:r>
      <w:r w:rsidRPr="00076390">
        <w:t>ЕСКК</w:t>
      </w:r>
      <w:r w:rsidR="00076390" w:rsidRPr="00076390">
        <w:t xml:space="preserve">) </w:t>
      </w:r>
      <w:r w:rsidRPr="00076390">
        <w:t>Российской</w:t>
      </w:r>
      <w:r w:rsidR="00076390" w:rsidRPr="00076390">
        <w:t xml:space="preserve"> </w:t>
      </w:r>
      <w:r w:rsidRPr="00076390">
        <w:t>Федерации.</w:t>
      </w:r>
      <w:r w:rsidR="00076390" w:rsidRPr="00076390">
        <w:t xml:space="preserve"> </w:t>
      </w:r>
      <w:r w:rsidRPr="00076390">
        <w:t>Предназначен</w:t>
      </w:r>
      <w:r w:rsidR="00076390" w:rsidRP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обеспечения</w:t>
      </w:r>
      <w:r w:rsidR="00076390" w:rsidRPr="00076390">
        <w:t xml:space="preserve"> </w:t>
      </w:r>
      <w:r w:rsidRPr="00076390">
        <w:t>достоверности,</w:t>
      </w:r>
      <w:r w:rsidR="00076390" w:rsidRPr="00076390">
        <w:t xml:space="preserve"> </w:t>
      </w:r>
      <w:r w:rsidRPr="00076390">
        <w:t>сопоставимости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автоматизированной</w:t>
      </w:r>
      <w:r w:rsidR="00076390" w:rsidRPr="00076390">
        <w:t xml:space="preserve"> </w:t>
      </w:r>
      <w:r w:rsidRPr="00076390">
        <w:t>обработки</w:t>
      </w:r>
      <w:r w:rsidR="00076390" w:rsidRPr="00076390">
        <w:t xml:space="preserve"> </w:t>
      </w:r>
      <w:r w:rsidRPr="00076390">
        <w:t>информации</w:t>
      </w:r>
      <w:r w:rsidR="00076390" w:rsidRPr="00076390">
        <w:t xml:space="preserve"> </w:t>
      </w:r>
      <w:r w:rsidRPr="00076390">
        <w:t>о</w:t>
      </w:r>
      <w:r w:rsidR="00076390" w:rsidRPr="00076390">
        <w:t xml:space="preserve"> </w:t>
      </w:r>
      <w:r w:rsidRPr="00076390">
        <w:t>продукции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таких</w:t>
      </w:r>
      <w:r w:rsidR="00076390" w:rsidRPr="00076390">
        <w:t xml:space="preserve"> </w:t>
      </w:r>
      <w:r w:rsidRPr="00076390">
        <w:t>сферах</w:t>
      </w:r>
      <w:r w:rsidR="00076390" w:rsidRPr="00076390">
        <w:t xml:space="preserve"> </w:t>
      </w:r>
      <w:r w:rsidRPr="00076390">
        <w:t>деятельности</w:t>
      </w:r>
      <w:r w:rsidR="00076390" w:rsidRPr="00076390">
        <w:t xml:space="preserve"> </w:t>
      </w:r>
      <w:r w:rsidRPr="00076390">
        <w:t>как</w:t>
      </w:r>
      <w:r w:rsidR="00076390" w:rsidRPr="00076390">
        <w:t xml:space="preserve"> </w:t>
      </w:r>
      <w:r w:rsidRPr="00076390">
        <w:t>стандартизация,</w:t>
      </w:r>
      <w:r w:rsidR="00076390" w:rsidRPr="00076390">
        <w:t xml:space="preserve"> </w:t>
      </w:r>
      <w:r w:rsidRPr="00076390">
        <w:t>статистика,</w:t>
      </w:r>
      <w:r w:rsidR="00076390" w:rsidRPr="00076390">
        <w:t xml:space="preserve"> </w:t>
      </w:r>
      <w:r w:rsidRPr="00076390">
        <w:t>экономика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другие.</w:t>
      </w:r>
    </w:p>
    <w:p w:rsidR="00076390" w:rsidRPr="00076390" w:rsidRDefault="00285403" w:rsidP="00076390">
      <w:pPr>
        <w:tabs>
          <w:tab w:val="left" w:pos="726"/>
        </w:tabs>
      </w:pPr>
      <w:r w:rsidRPr="00076390">
        <w:t>ОКП</w:t>
      </w:r>
      <w:r w:rsidR="00076390" w:rsidRPr="00076390">
        <w:t xml:space="preserve"> </w:t>
      </w:r>
      <w:r w:rsidRPr="00076390">
        <w:t>представляет</w:t>
      </w:r>
      <w:r w:rsidR="00076390" w:rsidRPr="00076390">
        <w:t xml:space="preserve"> </w:t>
      </w:r>
      <w:r w:rsidRPr="00076390">
        <w:t>собой</w:t>
      </w:r>
      <w:r w:rsidR="00076390" w:rsidRPr="00076390">
        <w:t xml:space="preserve"> </w:t>
      </w:r>
      <w:r w:rsidRPr="00076390">
        <w:t>систематизированный</w:t>
      </w:r>
      <w:r w:rsidR="00076390" w:rsidRPr="00076390">
        <w:t xml:space="preserve"> </w:t>
      </w:r>
      <w:r w:rsidRPr="00076390">
        <w:t>свод</w:t>
      </w:r>
      <w:r w:rsidR="00076390" w:rsidRPr="00076390">
        <w:t xml:space="preserve"> </w:t>
      </w:r>
      <w:r w:rsidRPr="00076390">
        <w:t>кодов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наименований</w:t>
      </w:r>
      <w:r w:rsidR="00076390" w:rsidRPr="00076390">
        <w:t xml:space="preserve"> </w:t>
      </w:r>
      <w:r w:rsidRPr="00076390">
        <w:t>группировок</w:t>
      </w:r>
      <w:r w:rsidR="00076390" w:rsidRPr="00076390">
        <w:t xml:space="preserve"> </w:t>
      </w:r>
      <w:r w:rsidRPr="00076390">
        <w:t>продукции,</w:t>
      </w:r>
      <w:r w:rsidR="00076390" w:rsidRPr="00076390">
        <w:t xml:space="preserve"> </w:t>
      </w:r>
      <w:r w:rsidRPr="00076390">
        <w:t>построенных</w:t>
      </w:r>
      <w:r w:rsidR="00076390" w:rsidRPr="00076390">
        <w:t xml:space="preserve"> </w:t>
      </w:r>
      <w:r w:rsidRPr="00076390">
        <w:t>по</w:t>
      </w:r>
      <w:r w:rsidR="00076390" w:rsidRPr="00076390">
        <w:t xml:space="preserve"> </w:t>
      </w:r>
      <w:r w:rsidRPr="00076390">
        <w:t>иерархической</w:t>
      </w:r>
      <w:r w:rsidR="00076390" w:rsidRPr="00076390">
        <w:t xml:space="preserve"> </w:t>
      </w:r>
      <w:r w:rsidRPr="00076390">
        <w:t>системе</w:t>
      </w:r>
      <w:r w:rsidR="00076390" w:rsidRPr="00076390">
        <w:t xml:space="preserve"> </w:t>
      </w:r>
      <w:r w:rsidRPr="00076390">
        <w:t>классификации.</w:t>
      </w:r>
      <w:r w:rsidR="00076390" w:rsidRPr="00076390">
        <w:t xml:space="preserve"> </w:t>
      </w:r>
      <w:r w:rsidRPr="00076390">
        <w:t>Классификатор</w:t>
      </w:r>
      <w:r w:rsidR="00076390" w:rsidRPr="00076390">
        <w:t xml:space="preserve"> </w:t>
      </w:r>
      <w:r w:rsidRPr="00076390">
        <w:t>используется</w:t>
      </w:r>
      <w:r w:rsidR="00076390" w:rsidRPr="00076390">
        <w:t xml:space="preserve"> </w:t>
      </w:r>
      <w:r w:rsidRPr="00076390">
        <w:t>при</w:t>
      </w:r>
      <w:r w:rsidR="00076390" w:rsidRPr="00076390">
        <w:t xml:space="preserve"> </w:t>
      </w:r>
      <w:r w:rsidRPr="00076390">
        <w:t>решении</w:t>
      </w:r>
      <w:r w:rsidR="00076390" w:rsidRPr="00076390">
        <w:t xml:space="preserve"> </w:t>
      </w:r>
      <w:r w:rsidRPr="00076390">
        <w:t>задач</w:t>
      </w:r>
      <w:r w:rsidR="00076390" w:rsidRPr="00076390">
        <w:t xml:space="preserve"> </w:t>
      </w:r>
      <w:r w:rsidRPr="00076390">
        <w:t>каталогизации</w:t>
      </w:r>
      <w:r w:rsidR="00076390" w:rsidRPr="00076390">
        <w:t xml:space="preserve"> </w:t>
      </w:r>
      <w:r w:rsidRPr="00076390">
        <w:t>продукции,</w:t>
      </w:r>
      <w:r w:rsidR="00076390" w:rsidRPr="00076390">
        <w:t xml:space="preserve"> </w:t>
      </w:r>
      <w:r w:rsidRPr="00076390">
        <w:t>включая</w:t>
      </w:r>
      <w:r w:rsidR="00076390" w:rsidRPr="00076390">
        <w:t xml:space="preserve"> </w:t>
      </w:r>
      <w:r w:rsidRPr="00076390">
        <w:t>разработку</w:t>
      </w:r>
      <w:r w:rsidR="00076390" w:rsidRPr="00076390">
        <w:t xml:space="preserve"> </w:t>
      </w:r>
      <w:r w:rsidRPr="00076390">
        <w:t>каталогов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систематизацию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них</w:t>
      </w:r>
      <w:r w:rsidR="00076390" w:rsidRPr="00076390">
        <w:t xml:space="preserve"> </w:t>
      </w:r>
      <w:r w:rsidRPr="00076390">
        <w:t>продукции</w:t>
      </w:r>
      <w:r w:rsidR="00076390" w:rsidRPr="00076390">
        <w:t xml:space="preserve"> </w:t>
      </w:r>
      <w:r w:rsidRPr="00076390">
        <w:t>по</w:t>
      </w:r>
      <w:r w:rsidR="00076390" w:rsidRPr="00076390">
        <w:t xml:space="preserve"> </w:t>
      </w:r>
      <w:r w:rsidRPr="00076390">
        <w:t>важнейшим</w:t>
      </w:r>
      <w:r w:rsidR="00076390" w:rsidRPr="00076390">
        <w:t xml:space="preserve"> </w:t>
      </w:r>
      <w:r w:rsidRPr="00076390">
        <w:t>технико-экономическим</w:t>
      </w:r>
      <w:r w:rsidR="00076390" w:rsidRPr="00076390">
        <w:t xml:space="preserve"> </w:t>
      </w:r>
      <w:r w:rsidRPr="00076390">
        <w:t>признакам</w:t>
      </w:r>
      <w:r w:rsidR="00076390" w:rsidRPr="00076390">
        <w:t xml:space="preserve">; </w:t>
      </w:r>
      <w:r w:rsidRPr="00076390">
        <w:t>при</w:t>
      </w:r>
      <w:r w:rsidR="00076390" w:rsidRPr="00076390">
        <w:t xml:space="preserve"> </w:t>
      </w:r>
      <w:r w:rsidRPr="00076390">
        <w:t>сертификации</w:t>
      </w:r>
      <w:r w:rsidR="00076390" w:rsidRPr="00076390">
        <w:t xml:space="preserve"> </w:t>
      </w:r>
      <w:r w:rsidRPr="00076390">
        <w:t>продукции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соответствии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группами</w:t>
      </w:r>
      <w:r w:rsidR="00076390" w:rsidRPr="00076390">
        <w:t xml:space="preserve"> </w:t>
      </w:r>
      <w:r w:rsidRPr="00076390">
        <w:t>однородной</w:t>
      </w:r>
      <w:r w:rsidR="00076390" w:rsidRPr="00076390">
        <w:t xml:space="preserve"> </w:t>
      </w:r>
      <w:r w:rsidRPr="00076390">
        <w:t>продукции,</w:t>
      </w:r>
      <w:r w:rsidR="00076390" w:rsidRPr="00076390">
        <w:t xml:space="preserve"> </w:t>
      </w:r>
      <w:r w:rsidRPr="00076390">
        <w:t>построенными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основе</w:t>
      </w:r>
      <w:r w:rsidR="00076390" w:rsidRPr="00076390">
        <w:t xml:space="preserve"> </w:t>
      </w:r>
      <w:r w:rsidRPr="00076390">
        <w:t>группировок</w:t>
      </w:r>
      <w:r w:rsidR="00076390" w:rsidRPr="00076390">
        <w:t xml:space="preserve"> </w:t>
      </w:r>
      <w:r w:rsidRPr="00076390">
        <w:t>ОКП</w:t>
      </w:r>
      <w:r w:rsidR="00076390" w:rsidRPr="00076390">
        <w:t xml:space="preserve">; </w:t>
      </w:r>
      <w:r w:rsidRPr="00076390">
        <w:t>для</w:t>
      </w:r>
      <w:r w:rsidR="00076390" w:rsidRPr="00076390">
        <w:t xml:space="preserve"> </w:t>
      </w:r>
      <w:r w:rsidRPr="00076390">
        <w:t>статистического</w:t>
      </w:r>
      <w:r w:rsidR="00076390" w:rsidRPr="00076390">
        <w:t xml:space="preserve"> </w:t>
      </w:r>
      <w:r w:rsidRPr="00076390">
        <w:t>анализа</w:t>
      </w:r>
      <w:r w:rsidR="00076390" w:rsidRPr="00076390">
        <w:t xml:space="preserve"> </w:t>
      </w:r>
      <w:r w:rsidRPr="00076390">
        <w:t>производства,</w:t>
      </w:r>
      <w:r w:rsidR="00076390" w:rsidRPr="00076390">
        <w:t xml:space="preserve"> </w:t>
      </w:r>
      <w:r w:rsidRPr="00076390">
        <w:t>реализации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использования</w:t>
      </w:r>
      <w:r w:rsidR="00076390" w:rsidRPr="00076390">
        <w:t xml:space="preserve"> </w:t>
      </w:r>
      <w:r w:rsidRPr="00076390">
        <w:t>продукции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макроэкономическом,</w:t>
      </w:r>
      <w:r w:rsidR="00076390" w:rsidRPr="00076390">
        <w:t xml:space="preserve"> </w:t>
      </w:r>
      <w:r w:rsidRPr="00076390">
        <w:t>региональном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отраслевом</w:t>
      </w:r>
      <w:r w:rsidR="00076390" w:rsidRPr="00076390">
        <w:t xml:space="preserve"> </w:t>
      </w:r>
      <w:r w:rsidRPr="00076390">
        <w:t>уровнях</w:t>
      </w:r>
      <w:r w:rsidR="00076390" w:rsidRPr="00076390">
        <w:t xml:space="preserve">; </w:t>
      </w:r>
      <w:r w:rsidRPr="00076390">
        <w:t>для</w:t>
      </w:r>
      <w:r w:rsidR="00076390" w:rsidRPr="00076390">
        <w:t xml:space="preserve"> </w:t>
      </w:r>
      <w:r w:rsidRPr="00076390">
        <w:t>структуризации</w:t>
      </w:r>
      <w:r w:rsidR="00076390" w:rsidRPr="00076390">
        <w:t xml:space="preserve"> </w:t>
      </w:r>
      <w:r w:rsidRPr="00076390">
        <w:t>промышленно-экономической</w:t>
      </w:r>
      <w:r w:rsidR="00076390" w:rsidRPr="00076390">
        <w:t xml:space="preserve"> </w:t>
      </w:r>
      <w:r w:rsidRPr="00076390">
        <w:t>информации</w:t>
      </w:r>
      <w:r w:rsidR="00076390" w:rsidRPr="00076390">
        <w:t xml:space="preserve"> </w:t>
      </w:r>
      <w:r w:rsidRPr="00076390">
        <w:t>по</w:t>
      </w:r>
      <w:r w:rsidR="00076390" w:rsidRPr="00076390">
        <w:t xml:space="preserve"> </w:t>
      </w:r>
      <w:r w:rsidRPr="00076390">
        <w:t>видам</w:t>
      </w:r>
      <w:r w:rsidR="00076390" w:rsidRPr="00076390">
        <w:t xml:space="preserve"> </w:t>
      </w:r>
      <w:r w:rsidRPr="00076390">
        <w:t>выпускаемой</w:t>
      </w:r>
      <w:r w:rsidR="00076390" w:rsidRPr="00076390">
        <w:t xml:space="preserve"> </w:t>
      </w:r>
      <w:r w:rsidRPr="00076390">
        <w:t>предприятиями</w:t>
      </w:r>
      <w:r w:rsidR="00076390" w:rsidRPr="00076390">
        <w:t xml:space="preserve"> </w:t>
      </w:r>
      <w:r w:rsidRPr="00076390">
        <w:t>продукции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целью</w:t>
      </w:r>
      <w:r w:rsidR="00076390" w:rsidRPr="00076390">
        <w:t xml:space="preserve"> </w:t>
      </w:r>
      <w:r w:rsidRPr="00076390">
        <w:t>проведения</w:t>
      </w:r>
      <w:r w:rsidR="00076390" w:rsidRPr="00076390">
        <w:t xml:space="preserve"> </w:t>
      </w:r>
      <w:r w:rsidRPr="00076390">
        <w:t>маркетинговых</w:t>
      </w:r>
      <w:r w:rsidR="00076390" w:rsidRPr="00076390">
        <w:t xml:space="preserve"> </w:t>
      </w:r>
      <w:r w:rsidRPr="00076390">
        <w:t>исследований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осуществления</w:t>
      </w:r>
      <w:r w:rsidR="00076390" w:rsidRPr="00076390">
        <w:t xml:space="preserve"> </w:t>
      </w:r>
      <w:r w:rsidRPr="00076390">
        <w:t>снабженческо-сбытовых</w:t>
      </w:r>
      <w:r w:rsidR="00076390" w:rsidRPr="00076390">
        <w:t xml:space="preserve"> </w:t>
      </w:r>
      <w:r w:rsidRPr="00076390">
        <w:t>операций.</w:t>
      </w:r>
    </w:p>
    <w:p w:rsidR="00285403" w:rsidRDefault="00285403" w:rsidP="00076390">
      <w:pPr>
        <w:tabs>
          <w:tab w:val="left" w:pos="726"/>
        </w:tabs>
      </w:pPr>
      <w:r w:rsidRPr="00076390">
        <w:t>Каждая</w:t>
      </w:r>
      <w:r w:rsidR="00076390" w:rsidRPr="00076390">
        <w:t xml:space="preserve"> </w:t>
      </w:r>
      <w:r w:rsidRPr="00076390">
        <w:t>позиция</w:t>
      </w:r>
      <w:r w:rsidR="00076390" w:rsidRPr="00076390">
        <w:t xml:space="preserve"> </w:t>
      </w:r>
      <w:r w:rsidRPr="00076390">
        <w:t>ОКП</w:t>
      </w:r>
      <w:r w:rsidR="00076390" w:rsidRPr="00076390">
        <w:t xml:space="preserve"> </w:t>
      </w:r>
      <w:r w:rsidRPr="00076390">
        <w:t>содержит</w:t>
      </w:r>
      <w:r w:rsidR="00076390" w:rsidRPr="00076390">
        <w:t xml:space="preserve"> </w:t>
      </w:r>
      <w:r w:rsidRPr="00076390">
        <w:t>шестизначный</w:t>
      </w:r>
      <w:r w:rsidR="00076390" w:rsidRPr="00076390">
        <w:t xml:space="preserve"> </w:t>
      </w:r>
      <w:r w:rsidRPr="00076390">
        <w:t>цифровой</w:t>
      </w:r>
      <w:r w:rsidR="00076390" w:rsidRPr="00076390">
        <w:t xml:space="preserve"> </w:t>
      </w:r>
      <w:r w:rsidRPr="00076390">
        <w:t>код,</w:t>
      </w:r>
      <w:r w:rsidR="00076390" w:rsidRPr="00076390">
        <w:t xml:space="preserve"> </w:t>
      </w:r>
      <w:r w:rsidRPr="00076390">
        <w:t>однозначное</w:t>
      </w:r>
      <w:r w:rsidR="00076390" w:rsidRPr="00076390">
        <w:t xml:space="preserve"> </w:t>
      </w:r>
      <w:r w:rsidRPr="00076390">
        <w:t>контрольное</w:t>
      </w:r>
      <w:r w:rsidR="00076390" w:rsidRPr="00076390">
        <w:t xml:space="preserve"> </w:t>
      </w:r>
      <w:r w:rsidRPr="00076390">
        <w:t>число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наименование</w:t>
      </w:r>
      <w:r w:rsidR="00076390" w:rsidRPr="00076390">
        <w:t xml:space="preserve"> </w:t>
      </w:r>
      <w:r w:rsidRPr="00076390">
        <w:t>группировки</w:t>
      </w:r>
      <w:r w:rsidR="00076390" w:rsidRPr="00076390">
        <w:t xml:space="preserve"> </w:t>
      </w:r>
      <w:r w:rsidRPr="00076390">
        <w:t>продукции,</w:t>
      </w:r>
      <w:r w:rsidR="00076390" w:rsidRPr="00076390">
        <w:t xml:space="preserve"> </w:t>
      </w:r>
      <w:r w:rsidRPr="00076390">
        <w:t>которые</w:t>
      </w:r>
      <w:r w:rsidR="00076390" w:rsidRPr="00076390">
        <w:t xml:space="preserve"> </w:t>
      </w:r>
      <w:r w:rsidRPr="00076390">
        <w:t>записывают</w:t>
      </w:r>
      <w:r w:rsidR="00076390" w:rsidRPr="00076390">
        <w:t xml:space="preserve"> </w:t>
      </w:r>
      <w:r w:rsidRPr="00076390">
        <w:t>по</w:t>
      </w:r>
      <w:r w:rsidR="00076390" w:rsidRPr="00076390">
        <w:t xml:space="preserve"> </w:t>
      </w:r>
      <w:r w:rsidRPr="00076390">
        <w:t>следующей</w:t>
      </w:r>
      <w:r w:rsidR="00076390" w:rsidRPr="00076390">
        <w:t xml:space="preserve"> </w:t>
      </w:r>
      <w:r w:rsidRPr="00076390">
        <w:t>форме</w:t>
      </w:r>
      <w:r w:rsidR="00076390" w:rsidRPr="00076390">
        <w:t xml:space="preserve">: </w:t>
      </w:r>
    </w:p>
    <w:p w:rsidR="00471D4C" w:rsidRPr="00076390" w:rsidRDefault="00471D4C" w:rsidP="00076390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1653"/>
        <w:gridCol w:w="4959"/>
      </w:tblGrid>
      <w:tr w:rsidR="00285403" w:rsidRPr="00076390" w:rsidTr="008D6DBF">
        <w:trPr>
          <w:jc w:val="center"/>
        </w:trPr>
        <w:tc>
          <w:tcPr>
            <w:tcW w:w="2250" w:type="dxa"/>
            <w:shd w:val="clear" w:color="auto" w:fill="auto"/>
          </w:tcPr>
          <w:p w:rsidR="00285403" w:rsidRPr="00076390" w:rsidRDefault="00285403" w:rsidP="00412AD1">
            <w:pPr>
              <w:pStyle w:val="af3"/>
            </w:pPr>
            <w:r w:rsidRPr="00076390">
              <w:t>Код</w:t>
            </w:r>
          </w:p>
        </w:tc>
        <w:tc>
          <w:tcPr>
            <w:tcW w:w="1500" w:type="dxa"/>
            <w:shd w:val="clear" w:color="auto" w:fill="auto"/>
          </w:tcPr>
          <w:p w:rsidR="00285403" w:rsidRPr="00076390" w:rsidRDefault="00285403" w:rsidP="00412AD1">
            <w:pPr>
              <w:pStyle w:val="af3"/>
            </w:pPr>
            <w:r w:rsidRPr="00076390">
              <w:t>КЧ</w:t>
            </w:r>
          </w:p>
        </w:tc>
        <w:tc>
          <w:tcPr>
            <w:tcW w:w="4500" w:type="dxa"/>
            <w:shd w:val="clear" w:color="auto" w:fill="auto"/>
          </w:tcPr>
          <w:p w:rsidR="00285403" w:rsidRPr="00076390" w:rsidRDefault="00285403" w:rsidP="00412AD1">
            <w:pPr>
              <w:pStyle w:val="af3"/>
            </w:pPr>
            <w:r w:rsidRPr="00076390">
              <w:t>Наименование</w:t>
            </w:r>
          </w:p>
        </w:tc>
      </w:tr>
      <w:tr w:rsidR="00285403" w:rsidRPr="00076390" w:rsidTr="008D6DBF">
        <w:trPr>
          <w:jc w:val="center"/>
        </w:trPr>
        <w:tc>
          <w:tcPr>
            <w:tcW w:w="2250" w:type="dxa"/>
            <w:shd w:val="clear" w:color="auto" w:fill="auto"/>
          </w:tcPr>
          <w:p w:rsidR="00076390" w:rsidRDefault="00285403" w:rsidP="00412AD1">
            <w:pPr>
              <w:pStyle w:val="af3"/>
            </w:pPr>
            <w:r w:rsidRPr="00076390">
              <w:t>Например</w:t>
            </w:r>
            <w:r w:rsidR="00076390">
              <w:t>:</w:t>
            </w:r>
          </w:p>
          <w:p w:rsidR="00285403" w:rsidRPr="00076390" w:rsidRDefault="00285403" w:rsidP="00412AD1">
            <w:pPr>
              <w:pStyle w:val="af3"/>
            </w:pPr>
            <w:r w:rsidRPr="00076390">
              <w:t>57</w:t>
            </w:r>
            <w:r w:rsidR="00076390" w:rsidRPr="00076390">
              <w:t xml:space="preserve"> </w:t>
            </w:r>
            <w:r w:rsidRPr="00076390">
              <w:t>1193</w:t>
            </w:r>
          </w:p>
        </w:tc>
        <w:tc>
          <w:tcPr>
            <w:tcW w:w="1500" w:type="dxa"/>
            <w:shd w:val="clear" w:color="auto" w:fill="auto"/>
          </w:tcPr>
          <w:p w:rsidR="00285403" w:rsidRPr="00076390" w:rsidRDefault="00285403" w:rsidP="00412AD1">
            <w:pPr>
              <w:pStyle w:val="af3"/>
            </w:pPr>
            <w:r w:rsidRPr="00076390">
              <w:t>1</w:t>
            </w:r>
          </w:p>
        </w:tc>
        <w:tc>
          <w:tcPr>
            <w:tcW w:w="4500" w:type="dxa"/>
            <w:shd w:val="clear" w:color="auto" w:fill="auto"/>
          </w:tcPr>
          <w:p w:rsidR="00285403" w:rsidRPr="00076390" w:rsidRDefault="00285403" w:rsidP="00412AD1">
            <w:pPr>
              <w:pStyle w:val="af3"/>
            </w:pPr>
            <w:r w:rsidRPr="00076390">
              <w:t>Пески</w:t>
            </w:r>
            <w:r w:rsidR="00076390" w:rsidRPr="00076390">
              <w:t xml:space="preserve"> </w:t>
            </w:r>
            <w:r w:rsidRPr="00076390">
              <w:t>из</w:t>
            </w:r>
            <w:r w:rsidR="00076390" w:rsidRPr="00076390">
              <w:t xml:space="preserve"> </w:t>
            </w:r>
            <w:r w:rsidRPr="00076390">
              <w:t>природного</w:t>
            </w:r>
            <w:r w:rsidR="00076390" w:rsidRPr="00076390">
              <w:t xml:space="preserve"> </w:t>
            </w:r>
            <w:r w:rsidRPr="00076390">
              <w:t>камня,</w:t>
            </w:r>
            <w:r w:rsidR="00076390" w:rsidRPr="00076390">
              <w:t xml:space="preserve"> </w:t>
            </w:r>
            <w:r w:rsidRPr="00076390">
              <w:t>прочие</w:t>
            </w:r>
          </w:p>
        </w:tc>
      </w:tr>
    </w:tbl>
    <w:p w:rsidR="00285403" w:rsidRPr="00076390" w:rsidRDefault="00285403" w:rsidP="00076390">
      <w:pPr>
        <w:tabs>
          <w:tab w:val="left" w:pos="726"/>
        </w:tabs>
      </w:pPr>
    </w:p>
    <w:p w:rsidR="00076390" w:rsidRPr="00076390" w:rsidRDefault="00285403" w:rsidP="00076390">
      <w:pPr>
        <w:tabs>
          <w:tab w:val="left" w:pos="726"/>
        </w:tabs>
      </w:pPr>
      <w:r w:rsidRPr="00076390">
        <w:t>В</w:t>
      </w:r>
      <w:r w:rsidR="00076390" w:rsidRPr="00076390">
        <w:t xml:space="preserve"> </w:t>
      </w:r>
      <w:r w:rsidRPr="00076390">
        <w:t>ОКП</w:t>
      </w:r>
      <w:r w:rsidR="00076390" w:rsidRPr="00076390">
        <w:t xml:space="preserve"> </w:t>
      </w:r>
      <w:r w:rsidRPr="00076390">
        <w:t>предусмотрена</w:t>
      </w:r>
      <w:r w:rsidR="00076390" w:rsidRPr="00076390">
        <w:t xml:space="preserve"> </w:t>
      </w:r>
      <w:r w:rsidRPr="00076390">
        <w:t>пятиступенчатая</w:t>
      </w:r>
      <w:r w:rsidR="00076390" w:rsidRPr="00076390">
        <w:t xml:space="preserve"> </w:t>
      </w:r>
      <w:r w:rsidRPr="00076390">
        <w:t>иерархическая</w:t>
      </w:r>
      <w:r w:rsidR="00076390" w:rsidRPr="00076390">
        <w:t xml:space="preserve"> </w:t>
      </w:r>
      <w:r w:rsidRPr="00076390">
        <w:t>классификация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цифровой</w:t>
      </w:r>
      <w:r w:rsidR="00076390" w:rsidRPr="00076390">
        <w:t xml:space="preserve"> </w:t>
      </w:r>
      <w:r w:rsidRPr="00076390">
        <w:t>десятичной</w:t>
      </w:r>
      <w:r w:rsidR="00076390" w:rsidRPr="00076390">
        <w:t xml:space="preserve"> </w:t>
      </w:r>
      <w:r w:rsidRPr="00076390">
        <w:t>системой</w:t>
      </w:r>
      <w:r w:rsidR="00076390" w:rsidRPr="00076390">
        <w:t xml:space="preserve"> </w:t>
      </w:r>
      <w:r w:rsidRPr="00076390">
        <w:t>кодирования.</w:t>
      </w:r>
    </w:p>
    <w:p w:rsidR="00076390" w:rsidRPr="00076390" w:rsidRDefault="00285403" w:rsidP="00076390">
      <w:pPr>
        <w:tabs>
          <w:tab w:val="left" w:pos="726"/>
        </w:tabs>
      </w:pPr>
      <w:r w:rsidRPr="00076390">
        <w:t>На</w:t>
      </w:r>
      <w:r w:rsidR="00076390" w:rsidRPr="00076390">
        <w:t xml:space="preserve"> </w:t>
      </w:r>
      <w:r w:rsidRPr="00076390">
        <w:t>каждой</w:t>
      </w:r>
      <w:r w:rsidR="00076390" w:rsidRPr="00076390">
        <w:t xml:space="preserve"> </w:t>
      </w:r>
      <w:r w:rsidRPr="00076390">
        <w:t>ступени</w:t>
      </w:r>
      <w:r w:rsidR="00076390" w:rsidRPr="00076390">
        <w:t xml:space="preserve"> </w:t>
      </w:r>
      <w:r w:rsidRPr="00076390">
        <w:t>классификации</w:t>
      </w:r>
      <w:r w:rsidR="00076390" w:rsidRPr="00076390">
        <w:t xml:space="preserve"> </w:t>
      </w:r>
      <w:r w:rsidRPr="00076390">
        <w:t>деление</w:t>
      </w:r>
      <w:r w:rsidR="00076390" w:rsidRPr="00076390">
        <w:t xml:space="preserve"> </w:t>
      </w:r>
      <w:r w:rsidRPr="00076390">
        <w:t>осуществлено</w:t>
      </w:r>
      <w:r w:rsidR="00076390" w:rsidRPr="00076390">
        <w:t xml:space="preserve"> </w:t>
      </w:r>
      <w:r w:rsidRPr="00076390">
        <w:t>по</w:t>
      </w:r>
      <w:r w:rsidR="00076390" w:rsidRPr="00076390">
        <w:t xml:space="preserve"> </w:t>
      </w:r>
      <w:r w:rsidRPr="00076390">
        <w:t>наиболее</w:t>
      </w:r>
      <w:r w:rsidR="00076390" w:rsidRPr="00076390">
        <w:t xml:space="preserve"> </w:t>
      </w:r>
      <w:r w:rsidRPr="00076390">
        <w:t>значимым</w:t>
      </w:r>
      <w:r w:rsidR="00076390" w:rsidRPr="00076390">
        <w:t xml:space="preserve"> </w:t>
      </w:r>
      <w:r w:rsidRPr="00076390">
        <w:t>экономическим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техническим</w:t>
      </w:r>
      <w:r w:rsidR="00076390" w:rsidRPr="00076390">
        <w:t xml:space="preserve"> </w:t>
      </w:r>
      <w:r w:rsidRPr="00076390">
        <w:t>классификационным</w:t>
      </w:r>
      <w:r w:rsidR="00076390" w:rsidRPr="00076390">
        <w:t xml:space="preserve"> </w:t>
      </w:r>
      <w:r w:rsidRPr="00076390">
        <w:t>признакам.</w:t>
      </w:r>
    </w:p>
    <w:p w:rsidR="00076390" w:rsidRPr="00076390" w:rsidRDefault="00285403" w:rsidP="00076390">
      <w:pPr>
        <w:tabs>
          <w:tab w:val="left" w:pos="726"/>
        </w:tabs>
      </w:pPr>
      <w:r w:rsidRPr="00076390">
        <w:t>На</w:t>
      </w:r>
      <w:r w:rsidR="00076390" w:rsidRPr="00076390">
        <w:t xml:space="preserve"> </w:t>
      </w:r>
      <w:r w:rsidRPr="00076390">
        <w:t>первой</w:t>
      </w:r>
      <w:r w:rsidR="00076390" w:rsidRPr="00076390">
        <w:t xml:space="preserve"> </w:t>
      </w:r>
      <w:r w:rsidRPr="00076390">
        <w:t>ступени</w:t>
      </w:r>
      <w:r w:rsidR="00076390" w:rsidRPr="00076390">
        <w:t xml:space="preserve"> </w:t>
      </w:r>
      <w:r w:rsidRPr="00076390">
        <w:t>классификации</w:t>
      </w:r>
      <w:r w:rsidR="00076390" w:rsidRPr="00076390">
        <w:t xml:space="preserve"> </w:t>
      </w:r>
      <w:r w:rsidRPr="00076390">
        <w:t>располагаются</w:t>
      </w:r>
      <w:r w:rsidR="00076390" w:rsidRPr="00076390">
        <w:t xml:space="preserve"> </w:t>
      </w:r>
      <w:r w:rsidRPr="00076390">
        <w:t>классы</w:t>
      </w:r>
      <w:r w:rsidR="00076390" w:rsidRPr="00076390">
        <w:t xml:space="preserve"> </w:t>
      </w:r>
      <w:r w:rsidRPr="00076390">
        <w:t>продукции</w:t>
      </w:r>
      <w:r w:rsidR="00076390">
        <w:t xml:space="preserve"> (</w:t>
      </w:r>
      <w:r w:rsidRPr="00076390">
        <w:t>ХХ</w:t>
      </w:r>
      <w:r w:rsidR="00076390" w:rsidRPr="00076390">
        <w:t xml:space="preserve"> </w:t>
      </w:r>
      <w:r w:rsidRPr="00076390">
        <w:t>0000</w:t>
      </w:r>
      <w:r w:rsidR="00076390" w:rsidRPr="00076390">
        <w:t xml:space="preserve">), </w:t>
      </w:r>
      <w:r w:rsidRPr="00076390">
        <w:t>на</w:t>
      </w:r>
      <w:r w:rsidR="00076390" w:rsidRPr="00076390">
        <w:t xml:space="preserve"> </w:t>
      </w:r>
      <w:r w:rsidRPr="00076390">
        <w:t>второй</w:t>
      </w:r>
      <w:r w:rsidR="00076390" w:rsidRPr="00076390">
        <w:t xml:space="preserve"> - </w:t>
      </w:r>
      <w:r w:rsidRPr="00076390">
        <w:t>подклассы</w:t>
      </w:r>
      <w:r w:rsidR="00076390">
        <w:t xml:space="preserve"> (</w:t>
      </w:r>
      <w:r w:rsidRPr="00076390">
        <w:t>ХХ</w:t>
      </w:r>
      <w:r w:rsidR="00076390" w:rsidRPr="00076390">
        <w:t xml:space="preserve"> </w:t>
      </w:r>
      <w:r w:rsidRPr="00076390">
        <w:t>Х000</w:t>
      </w:r>
      <w:r w:rsidR="00076390" w:rsidRPr="00076390">
        <w:t xml:space="preserve">), </w:t>
      </w:r>
      <w:r w:rsidRPr="00076390">
        <w:t>на</w:t>
      </w:r>
      <w:r w:rsidR="00076390" w:rsidRPr="00076390">
        <w:t xml:space="preserve"> </w:t>
      </w:r>
      <w:r w:rsidRPr="00076390">
        <w:t>третьей</w:t>
      </w:r>
      <w:r w:rsidR="00076390" w:rsidRPr="00076390">
        <w:t xml:space="preserve"> - </w:t>
      </w:r>
      <w:r w:rsidRPr="00076390">
        <w:t>группы</w:t>
      </w:r>
      <w:r w:rsidR="00076390">
        <w:t xml:space="preserve"> (</w:t>
      </w:r>
      <w:r w:rsidRPr="00076390">
        <w:t>ХХ</w:t>
      </w:r>
      <w:r w:rsidR="00076390" w:rsidRPr="00076390">
        <w:t xml:space="preserve"> </w:t>
      </w:r>
      <w:r w:rsidRPr="00076390">
        <w:t>ХХ00</w:t>
      </w:r>
      <w:r w:rsidR="00076390" w:rsidRPr="00076390">
        <w:t xml:space="preserve">), </w:t>
      </w:r>
      <w:r w:rsidRPr="00076390">
        <w:t>на</w:t>
      </w:r>
      <w:r w:rsidR="00076390" w:rsidRPr="00076390">
        <w:t xml:space="preserve"> </w:t>
      </w:r>
      <w:r w:rsidRPr="00076390">
        <w:t>четвёртой</w:t>
      </w:r>
      <w:r w:rsidR="00076390" w:rsidRPr="00076390">
        <w:t xml:space="preserve"> - </w:t>
      </w:r>
      <w:r w:rsidRPr="00076390">
        <w:t>подгруппы</w:t>
      </w:r>
      <w:r w:rsidR="00076390">
        <w:t xml:space="preserve"> (</w:t>
      </w:r>
      <w:r w:rsidRPr="00076390">
        <w:t>ХХ</w:t>
      </w:r>
      <w:r w:rsidR="00076390" w:rsidRPr="00076390">
        <w:t xml:space="preserve"> </w:t>
      </w:r>
      <w:r w:rsidRPr="00076390">
        <w:t>ХХХ0</w:t>
      </w:r>
      <w:r w:rsidR="00076390" w:rsidRPr="00076390">
        <w:t xml:space="preserve">) </w:t>
      </w:r>
      <w:r w:rsidRPr="00076390">
        <w:t>и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пятой</w:t>
      </w:r>
      <w:r w:rsidR="00076390" w:rsidRPr="00076390">
        <w:t xml:space="preserve"> - </w:t>
      </w:r>
      <w:r w:rsidRPr="00076390">
        <w:t>виды</w:t>
      </w:r>
      <w:r w:rsidR="00076390" w:rsidRPr="00076390">
        <w:t xml:space="preserve"> </w:t>
      </w:r>
      <w:r w:rsidRPr="00076390">
        <w:t>продукции</w:t>
      </w:r>
      <w:r w:rsidR="00076390">
        <w:t xml:space="preserve"> (</w:t>
      </w:r>
      <w:r w:rsidRPr="00076390">
        <w:t>ХХ</w:t>
      </w:r>
      <w:r w:rsidR="00076390" w:rsidRPr="00076390">
        <w:t xml:space="preserve"> </w:t>
      </w:r>
      <w:r w:rsidRPr="00076390">
        <w:t>ХХХХ</w:t>
      </w:r>
      <w:r w:rsidR="00076390" w:rsidRPr="00076390">
        <w:t>).</w:t>
      </w:r>
    </w:p>
    <w:p w:rsidR="00076390" w:rsidRPr="00076390" w:rsidRDefault="00285403" w:rsidP="00076390">
      <w:pPr>
        <w:tabs>
          <w:tab w:val="left" w:pos="726"/>
        </w:tabs>
      </w:pPr>
      <w:r w:rsidRPr="00076390">
        <w:t>Коды</w:t>
      </w:r>
      <w:r w:rsidR="00076390" w:rsidRPr="00076390">
        <w:t xml:space="preserve"> </w:t>
      </w:r>
      <w:r w:rsidRPr="00076390">
        <w:t>2-5-разрядных</w:t>
      </w:r>
      <w:r w:rsidR="00076390" w:rsidRPr="00076390">
        <w:t xml:space="preserve"> </w:t>
      </w:r>
      <w:r w:rsidRPr="00076390">
        <w:t>группировок</w:t>
      </w:r>
      <w:r w:rsidR="00076390" w:rsidRPr="00076390">
        <w:t xml:space="preserve"> </w:t>
      </w:r>
      <w:r w:rsidRPr="00076390">
        <w:t>продукции</w:t>
      </w:r>
      <w:r w:rsidR="00076390" w:rsidRPr="00076390">
        <w:t xml:space="preserve"> </w:t>
      </w:r>
      <w:r w:rsidRPr="00076390">
        <w:t>дополнены</w:t>
      </w:r>
      <w:r w:rsidR="00076390" w:rsidRPr="00076390">
        <w:t xml:space="preserve"> </w:t>
      </w:r>
      <w:r w:rsidRPr="00076390">
        <w:t>нулями</w:t>
      </w:r>
      <w:r w:rsidR="00076390" w:rsidRPr="00076390">
        <w:t xml:space="preserve"> </w:t>
      </w:r>
      <w:r w:rsidRPr="00076390">
        <w:t>до</w:t>
      </w:r>
      <w:r w:rsidR="00076390" w:rsidRPr="00076390">
        <w:t xml:space="preserve"> </w:t>
      </w:r>
      <w:r w:rsidRPr="00076390">
        <w:t>6</w:t>
      </w:r>
      <w:r w:rsidR="00076390" w:rsidRPr="00076390">
        <w:t xml:space="preserve"> </w:t>
      </w:r>
      <w:r w:rsidRPr="00076390">
        <w:t>разрядов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записываются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интервалом</w:t>
      </w:r>
      <w:r w:rsidR="00076390" w:rsidRPr="00076390">
        <w:t xml:space="preserve"> </w:t>
      </w:r>
      <w:r w:rsidRPr="00076390">
        <w:t>между</w:t>
      </w:r>
      <w:r w:rsidR="00076390" w:rsidRPr="00076390">
        <w:t xml:space="preserve"> </w:t>
      </w:r>
      <w:r w:rsidRPr="00076390">
        <w:t>вторым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третьим</w:t>
      </w:r>
      <w:r w:rsidR="00076390" w:rsidRPr="00076390">
        <w:t xml:space="preserve"> </w:t>
      </w:r>
      <w:r w:rsidRPr="00076390">
        <w:t>разрядами.</w:t>
      </w:r>
    </w:p>
    <w:p w:rsidR="00076390" w:rsidRPr="00076390" w:rsidRDefault="00285403" w:rsidP="00076390">
      <w:pPr>
        <w:tabs>
          <w:tab w:val="left" w:pos="726"/>
        </w:tabs>
      </w:pPr>
      <w:r w:rsidRPr="00076390">
        <w:t>Классификация</w:t>
      </w:r>
      <w:r w:rsidR="00076390" w:rsidRPr="00076390">
        <w:t xml:space="preserve"> </w:t>
      </w:r>
      <w:r w:rsidRPr="00076390">
        <w:t>продукции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ОКП</w:t>
      </w:r>
      <w:r w:rsidR="00076390" w:rsidRPr="00076390">
        <w:t xml:space="preserve"> </w:t>
      </w:r>
      <w:r w:rsidRPr="00076390">
        <w:t>может</w:t>
      </w:r>
      <w:r w:rsidR="00076390" w:rsidRPr="00076390">
        <w:t xml:space="preserve"> </w:t>
      </w:r>
      <w:r w:rsidRPr="00076390">
        <w:t>быть</w:t>
      </w:r>
      <w:r w:rsidR="00076390" w:rsidRPr="00076390">
        <w:t xml:space="preserve"> </w:t>
      </w:r>
      <w:r w:rsidRPr="00076390">
        <w:t>завершена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третьей,</w:t>
      </w:r>
      <w:r w:rsidR="00076390" w:rsidRPr="00076390">
        <w:t xml:space="preserve"> </w:t>
      </w:r>
      <w:r w:rsidRPr="00076390">
        <w:t>четвёртой</w:t>
      </w:r>
      <w:r w:rsidR="00076390" w:rsidRPr="00076390">
        <w:t xml:space="preserve"> </w:t>
      </w:r>
      <w:r w:rsidRPr="00076390">
        <w:t>или</w:t>
      </w:r>
      <w:r w:rsidR="00076390" w:rsidRPr="00076390">
        <w:t xml:space="preserve"> </w:t>
      </w:r>
      <w:r w:rsidRPr="00076390">
        <w:t>пятой</w:t>
      </w:r>
      <w:r w:rsidR="00076390" w:rsidRPr="00076390">
        <w:t xml:space="preserve"> </w:t>
      </w:r>
      <w:r w:rsidRPr="00076390">
        <w:t>ступенях</w:t>
      </w:r>
      <w:r w:rsidR="00076390" w:rsidRPr="00076390">
        <w:t xml:space="preserve"> </w:t>
      </w:r>
      <w:r w:rsidRPr="00076390">
        <w:t>классификационного</w:t>
      </w:r>
      <w:r w:rsidR="00076390" w:rsidRPr="00076390">
        <w:t xml:space="preserve"> </w:t>
      </w:r>
      <w:r w:rsidRPr="00076390">
        <w:t>деления.</w:t>
      </w:r>
    </w:p>
    <w:p w:rsidR="00076390" w:rsidRPr="00076390" w:rsidRDefault="00285403" w:rsidP="00076390">
      <w:pPr>
        <w:tabs>
          <w:tab w:val="left" w:pos="726"/>
        </w:tabs>
      </w:pPr>
      <w:r w:rsidRPr="00076390">
        <w:t>При</w:t>
      </w:r>
      <w:r w:rsidR="00076390" w:rsidRPr="00076390">
        <w:t xml:space="preserve"> </w:t>
      </w:r>
      <w:r w:rsidRPr="00076390">
        <w:t>записи</w:t>
      </w:r>
      <w:r w:rsidR="00076390" w:rsidRPr="00076390">
        <w:t xml:space="preserve"> </w:t>
      </w:r>
      <w:r w:rsidRPr="00076390">
        <w:t>отдельных</w:t>
      </w:r>
      <w:r w:rsidR="00076390" w:rsidRPr="00076390">
        <w:t xml:space="preserve"> </w:t>
      </w:r>
      <w:r w:rsidRPr="00076390">
        <w:t>наименований</w:t>
      </w:r>
      <w:r w:rsidR="00076390" w:rsidRPr="00076390">
        <w:t xml:space="preserve"> </w:t>
      </w:r>
      <w:r w:rsidRPr="00076390">
        <w:t>классификационных</w:t>
      </w:r>
      <w:r w:rsidR="00076390" w:rsidRPr="00076390">
        <w:t xml:space="preserve"> </w:t>
      </w:r>
      <w:r w:rsidRPr="00076390">
        <w:t>группировок</w:t>
      </w:r>
      <w:r w:rsidR="00076390" w:rsidRPr="00076390">
        <w:t xml:space="preserve"> </w:t>
      </w:r>
      <w:r w:rsidRPr="00076390">
        <w:t>используют</w:t>
      </w:r>
      <w:r w:rsidR="00076390" w:rsidRPr="00076390">
        <w:t xml:space="preserve"> </w:t>
      </w:r>
      <w:r w:rsidRPr="00076390">
        <w:t>сокращённую</w:t>
      </w:r>
      <w:r w:rsidR="00076390" w:rsidRPr="00076390">
        <w:t xml:space="preserve"> </w:t>
      </w:r>
      <w:r w:rsidRPr="00076390">
        <w:t>форму</w:t>
      </w:r>
      <w:r w:rsidR="00076390" w:rsidRPr="00076390">
        <w:t xml:space="preserve"> </w:t>
      </w:r>
      <w:r w:rsidRPr="00076390">
        <w:t>записи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заменой</w:t>
      </w:r>
      <w:r w:rsidR="00076390" w:rsidRPr="00076390">
        <w:t xml:space="preserve"> </w:t>
      </w:r>
      <w:r w:rsidRPr="00076390">
        <w:t>лексических</w:t>
      </w:r>
      <w:r w:rsidR="00076390" w:rsidRPr="00076390">
        <w:t xml:space="preserve"> </w:t>
      </w:r>
      <w:r w:rsidRPr="00076390">
        <w:t>элементов</w:t>
      </w:r>
      <w:r w:rsidR="00076390" w:rsidRPr="00076390">
        <w:t xml:space="preserve"> </w:t>
      </w:r>
      <w:r w:rsidRPr="00076390">
        <w:t>графическими,</w:t>
      </w:r>
      <w:r w:rsidR="00076390" w:rsidRPr="00076390">
        <w:t xml:space="preserve"> </w:t>
      </w:r>
      <w:r w:rsidRPr="00076390">
        <w:t>при</w:t>
      </w:r>
      <w:r w:rsidR="00076390" w:rsidRPr="00076390">
        <w:t xml:space="preserve"> </w:t>
      </w:r>
      <w:r w:rsidRPr="00076390">
        <w:t>этом</w:t>
      </w:r>
      <w:r w:rsidR="00076390" w:rsidRPr="00076390">
        <w:t>:</w:t>
      </w:r>
    </w:p>
    <w:p w:rsidR="00076390" w:rsidRPr="00076390" w:rsidRDefault="00285403" w:rsidP="00076390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076390">
        <w:t>опускают</w:t>
      </w:r>
      <w:r w:rsidR="00076390" w:rsidRPr="00076390">
        <w:t xml:space="preserve"> </w:t>
      </w:r>
      <w:r w:rsidRPr="00076390">
        <w:t>начальную</w:t>
      </w:r>
      <w:r w:rsidR="00076390" w:rsidRPr="00076390">
        <w:t xml:space="preserve"> </w:t>
      </w:r>
      <w:r w:rsidRPr="00076390">
        <w:t>часть</w:t>
      </w:r>
      <w:r w:rsidR="00076390" w:rsidRPr="00076390">
        <w:t xml:space="preserve"> </w:t>
      </w:r>
      <w:r w:rsidRPr="00076390">
        <w:t>полного</w:t>
      </w:r>
      <w:r w:rsidR="00076390" w:rsidRPr="00076390">
        <w:t xml:space="preserve"> </w:t>
      </w:r>
      <w:r w:rsidRPr="00076390">
        <w:t>наименования,</w:t>
      </w:r>
      <w:r w:rsidR="00076390" w:rsidRPr="00076390">
        <w:t xml:space="preserve"> </w:t>
      </w:r>
      <w:r w:rsidRPr="00076390">
        <w:t>вместо</w:t>
      </w:r>
      <w:r w:rsidR="00076390" w:rsidRPr="00076390">
        <w:t xml:space="preserve"> </w:t>
      </w:r>
      <w:r w:rsidRPr="00076390">
        <w:t>которой</w:t>
      </w:r>
      <w:r w:rsidR="00076390" w:rsidRPr="00076390">
        <w:t xml:space="preserve"> </w:t>
      </w:r>
      <w:r w:rsidRPr="00076390">
        <w:t>ставят</w:t>
      </w:r>
      <w:r w:rsidR="00076390" w:rsidRPr="00076390">
        <w:t xml:space="preserve"> </w:t>
      </w:r>
      <w:r w:rsidRPr="00076390">
        <w:t>тире,</w:t>
      </w:r>
      <w:r w:rsidR="00076390" w:rsidRPr="00076390">
        <w:t xml:space="preserve"> </w:t>
      </w:r>
      <w:r w:rsidRPr="00076390">
        <w:t>когда</w:t>
      </w:r>
      <w:r w:rsidR="00076390" w:rsidRPr="00076390">
        <w:t xml:space="preserve"> </w:t>
      </w:r>
      <w:r w:rsidRPr="00076390">
        <w:t>она</w:t>
      </w:r>
      <w:r w:rsidR="00076390" w:rsidRPr="00076390">
        <w:t xml:space="preserve"> </w:t>
      </w:r>
      <w:r w:rsidRPr="00076390">
        <w:t>повторяет</w:t>
      </w:r>
      <w:r w:rsidR="00076390" w:rsidRPr="00076390">
        <w:t xml:space="preserve"> </w:t>
      </w:r>
      <w:r w:rsidRPr="00076390">
        <w:t>предшествующее</w:t>
      </w:r>
      <w:r w:rsidR="00076390" w:rsidRPr="00076390">
        <w:t xml:space="preserve"> </w:t>
      </w:r>
      <w:r w:rsidRPr="00076390">
        <w:t>наименование</w:t>
      </w:r>
      <w:r w:rsidR="00076390" w:rsidRPr="00076390">
        <w:t>;</w:t>
      </w:r>
    </w:p>
    <w:p w:rsidR="00076390" w:rsidRPr="00076390" w:rsidRDefault="00285403" w:rsidP="00076390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076390">
        <w:t>предшествующее</w:t>
      </w:r>
      <w:r w:rsidR="00076390" w:rsidRPr="00076390">
        <w:t xml:space="preserve"> </w:t>
      </w:r>
      <w:r w:rsidRPr="00076390">
        <w:t>наименование</w:t>
      </w:r>
      <w:r w:rsidR="00076390" w:rsidRPr="00076390">
        <w:t xml:space="preserve"> </w:t>
      </w:r>
      <w:r w:rsidRPr="00076390">
        <w:t>или</w:t>
      </w:r>
      <w:r w:rsidR="00076390" w:rsidRPr="00076390">
        <w:t xml:space="preserve"> </w:t>
      </w:r>
      <w:r w:rsidRPr="00076390">
        <w:t>его</w:t>
      </w:r>
      <w:r w:rsidR="00076390" w:rsidRPr="00076390">
        <w:t xml:space="preserve"> </w:t>
      </w:r>
      <w:r w:rsidRPr="00076390">
        <w:t>часть,</w:t>
      </w:r>
      <w:r w:rsidR="00076390" w:rsidRPr="00076390">
        <w:t xml:space="preserve"> </w:t>
      </w:r>
      <w:r w:rsidRPr="00076390">
        <w:t>соответствующая</w:t>
      </w:r>
      <w:r w:rsidR="00076390" w:rsidRPr="00076390">
        <w:t xml:space="preserve"> </w:t>
      </w:r>
      <w:r w:rsidRPr="00076390">
        <w:t>опускаемой</w:t>
      </w:r>
      <w:r w:rsidR="00076390" w:rsidRPr="00076390">
        <w:t xml:space="preserve"> </w:t>
      </w:r>
      <w:r w:rsidRPr="00076390">
        <w:t>части</w:t>
      </w:r>
      <w:r w:rsidR="00076390" w:rsidRPr="00076390">
        <w:t xml:space="preserve"> </w:t>
      </w:r>
      <w:r w:rsidRPr="00076390">
        <w:t>сокращённого</w:t>
      </w:r>
      <w:r w:rsidR="00076390" w:rsidRPr="00076390">
        <w:t xml:space="preserve"> </w:t>
      </w:r>
      <w:r w:rsidRPr="00076390">
        <w:t>наименования,</w:t>
      </w:r>
      <w:r w:rsidR="00076390" w:rsidRPr="00076390">
        <w:t xml:space="preserve"> </w:t>
      </w:r>
      <w:r w:rsidRPr="00076390">
        <w:t>отделяют</w:t>
      </w:r>
      <w:r w:rsidR="00076390" w:rsidRPr="00076390">
        <w:t xml:space="preserve"> </w:t>
      </w:r>
      <w:r w:rsidRPr="00076390">
        <w:t>косой</w:t>
      </w:r>
      <w:r w:rsidR="00076390" w:rsidRPr="00076390">
        <w:t xml:space="preserve"> </w:t>
      </w:r>
      <w:r w:rsidRPr="00076390">
        <w:t>чертой.</w:t>
      </w:r>
    </w:p>
    <w:p w:rsidR="00076390" w:rsidRPr="00076390" w:rsidRDefault="00285403" w:rsidP="00076390">
      <w:pPr>
        <w:tabs>
          <w:tab w:val="left" w:pos="726"/>
        </w:tabs>
      </w:pPr>
      <w:r w:rsidRPr="00076390">
        <w:t>Для</w:t>
      </w:r>
      <w:r w:rsidR="00076390" w:rsidRPr="00076390">
        <w:t xml:space="preserve"> </w:t>
      </w:r>
      <w:r w:rsidRPr="00076390">
        <w:t>однозначности</w:t>
      </w:r>
      <w:r w:rsidR="00076390" w:rsidRPr="00076390">
        <w:t xml:space="preserve"> </w:t>
      </w:r>
      <w:r w:rsidRPr="00076390">
        <w:t>понимания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разграничения</w:t>
      </w:r>
      <w:r w:rsidR="00076390" w:rsidRPr="00076390">
        <w:t xml:space="preserve"> </w:t>
      </w:r>
      <w:r w:rsidRPr="00076390">
        <w:t>объёмов</w:t>
      </w:r>
      <w:r w:rsidR="00076390" w:rsidRPr="00076390">
        <w:t xml:space="preserve"> </w:t>
      </w:r>
      <w:r w:rsidRPr="00076390">
        <w:t>используемых</w:t>
      </w:r>
      <w:r w:rsidR="00076390" w:rsidRPr="00076390">
        <w:t xml:space="preserve"> </w:t>
      </w:r>
      <w:r w:rsidRPr="00076390">
        <w:t>понятий</w:t>
      </w:r>
      <w:r w:rsidR="00076390" w:rsidRPr="00076390">
        <w:t xml:space="preserve"> </w:t>
      </w:r>
      <w:r w:rsidRPr="00076390">
        <w:t>отдельные</w:t>
      </w:r>
      <w:r w:rsidR="00076390" w:rsidRPr="00076390">
        <w:t xml:space="preserve"> </w:t>
      </w:r>
      <w:r w:rsidRPr="00076390">
        <w:t>позиции</w:t>
      </w:r>
      <w:r w:rsidR="00076390" w:rsidRPr="00076390">
        <w:t xml:space="preserve"> </w:t>
      </w:r>
      <w:r w:rsidRPr="00076390">
        <w:t>ОКП</w:t>
      </w:r>
      <w:r w:rsidR="00076390" w:rsidRPr="00076390">
        <w:t xml:space="preserve"> </w:t>
      </w:r>
      <w:r w:rsidRPr="00076390">
        <w:t>включают</w:t>
      </w:r>
      <w:r w:rsidR="00076390" w:rsidRPr="00076390">
        <w:t xml:space="preserve"> </w:t>
      </w:r>
      <w:r w:rsidRPr="00076390">
        <w:t>пояснения.</w:t>
      </w:r>
      <w:r w:rsidR="00076390" w:rsidRPr="00076390">
        <w:t xml:space="preserve"> </w:t>
      </w:r>
      <w:r w:rsidRPr="00076390">
        <w:t>Пояснения</w:t>
      </w:r>
      <w:r w:rsidR="00076390" w:rsidRPr="00076390">
        <w:t xml:space="preserve"> </w:t>
      </w:r>
      <w:r w:rsidRPr="00076390">
        <w:t>приведены</w:t>
      </w:r>
      <w:r w:rsidR="00076390" w:rsidRPr="00076390">
        <w:t xml:space="preserve"> </w:t>
      </w:r>
      <w:r w:rsidRPr="00076390">
        <w:t>непосредственно</w:t>
      </w:r>
      <w:r w:rsidR="00076390" w:rsidRPr="00076390">
        <w:t xml:space="preserve"> </w:t>
      </w:r>
      <w:r w:rsidRPr="00076390">
        <w:t>под</w:t>
      </w:r>
      <w:r w:rsidR="00076390" w:rsidRPr="00076390">
        <w:t xml:space="preserve"> </w:t>
      </w:r>
      <w:r w:rsidRPr="00076390">
        <w:t>наименованием</w:t>
      </w:r>
      <w:r w:rsidR="00076390" w:rsidRPr="00076390">
        <w:t xml:space="preserve"> </w:t>
      </w:r>
      <w:r w:rsidRPr="00076390">
        <w:t>позиции,</w:t>
      </w:r>
      <w:r w:rsidR="00076390" w:rsidRPr="00076390">
        <w:t xml:space="preserve"> </w:t>
      </w:r>
      <w:r w:rsidRPr="00076390">
        <w:t>к</w:t>
      </w:r>
      <w:r w:rsidR="00076390" w:rsidRPr="00076390">
        <w:t xml:space="preserve"> </w:t>
      </w:r>
      <w:r w:rsidRPr="00076390">
        <w:t>которой</w:t>
      </w:r>
      <w:r w:rsidR="00076390" w:rsidRPr="00076390">
        <w:t xml:space="preserve"> </w:t>
      </w:r>
      <w:r w:rsidRPr="00076390">
        <w:t>они</w:t>
      </w:r>
      <w:r w:rsidR="00076390" w:rsidRPr="00076390">
        <w:t xml:space="preserve"> </w:t>
      </w:r>
      <w:r w:rsidRPr="00076390">
        <w:t>относятся.</w:t>
      </w:r>
    </w:p>
    <w:p w:rsidR="00076390" w:rsidRPr="00076390" w:rsidRDefault="00285403" w:rsidP="00076390">
      <w:pPr>
        <w:tabs>
          <w:tab w:val="left" w:pos="726"/>
        </w:tabs>
      </w:pPr>
      <w:r w:rsidRPr="00076390">
        <w:t>Пояснения</w:t>
      </w:r>
      <w:r w:rsidR="00076390" w:rsidRPr="00076390">
        <w:t xml:space="preserve"> </w:t>
      </w:r>
      <w:r w:rsidRPr="00076390">
        <w:t>приводятся</w:t>
      </w:r>
      <w:r w:rsidR="00076390" w:rsidRP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исключения</w:t>
      </w:r>
      <w:r w:rsidR="00076390" w:rsidRPr="00076390">
        <w:t xml:space="preserve"> </w:t>
      </w:r>
      <w:r w:rsidRPr="00076390">
        <w:t>возможности</w:t>
      </w:r>
      <w:r w:rsidR="00076390" w:rsidRPr="00076390">
        <w:t xml:space="preserve"> </w:t>
      </w:r>
      <w:r w:rsidRPr="00076390">
        <w:t>попадания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данную</w:t>
      </w:r>
      <w:r w:rsidR="00076390" w:rsidRPr="00076390">
        <w:t xml:space="preserve"> </w:t>
      </w:r>
      <w:r w:rsidRPr="00076390">
        <w:t>позицию</w:t>
      </w:r>
      <w:r w:rsidR="00076390" w:rsidRPr="00076390">
        <w:t xml:space="preserve"> </w:t>
      </w:r>
      <w:r w:rsidRPr="00076390">
        <w:t>классификатора</w:t>
      </w:r>
      <w:r w:rsidR="00076390" w:rsidRPr="00076390">
        <w:t xml:space="preserve"> </w:t>
      </w:r>
      <w:r w:rsidRPr="00076390">
        <w:t>объекта,</w:t>
      </w:r>
      <w:r w:rsidR="00076390" w:rsidRPr="00076390">
        <w:t xml:space="preserve"> </w:t>
      </w:r>
      <w:r w:rsidRPr="00076390">
        <w:t>входящего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другую</w:t>
      </w:r>
      <w:r w:rsidR="00076390" w:rsidRPr="00076390">
        <w:t xml:space="preserve"> </w:t>
      </w:r>
      <w:r w:rsidRPr="00076390">
        <w:t>его</w:t>
      </w:r>
      <w:r w:rsidR="00076390" w:rsidRPr="00076390">
        <w:t xml:space="preserve"> </w:t>
      </w:r>
      <w:r w:rsidRPr="00076390">
        <w:t>позицию,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целях</w:t>
      </w:r>
      <w:r w:rsidR="00076390" w:rsidRPr="00076390">
        <w:t xml:space="preserve"> </w:t>
      </w:r>
      <w:r w:rsidRPr="00076390">
        <w:t>единообразного</w:t>
      </w:r>
      <w:r w:rsidR="00076390" w:rsidRPr="00076390">
        <w:t xml:space="preserve"> </w:t>
      </w:r>
      <w:r w:rsidRPr="00076390">
        <w:t>понимания</w:t>
      </w:r>
      <w:r w:rsidR="00076390" w:rsidRPr="00076390">
        <w:t xml:space="preserve"> </w:t>
      </w:r>
      <w:r w:rsidRPr="00076390">
        <w:t>специалистами</w:t>
      </w:r>
      <w:r w:rsidR="00076390" w:rsidRPr="00076390">
        <w:t xml:space="preserve"> </w:t>
      </w:r>
      <w:r w:rsidRPr="00076390">
        <w:t>отдельных</w:t>
      </w:r>
      <w:r w:rsidR="00076390" w:rsidRPr="00076390">
        <w:t xml:space="preserve"> </w:t>
      </w:r>
      <w:r w:rsidRPr="00076390">
        <w:t>слов</w:t>
      </w:r>
      <w:r w:rsidR="00076390" w:rsidRPr="00076390">
        <w:t xml:space="preserve"> </w:t>
      </w:r>
      <w:r w:rsidRPr="00076390">
        <w:t>или</w:t>
      </w:r>
      <w:r w:rsidR="00076390" w:rsidRPr="00076390">
        <w:t xml:space="preserve"> </w:t>
      </w:r>
      <w:r w:rsidRPr="00076390">
        <w:t>словосочетаний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составе</w:t>
      </w:r>
      <w:r w:rsidR="00076390" w:rsidRPr="00076390">
        <w:t xml:space="preserve"> </w:t>
      </w:r>
      <w:r w:rsidRPr="00076390">
        <w:t>наименования</w:t>
      </w:r>
      <w:r w:rsidR="00076390" w:rsidRPr="00076390">
        <w:t xml:space="preserve"> </w:t>
      </w:r>
      <w:r w:rsidRPr="00076390">
        <w:t>позиции,</w:t>
      </w:r>
      <w:r w:rsidR="00076390" w:rsidRPr="00076390">
        <w:t xml:space="preserve"> </w:t>
      </w:r>
      <w:r w:rsidRPr="00076390">
        <w:t>при</w:t>
      </w:r>
      <w:r w:rsidR="00076390" w:rsidRPr="00076390">
        <w:t xml:space="preserve"> </w:t>
      </w:r>
      <w:r w:rsidRPr="00076390">
        <w:t>необходимости</w:t>
      </w:r>
      <w:r w:rsidR="00076390" w:rsidRPr="00076390">
        <w:t xml:space="preserve"> </w:t>
      </w:r>
      <w:r w:rsidRPr="00076390">
        <w:t>уточнения</w:t>
      </w:r>
      <w:r w:rsidR="00076390" w:rsidRPr="00076390">
        <w:t xml:space="preserve"> </w:t>
      </w:r>
      <w:r w:rsidRPr="00076390">
        <w:t>области</w:t>
      </w:r>
      <w:r w:rsidR="00076390" w:rsidRPr="00076390">
        <w:t xml:space="preserve"> </w:t>
      </w:r>
      <w:r w:rsidRPr="00076390">
        <w:t>применения</w:t>
      </w:r>
      <w:r w:rsidR="00076390" w:rsidRPr="00076390">
        <w:t xml:space="preserve"> </w:t>
      </w:r>
      <w:r w:rsidRPr="00076390">
        <w:t>данной</w:t>
      </w:r>
      <w:r w:rsidR="00076390" w:rsidRPr="00076390">
        <w:t xml:space="preserve"> </w:t>
      </w:r>
      <w:r w:rsidRPr="00076390">
        <w:t>позиции</w:t>
      </w:r>
      <w:r w:rsidR="00076390" w:rsidRPr="00076390">
        <w:t xml:space="preserve"> </w:t>
      </w:r>
      <w:r w:rsidRPr="00076390">
        <w:t>или</w:t>
      </w:r>
      <w:r w:rsidR="00076390" w:rsidRPr="00076390">
        <w:t xml:space="preserve"> </w:t>
      </w:r>
      <w:r w:rsidRPr="00076390">
        <w:t>при</w:t>
      </w:r>
      <w:r w:rsidR="00076390" w:rsidRPr="00076390">
        <w:t xml:space="preserve"> </w:t>
      </w:r>
      <w:r w:rsidRPr="00076390">
        <w:t>необходимости</w:t>
      </w:r>
      <w:r w:rsidR="00076390" w:rsidRPr="00076390">
        <w:t xml:space="preserve"> </w:t>
      </w:r>
      <w:r w:rsidRPr="00076390">
        <w:t>перечисления</w:t>
      </w:r>
      <w:r w:rsidR="00076390" w:rsidRPr="00076390">
        <w:t xml:space="preserve"> </w:t>
      </w:r>
      <w:r w:rsidRPr="00076390">
        <w:t>объектов,</w:t>
      </w:r>
      <w:r w:rsidR="00076390" w:rsidRPr="00076390">
        <w:t xml:space="preserve"> </w:t>
      </w:r>
      <w:r w:rsidRPr="00076390">
        <w:t>которые</w:t>
      </w:r>
      <w:r w:rsidR="00076390" w:rsidRPr="00076390">
        <w:t xml:space="preserve"> </w:t>
      </w:r>
      <w:r w:rsidRPr="00076390">
        <w:t>могут</w:t>
      </w:r>
      <w:r w:rsidR="00076390" w:rsidRPr="00076390">
        <w:t xml:space="preserve"> </w:t>
      </w:r>
      <w:r w:rsidRPr="00076390">
        <w:t>входить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данную</w:t>
      </w:r>
      <w:r w:rsidR="00076390" w:rsidRPr="00076390">
        <w:t xml:space="preserve"> </w:t>
      </w:r>
      <w:r w:rsidRPr="00076390">
        <w:t>позицию.</w:t>
      </w:r>
    </w:p>
    <w:p w:rsidR="00076390" w:rsidRPr="00076390" w:rsidRDefault="00285403" w:rsidP="00076390">
      <w:pPr>
        <w:tabs>
          <w:tab w:val="left" w:pos="726"/>
        </w:tabs>
      </w:pPr>
      <w:r w:rsidRPr="00076390">
        <w:t>В</w:t>
      </w:r>
      <w:r w:rsidR="00076390" w:rsidRPr="00076390">
        <w:t xml:space="preserve"> </w:t>
      </w:r>
      <w:r w:rsidRPr="00076390">
        <w:t>ОКП</w:t>
      </w:r>
      <w:r w:rsidR="00076390" w:rsidRP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кодирования</w:t>
      </w:r>
      <w:r w:rsidR="00076390" w:rsidRPr="00076390">
        <w:t xml:space="preserve"> </w:t>
      </w:r>
      <w:r w:rsidRPr="00076390">
        <w:t>иноаспектных</w:t>
      </w:r>
      <w:r w:rsidR="00076390" w:rsidRPr="00076390">
        <w:t xml:space="preserve"> </w:t>
      </w:r>
      <w:r w:rsidRPr="00076390">
        <w:t>группировок</w:t>
      </w:r>
      <w:r w:rsidR="00076390" w:rsidRPr="00076390">
        <w:t xml:space="preserve"> </w:t>
      </w:r>
      <w:r w:rsidRPr="00076390">
        <w:t>используют</w:t>
      </w:r>
      <w:r w:rsidR="00076390">
        <w:t xml:space="preserve"> "</w:t>
      </w:r>
      <w:r w:rsidRPr="00076390">
        <w:t>нулевые</w:t>
      </w:r>
      <w:r w:rsidR="00076390">
        <w:t xml:space="preserve">" </w:t>
      </w:r>
      <w:r w:rsidRPr="00076390">
        <w:t>группировки,</w:t>
      </w:r>
      <w:r w:rsidR="00076390" w:rsidRPr="00076390">
        <w:t xml:space="preserve"> </w:t>
      </w:r>
      <w:r w:rsidRPr="00076390">
        <w:t>имеющие</w:t>
      </w:r>
      <w:r w:rsidR="00076390" w:rsidRPr="00076390">
        <w:t xml:space="preserve"> </w:t>
      </w:r>
      <w:r w:rsidRPr="00076390">
        <w:t>0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внутреннем</w:t>
      </w:r>
      <w:r w:rsidR="00076390" w:rsidRPr="00076390">
        <w:t xml:space="preserve"> </w:t>
      </w:r>
      <w:r w:rsidRPr="00076390">
        <w:t>разряде</w:t>
      </w:r>
      <w:r w:rsidR="00076390" w:rsidRPr="00076390">
        <w:t xml:space="preserve"> </w:t>
      </w:r>
      <w:r w:rsidRPr="00076390">
        <w:t>кода.</w:t>
      </w:r>
      <w:r w:rsidR="00076390" w:rsidRPr="00076390">
        <w:t xml:space="preserve"> </w:t>
      </w:r>
      <w:r w:rsidRPr="00076390">
        <w:t>Иноаспектные</w:t>
      </w:r>
      <w:r w:rsidR="00076390" w:rsidRPr="00076390">
        <w:t xml:space="preserve"> </w:t>
      </w:r>
      <w:r w:rsidRPr="00076390">
        <w:t>группировки</w:t>
      </w:r>
      <w:r w:rsidR="00076390" w:rsidRPr="00076390">
        <w:t xml:space="preserve"> </w:t>
      </w:r>
      <w:r w:rsidRPr="00076390">
        <w:t>образованы</w:t>
      </w:r>
      <w:r w:rsidR="00076390" w:rsidRPr="00076390">
        <w:t xml:space="preserve"> </w:t>
      </w:r>
      <w:r w:rsidRPr="00076390">
        <w:t>по</w:t>
      </w:r>
      <w:r w:rsidR="00076390" w:rsidRPr="00076390">
        <w:t xml:space="preserve"> </w:t>
      </w:r>
      <w:r w:rsidRPr="00076390">
        <w:t>признакам,</w:t>
      </w:r>
      <w:r w:rsidR="00076390" w:rsidRPr="00076390">
        <w:t xml:space="preserve"> </w:t>
      </w:r>
      <w:r w:rsidRPr="00076390">
        <w:t>отличающимся</w:t>
      </w:r>
      <w:r w:rsidR="00076390" w:rsidRPr="00076390">
        <w:t xml:space="preserve"> </w:t>
      </w:r>
      <w:r w:rsidRPr="00076390">
        <w:t>от</w:t>
      </w:r>
      <w:r w:rsidR="00076390" w:rsidRPr="00076390">
        <w:t xml:space="preserve"> </w:t>
      </w:r>
      <w:r w:rsidRPr="00076390">
        <w:t>признаков</w:t>
      </w:r>
      <w:r w:rsidR="00076390" w:rsidRPr="00076390">
        <w:t xml:space="preserve"> </w:t>
      </w:r>
      <w:r w:rsidRPr="00076390">
        <w:t>группировок</w:t>
      </w:r>
      <w:r w:rsidR="00076390" w:rsidRPr="00076390">
        <w:t xml:space="preserve"> </w:t>
      </w:r>
      <w:r w:rsidRPr="00076390">
        <w:t>основного</w:t>
      </w:r>
      <w:r w:rsidR="00076390" w:rsidRPr="00076390">
        <w:t xml:space="preserve"> </w:t>
      </w:r>
      <w:r w:rsidRPr="00076390">
        <w:t>классификационного</w:t>
      </w:r>
      <w:r w:rsidR="00076390" w:rsidRPr="00076390">
        <w:t xml:space="preserve"> </w:t>
      </w:r>
      <w:r w:rsidRPr="00076390">
        <w:t>деления.</w:t>
      </w:r>
    </w:p>
    <w:p w:rsidR="00076390" w:rsidRPr="00076390" w:rsidRDefault="00285403" w:rsidP="00076390">
      <w:pPr>
        <w:tabs>
          <w:tab w:val="left" w:pos="726"/>
        </w:tabs>
      </w:pPr>
      <w:r w:rsidRPr="00076390">
        <w:t>Содержание</w:t>
      </w:r>
      <w:r w:rsidR="00076390">
        <w:t xml:space="preserve"> "</w:t>
      </w:r>
      <w:r w:rsidRPr="00076390">
        <w:t>нулевых</w:t>
      </w:r>
      <w:r w:rsidR="00076390">
        <w:t xml:space="preserve">" </w:t>
      </w:r>
      <w:r w:rsidRPr="00076390">
        <w:t>группировок</w:t>
      </w:r>
      <w:r w:rsidR="00076390" w:rsidRPr="00076390">
        <w:t xml:space="preserve"> </w:t>
      </w:r>
      <w:r w:rsidRPr="00076390">
        <w:t>определяется,</w:t>
      </w:r>
      <w:r w:rsidR="00076390" w:rsidRPr="00076390">
        <w:t xml:space="preserve"> </w:t>
      </w:r>
      <w:r w:rsidRPr="00076390">
        <w:t>как</w:t>
      </w:r>
      <w:r w:rsidR="00076390" w:rsidRPr="00076390">
        <w:t xml:space="preserve"> </w:t>
      </w:r>
      <w:r w:rsidRPr="00076390">
        <w:t>правило,</w:t>
      </w:r>
      <w:r w:rsidR="00076390" w:rsidRPr="00076390">
        <w:t xml:space="preserve"> </w:t>
      </w:r>
      <w:r w:rsidRPr="00076390">
        <w:t>алгоритмом</w:t>
      </w:r>
      <w:r w:rsidR="00076390" w:rsidRPr="00076390">
        <w:t xml:space="preserve"> </w:t>
      </w:r>
      <w:r w:rsidRPr="00076390">
        <w:t>сбора,</w:t>
      </w:r>
      <w:r w:rsidR="00076390" w:rsidRPr="00076390">
        <w:t xml:space="preserve"> </w:t>
      </w:r>
      <w:r w:rsidRPr="00076390">
        <w:t>т.е.</w:t>
      </w:r>
      <w:r w:rsidR="00076390" w:rsidRPr="00076390">
        <w:t xml:space="preserve"> </w:t>
      </w:r>
      <w:r w:rsidRPr="00076390">
        <w:t>перечнем</w:t>
      </w:r>
      <w:r w:rsidR="00076390" w:rsidRPr="00076390">
        <w:t xml:space="preserve"> </w:t>
      </w:r>
      <w:r w:rsidRPr="00076390">
        <w:t>входящих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них</w:t>
      </w:r>
      <w:r w:rsidR="00076390" w:rsidRPr="00076390">
        <w:t xml:space="preserve"> </w:t>
      </w:r>
      <w:r w:rsidRPr="00076390">
        <w:t>группировок</w:t>
      </w:r>
      <w:r w:rsidR="00076390" w:rsidRPr="00076390">
        <w:t xml:space="preserve"> </w:t>
      </w:r>
      <w:r w:rsidRPr="00076390">
        <w:t>основного</w:t>
      </w:r>
      <w:r w:rsidR="00076390" w:rsidRPr="00076390">
        <w:t xml:space="preserve"> </w:t>
      </w:r>
      <w:r w:rsidRPr="00076390">
        <w:t>классификационного</w:t>
      </w:r>
      <w:r w:rsidR="00076390" w:rsidRPr="00076390">
        <w:t xml:space="preserve"> </w:t>
      </w:r>
      <w:r w:rsidRPr="00076390">
        <w:t>деления.</w:t>
      </w:r>
      <w:r w:rsidR="00076390" w:rsidRPr="00076390">
        <w:t xml:space="preserve"> </w:t>
      </w:r>
      <w:r w:rsidRPr="00076390">
        <w:t>Разработку</w:t>
      </w:r>
      <w:r w:rsidR="00076390">
        <w:t xml:space="preserve"> "</w:t>
      </w:r>
      <w:r w:rsidRPr="00076390">
        <w:t>нулевых</w:t>
      </w:r>
      <w:r w:rsidR="00076390">
        <w:t xml:space="preserve">" </w:t>
      </w:r>
      <w:r w:rsidRPr="00076390">
        <w:t>группировок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составление</w:t>
      </w:r>
      <w:r w:rsidR="00076390" w:rsidRPr="00076390">
        <w:t xml:space="preserve"> </w:t>
      </w:r>
      <w:r w:rsidRPr="00076390">
        <w:t>к</w:t>
      </w:r>
      <w:r w:rsidR="00076390" w:rsidRPr="00076390">
        <w:t xml:space="preserve"> </w:t>
      </w:r>
      <w:r w:rsidRPr="00076390">
        <w:t>ним</w:t>
      </w:r>
      <w:r w:rsidR="00076390" w:rsidRPr="00076390">
        <w:t xml:space="preserve"> </w:t>
      </w:r>
      <w:r w:rsidRPr="00076390">
        <w:t>соответствующих</w:t>
      </w:r>
      <w:r w:rsidR="00076390" w:rsidRPr="00076390">
        <w:t xml:space="preserve"> </w:t>
      </w:r>
      <w:r w:rsidRPr="00076390">
        <w:t>алгоритмов</w:t>
      </w:r>
      <w:r w:rsidR="00076390" w:rsidRPr="00076390">
        <w:t xml:space="preserve"> </w:t>
      </w:r>
      <w:r w:rsidRPr="00076390">
        <w:t>сбора</w:t>
      </w:r>
      <w:r w:rsidR="00076390" w:rsidRPr="00076390">
        <w:t xml:space="preserve"> </w:t>
      </w:r>
      <w:r w:rsidRPr="00076390">
        <w:t>осуществляют</w:t>
      </w:r>
      <w:r w:rsidR="00076390" w:rsidRPr="00076390">
        <w:t xml:space="preserve"> </w:t>
      </w:r>
      <w:r w:rsidRPr="00076390">
        <w:t>министерства,</w:t>
      </w:r>
      <w:r w:rsidR="00076390" w:rsidRPr="00076390">
        <w:t xml:space="preserve"> </w:t>
      </w:r>
      <w:r w:rsidRPr="00076390">
        <w:t>ведомства</w:t>
      </w:r>
      <w:r w:rsidR="00076390" w:rsidRP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решения</w:t>
      </w:r>
      <w:r w:rsidR="00076390" w:rsidRPr="00076390">
        <w:t xml:space="preserve"> </w:t>
      </w:r>
      <w:r w:rsidRPr="00076390">
        <w:t>конкретных</w:t>
      </w:r>
      <w:r w:rsidR="00076390" w:rsidRPr="00076390">
        <w:t xml:space="preserve"> </w:t>
      </w:r>
      <w:r w:rsidRPr="00076390">
        <w:t>экономических</w:t>
      </w:r>
      <w:r w:rsidR="00076390" w:rsidRPr="00076390">
        <w:t xml:space="preserve"> </w:t>
      </w:r>
      <w:r w:rsidRPr="00076390">
        <w:t>задач.</w:t>
      </w:r>
      <w:r w:rsidR="00076390">
        <w:t xml:space="preserve"> "</w:t>
      </w:r>
      <w:r w:rsidRPr="00076390">
        <w:t>Нулевые</w:t>
      </w:r>
      <w:r w:rsidR="00076390">
        <w:t xml:space="preserve">" </w:t>
      </w:r>
      <w:r w:rsidRPr="00076390">
        <w:t>группировки</w:t>
      </w:r>
      <w:r w:rsidR="00076390" w:rsidRPr="00076390">
        <w:t xml:space="preserve"> </w:t>
      </w:r>
      <w:r w:rsidRPr="00076390">
        <w:t>располагают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общем</w:t>
      </w:r>
      <w:r w:rsidR="00076390" w:rsidRP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всех</w:t>
      </w:r>
      <w:r w:rsidR="00076390" w:rsidRPr="00076390">
        <w:t xml:space="preserve"> </w:t>
      </w:r>
      <w:r w:rsidRPr="00076390">
        <w:t>позиций</w:t>
      </w:r>
      <w:r w:rsidR="00076390" w:rsidRPr="00076390">
        <w:t xml:space="preserve"> </w:t>
      </w:r>
      <w:r w:rsidRPr="00076390">
        <w:t>порядке</w:t>
      </w:r>
      <w:r w:rsidR="00076390" w:rsidRPr="00076390">
        <w:t xml:space="preserve"> </w:t>
      </w:r>
      <w:r w:rsidRPr="00076390">
        <w:t>возрастания</w:t>
      </w:r>
      <w:r w:rsidR="00076390" w:rsidRPr="00076390">
        <w:t xml:space="preserve"> </w:t>
      </w:r>
      <w:r w:rsidRPr="00076390">
        <w:t>кодов.</w:t>
      </w:r>
    </w:p>
    <w:p w:rsidR="00076390" w:rsidRPr="00076390" w:rsidRDefault="00076390" w:rsidP="00076390">
      <w:pPr>
        <w:tabs>
          <w:tab w:val="left" w:pos="726"/>
        </w:tabs>
      </w:pPr>
      <w:r>
        <w:t>"</w:t>
      </w:r>
      <w:r w:rsidR="00285403" w:rsidRPr="00076390">
        <w:t>Нулевые</w:t>
      </w:r>
      <w:r>
        <w:t xml:space="preserve">" </w:t>
      </w:r>
      <w:r w:rsidR="00285403" w:rsidRPr="00076390">
        <w:t>группировки</w:t>
      </w:r>
      <w:r w:rsidRPr="00076390">
        <w:t xml:space="preserve"> </w:t>
      </w:r>
      <w:r w:rsidR="00285403" w:rsidRPr="00076390">
        <w:t>отмечены</w:t>
      </w:r>
      <w:r w:rsidRPr="00076390">
        <w:t xml:space="preserve"> </w:t>
      </w:r>
      <w:r w:rsidR="00285403" w:rsidRPr="00076390">
        <w:t>в</w:t>
      </w:r>
      <w:r w:rsidRPr="00076390">
        <w:t xml:space="preserve"> </w:t>
      </w:r>
      <w:r w:rsidR="00285403" w:rsidRPr="00076390">
        <w:t>конце</w:t>
      </w:r>
      <w:r w:rsidRPr="00076390">
        <w:t xml:space="preserve"> </w:t>
      </w:r>
      <w:r w:rsidR="00285403" w:rsidRPr="00076390">
        <w:t>наименования</w:t>
      </w:r>
      <w:r w:rsidRPr="00076390">
        <w:t xml:space="preserve"> </w:t>
      </w:r>
      <w:r w:rsidR="00285403" w:rsidRPr="00076390">
        <w:t>условным</w:t>
      </w:r>
      <w:r w:rsidRPr="00076390">
        <w:t xml:space="preserve"> </w:t>
      </w:r>
      <w:r w:rsidR="00285403" w:rsidRPr="00076390">
        <w:t>знаком</w:t>
      </w:r>
      <w:r>
        <w:t xml:space="preserve"> "</w:t>
      </w:r>
      <w:r w:rsidR="00285403" w:rsidRPr="00076390">
        <w:t>*</w:t>
      </w:r>
      <w:r>
        <w:t>"</w:t>
      </w:r>
      <w:r w:rsidR="00285403" w:rsidRPr="00076390">
        <w:t>.</w:t>
      </w:r>
    </w:p>
    <w:p w:rsidR="00076390" w:rsidRPr="00076390" w:rsidRDefault="00285403" w:rsidP="00076390">
      <w:pPr>
        <w:tabs>
          <w:tab w:val="left" w:pos="726"/>
        </w:tabs>
      </w:pPr>
      <w:r w:rsidRPr="00076390">
        <w:t>При</w:t>
      </w:r>
      <w:r w:rsidR="00076390" w:rsidRPr="00076390">
        <w:t xml:space="preserve"> </w:t>
      </w:r>
      <w:r w:rsidRPr="00076390">
        <w:t>необходимости</w:t>
      </w:r>
      <w:r w:rsidR="00076390" w:rsidRPr="00076390">
        <w:t xml:space="preserve"> </w:t>
      </w:r>
      <w:r w:rsidRPr="00076390">
        <w:t>отражения</w:t>
      </w:r>
      <w:r w:rsidR="00076390" w:rsidRPr="00076390">
        <w:t xml:space="preserve"> </w:t>
      </w:r>
      <w:r w:rsidRPr="00076390">
        <w:t>конкретных</w:t>
      </w:r>
      <w:r w:rsidR="00076390" w:rsidRPr="00076390">
        <w:t xml:space="preserve"> </w:t>
      </w:r>
      <w:r w:rsidRPr="00076390">
        <w:t>типов,</w:t>
      </w:r>
      <w:r w:rsidR="00076390" w:rsidRPr="00076390">
        <w:t xml:space="preserve"> </w:t>
      </w:r>
      <w:r w:rsidRPr="00076390">
        <w:t>марок,</w:t>
      </w:r>
      <w:r w:rsidR="00076390" w:rsidRPr="00076390">
        <w:t xml:space="preserve"> </w:t>
      </w:r>
      <w:r w:rsidRPr="00076390">
        <w:t>моделей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других</w:t>
      </w:r>
      <w:r w:rsidR="00076390" w:rsidRPr="00076390">
        <w:t xml:space="preserve"> </w:t>
      </w:r>
      <w:r w:rsidRPr="00076390">
        <w:t>характеристик</w:t>
      </w:r>
      <w:r w:rsidR="00076390" w:rsidRPr="00076390">
        <w:t xml:space="preserve"> </w:t>
      </w:r>
      <w:r w:rsidRPr="00076390">
        <w:t>отдельных</w:t>
      </w:r>
      <w:r w:rsidR="00076390" w:rsidRPr="00076390">
        <w:t xml:space="preserve"> </w:t>
      </w:r>
      <w:r w:rsidRPr="00076390">
        <w:t>видов</w:t>
      </w:r>
      <w:r w:rsidR="00076390" w:rsidRPr="00076390">
        <w:t xml:space="preserve"> </w:t>
      </w:r>
      <w:r w:rsidRPr="00076390">
        <w:t>продукции,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создаваемых</w:t>
      </w:r>
      <w:r w:rsidR="00076390" w:rsidRP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этих</w:t>
      </w:r>
      <w:r w:rsidR="00076390" w:rsidRPr="00076390">
        <w:t xml:space="preserve"> </w:t>
      </w:r>
      <w:r w:rsidRPr="00076390">
        <w:t>целей</w:t>
      </w:r>
      <w:r w:rsidR="00076390" w:rsidRPr="00076390">
        <w:t xml:space="preserve"> </w:t>
      </w:r>
      <w:r w:rsidRPr="00076390">
        <w:t>отраслевых</w:t>
      </w:r>
      <w:r w:rsidR="00076390" w:rsidRPr="00076390">
        <w:t xml:space="preserve"> </w:t>
      </w:r>
      <w:r w:rsidRPr="00076390">
        <w:t>классификаторах</w:t>
      </w:r>
      <w:r w:rsidR="00076390" w:rsidRPr="00076390">
        <w:t xml:space="preserve"> </w:t>
      </w:r>
      <w:r w:rsidRPr="00076390">
        <w:t>продукции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качестве</w:t>
      </w:r>
      <w:r w:rsidR="00076390" w:rsidRPr="00076390">
        <w:t xml:space="preserve"> </w:t>
      </w:r>
      <w:r w:rsidRPr="00076390">
        <w:t>первых</w:t>
      </w:r>
      <w:r w:rsidR="00076390" w:rsidRPr="00076390">
        <w:t xml:space="preserve"> </w:t>
      </w:r>
      <w:r w:rsidRPr="00076390">
        <w:t>шести</w:t>
      </w:r>
      <w:r w:rsidR="00076390" w:rsidRPr="00076390">
        <w:t xml:space="preserve"> </w:t>
      </w:r>
      <w:r w:rsidRPr="00076390">
        <w:t>знаков</w:t>
      </w:r>
      <w:r w:rsidR="00076390" w:rsidRPr="00076390">
        <w:t xml:space="preserve"> </w:t>
      </w:r>
      <w:r w:rsidRPr="00076390">
        <w:t>должны</w:t>
      </w:r>
      <w:r w:rsidR="00076390" w:rsidRPr="00076390">
        <w:t xml:space="preserve"> </w:t>
      </w:r>
      <w:r w:rsidRPr="00076390">
        <w:t>использоваться</w:t>
      </w:r>
      <w:r w:rsidR="00076390" w:rsidRPr="00076390">
        <w:t xml:space="preserve"> </w:t>
      </w:r>
      <w:r w:rsidRPr="00076390">
        <w:t>коды</w:t>
      </w:r>
      <w:r w:rsidR="00076390" w:rsidRPr="00076390">
        <w:t xml:space="preserve"> </w:t>
      </w:r>
      <w:r w:rsidRPr="00076390">
        <w:t>из</w:t>
      </w:r>
      <w:r w:rsidR="00076390" w:rsidRPr="00076390">
        <w:t xml:space="preserve"> </w:t>
      </w:r>
      <w:r w:rsidRPr="00076390">
        <w:t>настоящего</w:t>
      </w:r>
      <w:r w:rsidR="00076390" w:rsidRPr="00076390">
        <w:t xml:space="preserve"> </w:t>
      </w:r>
      <w:r w:rsidRPr="00076390">
        <w:t>Общероссийского</w:t>
      </w:r>
      <w:r w:rsidR="00076390" w:rsidRPr="00076390">
        <w:t xml:space="preserve"> </w:t>
      </w:r>
      <w:r w:rsidRPr="00076390">
        <w:t>классификатора</w:t>
      </w:r>
      <w:r w:rsidR="00076390" w:rsidRPr="00076390">
        <w:t xml:space="preserve"> </w:t>
      </w:r>
      <w:r w:rsidRPr="00076390">
        <w:t>продукции.</w:t>
      </w:r>
    </w:p>
    <w:p w:rsidR="00285403" w:rsidRPr="00076390" w:rsidRDefault="00285403" w:rsidP="00076390">
      <w:pPr>
        <w:tabs>
          <w:tab w:val="left" w:pos="726"/>
        </w:tabs>
      </w:pPr>
      <w:r w:rsidRPr="00076390">
        <w:t>Ведение</w:t>
      </w:r>
      <w:r w:rsidR="00076390" w:rsidRPr="00076390">
        <w:t xml:space="preserve"> </w:t>
      </w:r>
      <w:r w:rsidRPr="00076390">
        <w:t>ОКП</w:t>
      </w:r>
      <w:r w:rsidR="00076390" w:rsidRPr="00076390">
        <w:t xml:space="preserve"> </w:t>
      </w:r>
      <w:r w:rsidRPr="00076390">
        <w:t>осуществляет</w:t>
      </w:r>
      <w:r w:rsidR="00076390" w:rsidRPr="00076390">
        <w:t xml:space="preserve"> </w:t>
      </w:r>
      <w:r w:rsidRPr="00076390">
        <w:t>Всероссийский</w:t>
      </w:r>
      <w:r w:rsidR="00076390" w:rsidRPr="00076390">
        <w:t xml:space="preserve"> </w:t>
      </w:r>
      <w:r w:rsidRPr="00076390">
        <w:t>научно-исследовательский</w:t>
      </w:r>
      <w:r w:rsidR="00076390" w:rsidRPr="00076390">
        <w:t xml:space="preserve"> </w:t>
      </w:r>
      <w:r w:rsidRPr="00076390">
        <w:t>институт</w:t>
      </w:r>
      <w:r w:rsidR="00076390" w:rsidRPr="00076390">
        <w:t xml:space="preserve"> </w:t>
      </w:r>
      <w:r w:rsidRPr="00076390">
        <w:t>классификации,</w:t>
      </w:r>
      <w:r w:rsidR="00076390" w:rsidRPr="00076390">
        <w:t xml:space="preserve"> </w:t>
      </w:r>
      <w:r w:rsidRPr="00076390">
        <w:t>терминологии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информации</w:t>
      </w:r>
      <w:r w:rsidR="00076390" w:rsidRPr="00076390">
        <w:t xml:space="preserve"> </w:t>
      </w:r>
      <w:r w:rsidRPr="00076390">
        <w:t>по</w:t>
      </w:r>
      <w:r w:rsidR="00076390" w:rsidRPr="00076390">
        <w:t xml:space="preserve"> </w:t>
      </w:r>
      <w:r w:rsidRPr="00076390">
        <w:t>стандартизации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качеству</w:t>
      </w:r>
      <w:r w:rsidR="00076390">
        <w:t xml:space="preserve"> (</w:t>
      </w:r>
      <w:r w:rsidRPr="00076390">
        <w:t>ВНИИКИ</w:t>
      </w:r>
      <w:r w:rsidR="00076390" w:rsidRPr="00076390">
        <w:t xml:space="preserve">) </w:t>
      </w:r>
      <w:r w:rsidRPr="00076390">
        <w:t>Госстандарта</w:t>
      </w:r>
      <w:r w:rsidR="00076390" w:rsidRPr="00076390">
        <w:t xml:space="preserve"> </w:t>
      </w:r>
      <w:r w:rsidRPr="00076390">
        <w:t>России</w:t>
      </w:r>
      <w:r w:rsidR="00076390" w:rsidRPr="00076390">
        <w:t xml:space="preserve"> </w:t>
      </w:r>
      <w:r w:rsidRPr="00076390">
        <w:t>совместно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головными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ведущими</w:t>
      </w:r>
      <w:r w:rsidR="00076390" w:rsidRPr="00076390">
        <w:t xml:space="preserve"> </w:t>
      </w:r>
      <w:r w:rsidRPr="00076390">
        <w:t>организациями</w:t>
      </w:r>
      <w:r w:rsidR="00076390" w:rsidRPr="00076390">
        <w:t xml:space="preserve"> </w:t>
      </w:r>
      <w:r w:rsidRPr="00076390">
        <w:t>по</w:t>
      </w:r>
      <w:r w:rsidR="00076390" w:rsidRPr="00076390">
        <w:t xml:space="preserve"> </w:t>
      </w:r>
      <w:r w:rsidRPr="00076390">
        <w:t>ОКП</w:t>
      </w:r>
      <w:r w:rsidR="00076390" w:rsidRPr="00076390">
        <w:t xml:space="preserve"> </w:t>
      </w:r>
      <w:r w:rsidRPr="00076390">
        <w:t>министерств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ведомств.</w:t>
      </w:r>
      <w:r w:rsidR="0007524C" w:rsidRPr="00076390">
        <w:rPr>
          <w:vertAlign w:val="superscript"/>
        </w:rPr>
        <w:t>13</w:t>
      </w:r>
    </w:p>
    <w:p w:rsidR="00076390" w:rsidRPr="00076390" w:rsidRDefault="00285403" w:rsidP="00076390">
      <w:pPr>
        <w:tabs>
          <w:tab w:val="left" w:pos="726"/>
        </w:tabs>
      </w:pPr>
      <w:r w:rsidRPr="00076390">
        <w:t>Кодирование</w:t>
      </w:r>
      <w:r w:rsidR="00076390" w:rsidRPr="00076390">
        <w:t xml:space="preserve"> </w:t>
      </w:r>
      <w:r w:rsidRPr="00076390">
        <w:t>ПВХ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ОКП</w:t>
      </w:r>
      <w:r w:rsidR="00076390" w:rsidRPr="00076390">
        <w:t>:</w:t>
      </w:r>
    </w:p>
    <w:p w:rsidR="00285403" w:rsidRPr="00076390" w:rsidRDefault="00285403" w:rsidP="00076390">
      <w:pPr>
        <w:tabs>
          <w:tab w:val="left" w:pos="726"/>
        </w:tabs>
        <w:rPr>
          <w:i/>
        </w:rPr>
      </w:pPr>
      <w:r w:rsidRPr="00076390">
        <w:rPr>
          <w:b/>
        </w:rPr>
        <w:t>Класс</w:t>
      </w:r>
      <w:r w:rsidR="00076390" w:rsidRPr="00076390">
        <w:rPr>
          <w:b/>
        </w:rPr>
        <w:t xml:space="preserve">: </w:t>
      </w:r>
      <w:r w:rsidRPr="00076390">
        <w:rPr>
          <w:iCs/>
        </w:rPr>
        <w:t>91</w:t>
      </w:r>
      <w:r w:rsidR="00076390" w:rsidRPr="00076390">
        <w:rPr>
          <w:iCs/>
        </w:rPr>
        <w:t xml:space="preserve"> </w:t>
      </w:r>
      <w:r w:rsidRPr="00076390">
        <w:rPr>
          <w:iCs/>
        </w:rPr>
        <w:t>0000</w:t>
      </w:r>
      <w:r w:rsidR="00076390" w:rsidRPr="00076390">
        <w:rPr>
          <w:iCs/>
        </w:rPr>
        <w:t xml:space="preserve"> </w:t>
      </w:r>
      <w:r w:rsidRPr="00076390">
        <w:rPr>
          <w:iCs/>
        </w:rPr>
        <w:t>продукция</w:t>
      </w:r>
      <w:r w:rsidR="00076390" w:rsidRPr="00076390">
        <w:rPr>
          <w:iCs/>
        </w:rPr>
        <w:t xml:space="preserve"> </w:t>
      </w:r>
      <w:r w:rsidRPr="00076390">
        <w:rPr>
          <w:iCs/>
        </w:rPr>
        <w:t>пищевой</w:t>
      </w:r>
      <w:r w:rsidR="00076390" w:rsidRPr="00076390">
        <w:rPr>
          <w:iCs/>
        </w:rPr>
        <w:t xml:space="preserve"> </w:t>
      </w:r>
      <w:r w:rsidRPr="00076390">
        <w:rPr>
          <w:iCs/>
        </w:rPr>
        <w:t>промышленности.</w:t>
      </w:r>
    </w:p>
    <w:p w:rsidR="00076390" w:rsidRPr="00076390" w:rsidRDefault="00285403" w:rsidP="00076390">
      <w:pPr>
        <w:tabs>
          <w:tab w:val="left" w:pos="726"/>
        </w:tabs>
      </w:pPr>
      <w:r w:rsidRPr="00076390">
        <w:t>Главный</w:t>
      </w:r>
      <w:r w:rsidR="00076390" w:rsidRPr="00076390">
        <w:t xml:space="preserve"> </w:t>
      </w:r>
      <w:r w:rsidRPr="00076390">
        <w:t>признак</w:t>
      </w:r>
      <w:r w:rsidR="00076390" w:rsidRPr="00076390">
        <w:t xml:space="preserve">: </w:t>
      </w:r>
      <w:r w:rsidRPr="00076390">
        <w:t>вид</w:t>
      </w:r>
      <w:r w:rsidR="00076390" w:rsidRPr="00076390">
        <w:t xml:space="preserve"> </w:t>
      </w:r>
      <w:r w:rsidRPr="00076390">
        <w:t>промышленности</w:t>
      </w:r>
    </w:p>
    <w:p w:rsidR="00285403" w:rsidRPr="00076390" w:rsidRDefault="00285403" w:rsidP="00076390">
      <w:pPr>
        <w:tabs>
          <w:tab w:val="left" w:pos="726"/>
        </w:tabs>
        <w:rPr>
          <w:i/>
        </w:rPr>
      </w:pPr>
      <w:r w:rsidRPr="00076390">
        <w:rPr>
          <w:b/>
        </w:rPr>
        <w:t>Подкласс</w:t>
      </w:r>
      <w:r w:rsidR="00076390" w:rsidRPr="00076390">
        <w:rPr>
          <w:i/>
        </w:rPr>
        <w:t xml:space="preserve">: </w:t>
      </w:r>
      <w:r w:rsidRPr="00076390">
        <w:rPr>
          <w:i/>
        </w:rPr>
        <w:t>91</w:t>
      </w:r>
      <w:r w:rsidR="00076390" w:rsidRPr="00076390">
        <w:rPr>
          <w:i/>
        </w:rPr>
        <w:t xml:space="preserve"> </w:t>
      </w:r>
      <w:r w:rsidRPr="00076390">
        <w:rPr>
          <w:i/>
        </w:rPr>
        <w:t>4000</w:t>
      </w:r>
      <w:r w:rsidR="00076390" w:rsidRPr="00076390">
        <w:rPr>
          <w:i/>
        </w:rPr>
        <w:t xml:space="preserve"> </w:t>
      </w:r>
      <w:r w:rsidRPr="00076390">
        <w:rPr>
          <w:szCs w:val="20"/>
        </w:rPr>
        <w:t>Продукция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масложировой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промышленности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моющие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средства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жировой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основе,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продукция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макаронной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промышленности</w:t>
      </w:r>
    </w:p>
    <w:p w:rsidR="00076390" w:rsidRPr="00076390" w:rsidRDefault="00285403" w:rsidP="00076390">
      <w:pPr>
        <w:tabs>
          <w:tab w:val="left" w:pos="726"/>
        </w:tabs>
      </w:pPr>
      <w:r w:rsidRPr="00076390">
        <w:t>Главный</w:t>
      </w:r>
      <w:r w:rsidR="00076390" w:rsidRPr="00076390">
        <w:t xml:space="preserve"> </w:t>
      </w:r>
      <w:r w:rsidRPr="00076390">
        <w:t>признак</w:t>
      </w:r>
      <w:r w:rsidR="00076390" w:rsidRPr="00076390">
        <w:t xml:space="preserve">: </w:t>
      </w:r>
      <w:r w:rsidRPr="00076390">
        <w:t>вид</w:t>
      </w:r>
      <w:r w:rsidR="00076390" w:rsidRPr="00076390">
        <w:t xml:space="preserve"> </w:t>
      </w:r>
      <w:r w:rsidRPr="00076390">
        <w:t>промышленности</w:t>
      </w:r>
    </w:p>
    <w:p w:rsidR="00076390" w:rsidRPr="00076390" w:rsidRDefault="00285403" w:rsidP="00076390">
      <w:pPr>
        <w:tabs>
          <w:tab w:val="left" w:pos="726"/>
        </w:tabs>
        <w:rPr>
          <w:iCs/>
        </w:rPr>
      </w:pPr>
      <w:r w:rsidRPr="00076390">
        <w:rPr>
          <w:b/>
        </w:rPr>
        <w:t>Группа</w:t>
      </w:r>
      <w:r w:rsidR="00076390" w:rsidRPr="00076390">
        <w:rPr>
          <w:i/>
        </w:rPr>
        <w:t xml:space="preserve">: </w:t>
      </w:r>
      <w:r w:rsidRPr="00076390">
        <w:rPr>
          <w:i/>
        </w:rPr>
        <w:t>91</w:t>
      </w:r>
      <w:r w:rsidR="00076390" w:rsidRPr="00076390">
        <w:rPr>
          <w:i/>
        </w:rPr>
        <w:t xml:space="preserve"> </w:t>
      </w:r>
      <w:r w:rsidRPr="00076390">
        <w:rPr>
          <w:i/>
        </w:rPr>
        <w:t>4100</w:t>
      </w:r>
      <w:r w:rsidR="00076390" w:rsidRPr="00076390">
        <w:rPr>
          <w:i/>
        </w:rPr>
        <w:t xml:space="preserve"> </w:t>
      </w:r>
      <w:r w:rsidRPr="00076390">
        <w:rPr>
          <w:iCs/>
        </w:rPr>
        <w:t>Масла</w:t>
      </w:r>
      <w:r w:rsidR="00076390" w:rsidRPr="00076390">
        <w:rPr>
          <w:iCs/>
        </w:rPr>
        <w:t xml:space="preserve"> </w:t>
      </w:r>
      <w:r w:rsidRPr="00076390">
        <w:rPr>
          <w:iCs/>
        </w:rPr>
        <w:t>растительные</w:t>
      </w:r>
      <w:r w:rsidR="00076390">
        <w:rPr>
          <w:iCs/>
        </w:rPr>
        <w:t xml:space="preserve"> (</w:t>
      </w:r>
      <w:r w:rsidRPr="00076390">
        <w:rPr>
          <w:iCs/>
        </w:rPr>
        <w:t>включая</w:t>
      </w:r>
      <w:r w:rsidR="00076390" w:rsidRPr="00076390">
        <w:rPr>
          <w:iCs/>
        </w:rPr>
        <w:t xml:space="preserve"> </w:t>
      </w:r>
      <w:r w:rsidRPr="00076390">
        <w:rPr>
          <w:iCs/>
        </w:rPr>
        <w:t>выработку</w:t>
      </w:r>
      <w:r w:rsidR="00076390" w:rsidRPr="00076390">
        <w:rPr>
          <w:iCs/>
        </w:rPr>
        <w:t xml:space="preserve"> </w:t>
      </w:r>
      <w:r w:rsidRPr="00076390">
        <w:rPr>
          <w:iCs/>
        </w:rPr>
        <w:t>из</w:t>
      </w:r>
      <w:r w:rsidR="00076390" w:rsidRPr="00076390">
        <w:rPr>
          <w:iCs/>
        </w:rPr>
        <w:t xml:space="preserve"> </w:t>
      </w:r>
      <w:r w:rsidRPr="00076390">
        <w:rPr>
          <w:iCs/>
        </w:rPr>
        <w:t>давальческого</w:t>
      </w:r>
      <w:r w:rsidR="00076390" w:rsidRPr="00076390">
        <w:rPr>
          <w:iCs/>
        </w:rPr>
        <w:t xml:space="preserve"> </w:t>
      </w:r>
      <w:r w:rsidRPr="00076390">
        <w:rPr>
          <w:iCs/>
        </w:rPr>
        <w:t>сырья</w:t>
      </w:r>
      <w:r w:rsidR="00076390" w:rsidRPr="00076390">
        <w:rPr>
          <w:iCs/>
        </w:rPr>
        <w:t>)</w:t>
      </w:r>
    </w:p>
    <w:p w:rsidR="00076390" w:rsidRPr="00076390" w:rsidRDefault="00285403" w:rsidP="00076390">
      <w:pPr>
        <w:tabs>
          <w:tab w:val="left" w:pos="726"/>
        </w:tabs>
      </w:pPr>
      <w:r w:rsidRPr="00076390">
        <w:t>Главный</w:t>
      </w:r>
      <w:r w:rsidR="00076390" w:rsidRPr="00076390">
        <w:t xml:space="preserve"> </w:t>
      </w:r>
      <w:r w:rsidRPr="00076390">
        <w:t>признак</w:t>
      </w:r>
      <w:r w:rsidR="00076390" w:rsidRPr="00076390">
        <w:t xml:space="preserve">: </w:t>
      </w:r>
      <w:r w:rsidRPr="00076390">
        <w:t>сфера</w:t>
      </w:r>
      <w:r w:rsidR="00076390" w:rsidRPr="00076390">
        <w:t xml:space="preserve"> </w:t>
      </w:r>
      <w:r w:rsidRPr="00076390">
        <w:t>применения</w:t>
      </w:r>
    </w:p>
    <w:p w:rsidR="00285403" w:rsidRPr="00076390" w:rsidRDefault="00285403" w:rsidP="00076390">
      <w:pPr>
        <w:tabs>
          <w:tab w:val="left" w:pos="726"/>
        </w:tabs>
        <w:rPr>
          <w:i/>
        </w:rPr>
      </w:pPr>
      <w:r w:rsidRPr="00076390">
        <w:rPr>
          <w:b/>
        </w:rPr>
        <w:t>Подгруппа</w:t>
      </w:r>
      <w:r w:rsidR="00076390" w:rsidRPr="00076390">
        <w:rPr>
          <w:i/>
        </w:rPr>
        <w:t xml:space="preserve">: </w:t>
      </w:r>
      <w:r w:rsidRPr="00076390">
        <w:rPr>
          <w:i/>
        </w:rPr>
        <w:t>91</w:t>
      </w:r>
      <w:r w:rsidR="00076390" w:rsidRPr="00076390">
        <w:rPr>
          <w:i/>
        </w:rPr>
        <w:t xml:space="preserve"> </w:t>
      </w:r>
      <w:r w:rsidRPr="00076390">
        <w:rPr>
          <w:i/>
        </w:rPr>
        <w:t>4130</w:t>
      </w:r>
      <w:r w:rsidR="00076390" w:rsidRPr="00076390">
        <w:rPr>
          <w:i/>
        </w:rPr>
        <w:t xml:space="preserve"> </w:t>
      </w:r>
      <w:r w:rsidRPr="00076390">
        <w:rPr>
          <w:iCs/>
        </w:rPr>
        <w:t>Масло</w:t>
      </w:r>
      <w:r w:rsidR="00076390" w:rsidRPr="00076390">
        <w:rPr>
          <w:iCs/>
        </w:rPr>
        <w:t xml:space="preserve"> </w:t>
      </w:r>
      <w:r w:rsidRPr="00076390">
        <w:rPr>
          <w:iCs/>
        </w:rPr>
        <w:t>растительное</w:t>
      </w:r>
      <w:r w:rsidR="00076390" w:rsidRPr="00076390">
        <w:rPr>
          <w:iCs/>
        </w:rPr>
        <w:t xml:space="preserve"> </w:t>
      </w:r>
      <w:r w:rsidRPr="00076390">
        <w:rPr>
          <w:iCs/>
        </w:rPr>
        <w:t>из</w:t>
      </w:r>
      <w:r w:rsidR="00076390" w:rsidRPr="00076390">
        <w:rPr>
          <w:iCs/>
        </w:rPr>
        <w:t xml:space="preserve"> </w:t>
      </w:r>
      <w:r w:rsidRPr="00076390">
        <w:rPr>
          <w:iCs/>
        </w:rPr>
        <w:t>семян</w:t>
      </w:r>
      <w:r w:rsidR="00076390" w:rsidRPr="00076390">
        <w:rPr>
          <w:iCs/>
        </w:rPr>
        <w:t xml:space="preserve"> </w:t>
      </w:r>
      <w:r w:rsidRPr="00076390">
        <w:rPr>
          <w:iCs/>
        </w:rPr>
        <w:t>с</w:t>
      </w:r>
      <w:r w:rsidR="00076390">
        <w:rPr>
          <w:iCs/>
        </w:rPr>
        <w:t xml:space="preserve"> "</w:t>
      </w:r>
      <w:r w:rsidRPr="00076390">
        <w:rPr>
          <w:iCs/>
        </w:rPr>
        <w:t>высокой</w:t>
      </w:r>
      <w:r w:rsidR="00076390">
        <w:rPr>
          <w:iCs/>
        </w:rPr>
        <w:t xml:space="preserve">" </w:t>
      </w:r>
      <w:r w:rsidRPr="00076390">
        <w:rPr>
          <w:iCs/>
        </w:rPr>
        <w:t>масличностью</w:t>
      </w:r>
    </w:p>
    <w:p w:rsidR="00076390" w:rsidRPr="00076390" w:rsidRDefault="00285403" w:rsidP="00076390">
      <w:pPr>
        <w:tabs>
          <w:tab w:val="left" w:pos="726"/>
        </w:tabs>
      </w:pPr>
      <w:r w:rsidRPr="00076390">
        <w:t>Главный</w:t>
      </w:r>
      <w:r w:rsidR="00076390" w:rsidRPr="00076390">
        <w:t xml:space="preserve"> </w:t>
      </w:r>
      <w:r w:rsidRPr="00076390">
        <w:t>признак</w:t>
      </w:r>
      <w:r w:rsidR="00076390" w:rsidRPr="00076390">
        <w:t xml:space="preserve">: </w:t>
      </w:r>
      <w:r w:rsidRPr="00076390">
        <w:t>тип</w:t>
      </w:r>
      <w:r w:rsidR="00076390" w:rsidRPr="00076390">
        <w:t xml:space="preserve"> </w:t>
      </w:r>
      <w:r w:rsidRPr="00076390">
        <w:t>сырья</w:t>
      </w:r>
    </w:p>
    <w:p w:rsidR="00285403" w:rsidRPr="00076390" w:rsidRDefault="00285403" w:rsidP="00076390">
      <w:pPr>
        <w:tabs>
          <w:tab w:val="left" w:pos="726"/>
        </w:tabs>
        <w:rPr>
          <w:iCs/>
        </w:rPr>
      </w:pPr>
      <w:r w:rsidRPr="00076390">
        <w:rPr>
          <w:b/>
        </w:rPr>
        <w:t>Вид</w:t>
      </w:r>
      <w:r w:rsidR="00076390" w:rsidRPr="00076390">
        <w:rPr>
          <w:i/>
        </w:rPr>
        <w:t xml:space="preserve">: </w:t>
      </w:r>
      <w:r w:rsidRPr="00076390">
        <w:rPr>
          <w:i/>
          <w:iCs/>
          <w:szCs w:val="20"/>
        </w:rPr>
        <w:t>914136</w:t>
      </w:r>
      <w:r w:rsidR="00076390" w:rsidRPr="00076390">
        <w:rPr>
          <w:szCs w:val="20"/>
        </w:rPr>
        <w:t xml:space="preserve"> - </w:t>
      </w:r>
      <w:r w:rsidRPr="00076390">
        <w:rPr>
          <w:iCs/>
        </w:rPr>
        <w:t>Масло</w:t>
      </w:r>
      <w:r w:rsidR="00076390" w:rsidRPr="00076390">
        <w:rPr>
          <w:iCs/>
        </w:rPr>
        <w:t xml:space="preserve"> </w:t>
      </w:r>
      <w:r w:rsidRPr="00076390">
        <w:rPr>
          <w:iCs/>
        </w:rPr>
        <w:t>подсолнечное</w:t>
      </w:r>
    </w:p>
    <w:p w:rsidR="00076390" w:rsidRPr="00076390" w:rsidRDefault="00285403" w:rsidP="00076390">
      <w:pPr>
        <w:tabs>
          <w:tab w:val="left" w:pos="726"/>
        </w:tabs>
        <w:rPr>
          <w:iCs/>
        </w:rPr>
      </w:pPr>
      <w:r w:rsidRPr="00076390">
        <w:t>Главный</w:t>
      </w:r>
      <w:r w:rsidR="00076390" w:rsidRPr="00076390">
        <w:t xml:space="preserve"> </w:t>
      </w:r>
      <w:r w:rsidRPr="00076390">
        <w:t>признак</w:t>
      </w:r>
      <w:r w:rsidR="00076390" w:rsidRPr="00076390">
        <w:rPr>
          <w:i/>
        </w:rPr>
        <w:t xml:space="preserve">: </w:t>
      </w:r>
      <w:r w:rsidRPr="00076390">
        <w:rPr>
          <w:iCs/>
        </w:rPr>
        <w:t>вид</w:t>
      </w:r>
      <w:r w:rsidR="00076390" w:rsidRPr="00076390">
        <w:rPr>
          <w:iCs/>
        </w:rPr>
        <w:t xml:space="preserve"> </w:t>
      </w:r>
      <w:r w:rsidRPr="00076390">
        <w:rPr>
          <w:iCs/>
        </w:rPr>
        <w:t>сырья</w:t>
      </w:r>
      <w:r w:rsidR="00076390" w:rsidRPr="00076390">
        <w:rPr>
          <w:iCs/>
        </w:rPr>
        <w:t xml:space="preserve"> </w:t>
      </w:r>
      <w:r w:rsidR="0007524C" w:rsidRPr="00076390">
        <w:rPr>
          <w:iCs/>
          <w:vertAlign w:val="superscript"/>
        </w:rPr>
        <w:t>14</w:t>
      </w:r>
    </w:p>
    <w:p w:rsidR="00412AD1" w:rsidRDefault="00412AD1" w:rsidP="00076390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  <w:szCs w:val="24"/>
        </w:rPr>
      </w:pPr>
      <w:bookmarkStart w:id="9" w:name="_Toc508792235"/>
      <w:bookmarkStart w:id="10" w:name="_Toc508799675"/>
    </w:p>
    <w:p w:rsidR="00285403" w:rsidRPr="00076390" w:rsidRDefault="00285403" w:rsidP="00412AD1">
      <w:pPr>
        <w:pStyle w:val="1"/>
      </w:pPr>
      <w:bookmarkStart w:id="11" w:name="_Toc280782937"/>
      <w:r w:rsidRPr="00076390">
        <w:t>2.</w:t>
      </w:r>
      <w:r w:rsidR="00076390" w:rsidRPr="00076390">
        <w:t xml:space="preserve"> </w:t>
      </w:r>
      <w:r w:rsidRPr="00076390">
        <w:t>Гармонизированная</w:t>
      </w:r>
      <w:r w:rsidR="00076390" w:rsidRPr="00076390">
        <w:t xml:space="preserve"> </w:t>
      </w:r>
      <w:r w:rsidRPr="00076390">
        <w:t>система</w:t>
      </w:r>
      <w:r w:rsidR="00076390" w:rsidRPr="00076390">
        <w:t xml:space="preserve"> </w:t>
      </w:r>
      <w:r w:rsidRPr="00076390">
        <w:t>описания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кодирования</w:t>
      </w:r>
      <w:r w:rsidR="00076390" w:rsidRPr="00076390">
        <w:t xml:space="preserve"> </w:t>
      </w:r>
      <w:r w:rsidRPr="00076390">
        <w:t>товаров</w:t>
      </w:r>
      <w:bookmarkEnd w:id="9"/>
      <w:bookmarkEnd w:id="10"/>
      <w:bookmarkEnd w:id="11"/>
    </w:p>
    <w:p w:rsidR="00412AD1" w:rsidRDefault="00412AD1" w:rsidP="00076390">
      <w:pPr>
        <w:tabs>
          <w:tab w:val="left" w:pos="726"/>
        </w:tabs>
      </w:pPr>
    </w:p>
    <w:p w:rsidR="00285403" w:rsidRPr="00076390" w:rsidRDefault="00285403" w:rsidP="00076390">
      <w:pPr>
        <w:tabs>
          <w:tab w:val="left" w:pos="726"/>
        </w:tabs>
      </w:pPr>
      <w:r w:rsidRPr="00076390">
        <w:t>Гармонизированная</w:t>
      </w:r>
      <w:r w:rsidR="00076390" w:rsidRPr="00076390">
        <w:t xml:space="preserve"> </w:t>
      </w:r>
      <w:r w:rsidRPr="00076390">
        <w:t>система</w:t>
      </w:r>
      <w:r w:rsidR="00076390" w:rsidRPr="00076390">
        <w:t xml:space="preserve"> </w:t>
      </w:r>
      <w:r w:rsidRPr="00076390">
        <w:t>кодирования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описания</w:t>
      </w:r>
      <w:r w:rsidR="00076390" w:rsidRPr="00076390">
        <w:t xml:space="preserve"> </w:t>
      </w:r>
      <w:r w:rsidRPr="00076390">
        <w:t>товаров</w:t>
      </w:r>
      <w:r w:rsidR="00076390">
        <w:t xml:space="preserve"> (</w:t>
      </w:r>
      <w:r w:rsidRPr="00076390">
        <w:t>ГС</w:t>
      </w:r>
      <w:r w:rsidR="00076390" w:rsidRPr="00076390">
        <w:t xml:space="preserve">) - </w:t>
      </w:r>
      <w:r w:rsidRPr="00076390">
        <w:t>международный</w:t>
      </w:r>
      <w:r w:rsidR="00076390" w:rsidRPr="00076390">
        <w:t xml:space="preserve"> </w:t>
      </w:r>
      <w:r w:rsidRPr="00076390">
        <w:t>классификатор</w:t>
      </w:r>
      <w:r w:rsidR="00076390" w:rsidRPr="00076390">
        <w:t xml:space="preserve"> </w:t>
      </w:r>
      <w:r w:rsidRPr="00076390">
        <w:t>товаров,</w:t>
      </w:r>
      <w:r w:rsidR="00076390" w:rsidRPr="00076390">
        <w:t xml:space="preserve"> </w:t>
      </w:r>
      <w:r w:rsidRPr="00076390">
        <w:t>предназначенный</w:t>
      </w:r>
      <w:r w:rsidR="00076390" w:rsidRP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использования</w:t>
      </w:r>
      <w:r w:rsidR="00076390" w:rsidRPr="00076390">
        <w:t xml:space="preserve"> </w:t>
      </w:r>
      <w:r w:rsidRPr="00076390">
        <w:t>странами</w:t>
      </w:r>
      <w:r w:rsidR="00076390" w:rsidRPr="00076390">
        <w:t xml:space="preserve"> </w:t>
      </w:r>
      <w:r w:rsidRPr="00076390">
        <w:t>при</w:t>
      </w:r>
      <w:r w:rsidR="00076390" w:rsidRPr="00076390">
        <w:t xml:space="preserve"> </w:t>
      </w:r>
      <w:r w:rsidRPr="00076390">
        <w:t>разработке</w:t>
      </w:r>
      <w:r w:rsidR="00076390" w:rsidRPr="00076390">
        <w:t xml:space="preserve"> </w:t>
      </w:r>
      <w:r w:rsidRPr="00076390">
        <w:t>таможенного</w:t>
      </w:r>
      <w:r w:rsidR="00076390" w:rsidRPr="00076390">
        <w:t xml:space="preserve"> </w:t>
      </w:r>
      <w:r w:rsidRPr="00076390">
        <w:t>тарифа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ведения</w:t>
      </w:r>
      <w:r w:rsidR="00076390" w:rsidRPr="00076390">
        <w:t xml:space="preserve"> </w:t>
      </w:r>
      <w:r w:rsidRPr="00076390">
        <w:t>статистического</w:t>
      </w:r>
      <w:r w:rsidR="00076390" w:rsidRPr="00076390">
        <w:t xml:space="preserve"> </w:t>
      </w:r>
      <w:r w:rsidRPr="00076390">
        <w:t>учета</w:t>
      </w:r>
      <w:r w:rsidR="00076390" w:rsidRPr="00076390">
        <w:t xml:space="preserve"> </w:t>
      </w:r>
      <w:r w:rsidRPr="00076390">
        <w:t>внешнеторговых</w:t>
      </w:r>
      <w:r w:rsidR="00076390" w:rsidRPr="00076390">
        <w:t xml:space="preserve"> </w:t>
      </w:r>
      <w:r w:rsidRPr="00076390">
        <w:t>операций.</w:t>
      </w:r>
    </w:p>
    <w:p w:rsidR="00285403" w:rsidRPr="00076390" w:rsidRDefault="00285403" w:rsidP="00076390">
      <w:pPr>
        <w:tabs>
          <w:tab w:val="left" w:pos="726"/>
        </w:tabs>
      </w:pPr>
      <w:r w:rsidRPr="00076390">
        <w:t>Основные</w:t>
      </w:r>
      <w:r w:rsidR="00076390" w:rsidRPr="00076390">
        <w:t xml:space="preserve"> </w:t>
      </w:r>
      <w:r w:rsidRPr="00076390">
        <w:t>классификационные</w:t>
      </w:r>
      <w:r w:rsidR="00076390" w:rsidRPr="00076390">
        <w:t xml:space="preserve"> </w:t>
      </w:r>
      <w:r w:rsidRPr="00076390">
        <w:t>признаки</w:t>
      </w:r>
      <w:r w:rsidR="00076390" w:rsidRPr="00076390">
        <w:t xml:space="preserve"> </w:t>
      </w:r>
      <w:r w:rsidRPr="00076390">
        <w:t>Гармонизированной</w:t>
      </w:r>
      <w:r w:rsidR="00076390" w:rsidRPr="00076390">
        <w:t xml:space="preserve"> </w:t>
      </w:r>
      <w:r w:rsidRPr="00076390">
        <w:t>системы</w:t>
      </w:r>
      <w:r w:rsidR="00076390" w:rsidRPr="00076390">
        <w:t xml:space="preserve">: </w:t>
      </w:r>
      <w:r w:rsidRPr="00076390">
        <w:t>степень</w:t>
      </w:r>
      <w:r w:rsidR="00076390" w:rsidRPr="00076390">
        <w:t xml:space="preserve"> </w:t>
      </w:r>
      <w:r w:rsidRPr="00076390">
        <w:t>обработки</w:t>
      </w:r>
      <w:r w:rsidR="00076390" w:rsidRPr="00076390">
        <w:t xml:space="preserve"> </w:t>
      </w:r>
      <w:r w:rsidRPr="00076390">
        <w:t>продукта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изделия,</w:t>
      </w:r>
      <w:r w:rsidR="00076390" w:rsidRPr="00076390">
        <w:t xml:space="preserve"> </w:t>
      </w:r>
      <w:r w:rsidRPr="00076390">
        <w:t>вид</w:t>
      </w:r>
      <w:r w:rsidR="00076390" w:rsidRPr="00076390">
        <w:t xml:space="preserve"> </w:t>
      </w:r>
      <w:r w:rsidRPr="00076390">
        <w:t>материала,</w:t>
      </w:r>
      <w:r w:rsidR="00076390" w:rsidRPr="00076390">
        <w:t xml:space="preserve"> </w:t>
      </w:r>
      <w:r w:rsidRPr="00076390">
        <w:t>потребительское</w:t>
      </w:r>
      <w:r w:rsidR="00076390" w:rsidRPr="00076390">
        <w:t xml:space="preserve"> </w:t>
      </w:r>
      <w:r w:rsidRPr="00076390">
        <w:t>свойство</w:t>
      </w:r>
      <w:r w:rsidR="00076390" w:rsidRPr="00076390">
        <w:t xml:space="preserve"> </w:t>
      </w:r>
      <w:r w:rsidRPr="00076390">
        <w:t>товара,</w:t>
      </w:r>
      <w:r w:rsidR="00076390" w:rsidRPr="00076390">
        <w:t xml:space="preserve"> </w:t>
      </w:r>
      <w:r w:rsidRPr="00076390">
        <w:t>значение</w:t>
      </w:r>
      <w:r w:rsidR="00076390" w:rsidRPr="00076390">
        <w:t xml:space="preserve"> </w:t>
      </w:r>
      <w:r w:rsidRPr="00076390">
        <w:t>его</w:t>
      </w:r>
      <w:r w:rsidR="00076390" w:rsidRP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мировой</w:t>
      </w:r>
      <w:r w:rsidR="00076390" w:rsidRPr="00076390">
        <w:t xml:space="preserve"> </w:t>
      </w:r>
      <w:r w:rsidRPr="00076390">
        <w:t>торговли.</w:t>
      </w:r>
    </w:p>
    <w:p w:rsidR="00285403" w:rsidRPr="00076390" w:rsidRDefault="00285403" w:rsidP="00076390">
      <w:pPr>
        <w:tabs>
          <w:tab w:val="left" w:pos="726"/>
        </w:tabs>
      </w:pPr>
      <w:r w:rsidRPr="00076390">
        <w:t>Весь</w:t>
      </w:r>
      <w:r w:rsidR="00076390" w:rsidRPr="00076390">
        <w:t xml:space="preserve"> </w:t>
      </w:r>
      <w:r w:rsidRPr="00076390">
        <w:t>товарный</w:t>
      </w:r>
      <w:r w:rsidR="00076390" w:rsidRPr="00076390">
        <w:t xml:space="preserve"> </w:t>
      </w:r>
      <w:r w:rsidRPr="00076390">
        <w:t>поток</w:t>
      </w:r>
      <w:r w:rsidR="00076390" w:rsidRPr="00076390">
        <w:t xml:space="preserve"> </w:t>
      </w:r>
      <w:r w:rsidRPr="00076390">
        <w:t>международной</w:t>
      </w:r>
      <w:r w:rsidR="00076390" w:rsidRPr="00076390">
        <w:t xml:space="preserve"> </w:t>
      </w:r>
      <w:r w:rsidRPr="00076390">
        <w:t>торговли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соответствии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классификационными</w:t>
      </w:r>
      <w:r w:rsidR="00076390" w:rsidRPr="00076390">
        <w:t xml:space="preserve"> </w:t>
      </w:r>
      <w:r w:rsidRPr="00076390">
        <w:t>положениями</w:t>
      </w:r>
      <w:r w:rsidR="00076390" w:rsidRPr="00076390">
        <w:t xml:space="preserve"> </w:t>
      </w:r>
      <w:r w:rsidRPr="00076390">
        <w:t>Гармонизированной</w:t>
      </w:r>
      <w:r w:rsidR="00076390" w:rsidRPr="00076390">
        <w:t xml:space="preserve"> </w:t>
      </w:r>
      <w:r w:rsidRPr="00076390">
        <w:t>системы</w:t>
      </w:r>
      <w:r w:rsidR="00076390" w:rsidRPr="00076390">
        <w:t xml:space="preserve"> </w:t>
      </w:r>
      <w:r w:rsidRPr="00076390">
        <w:t>объединен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шесть</w:t>
      </w:r>
      <w:r w:rsidR="00076390" w:rsidRPr="00076390">
        <w:t xml:space="preserve"> </w:t>
      </w:r>
      <w:r w:rsidRPr="00076390">
        <w:t>подразделов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двадцать</w:t>
      </w:r>
      <w:r w:rsidR="00076390" w:rsidRPr="00076390">
        <w:t xml:space="preserve"> </w:t>
      </w:r>
      <w:r w:rsidRPr="00076390">
        <w:t>один</w:t>
      </w:r>
      <w:r w:rsidR="00076390" w:rsidRPr="00076390">
        <w:t xml:space="preserve"> </w:t>
      </w:r>
      <w:r w:rsidRPr="00076390">
        <w:t>раздел.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каждом</w:t>
      </w:r>
      <w:r w:rsidR="00076390" w:rsidRPr="00076390">
        <w:t xml:space="preserve"> </w:t>
      </w:r>
      <w:r w:rsidRPr="00076390">
        <w:t>разделе</w:t>
      </w:r>
      <w:r w:rsidR="00076390" w:rsidRPr="00076390">
        <w:t xml:space="preserve"> </w:t>
      </w:r>
      <w:r w:rsidRPr="00076390">
        <w:t>выделяются</w:t>
      </w:r>
      <w:r w:rsidR="00076390" w:rsidRPr="00076390">
        <w:t xml:space="preserve"> </w:t>
      </w:r>
      <w:r w:rsidRPr="00076390">
        <w:t>группы,</w:t>
      </w:r>
      <w:r w:rsidR="00076390" w:rsidRPr="00076390">
        <w:t xml:space="preserve"> </w:t>
      </w:r>
      <w:r w:rsidRPr="00076390">
        <w:t>подгруппы,</w:t>
      </w:r>
      <w:r w:rsidR="00076390" w:rsidRPr="00076390">
        <w:t xml:space="preserve"> </w:t>
      </w:r>
      <w:r w:rsidRPr="00076390">
        <w:t>позиции,</w:t>
      </w:r>
      <w:r w:rsidR="00076390" w:rsidRPr="00076390">
        <w:t xml:space="preserve"> </w:t>
      </w:r>
      <w:r w:rsidRPr="00076390">
        <w:t>субпозиции.</w:t>
      </w:r>
    </w:p>
    <w:p w:rsidR="00076390" w:rsidRPr="00076390" w:rsidRDefault="00285403" w:rsidP="00076390">
      <w:pPr>
        <w:tabs>
          <w:tab w:val="left" w:pos="726"/>
        </w:tabs>
      </w:pPr>
      <w:r w:rsidRPr="00076390">
        <w:t>Гармонизированная</w:t>
      </w:r>
      <w:r w:rsidR="00076390" w:rsidRPr="00076390">
        <w:t xml:space="preserve"> </w:t>
      </w:r>
      <w:r w:rsidRPr="00076390">
        <w:t>система</w:t>
      </w:r>
      <w:r w:rsidR="00076390" w:rsidRPr="00076390">
        <w:t xml:space="preserve"> </w:t>
      </w:r>
      <w:r w:rsidRPr="00076390">
        <w:t>распространяется</w:t>
      </w:r>
      <w:r w:rsidR="00076390" w:rsidRPr="00076390">
        <w:t xml:space="preserve"> </w:t>
      </w:r>
      <w:r w:rsidRPr="00076390">
        <w:t>только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товары,</w:t>
      </w:r>
      <w:r w:rsidR="00076390" w:rsidRPr="00076390">
        <w:t xml:space="preserve"> </w:t>
      </w:r>
      <w:r w:rsidRPr="00076390">
        <w:t>которые</w:t>
      </w:r>
      <w:r w:rsidR="00076390" w:rsidRPr="00076390">
        <w:t xml:space="preserve"> </w:t>
      </w:r>
      <w:r w:rsidRPr="00076390">
        <w:t>подлежат</w:t>
      </w:r>
      <w:r w:rsidR="00076390" w:rsidRPr="00076390">
        <w:t xml:space="preserve"> </w:t>
      </w:r>
      <w:r w:rsidRPr="00076390">
        <w:t>таможенному</w:t>
      </w:r>
      <w:r w:rsidR="00076390" w:rsidRPr="00076390">
        <w:t xml:space="preserve"> </w:t>
      </w:r>
      <w:r w:rsidRPr="00076390">
        <w:t>контролю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рекомендованы</w:t>
      </w:r>
      <w:r w:rsidR="00076390" w:rsidRP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включения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объемы</w:t>
      </w:r>
      <w:r w:rsidR="00076390" w:rsidRPr="00076390">
        <w:t xml:space="preserve"> </w:t>
      </w:r>
      <w:r w:rsidRPr="00076390">
        <w:t>экспорта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импорта</w:t>
      </w:r>
      <w:r w:rsidR="00076390" w:rsidRPr="00076390">
        <w:t xml:space="preserve"> </w:t>
      </w:r>
      <w:r w:rsidRPr="00076390">
        <w:t>видимых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движимых</w:t>
      </w:r>
      <w:r w:rsidR="00076390" w:rsidRPr="00076390">
        <w:t xml:space="preserve"> </w:t>
      </w:r>
      <w:r w:rsidRPr="00076390">
        <w:t>товаров.</w:t>
      </w:r>
      <w:r w:rsidR="00076390" w:rsidRPr="00076390">
        <w:t xml:space="preserve"> </w:t>
      </w:r>
      <w:r w:rsidRPr="00076390">
        <w:t>Услуги,</w:t>
      </w:r>
      <w:r w:rsidR="00076390" w:rsidRPr="00076390">
        <w:t xml:space="preserve"> </w:t>
      </w:r>
      <w:r w:rsidRPr="00076390">
        <w:t>покупаемые</w:t>
      </w:r>
      <w:r w:rsidR="00076390" w:rsidRPr="00076390">
        <w:t xml:space="preserve"> </w:t>
      </w:r>
      <w:r w:rsidRPr="00076390">
        <w:t>у</w:t>
      </w:r>
      <w:r w:rsidR="00076390" w:rsidRPr="00076390">
        <w:t xml:space="preserve"> </w:t>
      </w:r>
      <w:r w:rsidRPr="00076390">
        <w:t>других</w:t>
      </w:r>
      <w:r w:rsidR="00076390" w:rsidRPr="00076390">
        <w:t xml:space="preserve"> </w:t>
      </w:r>
      <w:r w:rsidRPr="00076390">
        <w:t>стран</w:t>
      </w:r>
      <w:r w:rsidR="00076390" w:rsidRPr="00076390">
        <w:t xml:space="preserve"> </w:t>
      </w:r>
      <w:r w:rsidRPr="00076390">
        <w:t>или</w:t>
      </w:r>
      <w:r w:rsidR="00076390" w:rsidRPr="00076390">
        <w:t xml:space="preserve"> </w:t>
      </w:r>
      <w:r w:rsidRPr="00076390">
        <w:t>продаваемые</w:t>
      </w:r>
      <w:r w:rsidR="00076390" w:rsidRPr="00076390">
        <w:t xml:space="preserve"> </w:t>
      </w:r>
      <w:r w:rsidRPr="00076390">
        <w:t>за</w:t>
      </w:r>
      <w:r w:rsidR="00076390" w:rsidRPr="00076390">
        <w:t xml:space="preserve"> </w:t>
      </w:r>
      <w:r w:rsidRPr="00076390">
        <w:t>границу,</w:t>
      </w:r>
      <w:r w:rsidR="00076390" w:rsidRPr="00076390">
        <w:t xml:space="preserve"> </w:t>
      </w:r>
      <w:r w:rsidRPr="00076390">
        <w:t>не</w:t>
      </w:r>
      <w:r w:rsidR="00076390" w:rsidRPr="00076390">
        <w:t xml:space="preserve"> </w:t>
      </w:r>
      <w:r w:rsidRPr="00076390">
        <w:t>могут</w:t>
      </w:r>
      <w:r w:rsidR="00076390" w:rsidRPr="00076390">
        <w:t xml:space="preserve"> </w:t>
      </w:r>
      <w:r w:rsidRPr="00076390">
        <w:t>быть</w:t>
      </w:r>
      <w:r w:rsidR="00076390" w:rsidRPr="00076390">
        <w:t xml:space="preserve"> </w:t>
      </w:r>
      <w:r w:rsidRPr="00076390">
        <w:t>объектом</w:t>
      </w:r>
      <w:r w:rsidR="00076390" w:rsidRPr="00076390">
        <w:t xml:space="preserve"> </w:t>
      </w:r>
      <w:r w:rsidRPr="00076390">
        <w:t>таможенного</w:t>
      </w:r>
      <w:r w:rsidR="00076390" w:rsidRPr="00076390">
        <w:t xml:space="preserve"> </w:t>
      </w:r>
      <w:r w:rsidRPr="00076390">
        <w:t>досмотра,</w:t>
      </w:r>
      <w:r w:rsidR="00076390" w:rsidRPr="00076390">
        <w:t xml:space="preserve"> </w:t>
      </w:r>
      <w:r w:rsidRPr="00076390">
        <w:t>поэтому</w:t>
      </w:r>
      <w:r w:rsidR="00076390" w:rsidRPr="00076390">
        <w:t xml:space="preserve"> </w:t>
      </w:r>
      <w:r w:rsidRPr="00076390">
        <w:t>таможенный</w:t>
      </w:r>
      <w:r w:rsidR="00076390" w:rsidRPr="00076390">
        <w:t xml:space="preserve"> </w:t>
      </w:r>
      <w:r w:rsidRPr="00076390">
        <w:t>статистикой</w:t>
      </w:r>
      <w:r w:rsidR="00076390" w:rsidRPr="00076390">
        <w:t xml:space="preserve"> </w:t>
      </w:r>
      <w:r w:rsidRPr="00076390">
        <w:t>не</w:t>
      </w:r>
      <w:r w:rsidR="00076390" w:rsidRPr="00076390">
        <w:t xml:space="preserve"> </w:t>
      </w:r>
      <w:r w:rsidRPr="00076390">
        <w:t>учитываются.</w:t>
      </w:r>
      <w:r w:rsidR="00076390" w:rsidRPr="00076390">
        <w:t xml:space="preserve"> </w:t>
      </w:r>
      <w:r w:rsidRPr="00076390">
        <w:t>Объем</w:t>
      </w:r>
      <w:r w:rsidR="00076390" w:rsidRPr="00076390">
        <w:t xml:space="preserve"> </w:t>
      </w:r>
      <w:r w:rsidRPr="00076390">
        <w:t>их</w:t>
      </w:r>
      <w:r w:rsidR="00076390" w:rsidRPr="00076390">
        <w:t xml:space="preserve"> </w:t>
      </w:r>
      <w:r w:rsidRPr="00076390">
        <w:t>экспорта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импорта</w:t>
      </w:r>
      <w:r w:rsidR="00076390" w:rsidRPr="00076390">
        <w:t xml:space="preserve"> </w:t>
      </w:r>
      <w:r w:rsidRPr="00076390">
        <w:t>учитывается</w:t>
      </w:r>
      <w:r w:rsidR="00076390" w:rsidRPr="00076390">
        <w:t xml:space="preserve"> </w:t>
      </w:r>
      <w:r w:rsidRPr="00076390">
        <w:t>лишь</w:t>
      </w:r>
      <w:r w:rsidR="00076390" w:rsidRPr="00076390">
        <w:t xml:space="preserve"> </w:t>
      </w:r>
      <w:r w:rsidRPr="00076390">
        <w:t>при</w:t>
      </w:r>
      <w:r w:rsidR="00076390" w:rsidRPr="00076390">
        <w:t xml:space="preserve"> </w:t>
      </w:r>
      <w:r w:rsidRPr="00076390">
        <w:t>составлении</w:t>
      </w:r>
      <w:r w:rsidR="00076390" w:rsidRPr="00076390">
        <w:t xml:space="preserve"> </w:t>
      </w:r>
      <w:r w:rsidRPr="00076390">
        <w:t>платежного</w:t>
      </w:r>
      <w:r w:rsidR="00076390" w:rsidRPr="00076390">
        <w:t xml:space="preserve"> </w:t>
      </w:r>
      <w:r w:rsidRPr="00076390">
        <w:t>баланса.</w:t>
      </w:r>
    </w:p>
    <w:p w:rsidR="00076390" w:rsidRDefault="00285403" w:rsidP="00076390">
      <w:pPr>
        <w:tabs>
          <w:tab w:val="left" w:pos="726"/>
        </w:tabs>
      </w:pPr>
      <w:r w:rsidRPr="00076390">
        <w:t>Переход</w:t>
      </w:r>
      <w:r w:rsidR="00076390" w:rsidRPr="00076390">
        <w:t xml:space="preserve"> </w:t>
      </w:r>
      <w:r w:rsidRPr="00076390">
        <w:t>к</w:t>
      </w:r>
      <w:r w:rsidR="00076390" w:rsidRPr="00076390">
        <w:t xml:space="preserve"> </w:t>
      </w:r>
      <w:r w:rsidRPr="00076390">
        <w:t>новым</w:t>
      </w:r>
      <w:r w:rsidR="00076390" w:rsidRPr="00076390">
        <w:t xml:space="preserve"> </w:t>
      </w:r>
      <w:r w:rsidRPr="00076390">
        <w:t>принципам</w:t>
      </w:r>
      <w:r w:rsidR="00076390" w:rsidRPr="00076390">
        <w:t xml:space="preserve"> </w:t>
      </w:r>
      <w:r w:rsidRPr="00076390">
        <w:t>регулирования</w:t>
      </w:r>
      <w:r w:rsidR="00076390" w:rsidRPr="00076390">
        <w:t xml:space="preserve"> </w:t>
      </w:r>
      <w:r w:rsidRPr="00076390">
        <w:t>внешнеэкономической</w:t>
      </w:r>
      <w:r w:rsidR="00076390" w:rsidRPr="00076390">
        <w:t xml:space="preserve"> </w:t>
      </w:r>
      <w:r w:rsidRPr="00076390">
        <w:t>деятельности</w:t>
      </w:r>
      <w:r w:rsidR="00076390">
        <w:t xml:space="preserve"> (</w:t>
      </w:r>
      <w:r w:rsidRPr="00076390">
        <w:t>тарифное</w:t>
      </w:r>
      <w:r w:rsidR="00076390" w:rsidRPr="00076390">
        <w:t xml:space="preserve"> </w:t>
      </w:r>
      <w:r w:rsidRPr="00076390">
        <w:t>регулирование,</w:t>
      </w:r>
      <w:r w:rsidR="00076390" w:rsidRPr="00076390">
        <w:t xml:space="preserve"> </w:t>
      </w:r>
      <w:r w:rsidRPr="00076390">
        <w:t>лицензирование,</w:t>
      </w:r>
      <w:r w:rsidR="00076390" w:rsidRPr="00076390">
        <w:t xml:space="preserve"> </w:t>
      </w:r>
      <w:r w:rsidRPr="00076390">
        <w:t>квотирование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т.п.</w:t>
      </w:r>
      <w:r w:rsidR="00076390" w:rsidRPr="00076390">
        <w:t xml:space="preserve">), </w:t>
      </w:r>
      <w:r w:rsidRPr="00076390">
        <w:t>соответствующим</w:t>
      </w:r>
      <w:r w:rsidR="00076390" w:rsidRPr="00076390">
        <w:t xml:space="preserve"> </w:t>
      </w:r>
      <w:r w:rsidRPr="00076390">
        <w:t>мировой</w:t>
      </w:r>
      <w:r w:rsidR="00076390" w:rsidRPr="00076390">
        <w:t xml:space="preserve"> </w:t>
      </w:r>
      <w:r w:rsidRPr="00076390">
        <w:t>практике,</w:t>
      </w:r>
      <w:r w:rsidR="00076390" w:rsidRPr="00076390">
        <w:t xml:space="preserve"> </w:t>
      </w:r>
      <w:r w:rsidRPr="00076390">
        <w:t>требует</w:t>
      </w:r>
      <w:r w:rsidR="00076390" w:rsidRPr="00076390">
        <w:t xml:space="preserve"> </w:t>
      </w:r>
      <w:r w:rsidRPr="00076390">
        <w:t>изменения</w:t>
      </w:r>
      <w:r w:rsidR="00076390" w:rsidRPr="00076390">
        <w:t xml:space="preserve"> </w:t>
      </w:r>
      <w:r w:rsidRPr="00076390">
        <w:t>организации</w:t>
      </w:r>
      <w:r w:rsidR="00076390" w:rsidRPr="00076390">
        <w:t xml:space="preserve"> </w:t>
      </w:r>
      <w:r w:rsidRPr="00076390">
        <w:t>таможенного</w:t>
      </w:r>
      <w:r w:rsidR="00076390" w:rsidRPr="00076390">
        <w:t xml:space="preserve"> </w:t>
      </w:r>
      <w:r w:rsidRPr="00076390">
        <w:t>контроля</w:t>
      </w:r>
      <w:r w:rsidR="00076390" w:rsidRPr="00076390">
        <w:t xml:space="preserve"> </w:t>
      </w:r>
      <w:r w:rsidRPr="00076390">
        <w:t>за</w:t>
      </w:r>
      <w:r w:rsidR="00076390" w:rsidRPr="00076390">
        <w:t xml:space="preserve"> </w:t>
      </w:r>
      <w:r w:rsidRPr="00076390">
        <w:t>товарами,</w:t>
      </w:r>
      <w:r w:rsidR="00076390" w:rsidRPr="00076390">
        <w:t xml:space="preserve"> </w:t>
      </w:r>
      <w:r w:rsidRPr="00076390">
        <w:t>находящимися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грузовом</w:t>
      </w:r>
      <w:r w:rsidR="00076390" w:rsidRPr="00076390">
        <w:t xml:space="preserve"> </w:t>
      </w:r>
      <w:r w:rsidRPr="00076390">
        <w:t>обороте.</w:t>
      </w:r>
      <w:r w:rsidR="00076390" w:rsidRPr="00076390">
        <w:t xml:space="preserve"> </w:t>
      </w:r>
      <w:r w:rsidRPr="00076390">
        <w:t>Если</w:t>
      </w:r>
      <w:r w:rsidR="00076390" w:rsidRPr="00076390">
        <w:t xml:space="preserve"> </w:t>
      </w:r>
      <w:r w:rsidRPr="00076390">
        <w:t>прежде</w:t>
      </w:r>
      <w:r w:rsidR="00076390" w:rsidRPr="00076390">
        <w:t xml:space="preserve"> </w:t>
      </w:r>
      <w:r w:rsidRPr="00076390">
        <w:t>режим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процедура</w:t>
      </w:r>
      <w:r w:rsidR="00076390" w:rsidRPr="00076390">
        <w:t xml:space="preserve"> </w:t>
      </w:r>
      <w:r w:rsidRPr="00076390">
        <w:t>пропуска</w:t>
      </w:r>
      <w:r w:rsidR="00076390" w:rsidRPr="00076390">
        <w:t xml:space="preserve"> </w:t>
      </w:r>
      <w:r w:rsidRPr="00076390">
        <w:t>товаров</w:t>
      </w:r>
      <w:r w:rsidR="00076390" w:rsidRPr="00076390">
        <w:t xml:space="preserve"> </w:t>
      </w:r>
      <w:r w:rsidRPr="00076390">
        <w:t>определялись,</w:t>
      </w:r>
      <w:r w:rsidR="00076390" w:rsidRPr="00076390">
        <w:t xml:space="preserve"> </w:t>
      </w:r>
      <w:r w:rsidRPr="00076390">
        <w:t>исходя</w:t>
      </w:r>
      <w:r w:rsidR="00076390" w:rsidRPr="00076390">
        <w:t xml:space="preserve"> </w:t>
      </w:r>
      <w:r w:rsidRPr="00076390">
        <w:t>из</w:t>
      </w:r>
      <w:r w:rsidR="00076390" w:rsidRPr="00076390">
        <w:t xml:space="preserve"> </w:t>
      </w:r>
      <w:r w:rsidRPr="00076390">
        <w:t>того,</w:t>
      </w:r>
      <w:r w:rsidR="00076390" w:rsidRPr="00076390">
        <w:t xml:space="preserve"> </w:t>
      </w:r>
      <w:r w:rsidRPr="00076390">
        <w:t>кто</w:t>
      </w:r>
      <w:r w:rsidR="00076390" w:rsidRPr="00076390">
        <w:t xml:space="preserve"> </w:t>
      </w:r>
      <w:r w:rsidRPr="00076390">
        <w:t>являлся</w:t>
      </w:r>
      <w:r w:rsidR="00076390" w:rsidRPr="00076390">
        <w:t xml:space="preserve"> </w:t>
      </w:r>
      <w:r w:rsidRPr="00076390">
        <w:t>субъектом</w:t>
      </w:r>
      <w:r w:rsidR="00076390" w:rsidRPr="00076390">
        <w:t xml:space="preserve"> </w:t>
      </w:r>
      <w:r w:rsidRPr="00076390">
        <w:t>внешнеторговой</w:t>
      </w:r>
      <w:r w:rsidR="00076390" w:rsidRPr="00076390">
        <w:t xml:space="preserve"> </w:t>
      </w:r>
      <w:r w:rsidRPr="00076390">
        <w:t>сделки,</w:t>
      </w:r>
      <w:r w:rsidR="00076390" w:rsidRPr="00076390">
        <w:t xml:space="preserve"> </w:t>
      </w:r>
      <w:r w:rsidRPr="00076390">
        <w:t>то</w:t>
      </w:r>
      <w:r w:rsidR="00076390" w:rsidRPr="00076390">
        <w:t xml:space="preserve"> </w:t>
      </w:r>
      <w:r w:rsidRPr="00076390">
        <w:t>сейчас</w:t>
      </w:r>
      <w:r w:rsidR="00076390" w:rsidRPr="00076390">
        <w:t xml:space="preserve"> </w:t>
      </w:r>
      <w:r w:rsidRPr="00076390">
        <w:t>главный</w:t>
      </w:r>
      <w:r w:rsidR="00076390" w:rsidRPr="00076390">
        <w:t xml:space="preserve"> </w:t>
      </w:r>
      <w:r w:rsidRPr="00076390">
        <w:t>критерий</w:t>
      </w:r>
      <w:r w:rsidR="00076390" w:rsidRPr="00076390">
        <w:t xml:space="preserve"> - </w:t>
      </w:r>
      <w:r w:rsidRPr="00076390">
        <w:t>объект</w:t>
      </w:r>
      <w:r w:rsidR="00076390" w:rsidRPr="00076390">
        <w:t xml:space="preserve"> </w:t>
      </w:r>
      <w:r w:rsidRPr="00076390">
        <w:t>такой</w:t>
      </w:r>
      <w:r w:rsidR="00076390" w:rsidRPr="00076390">
        <w:t xml:space="preserve"> </w:t>
      </w:r>
      <w:r w:rsidRPr="00076390">
        <w:t>сделки,</w:t>
      </w:r>
      <w:r w:rsidR="00076390" w:rsidRPr="00076390">
        <w:t xml:space="preserve"> </w:t>
      </w:r>
      <w:r w:rsidRPr="00076390">
        <w:t>т.е.</w:t>
      </w:r>
      <w:r w:rsidR="00076390" w:rsidRPr="00076390">
        <w:t xml:space="preserve"> </w:t>
      </w:r>
      <w:r w:rsidRPr="00076390">
        <w:t>конкретный</w:t>
      </w:r>
      <w:r w:rsidR="00076390" w:rsidRPr="00076390">
        <w:t xml:space="preserve"> </w:t>
      </w:r>
      <w:r w:rsidRPr="00076390">
        <w:t>товар</w:t>
      </w:r>
      <w:r w:rsidR="00076390">
        <w:t>.</w:t>
      </w:r>
    </w:p>
    <w:p w:rsidR="00076390" w:rsidRPr="00076390" w:rsidRDefault="00076390" w:rsidP="00076390">
      <w:pPr>
        <w:tabs>
          <w:tab w:val="left" w:pos="726"/>
        </w:tabs>
      </w:pPr>
    </w:p>
    <w:p w:rsidR="00285403" w:rsidRPr="00076390" w:rsidRDefault="00285403" w:rsidP="00412AD1">
      <w:pPr>
        <w:pStyle w:val="1"/>
      </w:pPr>
      <w:bookmarkStart w:id="12" w:name="_Toc508799676"/>
      <w:bookmarkStart w:id="13" w:name="_Toc280782938"/>
      <w:r w:rsidRPr="00076390">
        <w:t>3.</w:t>
      </w:r>
      <w:r w:rsidR="00076390" w:rsidRPr="00076390">
        <w:t xml:space="preserve"> </w:t>
      </w:r>
      <w:r w:rsidRPr="00076390">
        <w:t>ТН</w:t>
      </w:r>
      <w:r w:rsidR="00076390" w:rsidRPr="00076390">
        <w:t xml:space="preserve"> </w:t>
      </w:r>
      <w:r w:rsidRPr="00076390">
        <w:t>ВЭД</w:t>
      </w:r>
      <w:r w:rsidR="00076390" w:rsidRPr="00076390">
        <w:t xml:space="preserve"> </w:t>
      </w:r>
      <w:r w:rsidRPr="00076390">
        <w:t>России.</w:t>
      </w:r>
      <w:r w:rsidR="00076390" w:rsidRPr="00076390">
        <w:t xml:space="preserve"> </w:t>
      </w:r>
      <w:r w:rsidRPr="00076390">
        <w:t>Характеристика</w:t>
      </w:r>
      <w:r w:rsidR="00076390" w:rsidRPr="00076390">
        <w:t xml:space="preserve"> </w:t>
      </w:r>
      <w:r w:rsidRPr="00076390">
        <w:t>десятизначного</w:t>
      </w:r>
      <w:r w:rsidR="00076390" w:rsidRPr="00076390">
        <w:t xml:space="preserve"> </w:t>
      </w:r>
      <w:r w:rsidRPr="00076390">
        <w:t>кода.</w:t>
      </w:r>
      <w:r w:rsidR="00076390" w:rsidRPr="00076390">
        <w:t xml:space="preserve"> </w:t>
      </w:r>
      <w:r w:rsidRPr="00076390">
        <w:t>Содержание</w:t>
      </w:r>
      <w:r w:rsidR="00076390" w:rsidRPr="00076390">
        <w:t xml:space="preserve"> </w:t>
      </w:r>
      <w:r w:rsidRPr="00076390">
        <w:t>разделов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групп,</w:t>
      </w:r>
      <w:r w:rsidR="00076390" w:rsidRPr="00076390">
        <w:t xml:space="preserve"> </w:t>
      </w:r>
      <w:r w:rsidRPr="00076390">
        <w:t>принципы</w:t>
      </w:r>
      <w:r w:rsidR="00076390" w:rsidRPr="00076390">
        <w:t xml:space="preserve"> </w:t>
      </w:r>
      <w:r w:rsidRPr="00076390">
        <w:t>построения</w:t>
      </w:r>
      <w:bookmarkEnd w:id="12"/>
      <w:bookmarkEnd w:id="13"/>
    </w:p>
    <w:p w:rsidR="00412AD1" w:rsidRDefault="00412AD1" w:rsidP="00076390">
      <w:pPr>
        <w:tabs>
          <w:tab w:val="left" w:pos="726"/>
        </w:tabs>
      </w:pPr>
    </w:p>
    <w:p w:rsidR="00076390" w:rsidRPr="00076390" w:rsidRDefault="00285403" w:rsidP="00076390">
      <w:pPr>
        <w:tabs>
          <w:tab w:val="left" w:pos="726"/>
        </w:tabs>
      </w:pPr>
      <w:r w:rsidRPr="00076390">
        <w:t>Объектом</w:t>
      </w:r>
      <w:r w:rsidR="00076390" w:rsidRPr="00076390">
        <w:t xml:space="preserve"> </w:t>
      </w:r>
      <w:r w:rsidRPr="00076390">
        <w:t>любой</w:t>
      </w:r>
      <w:r w:rsidR="00076390" w:rsidRPr="00076390">
        <w:t xml:space="preserve"> </w:t>
      </w:r>
      <w:r w:rsidRPr="00076390">
        <w:t>внешнеторговой</w:t>
      </w:r>
      <w:r w:rsidR="00076390" w:rsidRPr="00076390">
        <w:t xml:space="preserve"> </w:t>
      </w:r>
      <w:r w:rsidRPr="00076390">
        <w:t>сделки</w:t>
      </w:r>
      <w:r w:rsidR="00076390" w:rsidRPr="00076390">
        <w:t xml:space="preserve"> </w:t>
      </w:r>
      <w:r w:rsidRPr="00076390">
        <w:t>является</w:t>
      </w:r>
      <w:r w:rsidR="00076390" w:rsidRPr="00076390">
        <w:t xml:space="preserve"> </w:t>
      </w:r>
      <w:r w:rsidRPr="00076390">
        <w:t>конкретный</w:t>
      </w:r>
      <w:r w:rsidR="00076390" w:rsidRPr="00076390">
        <w:t xml:space="preserve"> </w:t>
      </w:r>
      <w:r w:rsidRPr="00076390">
        <w:t>товар.</w:t>
      </w:r>
      <w:r w:rsidR="00076390" w:rsidRP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идентификации</w:t>
      </w:r>
      <w:r w:rsidR="00076390" w:rsidRPr="00076390">
        <w:t xml:space="preserve"> </w:t>
      </w:r>
      <w:r w:rsidRPr="00076390">
        <w:t>товара</w:t>
      </w:r>
      <w:r w:rsidR="00076390">
        <w:t xml:space="preserve"> (</w:t>
      </w:r>
      <w:r w:rsidRPr="00076390">
        <w:t>что</w:t>
      </w:r>
      <w:r w:rsidR="00076390" w:rsidRPr="00076390">
        <w:t xml:space="preserve"> </w:t>
      </w:r>
      <w:r w:rsidRPr="00076390">
        <w:t>понимается</w:t>
      </w:r>
      <w:r w:rsidR="00076390" w:rsidRPr="00076390">
        <w:t xml:space="preserve"> </w:t>
      </w:r>
      <w:r w:rsidRPr="00076390">
        <w:t>под</w:t>
      </w:r>
      <w:r w:rsidR="00076390" w:rsidRPr="00076390">
        <w:t xml:space="preserve"> </w:t>
      </w:r>
      <w:r w:rsidRPr="00076390">
        <w:t>данным</w:t>
      </w:r>
      <w:r w:rsidR="00076390" w:rsidRPr="00076390">
        <w:t xml:space="preserve"> </w:t>
      </w:r>
      <w:r w:rsidRPr="00076390">
        <w:t>товаром</w:t>
      </w:r>
      <w:r w:rsidR="00076390" w:rsidRPr="00076390">
        <w:t xml:space="preserve">) </w:t>
      </w:r>
      <w:r w:rsidRPr="00076390">
        <w:t>была</w:t>
      </w:r>
      <w:r w:rsidR="00076390" w:rsidRPr="00076390">
        <w:t xml:space="preserve"> </w:t>
      </w:r>
      <w:r w:rsidRPr="00076390">
        <w:t>введена</w:t>
      </w:r>
      <w:r w:rsidR="00076390" w:rsidRPr="00076390">
        <w:t xml:space="preserve"> </w:t>
      </w:r>
      <w:r w:rsidRPr="00076390">
        <w:t>Товарная</w:t>
      </w:r>
      <w:r w:rsidR="00076390" w:rsidRPr="00076390">
        <w:t xml:space="preserve"> </w:t>
      </w:r>
      <w:r w:rsidRPr="00076390">
        <w:t>номенклатура</w:t>
      </w:r>
      <w:r w:rsidR="00076390" w:rsidRPr="00076390">
        <w:t xml:space="preserve"> </w:t>
      </w:r>
      <w:r w:rsidRPr="00076390">
        <w:t>внешнеэкономической</w:t>
      </w:r>
      <w:r w:rsidR="00076390" w:rsidRPr="00076390">
        <w:t xml:space="preserve"> </w:t>
      </w:r>
      <w:r w:rsidRPr="00076390">
        <w:t>деятельности</w:t>
      </w:r>
      <w:r w:rsidR="00076390">
        <w:t xml:space="preserve"> (</w:t>
      </w:r>
      <w:r w:rsidRPr="00076390">
        <w:t>ТН</w:t>
      </w:r>
      <w:r w:rsidR="00076390" w:rsidRPr="00076390">
        <w:t xml:space="preserve"> </w:t>
      </w:r>
      <w:r w:rsidRPr="00076390">
        <w:t>ВЭД</w:t>
      </w:r>
      <w:r w:rsidR="00076390" w:rsidRPr="00076390">
        <w:t xml:space="preserve">), </w:t>
      </w:r>
      <w:r w:rsidRPr="00076390">
        <w:t>разработанная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базе</w:t>
      </w:r>
      <w:r w:rsidR="00076390" w:rsidRPr="00076390">
        <w:t xml:space="preserve"> </w:t>
      </w:r>
      <w:r w:rsidRPr="00076390">
        <w:t>Номенклатуры</w:t>
      </w:r>
      <w:r w:rsidR="00076390" w:rsidRPr="00076390">
        <w:t xml:space="preserve"> </w:t>
      </w:r>
      <w:r w:rsidRPr="00076390">
        <w:t>Гармонизированной</w:t>
      </w:r>
      <w:r w:rsidR="00076390" w:rsidRPr="00076390">
        <w:t xml:space="preserve"> </w:t>
      </w:r>
      <w:r w:rsidRPr="00076390">
        <w:t>системы</w:t>
      </w:r>
      <w:r w:rsidR="00076390" w:rsidRPr="00076390">
        <w:t xml:space="preserve"> </w:t>
      </w:r>
      <w:r w:rsidRPr="00076390">
        <w:t>описания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кодирования</w:t>
      </w:r>
      <w:r w:rsidR="00076390" w:rsidRPr="00076390">
        <w:t xml:space="preserve"> </w:t>
      </w:r>
      <w:r w:rsidRPr="00076390">
        <w:t>товаров</w:t>
      </w:r>
      <w:r w:rsidR="00076390">
        <w:t xml:space="preserve"> (</w:t>
      </w:r>
      <w:r w:rsidRPr="00076390">
        <w:t>НГС</w:t>
      </w:r>
      <w:r w:rsidR="00076390" w:rsidRPr="00076390">
        <w:t xml:space="preserve">) </w:t>
      </w:r>
      <w:r w:rsidRPr="00076390">
        <w:t>и</w:t>
      </w:r>
      <w:r w:rsidR="00076390" w:rsidRPr="00076390">
        <w:t xml:space="preserve"> </w:t>
      </w:r>
      <w:r w:rsidRPr="00076390">
        <w:t>Комбинированной</w:t>
      </w:r>
      <w:r w:rsidR="00076390" w:rsidRPr="00076390">
        <w:t xml:space="preserve"> </w:t>
      </w:r>
      <w:r w:rsidRPr="00076390">
        <w:t>тарифно-статистической</w:t>
      </w:r>
      <w:r w:rsidR="00076390" w:rsidRPr="00076390">
        <w:t xml:space="preserve"> </w:t>
      </w:r>
      <w:r w:rsidRPr="00076390">
        <w:t>номенклатуры</w:t>
      </w:r>
      <w:r w:rsidR="00076390" w:rsidRPr="00076390">
        <w:t xml:space="preserve"> </w:t>
      </w:r>
      <w:r w:rsidRPr="00076390">
        <w:t>Европейского</w:t>
      </w:r>
      <w:r w:rsidR="00076390" w:rsidRPr="00076390">
        <w:t xml:space="preserve"> </w:t>
      </w:r>
      <w:r w:rsidRPr="00076390">
        <w:t>сообщества</w:t>
      </w:r>
      <w:r w:rsidR="00076390">
        <w:t xml:space="preserve"> (</w:t>
      </w:r>
      <w:r w:rsidRPr="00076390">
        <w:t>КН</w:t>
      </w:r>
      <w:r w:rsidR="00076390" w:rsidRPr="00076390">
        <w:t xml:space="preserve"> </w:t>
      </w:r>
      <w:r w:rsidRPr="00076390">
        <w:t>ЕЭС</w:t>
      </w:r>
      <w:r w:rsidR="00076390" w:rsidRPr="00076390">
        <w:t xml:space="preserve">). </w:t>
      </w:r>
      <w:r w:rsidRPr="00076390">
        <w:t>ТН</w:t>
      </w:r>
      <w:r w:rsidR="00076390" w:rsidRPr="00076390">
        <w:t xml:space="preserve"> </w:t>
      </w:r>
      <w:r w:rsidRPr="00076390">
        <w:t>ВЭД</w:t>
      </w:r>
      <w:r w:rsidR="00076390" w:rsidRPr="00076390">
        <w:t xml:space="preserve"> </w:t>
      </w:r>
      <w:r w:rsidRPr="00076390">
        <w:t>является</w:t>
      </w:r>
      <w:r w:rsidR="00076390" w:rsidRPr="00076390">
        <w:t xml:space="preserve"> </w:t>
      </w:r>
      <w:r w:rsidRPr="00076390">
        <w:t>основой</w:t>
      </w:r>
      <w:r w:rsidR="00076390" w:rsidRPr="00076390">
        <w:t xml:space="preserve"> </w:t>
      </w:r>
      <w:r w:rsidRPr="00076390">
        <w:t>системы</w:t>
      </w:r>
      <w:r w:rsidR="00076390" w:rsidRPr="00076390">
        <w:t xml:space="preserve"> </w:t>
      </w:r>
      <w:r w:rsidRPr="00076390">
        <w:t>мер</w:t>
      </w:r>
      <w:r w:rsidR="00076390" w:rsidRPr="00076390">
        <w:t xml:space="preserve"> </w:t>
      </w:r>
      <w:r w:rsidRPr="00076390">
        <w:t>государственного</w:t>
      </w:r>
      <w:r w:rsidR="00076390" w:rsidRPr="00076390">
        <w:t xml:space="preserve"> </w:t>
      </w:r>
      <w:r w:rsidRPr="00076390">
        <w:t>регулирования</w:t>
      </w:r>
      <w:r w:rsidR="00076390" w:rsidRPr="00076390">
        <w:t xml:space="preserve"> </w:t>
      </w:r>
      <w:r w:rsidRPr="00076390">
        <w:t>внешнеэкономической</w:t>
      </w:r>
      <w:r w:rsidR="00076390" w:rsidRPr="00076390">
        <w:t xml:space="preserve"> </w:t>
      </w:r>
      <w:r w:rsidRPr="00076390">
        <w:t>деятельности</w:t>
      </w:r>
      <w:r w:rsidR="00076390" w:rsidRPr="00076390">
        <w:t xml:space="preserve"> </w:t>
      </w:r>
      <w:r w:rsidRPr="00076390">
        <w:t>страны.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базе</w:t>
      </w:r>
      <w:r w:rsidR="00076390" w:rsidRPr="00076390">
        <w:t xml:space="preserve"> </w:t>
      </w:r>
      <w:r w:rsidRPr="00076390">
        <w:t>НГС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каждой</w:t>
      </w:r>
      <w:r w:rsidR="00076390" w:rsidRPr="00076390">
        <w:t xml:space="preserve"> </w:t>
      </w:r>
      <w:r w:rsidRPr="00076390">
        <w:t>стране,</w:t>
      </w:r>
      <w:r w:rsidR="00076390" w:rsidRPr="00076390">
        <w:t xml:space="preserve"> </w:t>
      </w:r>
      <w:r w:rsidRPr="00076390">
        <w:t>подписавшей</w:t>
      </w:r>
      <w:r w:rsidR="00076390" w:rsidRPr="00076390">
        <w:t xml:space="preserve"> </w:t>
      </w:r>
      <w:r w:rsidRPr="00076390">
        <w:t>Конвенцию</w:t>
      </w:r>
      <w:r w:rsidR="00076390" w:rsidRPr="00076390">
        <w:t xml:space="preserve"> </w:t>
      </w:r>
      <w:r w:rsidRPr="00076390">
        <w:t>по</w:t>
      </w:r>
      <w:r w:rsidR="00076390" w:rsidRPr="00076390">
        <w:t xml:space="preserve"> </w:t>
      </w:r>
      <w:r w:rsidRPr="00076390">
        <w:t>Гармонизированной</w:t>
      </w:r>
      <w:r w:rsidR="00076390" w:rsidRPr="00076390">
        <w:t xml:space="preserve"> </w:t>
      </w:r>
      <w:r w:rsidRPr="00076390">
        <w:t>системе,</w:t>
      </w:r>
      <w:r w:rsidR="00076390" w:rsidRPr="00076390">
        <w:t xml:space="preserve"> </w:t>
      </w:r>
      <w:r w:rsidRPr="00076390">
        <w:t>были</w:t>
      </w:r>
      <w:r w:rsidR="00076390" w:rsidRPr="00076390">
        <w:t xml:space="preserve"> </w:t>
      </w:r>
      <w:r w:rsidRPr="00076390">
        <w:t>созданы</w:t>
      </w:r>
      <w:r w:rsidR="00076390" w:rsidRPr="00076390">
        <w:t xml:space="preserve"> </w:t>
      </w:r>
      <w:r w:rsidRPr="00076390">
        <w:t>национальные</w:t>
      </w:r>
      <w:r w:rsidR="00076390" w:rsidRPr="00076390">
        <w:t xml:space="preserve"> </w:t>
      </w:r>
      <w:r w:rsidRPr="00076390">
        <w:t>товарные</w:t>
      </w:r>
      <w:r w:rsidR="00076390" w:rsidRPr="00076390">
        <w:t xml:space="preserve"> </w:t>
      </w:r>
      <w:r w:rsidRPr="00076390">
        <w:t>номенклатуры,</w:t>
      </w:r>
      <w:r w:rsidR="00076390" w:rsidRPr="00076390">
        <w:t xml:space="preserve"> </w:t>
      </w:r>
      <w:r w:rsidRPr="00076390">
        <w:t>но</w:t>
      </w:r>
      <w:r w:rsidR="00076390" w:rsidRPr="00076390">
        <w:t xml:space="preserve"> </w:t>
      </w:r>
      <w:r w:rsidRPr="00076390">
        <w:t>согласно</w:t>
      </w:r>
      <w:r w:rsidR="00076390" w:rsidRPr="00076390">
        <w:t xml:space="preserve"> </w:t>
      </w:r>
      <w:r w:rsidRPr="00076390">
        <w:t>этой</w:t>
      </w:r>
      <w:r w:rsidR="00076390" w:rsidRPr="00076390">
        <w:t xml:space="preserve"> </w:t>
      </w:r>
      <w:r w:rsidRPr="00076390">
        <w:t>Конвенции</w:t>
      </w:r>
      <w:r w:rsidR="00076390" w:rsidRPr="00076390">
        <w:t xml:space="preserve"> </w:t>
      </w:r>
      <w:r w:rsidRPr="00076390">
        <w:t>нельзя</w:t>
      </w:r>
      <w:r w:rsidR="00076390" w:rsidRPr="00076390">
        <w:t xml:space="preserve"> </w:t>
      </w:r>
      <w:r w:rsidRPr="00076390">
        <w:t>изменять</w:t>
      </w:r>
      <w:r w:rsidR="00076390" w:rsidRPr="00076390">
        <w:t xml:space="preserve"> </w:t>
      </w:r>
      <w:r w:rsidRPr="00076390">
        <w:t>классификацию</w:t>
      </w:r>
      <w:r w:rsidR="00076390" w:rsidRPr="00076390">
        <w:t xml:space="preserve"> </w:t>
      </w:r>
      <w:r w:rsidRPr="00076390">
        <w:t>товаров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их</w:t>
      </w:r>
      <w:r w:rsidR="00076390" w:rsidRPr="00076390">
        <w:t xml:space="preserve"> </w:t>
      </w:r>
      <w:r w:rsidRPr="00076390">
        <w:t>код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пределах</w:t>
      </w:r>
      <w:r w:rsidR="00076390" w:rsidRPr="00076390">
        <w:t xml:space="preserve"> </w:t>
      </w:r>
      <w:r w:rsidRPr="00076390">
        <w:t>первых</w:t>
      </w:r>
      <w:r w:rsidR="00076390" w:rsidRPr="00076390">
        <w:t xml:space="preserve"> </w:t>
      </w:r>
      <w:r w:rsidRPr="00076390">
        <w:t>шести</w:t>
      </w:r>
      <w:r w:rsidR="00076390" w:rsidRPr="00076390">
        <w:t xml:space="preserve"> </w:t>
      </w:r>
      <w:r w:rsidRPr="00076390">
        <w:t>знаков.</w:t>
      </w:r>
    </w:p>
    <w:p w:rsidR="00076390" w:rsidRDefault="00285403" w:rsidP="00076390">
      <w:pPr>
        <w:tabs>
          <w:tab w:val="left" w:pos="726"/>
        </w:tabs>
      </w:pPr>
      <w:r w:rsidRPr="00076390">
        <w:t>Развивающимся</w:t>
      </w:r>
      <w:r w:rsidR="00076390" w:rsidRPr="00076390">
        <w:t xml:space="preserve"> </w:t>
      </w:r>
      <w:r w:rsidRPr="00076390">
        <w:t>странам</w:t>
      </w:r>
      <w:r w:rsidR="00076390" w:rsidRPr="00076390">
        <w:t xml:space="preserve"> </w:t>
      </w:r>
      <w:r w:rsidRPr="00076390">
        <w:t>разрешено</w:t>
      </w:r>
      <w:r w:rsidR="00076390" w:rsidRPr="00076390">
        <w:t xml:space="preserve"> </w:t>
      </w:r>
      <w:r w:rsidRPr="00076390">
        <w:t>частичное</w:t>
      </w:r>
      <w:r w:rsidR="00076390" w:rsidRPr="00076390">
        <w:t xml:space="preserve"> </w:t>
      </w:r>
      <w:r w:rsidRPr="00076390">
        <w:t>применение</w:t>
      </w:r>
      <w:r w:rsidR="00076390" w:rsidRPr="00076390">
        <w:t xml:space="preserve"> </w:t>
      </w:r>
      <w:r w:rsidRPr="00076390">
        <w:t>ГС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шестизначном</w:t>
      </w:r>
      <w:r w:rsidR="00076390" w:rsidRPr="00076390">
        <w:t xml:space="preserve"> </w:t>
      </w:r>
      <w:r w:rsidRPr="00076390">
        <w:t>коде,</w:t>
      </w:r>
      <w:r w:rsidR="00076390" w:rsidRPr="00076390">
        <w:t xml:space="preserve"> </w:t>
      </w:r>
      <w:r w:rsidRPr="00076390">
        <w:t>им</w:t>
      </w:r>
      <w:r w:rsidR="00076390" w:rsidRPr="00076390">
        <w:t xml:space="preserve"> </w:t>
      </w:r>
      <w:r w:rsidRPr="00076390">
        <w:t>допускается</w:t>
      </w:r>
      <w:r w:rsidR="00076390" w:rsidRPr="00076390">
        <w:t xml:space="preserve"> </w:t>
      </w:r>
      <w:r w:rsidRPr="00076390">
        <w:t>детализация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уровне</w:t>
      </w:r>
      <w:r w:rsidR="00076390" w:rsidRPr="00076390">
        <w:t xml:space="preserve"> </w:t>
      </w:r>
      <w:r w:rsidRPr="00076390">
        <w:t>пятого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шестого</w:t>
      </w:r>
      <w:r w:rsidR="00076390" w:rsidRPr="00076390">
        <w:t xml:space="preserve"> </w:t>
      </w:r>
      <w:r w:rsidRPr="00076390">
        <w:t>знака,</w:t>
      </w:r>
      <w:r w:rsidR="00076390" w:rsidRPr="00076390">
        <w:t xml:space="preserve"> </w:t>
      </w:r>
      <w:r w:rsidRPr="00076390">
        <w:t>заменяя</w:t>
      </w:r>
      <w:r w:rsidR="00076390" w:rsidRPr="00076390">
        <w:t xml:space="preserve"> </w:t>
      </w:r>
      <w:r w:rsidRPr="00076390">
        <w:t>их</w:t>
      </w:r>
      <w:r w:rsidR="00076390" w:rsidRPr="00076390">
        <w:t xml:space="preserve"> </w:t>
      </w:r>
      <w:r w:rsidRPr="00076390">
        <w:t>соответственно</w:t>
      </w:r>
      <w:r w:rsidR="00076390" w:rsidRPr="00076390">
        <w:t xml:space="preserve"> </w:t>
      </w:r>
      <w:r w:rsidRPr="00076390">
        <w:t>на</w:t>
      </w:r>
      <w:r w:rsidR="00076390">
        <w:t xml:space="preserve"> "</w:t>
      </w:r>
      <w:r w:rsidRPr="00076390">
        <w:t>00</w:t>
      </w:r>
      <w:r w:rsidR="00076390">
        <w:t xml:space="preserve">" </w:t>
      </w:r>
      <w:r w:rsidRPr="00076390">
        <w:t>или</w:t>
      </w:r>
      <w:r w:rsidR="00076390">
        <w:t xml:space="preserve"> "</w:t>
      </w:r>
      <w:r w:rsidRPr="00076390">
        <w:t>О</w:t>
      </w:r>
      <w:r w:rsidR="00076390">
        <w:t>"</w:t>
      </w:r>
      <w:r w:rsidRPr="00076390">
        <w:t>.</w:t>
      </w:r>
      <w:r w:rsidR="00076390" w:rsidRPr="00076390">
        <w:t xml:space="preserve"> </w:t>
      </w:r>
      <w:r w:rsidRPr="00076390">
        <w:t>Число</w:t>
      </w:r>
      <w:r w:rsidR="00076390" w:rsidRPr="00076390">
        <w:t xml:space="preserve"> </w:t>
      </w:r>
      <w:r w:rsidRPr="00076390">
        <w:t>знаков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коде</w:t>
      </w:r>
      <w:r w:rsidR="00076390" w:rsidRPr="00076390">
        <w:t xml:space="preserve"> </w:t>
      </w:r>
      <w:r w:rsidRPr="00076390">
        <w:t>неодинаково</w:t>
      </w:r>
      <w:r w:rsidR="00076390" w:rsidRP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разных</w:t>
      </w:r>
      <w:r w:rsidR="00076390" w:rsidRPr="00076390">
        <w:t xml:space="preserve"> </w:t>
      </w:r>
      <w:r w:rsidRPr="00076390">
        <w:t>стран.</w:t>
      </w:r>
      <w:r w:rsidR="00076390" w:rsidRPr="00076390">
        <w:t xml:space="preserve"> </w:t>
      </w:r>
      <w:r w:rsidRPr="00076390">
        <w:t>Например,</w:t>
      </w:r>
      <w:r w:rsidR="00076390" w:rsidRPr="00076390">
        <w:t xml:space="preserve"> </w:t>
      </w:r>
      <w:r w:rsidRPr="00076390">
        <w:t>детализация</w:t>
      </w:r>
      <w:r w:rsidR="00076390" w:rsidRPr="00076390">
        <w:t xml:space="preserve"> </w:t>
      </w:r>
      <w:r w:rsidRPr="00076390">
        <w:t>номенклатуры</w:t>
      </w:r>
      <w:r w:rsidR="00076390" w:rsidRPr="00076390">
        <w:t xml:space="preserve"> </w:t>
      </w:r>
      <w:r w:rsidRPr="00076390">
        <w:t>товаров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США</w:t>
      </w:r>
      <w:r w:rsidR="00076390" w:rsidRPr="00076390">
        <w:t xml:space="preserve"> </w:t>
      </w:r>
      <w:r w:rsidRPr="00076390">
        <w:t>доходит</w:t>
      </w:r>
      <w:r w:rsidR="00076390" w:rsidRPr="00076390">
        <w:t xml:space="preserve"> </w:t>
      </w:r>
      <w:r w:rsidRPr="00076390">
        <w:t>до</w:t>
      </w:r>
      <w:r w:rsidR="00076390" w:rsidRPr="00076390">
        <w:t xml:space="preserve"> </w:t>
      </w:r>
      <w:r w:rsidRPr="00076390">
        <w:t>одиннадцати</w:t>
      </w:r>
      <w:r w:rsidR="00076390" w:rsidRPr="00076390">
        <w:t xml:space="preserve"> </w:t>
      </w:r>
      <w:r w:rsidRPr="00076390">
        <w:t>знаков,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России</w:t>
      </w:r>
      <w:r w:rsidR="00076390" w:rsidRPr="00076390">
        <w:t xml:space="preserve"> </w:t>
      </w:r>
      <w:r w:rsidRPr="00076390">
        <w:t>до</w:t>
      </w:r>
      <w:r w:rsidR="00076390" w:rsidRPr="00076390">
        <w:t xml:space="preserve"> </w:t>
      </w:r>
      <w:r w:rsidRPr="00076390">
        <w:t>десяти</w:t>
      </w:r>
      <w:r w:rsidR="00076390">
        <w:t>.</w:t>
      </w:r>
    </w:p>
    <w:p w:rsidR="00076390" w:rsidRDefault="00285403" w:rsidP="00076390">
      <w:pPr>
        <w:tabs>
          <w:tab w:val="left" w:pos="726"/>
        </w:tabs>
      </w:pPr>
      <w:r w:rsidRPr="00076390">
        <w:t>Таким</w:t>
      </w:r>
      <w:r w:rsidR="00076390" w:rsidRPr="00076390">
        <w:t xml:space="preserve"> </w:t>
      </w:r>
      <w:r w:rsidRPr="00076390">
        <w:t>образом,</w:t>
      </w:r>
      <w:r w:rsidR="00076390" w:rsidRPr="00076390">
        <w:t xml:space="preserve"> </w:t>
      </w:r>
      <w:r w:rsidRPr="00076390">
        <w:t>десятизначный</w:t>
      </w:r>
      <w:r w:rsidR="00076390" w:rsidRPr="00076390">
        <w:t xml:space="preserve"> </w:t>
      </w:r>
      <w:r w:rsidRPr="00076390">
        <w:t>цифровой</w:t>
      </w:r>
      <w:r w:rsidR="00076390" w:rsidRPr="00076390">
        <w:t xml:space="preserve"> </w:t>
      </w:r>
      <w:r w:rsidRPr="00076390">
        <w:t>код</w:t>
      </w:r>
      <w:r w:rsidR="00076390" w:rsidRPr="00076390">
        <w:t xml:space="preserve"> </w:t>
      </w:r>
      <w:r w:rsidRPr="00076390">
        <w:t>ТН</w:t>
      </w:r>
      <w:r w:rsidR="00076390" w:rsidRPr="00076390">
        <w:t xml:space="preserve"> </w:t>
      </w:r>
      <w:r w:rsidRPr="00076390">
        <w:t>ВЭД</w:t>
      </w:r>
      <w:r w:rsidR="00076390" w:rsidRPr="00076390">
        <w:t xml:space="preserve"> </w:t>
      </w:r>
      <w:r w:rsidRPr="00076390">
        <w:t>России</w:t>
      </w:r>
      <w:r w:rsidR="00076390" w:rsidRPr="00076390">
        <w:t xml:space="preserve"> </w:t>
      </w:r>
      <w:r w:rsidRPr="00076390">
        <w:t>состоит</w:t>
      </w:r>
      <w:r w:rsidR="00076390" w:rsidRPr="00076390">
        <w:t xml:space="preserve"> </w:t>
      </w:r>
      <w:r w:rsidRPr="00076390">
        <w:t>из</w:t>
      </w:r>
      <w:r w:rsidR="00076390" w:rsidRPr="00076390">
        <w:t xml:space="preserve"> </w:t>
      </w:r>
      <w:r w:rsidRPr="00076390">
        <w:t>следующих</w:t>
      </w:r>
      <w:r w:rsidR="00076390" w:rsidRPr="00076390">
        <w:t xml:space="preserve"> </w:t>
      </w:r>
      <w:r w:rsidRPr="00076390">
        <w:t>элементов</w:t>
      </w:r>
      <w:r w:rsidR="00076390">
        <w:t>:</w:t>
      </w:r>
    </w:p>
    <w:p w:rsidR="00076390" w:rsidRDefault="00076390" w:rsidP="00076390">
      <w:pPr>
        <w:tabs>
          <w:tab w:val="left" w:pos="726"/>
        </w:tabs>
      </w:pPr>
      <w:r w:rsidRPr="00076390">
        <w:t xml:space="preserve">- </w:t>
      </w:r>
      <w:r w:rsidR="00285403" w:rsidRPr="00076390">
        <w:t>первые</w:t>
      </w:r>
      <w:r w:rsidRPr="00076390">
        <w:t xml:space="preserve"> </w:t>
      </w:r>
      <w:r w:rsidR="00285403" w:rsidRPr="00076390">
        <w:t>шесть</w:t>
      </w:r>
      <w:r w:rsidRPr="00076390">
        <w:t xml:space="preserve"> </w:t>
      </w:r>
      <w:r w:rsidR="00285403" w:rsidRPr="00076390">
        <w:t>цифр</w:t>
      </w:r>
      <w:r w:rsidRPr="00076390">
        <w:t xml:space="preserve"> </w:t>
      </w:r>
      <w:r w:rsidR="00285403" w:rsidRPr="00076390">
        <w:t>означают</w:t>
      </w:r>
      <w:r w:rsidRPr="00076390">
        <w:t xml:space="preserve"> </w:t>
      </w:r>
      <w:r w:rsidR="00285403" w:rsidRPr="00076390">
        <w:t>код</w:t>
      </w:r>
      <w:r w:rsidRPr="00076390">
        <w:t xml:space="preserve"> </w:t>
      </w:r>
      <w:r w:rsidR="00285403" w:rsidRPr="00076390">
        <w:t>товара</w:t>
      </w:r>
      <w:r w:rsidRPr="00076390">
        <w:t xml:space="preserve"> </w:t>
      </w:r>
      <w:r w:rsidR="00285403" w:rsidRPr="00076390">
        <w:t>по</w:t>
      </w:r>
      <w:r w:rsidRPr="00076390">
        <w:t xml:space="preserve"> </w:t>
      </w:r>
      <w:r w:rsidR="00285403" w:rsidRPr="00076390">
        <w:t>НГС</w:t>
      </w:r>
      <w:r>
        <w:t>;</w:t>
      </w:r>
    </w:p>
    <w:p w:rsidR="00076390" w:rsidRDefault="00076390" w:rsidP="00076390">
      <w:pPr>
        <w:tabs>
          <w:tab w:val="left" w:pos="726"/>
        </w:tabs>
      </w:pPr>
      <w:r w:rsidRPr="00076390">
        <w:t xml:space="preserve">- </w:t>
      </w:r>
      <w:r w:rsidR="00285403" w:rsidRPr="00076390">
        <w:t>те</w:t>
      </w:r>
      <w:r w:rsidRPr="00076390">
        <w:t xml:space="preserve"> </w:t>
      </w:r>
      <w:r w:rsidR="00285403" w:rsidRPr="00076390">
        <w:t>же</w:t>
      </w:r>
      <w:r w:rsidRPr="00076390">
        <w:t xml:space="preserve"> </w:t>
      </w:r>
      <w:r w:rsidR="00285403" w:rsidRPr="00076390">
        <w:t>шесть</w:t>
      </w:r>
      <w:r w:rsidRPr="00076390">
        <w:t xml:space="preserve"> </w:t>
      </w:r>
      <w:r w:rsidR="00285403" w:rsidRPr="00076390">
        <w:t>цифр</w:t>
      </w:r>
      <w:r w:rsidRPr="00076390">
        <w:t xml:space="preserve"> </w:t>
      </w:r>
      <w:r w:rsidR="00285403" w:rsidRPr="00076390">
        <w:t>плюс</w:t>
      </w:r>
      <w:r w:rsidRPr="00076390">
        <w:t xml:space="preserve"> </w:t>
      </w:r>
      <w:r w:rsidR="00285403" w:rsidRPr="00076390">
        <w:t>седьмой</w:t>
      </w:r>
      <w:r w:rsidRPr="00076390">
        <w:t xml:space="preserve"> </w:t>
      </w:r>
      <w:r w:rsidR="00285403" w:rsidRPr="00076390">
        <w:t>и</w:t>
      </w:r>
      <w:r w:rsidRPr="00076390">
        <w:t xml:space="preserve"> </w:t>
      </w:r>
      <w:r w:rsidR="00285403" w:rsidRPr="00076390">
        <w:t>восьмой</w:t>
      </w:r>
      <w:r w:rsidRPr="00076390">
        <w:t xml:space="preserve"> </w:t>
      </w:r>
      <w:r w:rsidR="00285403" w:rsidRPr="00076390">
        <w:t>знаки</w:t>
      </w:r>
      <w:r w:rsidRPr="00076390">
        <w:t xml:space="preserve"> </w:t>
      </w:r>
      <w:r w:rsidR="00285403" w:rsidRPr="00076390">
        <w:t>образуют</w:t>
      </w:r>
      <w:r w:rsidRPr="00076390">
        <w:t xml:space="preserve"> </w:t>
      </w:r>
      <w:r w:rsidR="00285403" w:rsidRPr="00076390">
        <w:t>код</w:t>
      </w:r>
      <w:r w:rsidRPr="00076390">
        <w:t xml:space="preserve"> </w:t>
      </w:r>
      <w:r w:rsidR="00285403" w:rsidRPr="00076390">
        <w:t>товара</w:t>
      </w:r>
      <w:r w:rsidRPr="00076390">
        <w:t xml:space="preserve"> </w:t>
      </w:r>
      <w:r w:rsidR="00285403" w:rsidRPr="00076390">
        <w:t>по</w:t>
      </w:r>
      <w:r w:rsidRPr="00076390">
        <w:t xml:space="preserve"> </w:t>
      </w:r>
      <w:r w:rsidR="00285403" w:rsidRPr="00076390">
        <w:t>КН</w:t>
      </w:r>
      <w:r w:rsidRPr="00076390">
        <w:t xml:space="preserve"> </w:t>
      </w:r>
      <w:r w:rsidR="00285403" w:rsidRPr="00076390">
        <w:t>ЕЭС</w:t>
      </w:r>
      <w:r>
        <w:t>;</w:t>
      </w:r>
    </w:p>
    <w:p w:rsidR="00076390" w:rsidRDefault="00076390" w:rsidP="00076390">
      <w:pPr>
        <w:tabs>
          <w:tab w:val="left" w:pos="726"/>
        </w:tabs>
      </w:pPr>
      <w:r w:rsidRPr="00076390">
        <w:t xml:space="preserve">- </w:t>
      </w:r>
      <w:r w:rsidR="00285403" w:rsidRPr="00076390">
        <w:t>девятая</w:t>
      </w:r>
      <w:r w:rsidRPr="00076390">
        <w:t xml:space="preserve"> </w:t>
      </w:r>
      <w:r w:rsidR="00285403" w:rsidRPr="00076390">
        <w:t>и</w:t>
      </w:r>
      <w:r w:rsidRPr="00076390">
        <w:t xml:space="preserve"> </w:t>
      </w:r>
      <w:r w:rsidR="00285403" w:rsidRPr="00076390">
        <w:t>десятая</w:t>
      </w:r>
      <w:r w:rsidRPr="00076390">
        <w:t xml:space="preserve"> </w:t>
      </w:r>
      <w:r w:rsidR="00285403" w:rsidRPr="00076390">
        <w:t>цифры</w:t>
      </w:r>
      <w:r w:rsidRPr="00076390">
        <w:t xml:space="preserve"> </w:t>
      </w:r>
      <w:r w:rsidR="00285403" w:rsidRPr="00076390">
        <w:t>предназначена</w:t>
      </w:r>
      <w:r w:rsidRPr="00076390">
        <w:t xml:space="preserve"> </w:t>
      </w:r>
      <w:r w:rsidR="00285403" w:rsidRPr="00076390">
        <w:t>для</w:t>
      </w:r>
      <w:r w:rsidRPr="00076390">
        <w:t xml:space="preserve"> </w:t>
      </w:r>
      <w:r w:rsidR="00285403" w:rsidRPr="00076390">
        <w:t>возможной</w:t>
      </w:r>
      <w:r w:rsidRPr="00076390">
        <w:t xml:space="preserve"> </w:t>
      </w:r>
      <w:r w:rsidR="00285403" w:rsidRPr="00076390">
        <w:t>детализации</w:t>
      </w:r>
      <w:r w:rsidRPr="00076390">
        <w:t xml:space="preserve"> </w:t>
      </w:r>
      <w:r w:rsidR="00285403" w:rsidRPr="00076390">
        <w:t>в</w:t>
      </w:r>
      <w:r w:rsidRPr="00076390">
        <w:t xml:space="preserve"> </w:t>
      </w:r>
      <w:r w:rsidR="00285403" w:rsidRPr="00076390">
        <w:t>будущем</w:t>
      </w:r>
      <w:r w:rsidRPr="00076390">
        <w:t xml:space="preserve"> </w:t>
      </w:r>
      <w:r w:rsidR="00285403" w:rsidRPr="00076390">
        <w:t>тех</w:t>
      </w:r>
      <w:r w:rsidRPr="00076390">
        <w:t xml:space="preserve"> </w:t>
      </w:r>
      <w:r w:rsidR="00285403" w:rsidRPr="00076390">
        <w:t>или</w:t>
      </w:r>
      <w:r w:rsidRPr="00076390">
        <w:t xml:space="preserve"> </w:t>
      </w:r>
      <w:r w:rsidR="00285403" w:rsidRPr="00076390">
        <w:t>иных</w:t>
      </w:r>
      <w:r w:rsidRPr="00076390">
        <w:t xml:space="preserve"> </w:t>
      </w:r>
      <w:r w:rsidR="00285403" w:rsidRPr="00076390">
        <w:t>товарных</w:t>
      </w:r>
      <w:r w:rsidRPr="00076390">
        <w:t xml:space="preserve"> </w:t>
      </w:r>
      <w:r w:rsidR="00285403" w:rsidRPr="00076390">
        <w:t>позиций</w:t>
      </w:r>
      <w:r w:rsidRPr="00076390">
        <w:t xml:space="preserve"> </w:t>
      </w:r>
      <w:r w:rsidR="00285403" w:rsidRPr="00076390">
        <w:t>с</w:t>
      </w:r>
      <w:r w:rsidRPr="00076390">
        <w:t xml:space="preserve"> </w:t>
      </w:r>
      <w:r w:rsidR="00285403" w:rsidRPr="00076390">
        <w:t>учетом</w:t>
      </w:r>
      <w:r w:rsidRPr="00076390">
        <w:t xml:space="preserve"> </w:t>
      </w:r>
      <w:r w:rsidR="00285403" w:rsidRPr="00076390">
        <w:t>интересов</w:t>
      </w:r>
      <w:r w:rsidRPr="00076390">
        <w:t xml:space="preserve"> </w:t>
      </w:r>
      <w:r w:rsidR="00285403" w:rsidRPr="00076390">
        <w:t>страны</w:t>
      </w:r>
      <w:r>
        <w:t>.</w:t>
      </w:r>
    </w:p>
    <w:p w:rsidR="00076390" w:rsidRPr="00076390" w:rsidRDefault="00285403" w:rsidP="00076390">
      <w:pPr>
        <w:tabs>
          <w:tab w:val="left" w:pos="726"/>
        </w:tabs>
      </w:pPr>
      <w:r w:rsidRPr="00076390">
        <w:t>Правильное</w:t>
      </w:r>
      <w:r w:rsidR="00076390" w:rsidRPr="00076390">
        <w:t xml:space="preserve"> </w:t>
      </w:r>
      <w:r w:rsidRPr="00076390">
        <w:t>определение</w:t>
      </w:r>
      <w:r w:rsidR="00076390" w:rsidRPr="00076390">
        <w:t xml:space="preserve"> </w:t>
      </w:r>
      <w:r w:rsidRPr="00076390">
        <w:t>положения</w:t>
      </w:r>
      <w:r w:rsidR="00076390" w:rsidRPr="00076390">
        <w:t xml:space="preserve"> </w:t>
      </w:r>
      <w:r w:rsidRPr="00076390">
        <w:t>товара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номенклатуре</w:t>
      </w:r>
      <w:r w:rsidR="00076390">
        <w:t xml:space="preserve"> (</w:t>
      </w:r>
      <w:r w:rsidRPr="00076390">
        <w:t>его</w:t>
      </w:r>
      <w:r w:rsidR="00076390" w:rsidRPr="00076390">
        <w:t xml:space="preserve"> </w:t>
      </w:r>
      <w:r w:rsidRPr="00076390">
        <w:t>классификация</w:t>
      </w:r>
      <w:r w:rsidR="00076390" w:rsidRPr="00076390">
        <w:t xml:space="preserve">) </w:t>
      </w:r>
      <w:r w:rsidRPr="00076390">
        <w:t>имеет</w:t>
      </w:r>
      <w:r w:rsidR="00076390" w:rsidRPr="00076390">
        <w:t xml:space="preserve"> </w:t>
      </w:r>
      <w:r w:rsidRPr="00076390">
        <w:t>решающее</w:t>
      </w:r>
      <w:r w:rsidR="00076390" w:rsidRPr="00076390">
        <w:t xml:space="preserve"> </w:t>
      </w:r>
      <w:r w:rsidRPr="00076390">
        <w:t>значение</w:t>
      </w:r>
      <w:r w:rsidR="00076390" w:rsidRP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установления</w:t>
      </w:r>
      <w:r w:rsidR="00076390" w:rsidRPr="00076390">
        <w:t xml:space="preserve"> </w:t>
      </w:r>
      <w:r w:rsidRPr="00076390">
        <w:t>порядка</w:t>
      </w:r>
      <w:r w:rsidR="00076390" w:rsidRPr="00076390">
        <w:t xml:space="preserve"> </w:t>
      </w:r>
      <w:r w:rsidRPr="00076390">
        <w:t>его</w:t>
      </w:r>
      <w:r w:rsidR="00076390" w:rsidRPr="00076390">
        <w:t xml:space="preserve"> </w:t>
      </w:r>
      <w:r w:rsidRPr="00076390">
        <w:t>перемещения</w:t>
      </w:r>
      <w:r w:rsidR="00076390" w:rsidRPr="00076390">
        <w:t xml:space="preserve"> </w:t>
      </w:r>
      <w:r w:rsidRPr="00076390">
        <w:t>через</w:t>
      </w:r>
      <w:r w:rsidR="00076390" w:rsidRPr="00076390">
        <w:t xml:space="preserve"> </w:t>
      </w:r>
      <w:r w:rsidRPr="00076390">
        <w:t>таможенную</w:t>
      </w:r>
      <w:r w:rsidR="00076390" w:rsidRPr="00076390">
        <w:t xml:space="preserve"> </w:t>
      </w:r>
      <w:r w:rsidRPr="00076390">
        <w:t>границу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ведения</w:t>
      </w:r>
      <w:r w:rsidR="00076390" w:rsidRPr="00076390">
        <w:t xml:space="preserve"> </w:t>
      </w:r>
      <w:r w:rsidRPr="00076390">
        <w:t>внешнеторговой</w:t>
      </w:r>
      <w:r w:rsidR="00076390" w:rsidRPr="00076390">
        <w:t xml:space="preserve"> </w:t>
      </w:r>
      <w:r w:rsidRPr="00076390">
        <w:t>статистики.</w:t>
      </w:r>
      <w:r w:rsidR="00076390" w:rsidRPr="00076390">
        <w:t xml:space="preserve"> </w:t>
      </w:r>
      <w:r w:rsidRPr="00076390">
        <w:t>Допущенные</w:t>
      </w:r>
      <w:r w:rsidR="00076390" w:rsidRPr="00076390">
        <w:t xml:space="preserve"> </w:t>
      </w:r>
      <w:r w:rsidRPr="00076390">
        <w:t>ошибки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коде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таможенной</w:t>
      </w:r>
      <w:r w:rsidR="00076390" w:rsidRPr="00076390">
        <w:t xml:space="preserve"> </w:t>
      </w:r>
      <w:r w:rsidRPr="00076390">
        <w:t>декларации</w:t>
      </w:r>
      <w:r w:rsidR="00076390" w:rsidRPr="00076390">
        <w:t xml:space="preserve"> </w:t>
      </w:r>
      <w:r w:rsidRPr="00076390">
        <w:t>рассматриваются</w:t>
      </w:r>
      <w:r w:rsidR="00076390" w:rsidRPr="00076390">
        <w:t xml:space="preserve"> </w:t>
      </w:r>
      <w:r w:rsidRPr="00076390">
        <w:t>таможенными</w:t>
      </w:r>
      <w:r w:rsidR="00076390" w:rsidRPr="00076390">
        <w:t xml:space="preserve"> </w:t>
      </w:r>
      <w:r w:rsidRPr="00076390">
        <w:t>органами</w:t>
      </w:r>
      <w:r w:rsidR="00076390" w:rsidRPr="00076390">
        <w:t xml:space="preserve"> </w:t>
      </w:r>
      <w:r w:rsidRPr="00076390">
        <w:t>как</w:t>
      </w:r>
      <w:r w:rsidR="00076390" w:rsidRPr="00076390">
        <w:t xml:space="preserve"> </w:t>
      </w:r>
      <w:r w:rsidRPr="00076390">
        <w:t>нарушение,</w:t>
      </w:r>
      <w:r w:rsidR="00076390" w:rsidRPr="00076390">
        <w:t xml:space="preserve"> </w:t>
      </w:r>
      <w:r w:rsidRPr="00076390">
        <w:t>влекущее</w:t>
      </w:r>
      <w:r w:rsidR="00076390" w:rsidRPr="00076390">
        <w:t xml:space="preserve"> </w:t>
      </w:r>
      <w:r w:rsidRPr="00076390">
        <w:t>за</w:t>
      </w:r>
      <w:r w:rsidR="00076390" w:rsidRPr="00076390">
        <w:t xml:space="preserve"> </w:t>
      </w:r>
      <w:r w:rsidRPr="00076390">
        <w:t>собой</w:t>
      </w:r>
      <w:r w:rsidR="00076390" w:rsidRPr="00076390">
        <w:t xml:space="preserve"> </w:t>
      </w:r>
      <w:r w:rsidRPr="00076390">
        <w:t>ответственность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соответствии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действующим</w:t>
      </w:r>
      <w:r w:rsidR="00076390" w:rsidRPr="00076390">
        <w:t xml:space="preserve"> </w:t>
      </w:r>
      <w:r w:rsidRPr="00076390">
        <w:t>законодательством.</w:t>
      </w:r>
      <w:r w:rsidR="00076390" w:rsidRPr="00076390">
        <w:t xml:space="preserve"> </w:t>
      </w:r>
      <w:r w:rsidRPr="00076390">
        <w:t>Однозначное</w:t>
      </w:r>
      <w:r w:rsidR="00076390" w:rsidRPr="00076390">
        <w:t xml:space="preserve"> </w:t>
      </w:r>
      <w:r w:rsidRPr="00076390">
        <w:t>понимание</w:t>
      </w:r>
      <w:r w:rsidR="00076390" w:rsidRPr="00076390">
        <w:t xml:space="preserve"> </w:t>
      </w:r>
      <w:r w:rsidRPr="00076390">
        <w:t>классификационных</w:t>
      </w:r>
      <w:r w:rsidR="00076390" w:rsidRPr="00076390">
        <w:t xml:space="preserve"> </w:t>
      </w:r>
      <w:r w:rsidRPr="00076390">
        <w:t>группировок</w:t>
      </w:r>
      <w:r w:rsidR="00076390" w:rsidRPr="00076390">
        <w:t xml:space="preserve"> </w:t>
      </w:r>
      <w:r w:rsidRPr="00076390">
        <w:t>является</w:t>
      </w:r>
      <w:r w:rsidR="00076390" w:rsidRPr="00076390">
        <w:t xml:space="preserve"> </w:t>
      </w:r>
      <w:r w:rsidRPr="00076390">
        <w:t>не</w:t>
      </w:r>
      <w:r w:rsidR="00076390" w:rsidRPr="00076390">
        <w:t xml:space="preserve"> </w:t>
      </w:r>
      <w:r w:rsidRPr="00076390">
        <w:t>только</w:t>
      </w:r>
      <w:r w:rsidR="00076390" w:rsidRPr="00076390">
        <w:t xml:space="preserve"> </w:t>
      </w:r>
      <w:r w:rsidRPr="00076390">
        <w:t>преимуществом</w:t>
      </w:r>
      <w:r w:rsidR="00076390" w:rsidRPr="00076390">
        <w:t xml:space="preserve"> </w:t>
      </w:r>
      <w:r w:rsidRPr="00076390">
        <w:t>ТН</w:t>
      </w:r>
      <w:r w:rsidR="00076390" w:rsidRPr="00076390">
        <w:t xml:space="preserve"> </w:t>
      </w:r>
      <w:r w:rsidRPr="00076390">
        <w:t>ВЭД,</w:t>
      </w:r>
      <w:r w:rsidR="00076390" w:rsidRPr="00076390">
        <w:t xml:space="preserve"> </w:t>
      </w:r>
      <w:r w:rsidRPr="00076390">
        <w:t>но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необходимым</w:t>
      </w:r>
      <w:r w:rsidR="00076390" w:rsidRPr="00076390">
        <w:t xml:space="preserve"> </w:t>
      </w:r>
      <w:r w:rsidRPr="00076390">
        <w:t>условием</w:t>
      </w:r>
      <w:r w:rsidR="00076390" w:rsidRPr="00076390">
        <w:t xml:space="preserve"> </w:t>
      </w:r>
      <w:r w:rsidRPr="00076390">
        <w:t>при</w:t>
      </w:r>
      <w:r w:rsidR="00076390" w:rsidRPr="00076390">
        <w:t xml:space="preserve"> </w:t>
      </w:r>
      <w:r w:rsidRPr="00076390">
        <w:t>определении</w:t>
      </w:r>
      <w:r w:rsidR="00076390" w:rsidRPr="00076390">
        <w:t xml:space="preserve"> </w:t>
      </w:r>
      <w:r w:rsidRPr="00076390">
        <w:t>ставок</w:t>
      </w:r>
      <w:r w:rsidR="00076390" w:rsidRPr="00076390">
        <w:t xml:space="preserve"> </w:t>
      </w:r>
      <w:r w:rsidRPr="00076390">
        <w:t>таможенных</w:t>
      </w:r>
      <w:r w:rsidR="00076390" w:rsidRPr="00076390">
        <w:t xml:space="preserve"> </w:t>
      </w:r>
      <w:r w:rsidRPr="00076390">
        <w:t>пошлин,</w:t>
      </w:r>
      <w:r w:rsidR="00076390" w:rsidRPr="00076390">
        <w:t xml:space="preserve"> </w:t>
      </w:r>
      <w:r w:rsidRPr="00076390">
        <w:t>НДС,</w:t>
      </w:r>
      <w:r w:rsidR="00076390" w:rsidRPr="00076390">
        <w:t xml:space="preserve"> </w:t>
      </w:r>
      <w:r w:rsidRPr="00076390">
        <w:t>ставок</w:t>
      </w:r>
      <w:r w:rsidR="00076390" w:rsidRPr="00076390">
        <w:t xml:space="preserve"> </w:t>
      </w:r>
      <w:r w:rsidRPr="00076390">
        <w:t>акциз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иных</w:t>
      </w:r>
      <w:r w:rsidR="00076390" w:rsidRPr="00076390">
        <w:t xml:space="preserve"> </w:t>
      </w:r>
      <w:r w:rsidRPr="00076390">
        <w:t>платежей,</w:t>
      </w:r>
      <w:r w:rsidR="00076390" w:rsidRPr="00076390">
        <w:t xml:space="preserve"> </w:t>
      </w:r>
      <w:r w:rsidRPr="00076390">
        <w:t>при</w:t>
      </w:r>
      <w:r w:rsidR="00076390" w:rsidRPr="00076390">
        <w:t xml:space="preserve"> </w:t>
      </w:r>
      <w:r w:rsidRPr="00076390">
        <w:t>определении</w:t>
      </w:r>
      <w:r w:rsidR="00076390" w:rsidRPr="00076390">
        <w:t xml:space="preserve"> </w:t>
      </w:r>
      <w:r w:rsidRPr="00076390">
        <w:t>режимов,</w:t>
      </w:r>
      <w:r w:rsidR="00076390" w:rsidRPr="00076390">
        <w:t xml:space="preserve"> </w:t>
      </w:r>
      <w:r w:rsidRPr="00076390">
        <w:t>при</w:t>
      </w:r>
      <w:r w:rsidR="00076390" w:rsidRPr="00076390">
        <w:t xml:space="preserve"> </w:t>
      </w:r>
      <w:r w:rsidRPr="00076390">
        <w:t>сопоставлении</w:t>
      </w:r>
      <w:r w:rsidR="00076390" w:rsidRPr="00076390">
        <w:t xml:space="preserve"> </w:t>
      </w:r>
      <w:r w:rsidRPr="00076390">
        <w:t>таможенных</w:t>
      </w:r>
      <w:r w:rsidR="00076390" w:rsidRPr="00076390">
        <w:t xml:space="preserve"> </w:t>
      </w:r>
      <w:r w:rsidRPr="00076390">
        <w:t>тарифов.</w:t>
      </w:r>
    </w:p>
    <w:p w:rsidR="00076390" w:rsidRPr="00076390" w:rsidRDefault="00285403" w:rsidP="00076390">
      <w:pPr>
        <w:tabs>
          <w:tab w:val="left" w:pos="726"/>
        </w:tabs>
        <w:rPr>
          <w:b/>
          <w:szCs w:val="24"/>
        </w:rPr>
      </w:pPr>
      <w:r w:rsidRPr="00076390">
        <w:rPr>
          <w:b/>
          <w:szCs w:val="24"/>
        </w:rPr>
        <w:t>Принцип</w:t>
      </w:r>
      <w:r w:rsidR="00076390" w:rsidRPr="00076390">
        <w:rPr>
          <w:b/>
          <w:szCs w:val="24"/>
        </w:rPr>
        <w:t xml:space="preserve"> </w:t>
      </w:r>
      <w:r w:rsidRPr="00076390">
        <w:rPr>
          <w:b/>
          <w:szCs w:val="24"/>
        </w:rPr>
        <w:t>построения</w:t>
      </w:r>
      <w:r w:rsidR="00076390" w:rsidRPr="00076390">
        <w:rPr>
          <w:b/>
          <w:szCs w:val="24"/>
        </w:rPr>
        <w:t xml:space="preserve"> </w:t>
      </w:r>
      <w:r w:rsidRPr="00076390">
        <w:rPr>
          <w:b/>
          <w:szCs w:val="24"/>
        </w:rPr>
        <w:t>ТН</w:t>
      </w:r>
      <w:r w:rsidR="00076390" w:rsidRPr="00076390">
        <w:rPr>
          <w:b/>
          <w:szCs w:val="24"/>
        </w:rPr>
        <w:t xml:space="preserve"> </w:t>
      </w:r>
      <w:r w:rsidRPr="00076390">
        <w:rPr>
          <w:b/>
          <w:szCs w:val="24"/>
        </w:rPr>
        <w:t>ВЭД</w:t>
      </w:r>
      <w:r w:rsidR="00076390" w:rsidRPr="00076390">
        <w:rPr>
          <w:b/>
          <w:szCs w:val="24"/>
        </w:rPr>
        <w:t xml:space="preserve"> </w:t>
      </w:r>
      <w:r w:rsidRPr="00076390">
        <w:rPr>
          <w:b/>
          <w:szCs w:val="24"/>
        </w:rPr>
        <w:t>России.</w:t>
      </w:r>
    </w:p>
    <w:p w:rsidR="00076390" w:rsidRPr="00076390" w:rsidRDefault="00285403" w:rsidP="00076390">
      <w:pPr>
        <w:tabs>
          <w:tab w:val="left" w:pos="726"/>
        </w:tabs>
        <w:rPr>
          <w:szCs w:val="24"/>
        </w:rPr>
      </w:pPr>
      <w:r w:rsidRPr="00076390">
        <w:rPr>
          <w:szCs w:val="24"/>
        </w:rPr>
        <w:t>Сущность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принципа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построения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ТН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ВЭД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России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заключается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в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распределении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информации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о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кодах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товаров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в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соответствии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с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пятью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уровнями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детализации</w:t>
      </w:r>
      <w:r w:rsidR="00076390" w:rsidRPr="00076390">
        <w:rPr>
          <w:szCs w:val="24"/>
        </w:rPr>
        <w:t>:</w:t>
      </w:r>
    </w:p>
    <w:p w:rsidR="00076390" w:rsidRPr="00076390" w:rsidRDefault="00285403" w:rsidP="00076390">
      <w:pPr>
        <w:tabs>
          <w:tab w:val="left" w:pos="726"/>
        </w:tabs>
        <w:rPr>
          <w:szCs w:val="24"/>
        </w:rPr>
      </w:pPr>
      <w:r w:rsidRPr="00076390">
        <w:rPr>
          <w:szCs w:val="24"/>
        </w:rPr>
        <w:t>1-й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уровень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Разделы</w:t>
      </w:r>
    </w:p>
    <w:p w:rsidR="00076390" w:rsidRPr="00076390" w:rsidRDefault="00285403" w:rsidP="00076390">
      <w:pPr>
        <w:tabs>
          <w:tab w:val="left" w:pos="726"/>
        </w:tabs>
        <w:rPr>
          <w:szCs w:val="24"/>
        </w:rPr>
      </w:pPr>
      <w:r w:rsidRPr="00076390">
        <w:rPr>
          <w:szCs w:val="24"/>
        </w:rPr>
        <w:t>2-й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уровень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Группа</w:t>
      </w:r>
      <w:r w:rsidR="00076390">
        <w:rPr>
          <w:szCs w:val="24"/>
        </w:rPr>
        <w:t xml:space="preserve"> (</w:t>
      </w:r>
      <w:r w:rsidRPr="00076390">
        <w:rPr>
          <w:szCs w:val="24"/>
        </w:rPr>
        <w:t>Подгруппы</w:t>
      </w:r>
      <w:r w:rsidR="00076390" w:rsidRPr="00076390">
        <w:rPr>
          <w:szCs w:val="24"/>
        </w:rPr>
        <w:t>)</w:t>
      </w:r>
      <w:r w:rsidR="00076390">
        <w:rPr>
          <w:szCs w:val="24"/>
        </w:rPr>
        <w:t xml:space="preserve"> (</w:t>
      </w:r>
      <w:r w:rsidRPr="00076390">
        <w:rPr>
          <w:szCs w:val="24"/>
        </w:rPr>
        <w:t>2значный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код</w:t>
      </w:r>
      <w:r w:rsidR="00076390" w:rsidRPr="00076390">
        <w:rPr>
          <w:szCs w:val="24"/>
        </w:rPr>
        <w:t>);</w:t>
      </w:r>
      <w:r w:rsidR="00076390">
        <w:rPr>
          <w:szCs w:val="24"/>
        </w:rPr>
        <w:t xml:space="preserve"> (</w:t>
      </w:r>
      <w:r w:rsidRPr="00076390">
        <w:rPr>
          <w:szCs w:val="24"/>
        </w:rPr>
        <w:t>ХХОО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ОО</w:t>
      </w:r>
      <w:r w:rsidR="00076390" w:rsidRPr="00076390">
        <w:rPr>
          <w:szCs w:val="24"/>
        </w:rPr>
        <w:t>)</w:t>
      </w:r>
    </w:p>
    <w:p w:rsidR="00076390" w:rsidRPr="00076390" w:rsidRDefault="00285403" w:rsidP="00076390">
      <w:pPr>
        <w:tabs>
          <w:tab w:val="left" w:pos="726"/>
        </w:tabs>
        <w:rPr>
          <w:szCs w:val="24"/>
        </w:rPr>
      </w:pPr>
      <w:r w:rsidRPr="00076390">
        <w:rPr>
          <w:szCs w:val="24"/>
        </w:rPr>
        <w:t>3-й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уровень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Товарная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позиция</w:t>
      </w:r>
      <w:r w:rsidR="00076390">
        <w:rPr>
          <w:szCs w:val="24"/>
        </w:rPr>
        <w:t xml:space="preserve"> (</w:t>
      </w:r>
      <w:r w:rsidRPr="00076390">
        <w:rPr>
          <w:szCs w:val="24"/>
        </w:rPr>
        <w:t>4значный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код</w:t>
      </w:r>
      <w:r w:rsidR="00076390" w:rsidRPr="00076390">
        <w:rPr>
          <w:szCs w:val="24"/>
        </w:rPr>
        <w:t>);</w:t>
      </w:r>
      <w:r w:rsidR="00076390">
        <w:rPr>
          <w:szCs w:val="24"/>
        </w:rPr>
        <w:t xml:space="preserve"> (</w:t>
      </w:r>
      <w:r w:rsidRPr="00076390">
        <w:rPr>
          <w:szCs w:val="24"/>
        </w:rPr>
        <w:t>ХХХХ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ОО</w:t>
      </w:r>
      <w:r w:rsidR="00076390" w:rsidRPr="00076390">
        <w:rPr>
          <w:szCs w:val="24"/>
        </w:rPr>
        <w:t>)</w:t>
      </w:r>
    </w:p>
    <w:p w:rsidR="00076390" w:rsidRPr="00076390" w:rsidRDefault="00285403" w:rsidP="00076390">
      <w:pPr>
        <w:tabs>
          <w:tab w:val="left" w:pos="726"/>
        </w:tabs>
        <w:rPr>
          <w:szCs w:val="24"/>
        </w:rPr>
      </w:pPr>
      <w:r w:rsidRPr="00076390">
        <w:rPr>
          <w:szCs w:val="24"/>
        </w:rPr>
        <w:t>4-й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уровень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Субпозиция</w:t>
      </w:r>
      <w:r w:rsidR="00076390">
        <w:rPr>
          <w:szCs w:val="24"/>
        </w:rPr>
        <w:t xml:space="preserve"> (</w:t>
      </w:r>
      <w:r w:rsidRPr="00076390">
        <w:rPr>
          <w:szCs w:val="24"/>
        </w:rPr>
        <w:t>6значный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код</w:t>
      </w:r>
      <w:r w:rsidR="00076390" w:rsidRPr="00076390">
        <w:rPr>
          <w:szCs w:val="24"/>
        </w:rPr>
        <w:t>);</w:t>
      </w:r>
      <w:r w:rsidR="00076390">
        <w:rPr>
          <w:szCs w:val="24"/>
        </w:rPr>
        <w:t xml:space="preserve"> (</w:t>
      </w:r>
      <w:r w:rsidRPr="00076390">
        <w:rPr>
          <w:szCs w:val="24"/>
        </w:rPr>
        <w:t>ХХХХ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ХХ</w:t>
      </w:r>
      <w:r w:rsidR="00076390" w:rsidRPr="00076390">
        <w:rPr>
          <w:szCs w:val="24"/>
        </w:rPr>
        <w:t>)</w:t>
      </w:r>
    </w:p>
    <w:p w:rsidR="00076390" w:rsidRPr="00076390" w:rsidRDefault="00285403" w:rsidP="00076390">
      <w:pPr>
        <w:tabs>
          <w:tab w:val="left" w:pos="726"/>
        </w:tabs>
        <w:rPr>
          <w:szCs w:val="24"/>
        </w:rPr>
      </w:pPr>
      <w:r w:rsidRPr="00076390">
        <w:rPr>
          <w:szCs w:val="24"/>
        </w:rPr>
        <w:t>5-й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уровень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Подсубпозиция</w:t>
      </w:r>
      <w:r w:rsidR="00076390">
        <w:rPr>
          <w:szCs w:val="24"/>
        </w:rPr>
        <w:t xml:space="preserve"> (</w:t>
      </w:r>
      <w:r w:rsidRPr="00076390">
        <w:rPr>
          <w:szCs w:val="24"/>
        </w:rPr>
        <w:t>10значный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код</w:t>
      </w:r>
      <w:r w:rsidR="00076390" w:rsidRPr="00076390">
        <w:rPr>
          <w:szCs w:val="24"/>
        </w:rPr>
        <w:t>).</w:t>
      </w:r>
      <w:r w:rsidR="00076390">
        <w:rPr>
          <w:szCs w:val="24"/>
        </w:rPr>
        <w:t xml:space="preserve"> (</w:t>
      </w:r>
      <w:r w:rsidRPr="00076390">
        <w:rPr>
          <w:szCs w:val="24"/>
        </w:rPr>
        <w:t>ХХХХ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ХХ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ХХХХ</w:t>
      </w:r>
      <w:r w:rsidR="00076390" w:rsidRPr="00076390">
        <w:rPr>
          <w:szCs w:val="24"/>
        </w:rPr>
        <w:t>)</w:t>
      </w:r>
    </w:p>
    <w:p w:rsidR="00076390" w:rsidRPr="00076390" w:rsidRDefault="00285403" w:rsidP="00076390">
      <w:pPr>
        <w:tabs>
          <w:tab w:val="left" w:pos="726"/>
        </w:tabs>
        <w:rPr>
          <w:szCs w:val="24"/>
        </w:rPr>
      </w:pPr>
      <w:r w:rsidRPr="00076390">
        <w:rPr>
          <w:szCs w:val="24"/>
        </w:rPr>
        <w:t>Также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в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ТН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ВЭД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содержатся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Примечания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к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Разделам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и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Группам</w:t>
      </w:r>
      <w:r w:rsidR="00076390">
        <w:rPr>
          <w:szCs w:val="24"/>
        </w:rPr>
        <w:t xml:space="preserve"> (</w:t>
      </w:r>
      <w:r w:rsidRPr="00076390">
        <w:rPr>
          <w:szCs w:val="24"/>
        </w:rPr>
        <w:t>в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некоторых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случаях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к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субпозициям</w:t>
      </w:r>
      <w:r w:rsidR="00076390" w:rsidRPr="00076390">
        <w:rPr>
          <w:szCs w:val="24"/>
        </w:rPr>
        <w:t xml:space="preserve">), </w:t>
      </w:r>
      <w:r w:rsidRPr="00076390">
        <w:rPr>
          <w:szCs w:val="24"/>
        </w:rPr>
        <w:t>которые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разъясняют,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какие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товары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могут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включаться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в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соответствующие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разделы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и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группы.</w:t>
      </w:r>
    </w:p>
    <w:p w:rsidR="00076390" w:rsidRPr="00076390" w:rsidRDefault="00285403" w:rsidP="00076390">
      <w:pPr>
        <w:tabs>
          <w:tab w:val="left" w:pos="726"/>
        </w:tabs>
        <w:rPr>
          <w:szCs w:val="24"/>
        </w:rPr>
      </w:pPr>
      <w:r w:rsidRPr="00076390">
        <w:rPr>
          <w:szCs w:val="24"/>
        </w:rPr>
        <w:t>На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уровне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разделов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товары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детализируются,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как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правило.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В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соответствии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с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отраслями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промышленности.</w:t>
      </w:r>
    </w:p>
    <w:p w:rsidR="00076390" w:rsidRPr="00076390" w:rsidRDefault="00285403" w:rsidP="00076390">
      <w:pPr>
        <w:tabs>
          <w:tab w:val="left" w:pos="726"/>
        </w:tabs>
        <w:rPr>
          <w:szCs w:val="24"/>
        </w:rPr>
      </w:pPr>
      <w:r w:rsidRPr="00076390">
        <w:rPr>
          <w:szCs w:val="24"/>
        </w:rPr>
        <w:t>ТН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ВЭД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России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включает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21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раздел,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97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групп.</w:t>
      </w:r>
    </w:p>
    <w:p w:rsidR="00076390" w:rsidRPr="00076390" w:rsidRDefault="00285403" w:rsidP="00076390">
      <w:pPr>
        <w:tabs>
          <w:tab w:val="left" w:pos="726"/>
        </w:tabs>
        <w:rPr>
          <w:szCs w:val="24"/>
        </w:rPr>
      </w:pPr>
      <w:r w:rsidRPr="00076390">
        <w:rPr>
          <w:szCs w:val="24"/>
        </w:rPr>
        <w:t>При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построении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товарных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позиций</w:t>
      </w:r>
      <w:r w:rsidR="00076390">
        <w:rPr>
          <w:szCs w:val="24"/>
        </w:rPr>
        <w:t xml:space="preserve"> (</w:t>
      </w:r>
      <w:r w:rsidRPr="00076390">
        <w:rPr>
          <w:szCs w:val="24"/>
        </w:rPr>
        <w:t>четырехзначный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код</w:t>
      </w:r>
      <w:r w:rsidR="00076390" w:rsidRPr="00076390">
        <w:rPr>
          <w:szCs w:val="24"/>
        </w:rPr>
        <w:t xml:space="preserve">) </w:t>
      </w:r>
      <w:r w:rsidRPr="00076390">
        <w:rPr>
          <w:szCs w:val="24"/>
        </w:rPr>
        <w:t>и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субпозиций</w:t>
      </w:r>
      <w:r w:rsidR="00076390">
        <w:rPr>
          <w:szCs w:val="24"/>
        </w:rPr>
        <w:t xml:space="preserve"> (</w:t>
      </w:r>
      <w:r w:rsidRPr="00076390">
        <w:rPr>
          <w:szCs w:val="24"/>
        </w:rPr>
        <w:t>шестизначный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код</w:t>
      </w:r>
      <w:r w:rsidR="00076390" w:rsidRPr="00076390">
        <w:rPr>
          <w:szCs w:val="24"/>
        </w:rPr>
        <w:t xml:space="preserve">) </w:t>
      </w:r>
      <w:r w:rsidRPr="00076390">
        <w:rPr>
          <w:szCs w:val="24"/>
        </w:rPr>
        <w:t>учитывается</w:t>
      </w:r>
      <w:r w:rsidR="00076390" w:rsidRPr="00076390">
        <w:rPr>
          <w:szCs w:val="24"/>
        </w:rPr>
        <w:t>:</w:t>
      </w:r>
    </w:p>
    <w:p w:rsidR="00076390" w:rsidRPr="00076390" w:rsidRDefault="00285403" w:rsidP="00076390">
      <w:pPr>
        <w:tabs>
          <w:tab w:val="left" w:pos="726"/>
        </w:tabs>
        <w:rPr>
          <w:szCs w:val="24"/>
        </w:rPr>
      </w:pPr>
      <w:r w:rsidRPr="00076390">
        <w:rPr>
          <w:szCs w:val="24"/>
        </w:rPr>
        <w:t>вид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материала,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из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которого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изготовлен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товар</w:t>
      </w:r>
      <w:r w:rsidR="00076390" w:rsidRPr="00076390">
        <w:rPr>
          <w:szCs w:val="24"/>
        </w:rPr>
        <w:t>;</w:t>
      </w:r>
    </w:p>
    <w:p w:rsidR="00076390" w:rsidRPr="00076390" w:rsidRDefault="00285403" w:rsidP="00076390">
      <w:pPr>
        <w:tabs>
          <w:tab w:val="left" w:pos="726"/>
        </w:tabs>
        <w:rPr>
          <w:szCs w:val="24"/>
        </w:rPr>
      </w:pPr>
      <w:r w:rsidRPr="00076390">
        <w:rPr>
          <w:szCs w:val="24"/>
        </w:rPr>
        <w:t>производственные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мощности</w:t>
      </w:r>
      <w:r w:rsidR="00076390" w:rsidRPr="00076390">
        <w:rPr>
          <w:szCs w:val="24"/>
        </w:rPr>
        <w:t>;</w:t>
      </w:r>
    </w:p>
    <w:p w:rsidR="00076390" w:rsidRPr="00076390" w:rsidRDefault="00285403" w:rsidP="00076390">
      <w:pPr>
        <w:tabs>
          <w:tab w:val="left" w:pos="726"/>
        </w:tabs>
        <w:rPr>
          <w:szCs w:val="24"/>
        </w:rPr>
      </w:pPr>
      <w:r w:rsidRPr="00076390">
        <w:rPr>
          <w:szCs w:val="24"/>
        </w:rPr>
        <w:t>значение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товара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в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мировой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торговле.</w:t>
      </w:r>
    </w:p>
    <w:p w:rsidR="00076390" w:rsidRPr="00076390" w:rsidRDefault="00285403" w:rsidP="00076390">
      <w:pPr>
        <w:tabs>
          <w:tab w:val="left" w:pos="726"/>
        </w:tabs>
        <w:rPr>
          <w:szCs w:val="24"/>
        </w:rPr>
      </w:pPr>
      <w:r w:rsidRPr="00076390">
        <w:rPr>
          <w:szCs w:val="24"/>
        </w:rPr>
        <w:t>Четыре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последние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цифры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десятизначного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кода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подсубпозиции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отражают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детализацию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номенклатуры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товаров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в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соответствии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с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признаками,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принятыми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в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стране.</w:t>
      </w:r>
    </w:p>
    <w:p w:rsidR="00076390" w:rsidRPr="00076390" w:rsidRDefault="00285403" w:rsidP="00076390">
      <w:pPr>
        <w:tabs>
          <w:tab w:val="left" w:pos="726"/>
        </w:tabs>
        <w:rPr>
          <w:szCs w:val="24"/>
        </w:rPr>
      </w:pPr>
      <w:r w:rsidRPr="00076390">
        <w:rPr>
          <w:szCs w:val="24"/>
        </w:rPr>
        <w:t>ТН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ВЭД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России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включает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1241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товарную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позицию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и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5013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субпозиций.</w:t>
      </w:r>
    </w:p>
    <w:p w:rsidR="00076390" w:rsidRPr="00076390" w:rsidRDefault="00285403" w:rsidP="00076390">
      <w:pPr>
        <w:tabs>
          <w:tab w:val="left" w:pos="726"/>
        </w:tabs>
        <w:rPr>
          <w:szCs w:val="24"/>
        </w:rPr>
      </w:pPr>
      <w:r w:rsidRPr="00076390">
        <w:rPr>
          <w:szCs w:val="24"/>
        </w:rPr>
        <w:t>Код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одного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из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растительных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масел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в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ТН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ВЭД</w:t>
      </w:r>
      <w:r w:rsidR="00076390" w:rsidRPr="00076390">
        <w:rPr>
          <w:szCs w:val="24"/>
        </w:rPr>
        <w:t>:</w:t>
      </w:r>
    </w:p>
    <w:p w:rsidR="00076390" w:rsidRPr="00076390" w:rsidRDefault="00285403" w:rsidP="00076390">
      <w:pPr>
        <w:tabs>
          <w:tab w:val="left" w:pos="726"/>
        </w:tabs>
      </w:pPr>
      <w:r w:rsidRPr="00076390">
        <w:rPr>
          <w:b/>
        </w:rPr>
        <w:t>РАЗДЕЛ</w:t>
      </w:r>
      <w:r w:rsidR="00076390" w:rsidRPr="00076390">
        <w:rPr>
          <w:b/>
        </w:rPr>
        <w:t xml:space="preserve"> </w:t>
      </w:r>
      <w:r w:rsidRPr="00076390">
        <w:rPr>
          <w:b/>
          <w:lang w:val="en-US"/>
        </w:rPr>
        <w:t>I</w:t>
      </w:r>
      <w:r w:rsidRPr="00076390">
        <w:rPr>
          <w:b/>
        </w:rPr>
        <w:t>II.</w:t>
      </w:r>
      <w:r w:rsidR="00076390" w:rsidRPr="00076390">
        <w:t xml:space="preserve"> </w:t>
      </w:r>
      <w:r w:rsidRPr="00076390">
        <w:t>Жиры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масла</w:t>
      </w:r>
      <w:r w:rsidR="00076390" w:rsidRPr="00076390">
        <w:t xml:space="preserve"> </w:t>
      </w:r>
      <w:r w:rsidRPr="00076390">
        <w:t>животного</w:t>
      </w:r>
      <w:r w:rsidR="00076390" w:rsidRPr="00076390">
        <w:t xml:space="preserve"> </w:t>
      </w:r>
      <w:r w:rsidRPr="00076390">
        <w:t>или</w:t>
      </w:r>
      <w:r w:rsidR="00076390" w:rsidRPr="00076390">
        <w:t xml:space="preserve"> </w:t>
      </w:r>
      <w:r w:rsidRPr="00076390">
        <w:t>растительного</w:t>
      </w:r>
      <w:r w:rsidR="00076390" w:rsidRPr="00076390">
        <w:t xml:space="preserve"> </w:t>
      </w:r>
      <w:r w:rsidRPr="00076390">
        <w:t>происхождения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продукты</w:t>
      </w:r>
      <w:r w:rsidR="00076390" w:rsidRPr="00076390">
        <w:t xml:space="preserve"> </w:t>
      </w:r>
      <w:r w:rsidRPr="00076390">
        <w:t>их</w:t>
      </w:r>
      <w:r w:rsidR="00076390" w:rsidRPr="00076390">
        <w:t xml:space="preserve"> </w:t>
      </w:r>
      <w:r w:rsidRPr="00076390">
        <w:t>расщепления</w:t>
      </w:r>
      <w:r w:rsidR="00076390" w:rsidRPr="00076390">
        <w:t xml:space="preserve">; </w:t>
      </w:r>
      <w:r w:rsidRPr="00076390">
        <w:t>готовые</w:t>
      </w:r>
      <w:r w:rsidR="00076390" w:rsidRPr="00076390">
        <w:t xml:space="preserve"> </w:t>
      </w:r>
      <w:r w:rsidRPr="00076390">
        <w:t>пищевые</w:t>
      </w:r>
      <w:r w:rsidR="00076390" w:rsidRPr="00076390">
        <w:t xml:space="preserve"> </w:t>
      </w:r>
      <w:r w:rsidRPr="00076390">
        <w:t>жиры</w:t>
      </w:r>
      <w:r w:rsidR="00076390" w:rsidRPr="00076390">
        <w:t xml:space="preserve">; </w:t>
      </w:r>
      <w:r w:rsidRPr="00076390">
        <w:t>воски</w:t>
      </w:r>
      <w:r w:rsidR="00076390" w:rsidRPr="00076390">
        <w:t xml:space="preserve"> </w:t>
      </w:r>
      <w:r w:rsidRPr="00076390">
        <w:t>животного</w:t>
      </w:r>
      <w:r w:rsidR="00076390" w:rsidRPr="00076390">
        <w:t xml:space="preserve"> </w:t>
      </w:r>
      <w:r w:rsidRPr="00076390">
        <w:t>или</w:t>
      </w:r>
      <w:r w:rsidR="00076390" w:rsidRPr="00076390">
        <w:t xml:space="preserve"> </w:t>
      </w:r>
      <w:r w:rsidRPr="00076390">
        <w:t>растительного</w:t>
      </w:r>
      <w:r w:rsidR="00076390" w:rsidRPr="00076390">
        <w:t xml:space="preserve"> </w:t>
      </w:r>
      <w:r w:rsidRPr="00076390">
        <w:t>происхождения</w:t>
      </w:r>
    </w:p>
    <w:p w:rsidR="00076390" w:rsidRPr="00076390" w:rsidRDefault="00285403" w:rsidP="00076390">
      <w:pPr>
        <w:tabs>
          <w:tab w:val="left" w:pos="726"/>
        </w:tabs>
      </w:pPr>
      <w:r w:rsidRPr="00076390">
        <w:t>Главный</w:t>
      </w:r>
      <w:r w:rsidR="00076390" w:rsidRPr="00076390">
        <w:t xml:space="preserve"> </w:t>
      </w:r>
      <w:r w:rsidRPr="00076390">
        <w:t>признак</w:t>
      </w:r>
      <w:r w:rsidR="00076390" w:rsidRPr="00076390">
        <w:t xml:space="preserve">: </w:t>
      </w:r>
      <w:r w:rsidRPr="00076390">
        <w:t>отрасль</w:t>
      </w:r>
      <w:r w:rsidR="00076390" w:rsidRPr="00076390">
        <w:t xml:space="preserve"> </w:t>
      </w:r>
      <w:r w:rsidRPr="00076390">
        <w:t>призводства</w:t>
      </w:r>
    </w:p>
    <w:p w:rsidR="00285403" w:rsidRPr="00076390" w:rsidRDefault="00285403" w:rsidP="00076390">
      <w:pPr>
        <w:tabs>
          <w:tab w:val="left" w:pos="726"/>
        </w:tabs>
      </w:pPr>
      <w:r w:rsidRPr="00076390">
        <w:rPr>
          <w:b/>
        </w:rPr>
        <w:t>Группа</w:t>
      </w:r>
      <w:r w:rsidR="00076390" w:rsidRPr="00076390">
        <w:rPr>
          <w:b/>
        </w:rPr>
        <w:t xml:space="preserve"> </w:t>
      </w:r>
      <w:r w:rsidRPr="00076390">
        <w:rPr>
          <w:b/>
        </w:rPr>
        <w:t>15</w:t>
      </w:r>
      <w:r w:rsidR="00076390" w:rsidRPr="00076390">
        <w:t xml:space="preserve"> </w:t>
      </w:r>
      <w:r w:rsidRPr="00076390">
        <w:t>Жиры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масла</w:t>
      </w:r>
      <w:r w:rsidR="00076390" w:rsidRPr="00076390">
        <w:t xml:space="preserve"> </w:t>
      </w:r>
      <w:r w:rsidRPr="00076390">
        <w:t>животного</w:t>
      </w:r>
      <w:r w:rsidR="00076390" w:rsidRPr="00076390">
        <w:t xml:space="preserve"> </w:t>
      </w:r>
      <w:r w:rsidRPr="00076390">
        <w:t>или</w:t>
      </w:r>
      <w:r w:rsidR="00076390" w:rsidRPr="00076390">
        <w:t xml:space="preserve"> </w:t>
      </w:r>
      <w:r w:rsidRPr="00076390">
        <w:t>растительного</w:t>
      </w:r>
      <w:r w:rsidR="00076390" w:rsidRPr="00076390">
        <w:t xml:space="preserve"> </w:t>
      </w:r>
      <w:r w:rsidRPr="00076390">
        <w:t>происхождения</w:t>
      </w:r>
    </w:p>
    <w:p w:rsidR="00285403" w:rsidRPr="00076390" w:rsidRDefault="00285403" w:rsidP="00076390">
      <w:pPr>
        <w:tabs>
          <w:tab w:val="left" w:pos="726"/>
        </w:tabs>
      </w:pPr>
      <w:r w:rsidRPr="00076390">
        <w:t>Главный</w:t>
      </w:r>
      <w:r w:rsidR="00076390" w:rsidRPr="00076390">
        <w:t xml:space="preserve"> </w:t>
      </w:r>
      <w:r w:rsidRPr="00076390">
        <w:t>признак</w:t>
      </w:r>
      <w:r w:rsidR="00076390" w:rsidRPr="00076390">
        <w:t xml:space="preserve">: </w:t>
      </w:r>
      <w:r w:rsidRPr="00076390">
        <w:t>вид</w:t>
      </w:r>
      <w:r w:rsidR="00076390" w:rsidRPr="00076390">
        <w:t xml:space="preserve"> </w:t>
      </w:r>
      <w:r w:rsidRPr="00076390">
        <w:t>сырья</w:t>
      </w:r>
    </w:p>
    <w:p w:rsidR="00076390" w:rsidRPr="00076390" w:rsidRDefault="00285403" w:rsidP="00076390">
      <w:pPr>
        <w:tabs>
          <w:tab w:val="left" w:pos="726"/>
        </w:tabs>
      </w:pPr>
      <w:r w:rsidRPr="00076390">
        <w:rPr>
          <w:b/>
        </w:rPr>
        <w:t>I.</w:t>
      </w:r>
      <w:r w:rsidR="00076390" w:rsidRPr="00076390">
        <w:t xml:space="preserve"> </w:t>
      </w:r>
      <w:r w:rsidRPr="00076390">
        <w:t>ПЕРВИЧНЫЕ</w:t>
      </w:r>
      <w:r w:rsidR="00076390" w:rsidRPr="00076390">
        <w:t xml:space="preserve"> </w:t>
      </w:r>
      <w:r w:rsidRPr="00076390">
        <w:t>ФОРМЫ</w:t>
      </w:r>
    </w:p>
    <w:p w:rsidR="00076390" w:rsidRPr="00076390" w:rsidRDefault="00285403" w:rsidP="00076390">
      <w:pPr>
        <w:tabs>
          <w:tab w:val="left" w:pos="726"/>
        </w:tabs>
      </w:pPr>
      <w:r w:rsidRPr="00076390">
        <w:rPr>
          <w:b/>
        </w:rPr>
        <w:t>Товарная</w:t>
      </w:r>
      <w:r w:rsidR="00076390" w:rsidRPr="00076390">
        <w:rPr>
          <w:b/>
        </w:rPr>
        <w:t xml:space="preserve"> </w:t>
      </w:r>
      <w:r w:rsidRPr="00076390">
        <w:rPr>
          <w:b/>
        </w:rPr>
        <w:t>позиция</w:t>
      </w:r>
      <w:r w:rsidR="00076390" w:rsidRPr="00076390">
        <w:rPr>
          <w:b/>
        </w:rPr>
        <w:t xml:space="preserve"> </w:t>
      </w:r>
      <w:r w:rsidRPr="00076390">
        <w:rPr>
          <w:b/>
        </w:rPr>
        <w:t>1512</w:t>
      </w:r>
      <w:r w:rsidR="00076390" w:rsidRPr="00076390">
        <w:t xml:space="preserve"> </w:t>
      </w:r>
      <w:r w:rsidRPr="00076390">
        <w:t>Масло</w:t>
      </w:r>
      <w:r w:rsidR="00076390" w:rsidRPr="00076390">
        <w:t xml:space="preserve"> </w:t>
      </w:r>
      <w:r w:rsidRPr="00076390">
        <w:t>подсолнечное,</w:t>
      </w:r>
      <w:r w:rsidR="00076390" w:rsidRPr="00076390">
        <w:t xml:space="preserve"> </w:t>
      </w:r>
      <w:r w:rsidRPr="00076390">
        <w:t>сафлоровое</w:t>
      </w:r>
      <w:r w:rsidR="00076390" w:rsidRPr="00076390">
        <w:t xml:space="preserve"> </w:t>
      </w:r>
      <w:r w:rsidRPr="00076390">
        <w:t>или</w:t>
      </w:r>
      <w:r w:rsidR="00076390" w:rsidRPr="00076390">
        <w:t xml:space="preserve"> </w:t>
      </w:r>
      <w:r w:rsidRPr="00076390">
        <w:t>хлопковое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их</w:t>
      </w:r>
      <w:r w:rsidR="00076390" w:rsidRPr="00076390">
        <w:t xml:space="preserve"> </w:t>
      </w:r>
      <w:r w:rsidRPr="00076390">
        <w:t>фракции,</w:t>
      </w:r>
      <w:r w:rsidR="00076390" w:rsidRPr="00076390">
        <w:t xml:space="preserve"> </w:t>
      </w:r>
      <w:r w:rsidRPr="00076390">
        <w:t>нерафинированные</w:t>
      </w:r>
      <w:r w:rsidR="00076390" w:rsidRPr="00076390">
        <w:t xml:space="preserve"> </w:t>
      </w:r>
      <w:r w:rsidRPr="00076390">
        <w:t>или</w:t>
      </w:r>
      <w:r w:rsidR="00076390" w:rsidRPr="00076390">
        <w:t xml:space="preserve"> </w:t>
      </w:r>
      <w:r w:rsidRPr="00076390">
        <w:t>рафинированные,</w:t>
      </w:r>
      <w:r w:rsidR="00076390" w:rsidRPr="00076390">
        <w:t xml:space="preserve"> </w:t>
      </w:r>
      <w:r w:rsidRPr="00076390">
        <w:t>но</w:t>
      </w:r>
      <w:r w:rsidR="00076390" w:rsidRPr="00076390">
        <w:t xml:space="preserve"> </w:t>
      </w:r>
      <w:r w:rsidRPr="00076390">
        <w:t>без</w:t>
      </w:r>
      <w:r w:rsidR="00076390" w:rsidRPr="00076390">
        <w:t xml:space="preserve"> </w:t>
      </w:r>
      <w:r w:rsidRPr="00076390">
        <w:t>изменения</w:t>
      </w:r>
      <w:r w:rsidR="00076390" w:rsidRPr="00076390">
        <w:t xml:space="preserve"> </w:t>
      </w:r>
      <w:r w:rsidRPr="00076390">
        <w:t>химического</w:t>
      </w:r>
      <w:r w:rsidR="00076390" w:rsidRPr="00076390">
        <w:t xml:space="preserve"> </w:t>
      </w:r>
      <w:r w:rsidRPr="00076390">
        <w:t>состава</w:t>
      </w:r>
      <w:r w:rsidR="00076390" w:rsidRPr="00076390">
        <w:t>:</w:t>
      </w:r>
    </w:p>
    <w:p w:rsidR="00285403" w:rsidRPr="00076390" w:rsidRDefault="00285403" w:rsidP="00076390">
      <w:pPr>
        <w:tabs>
          <w:tab w:val="left" w:pos="726"/>
        </w:tabs>
      </w:pPr>
      <w:r w:rsidRPr="00076390">
        <w:t>Главный</w:t>
      </w:r>
      <w:r w:rsidR="00076390" w:rsidRPr="00076390">
        <w:t xml:space="preserve"> </w:t>
      </w:r>
      <w:r w:rsidRPr="00076390">
        <w:t>признак</w:t>
      </w:r>
      <w:r w:rsidR="00076390" w:rsidRPr="00076390">
        <w:rPr>
          <w:b/>
        </w:rPr>
        <w:t xml:space="preserve">: </w:t>
      </w:r>
      <w:r w:rsidRPr="00076390">
        <w:t>вид</w:t>
      </w:r>
      <w:r w:rsidR="00076390" w:rsidRPr="00076390">
        <w:t xml:space="preserve"> </w:t>
      </w:r>
      <w:r w:rsidRPr="00076390">
        <w:t>сырья</w:t>
      </w:r>
    </w:p>
    <w:p w:rsidR="00076390" w:rsidRPr="00076390" w:rsidRDefault="00285403" w:rsidP="00076390">
      <w:pPr>
        <w:tabs>
          <w:tab w:val="left" w:pos="726"/>
        </w:tabs>
        <w:rPr>
          <w:bCs/>
        </w:rPr>
      </w:pPr>
      <w:r w:rsidRPr="00076390">
        <w:rPr>
          <w:b/>
          <w:szCs w:val="24"/>
        </w:rPr>
        <w:t>Товарная</w:t>
      </w:r>
      <w:r w:rsidR="00076390" w:rsidRPr="00076390">
        <w:rPr>
          <w:b/>
          <w:szCs w:val="24"/>
        </w:rPr>
        <w:t xml:space="preserve"> </w:t>
      </w:r>
      <w:r w:rsidRPr="00076390">
        <w:rPr>
          <w:b/>
          <w:szCs w:val="24"/>
        </w:rPr>
        <w:t>субпозиция</w:t>
      </w:r>
      <w:r w:rsidR="00076390" w:rsidRPr="00076390">
        <w:rPr>
          <w:b/>
          <w:szCs w:val="24"/>
        </w:rPr>
        <w:t xml:space="preserve"> </w:t>
      </w:r>
      <w:r w:rsidRPr="00076390">
        <w:rPr>
          <w:b/>
          <w:bCs/>
          <w:szCs w:val="24"/>
        </w:rPr>
        <w:t>15121900</w:t>
      </w:r>
      <w:r w:rsidR="00076390" w:rsidRPr="00076390">
        <w:rPr>
          <w:szCs w:val="24"/>
        </w:rPr>
        <w:t xml:space="preserve"> - </w:t>
      </w:r>
      <w:r w:rsidRPr="00076390">
        <w:t>Рафинированное</w:t>
      </w:r>
      <w:r w:rsidR="00076390" w:rsidRPr="00076390">
        <w:t xml:space="preserve"> </w:t>
      </w:r>
      <w:r w:rsidRPr="00076390">
        <w:t>подсолнечное</w:t>
      </w:r>
      <w:r w:rsidR="00076390" w:rsidRPr="00076390">
        <w:t xml:space="preserve"> </w:t>
      </w:r>
      <w:r w:rsidRPr="00076390">
        <w:t>масло</w:t>
      </w:r>
    </w:p>
    <w:p w:rsidR="00076390" w:rsidRPr="00076390" w:rsidRDefault="00285403" w:rsidP="00076390">
      <w:pPr>
        <w:tabs>
          <w:tab w:val="left" w:pos="726"/>
        </w:tabs>
      </w:pPr>
      <w:r w:rsidRPr="00076390">
        <w:rPr>
          <w:bCs/>
        </w:rPr>
        <w:t>Главный</w:t>
      </w:r>
      <w:r w:rsidR="00076390" w:rsidRPr="00076390">
        <w:rPr>
          <w:bCs/>
        </w:rPr>
        <w:t xml:space="preserve"> </w:t>
      </w:r>
      <w:r w:rsidRPr="00076390">
        <w:rPr>
          <w:bCs/>
        </w:rPr>
        <w:t>признак</w:t>
      </w:r>
      <w:r w:rsidR="00076390" w:rsidRPr="00076390">
        <w:t xml:space="preserve">: </w:t>
      </w:r>
      <w:r w:rsidRPr="00076390">
        <w:t>вид</w:t>
      </w:r>
      <w:r w:rsidR="00076390" w:rsidRPr="00076390">
        <w:t xml:space="preserve"> </w:t>
      </w:r>
      <w:r w:rsidRPr="00076390">
        <w:t>сырья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обработки</w:t>
      </w:r>
    </w:p>
    <w:p w:rsidR="00076390" w:rsidRPr="00076390" w:rsidRDefault="00285403" w:rsidP="00076390">
      <w:pPr>
        <w:tabs>
          <w:tab w:val="left" w:pos="726"/>
        </w:tabs>
        <w:rPr>
          <w:szCs w:val="24"/>
        </w:rPr>
      </w:pPr>
      <w:r w:rsidRPr="00076390">
        <w:rPr>
          <w:b/>
          <w:szCs w:val="24"/>
        </w:rPr>
        <w:t>Товарная</w:t>
      </w:r>
      <w:r w:rsidR="00076390" w:rsidRPr="00076390">
        <w:rPr>
          <w:b/>
          <w:szCs w:val="24"/>
        </w:rPr>
        <w:t xml:space="preserve"> </w:t>
      </w:r>
      <w:r w:rsidRPr="00076390">
        <w:rPr>
          <w:b/>
          <w:szCs w:val="24"/>
        </w:rPr>
        <w:t>подсубпозиция</w:t>
      </w:r>
      <w:r w:rsidR="00076390" w:rsidRPr="00076390">
        <w:rPr>
          <w:szCs w:val="24"/>
        </w:rPr>
        <w:t xml:space="preserve"> </w:t>
      </w:r>
      <w:r w:rsidRPr="00076390">
        <w:rPr>
          <w:b/>
          <w:bCs/>
          <w:szCs w:val="24"/>
        </w:rPr>
        <w:t>151219910</w:t>
      </w:r>
      <w:r w:rsidR="00076390" w:rsidRPr="00076390">
        <w:rPr>
          <w:szCs w:val="24"/>
        </w:rPr>
        <w:t xml:space="preserve"> </w:t>
      </w:r>
      <w:r w:rsidRPr="00076390">
        <w:t>Рафинированное</w:t>
      </w:r>
      <w:r w:rsidR="00076390" w:rsidRPr="00076390">
        <w:t xml:space="preserve"> </w:t>
      </w:r>
      <w:r w:rsidRPr="00076390">
        <w:t>подсолнечное</w:t>
      </w:r>
      <w:r w:rsidR="00076390" w:rsidRPr="00076390">
        <w:t xml:space="preserve"> </w:t>
      </w:r>
      <w:r w:rsidRPr="00076390">
        <w:t>масло,</w:t>
      </w:r>
      <w:r w:rsidR="00076390" w:rsidRPr="00076390">
        <w:t xml:space="preserve"> </w:t>
      </w:r>
      <w:r w:rsidRPr="00076390">
        <w:t>расфасованное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бутылки</w:t>
      </w:r>
      <w:r w:rsidR="00076390" w:rsidRPr="00076390">
        <w:t xml:space="preserve"> </w:t>
      </w:r>
      <w:r w:rsidRPr="00076390">
        <w:t>емкостью</w:t>
      </w:r>
      <w:r w:rsidR="00076390" w:rsidRPr="00076390">
        <w:t xml:space="preserve"> </w:t>
      </w:r>
      <w:r w:rsidRPr="00076390">
        <w:t>1л</w:t>
      </w:r>
    </w:p>
    <w:p w:rsidR="00285403" w:rsidRPr="00076390" w:rsidRDefault="00285403" w:rsidP="00076390">
      <w:pPr>
        <w:tabs>
          <w:tab w:val="left" w:pos="726"/>
        </w:tabs>
      </w:pPr>
      <w:r w:rsidRPr="00076390">
        <w:rPr>
          <w:bCs/>
        </w:rPr>
        <w:t>Главный</w:t>
      </w:r>
      <w:r w:rsidR="00076390" w:rsidRPr="00076390">
        <w:rPr>
          <w:bCs/>
        </w:rPr>
        <w:t xml:space="preserve"> </w:t>
      </w:r>
      <w:r w:rsidRPr="00076390">
        <w:rPr>
          <w:bCs/>
        </w:rPr>
        <w:t>признак</w:t>
      </w:r>
      <w:r w:rsidR="00076390" w:rsidRPr="00076390">
        <w:t xml:space="preserve">: </w:t>
      </w:r>
      <w:r w:rsidRPr="00076390">
        <w:t>вид</w:t>
      </w:r>
      <w:r w:rsidR="00076390" w:rsidRPr="00076390">
        <w:t xml:space="preserve"> </w:t>
      </w:r>
      <w:r w:rsidRPr="00076390">
        <w:t>фасовки</w:t>
      </w:r>
    </w:p>
    <w:p w:rsidR="00285403" w:rsidRPr="00076390" w:rsidRDefault="00285403" w:rsidP="00076390">
      <w:pPr>
        <w:tabs>
          <w:tab w:val="left" w:pos="726"/>
        </w:tabs>
        <w:rPr>
          <w:b/>
          <w:bCs/>
          <w:szCs w:val="24"/>
        </w:rPr>
      </w:pPr>
      <w:r w:rsidRPr="00076390">
        <w:rPr>
          <w:szCs w:val="24"/>
        </w:rPr>
        <w:t>Код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подсолнечного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масла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в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ТН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ВЭД</w:t>
      </w:r>
      <w:r w:rsidR="00076390" w:rsidRPr="00076390">
        <w:rPr>
          <w:szCs w:val="24"/>
        </w:rPr>
        <w:t xml:space="preserve"> - </w:t>
      </w:r>
      <w:r w:rsidRPr="00076390">
        <w:rPr>
          <w:b/>
          <w:bCs/>
          <w:szCs w:val="24"/>
        </w:rPr>
        <w:t>15121900</w:t>
      </w:r>
    </w:p>
    <w:p w:rsidR="00076390" w:rsidRDefault="00412AD1" w:rsidP="00412AD1">
      <w:pPr>
        <w:pStyle w:val="1"/>
      </w:pPr>
      <w:bookmarkStart w:id="14" w:name="_Toc508799677"/>
      <w:r>
        <w:br w:type="page"/>
      </w:r>
      <w:bookmarkStart w:id="15" w:name="_Toc280782939"/>
      <w:r w:rsidR="00285403" w:rsidRPr="00076390">
        <w:t>4.</w:t>
      </w:r>
      <w:r w:rsidR="00076390" w:rsidRPr="00076390">
        <w:t xml:space="preserve"> </w:t>
      </w:r>
      <w:r w:rsidR="00285403" w:rsidRPr="00076390">
        <w:t>Штриховое</w:t>
      </w:r>
      <w:r w:rsidR="00076390" w:rsidRPr="00076390">
        <w:t xml:space="preserve"> </w:t>
      </w:r>
      <w:r w:rsidR="00285403" w:rsidRPr="00076390">
        <w:t>кодирование</w:t>
      </w:r>
      <w:bookmarkEnd w:id="14"/>
      <w:bookmarkEnd w:id="15"/>
    </w:p>
    <w:p w:rsidR="00412AD1" w:rsidRPr="00412AD1" w:rsidRDefault="00412AD1" w:rsidP="00412AD1">
      <w:pPr>
        <w:rPr>
          <w:lang w:eastAsia="en-US"/>
        </w:rPr>
      </w:pPr>
    </w:p>
    <w:p w:rsidR="00285403" w:rsidRPr="00076390" w:rsidRDefault="00285403" w:rsidP="00076390">
      <w:pPr>
        <w:tabs>
          <w:tab w:val="left" w:pos="726"/>
        </w:tabs>
      </w:pPr>
      <w:r w:rsidRPr="00076390">
        <w:t>Штриховой</w:t>
      </w:r>
      <w:r w:rsidR="00076390" w:rsidRPr="00076390">
        <w:t xml:space="preserve"> </w:t>
      </w:r>
      <w:r w:rsidRPr="00076390">
        <w:t>код</w:t>
      </w:r>
      <w:r w:rsidR="00076390">
        <w:t xml:space="preserve"> (</w:t>
      </w:r>
      <w:r w:rsidRPr="00076390">
        <w:t>ШК</w:t>
      </w:r>
      <w:r w:rsidR="00076390" w:rsidRPr="00076390">
        <w:t xml:space="preserve">) - </w:t>
      </w:r>
      <w:r w:rsidRPr="00076390">
        <w:t>товарный</w:t>
      </w:r>
      <w:r w:rsidR="00076390" w:rsidRPr="00076390">
        <w:t xml:space="preserve"> </w:t>
      </w:r>
      <w:r w:rsidRPr="00076390">
        <w:t>знак,</w:t>
      </w:r>
      <w:r w:rsidR="00076390" w:rsidRPr="00076390">
        <w:t xml:space="preserve"> </w:t>
      </w:r>
      <w:r w:rsidRPr="00076390">
        <w:t>наносимый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товар</w:t>
      </w:r>
      <w:r w:rsidR="00076390" w:rsidRPr="00076390">
        <w:t xml:space="preserve"> </w:t>
      </w:r>
      <w:r w:rsidRPr="00076390">
        <w:t>или</w:t>
      </w:r>
      <w:r w:rsidR="00076390" w:rsidRPr="00076390">
        <w:t xml:space="preserve"> </w:t>
      </w:r>
      <w:r w:rsidRPr="00076390">
        <w:t>его</w:t>
      </w:r>
      <w:r w:rsidR="00076390" w:rsidRPr="00076390">
        <w:t xml:space="preserve"> </w:t>
      </w:r>
      <w:r w:rsidRPr="00076390">
        <w:t>упаковку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виде</w:t>
      </w:r>
      <w:r w:rsidR="00076390" w:rsidRPr="00076390">
        <w:t xml:space="preserve"> </w:t>
      </w:r>
      <w:r w:rsidRPr="00076390">
        <w:t>штрихового</w:t>
      </w:r>
      <w:r w:rsidR="00076390" w:rsidRPr="00076390">
        <w:t xml:space="preserve"> </w:t>
      </w:r>
      <w:r w:rsidRPr="00076390">
        <w:t>или</w:t>
      </w:r>
      <w:r w:rsidR="00076390" w:rsidRPr="00076390">
        <w:t xml:space="preserve"> </w:t>
      </w:r>
      <w:r w:rsidRPr="00076390">
        <w:t>цифрового</w:t>
      </w:r>
      <w:r w:rsidR="00076390" w:rsidRPr="00076390">
        <w:t xml:space="preserve"> </w:t>
      </w:r>
      <w:r w:rsidRPr="00076390">
        <w:t>символа,</w:t>
      </w:r>
      <w:r w:rsidR="00076390" w:rsidRPr="00076390">
        <w:t xml:space="preserve"> </w:t>
      </w:r>
      <w:r w:rsidRPr="00076390">
        <w:t>считываемого</w:t>
      </w:r>
      <w:r w:rsidR="00076390" w:rsidRPr="00076390">
        <w:t xml:space="preserve"> </w:t>
      </w:r>
      <w:r w:rsidRPr="00076390">
        <w:t>сканером.</w:t>
      </w:r>
    </w:p>
    <w:p w:rsidR="00285403" w:rsidRPr="00076390" w:rsidRDefault="00285403" w:rsidP="00076390">
      <w:pPr>
        <w:tabs>
          <w:tab w:val="left" w:pos="726"/>
        </w:tabs>
      </w:pPr>
      <w:r w:rsidRPr="00076390">
        <w:t>Штриховой</w:t>
      </w:r>
      <w:r w:rsidR="00076390" w:rsidRPr="00076390">
        <w:t xml:space="preserve"> </w:t>
      </w:r>
      <w:r w:rsidRPr="00076390">
        <w:t>код</w:t>
      </w:r>
      <w:r w:rsidR="00076390" w:rsidRPr="00076390">
        <w:t xml:space="preserve"> </w:t>
      </w:r>
      <w:r w:rsidRPr="00076390">
        <w:t>является</w:t>
      </w:r>
      <w:r w:rsidR="00076390" w:rsidRPr="00076390">
        <w:t xml:space="preserve"> </w:t>
      </w:r>
      <w:r w:rsidRPr="00076390">
        <w:t>одним</w:t>
      </w:r>
      <w:r w:rsidR="00076390" w:rsidRPr="00076390">
        <w:t xml:space="preserve"> </w:t>
      </w:r>
      <w:r w:rsidRPr="00076390">
        <w:t>из</w:t>
      </w:r>
      <w:r w:rsidR="00076390" w:rsidRPr="00076390">
        <w:t xml:space="preserve"> </w:t>
      </w:r>
      <w:r w:rsidRPr="00076390">
        <w:t>средств</w:t>
      </w:r>
      <w:r w:rsidR="00076390" w:rsidRPr="00076390">
        <w:t xml:space="preserve"> </w:t>
      </w:r>
      <w:r w:rsidRPr="00076390">
        <w:t>системы</w:t>
      </w:r>
      <w:r w:rsidR="00076390" w:rsidRPr="00076390">
        <w:t xml:space="preserve"> </w:t>
      </w:r>
      <w:r w:rsidRPr="00076390">
        <w:t>автоматической</w:t>
      </w:r>
      <w:r w:rsidR="00076390" w:rsidRPr="00076390">
        <w:t xml:space="preserve"> </w:t>
      </w:r>
      <w:r w:rsidRPr="00076390">
        <w:t>идентификации</w:t>
      </w:r>
      <w:r w:rsidR="00076390" w:rsidRPr="00076390">
        <w:t xml:space="preserve"> </w:t>
      </w:r>
      <w:r w:rsidRPr="00076390">
        <w:t>товара,</w:t>
      </w:r>
      <w:r w:rsidR="00076390" w:rsidRPr="00076390">
        <w:t xml:space="preserve"> </w:t>
      </w:r>
      <w:r w:rsidRPr="00076390">
        <w:t>к</w:t>
      </w:r>
      <w:r w:rsidR="00076390" w:rsidRPr="00076390">
        <w:t xml:space="preserve"> </w:t>
      </w:r>
      <w:r w:rsidRPr="00076390">
        <w:t>которой</w:t>
      </w:r>
      <w:r w:rsidR="00076390" w:rsidRPr="00076390">
        <w:t xml:space="preserve"> </w:t>
      </w:r>
      <w:r w:rsidRPr="00076390">
        <w:t>также</w:t>
      </w:r>
      <w:r w:rsidR="00076390" w:rsidRPr="00076390">
        <w:t xml:space="preserve"> </w:t>
      </w:r>
      <w:r w:rsidRPr="00076390">
        <w:t>относятся</w:t>
      </w:r>
      <w:r w:rsidR="00076390" w:rsidRPr="00076390">
        <w:t xml:space="preserve"> </w:t>
      </w:r>
      <w:r w:rsidRPr="00076390">
        <w:t>средства</w:t>
      </w:r>
      <w:r w:rsidR="00076390" w:rsidRPr="00076390">
        <w:t xml:space="preserve"> </w:t>
      </w:r>
      <w:r w:rsidRPr="00076390">
        <w:t>цифровой,</w:t>
      </w:r>
      <w:r w:rsidR="00076390" w:rsidRPr="00076390">
        <w:t xml:space="preserve"> </w:t>
      </w:r>
      <w:r w:rsidRPr="00076390">
        <w:t>магнитной,</w:t>
      </w:r>
      <w:r w:rsidR="00076390" w:rsidRPr="00076390">
        <w:t xml:space="preserve"> </w:t>
      </w:r>
      <w:r w:rsidRPr="00076390">
        <w:t>радиочастотной,</w:t>
      </w:r>
      <w:r w:rsidR="00076390" w:rsidRPr="00076390">
        <w:t xml:space="preserve"> </w:t>
      </w:r>
      <w:r w:rsidRPr="00076390">
        <w:t>звуковой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визуальной</w:t>
      </w:r>
      <w:r w:rsidR="00076390" w:rsidRPr="00076390">
        <w:t xml:space="preserve"> </w:t>
      </w:r>
      <w:r w:rsidRPr="00076390">
        <w:t>идентификации.</w:t>
      </w:r>
      <w:r w:rsidR="00076390" w:rsidRPr="00076390">
        <w:t xml:space="preserve"> </w:t>
      </w:r>
      <w:r w:rsidRPr="00076390">
        <w:t>Его</w:t>
      </w:r>
      <w:r w:rsidR="00076390" w:rsidRPr="00076390">
        <w:t xml:space="preserve"> </w:t>
      </w:r>
      <w:r w:rsidRPr="00076390">
        <w:t>главное</w:t>
      </w:r>
      <w:r w:rsidR="00076390" w:rsidRPr="00076390">
        <w:t xml:space="preserve"> </w:t>
      </w:r>
      <w:r w:rsidRPr="00076390">
        <w:t>преимущество</w:t>
      </w:r>
      <w:r w:rsidR="00076390" w:rsidRPr="00076390">
        <w:t xml:space="preserve"> </w:t>
      </w:r>
      <w:r w:rsidRPr="00076390">
        <w:t>перед</w:t>
      </w:r>
      <w:r w:rsidR="00076390" w:rsidRPr="00076390">
        <w:t xml:space="preserve"> </w:t>
      </w:r>
      <w:r w:rsidRPr="00076390">
        <w:t>другими</w:t>
      </w:r>
      <w:r w:rsidR="00076390" w:rsidRPr="00076390">
        <w:t xml:space="preserve"> </w:t>
      </w:r>
      <w:r w:rsidRPr="00076390">
        <w:t>средствами</w:t>
      </w:r>
      <w:r w:rsidR="00076390" w:rsidRPr="00076390">
        <w:t xml:space="preserve"> </w:t>
      </w:r>
      <w:r w:rsidRPr="00076390">
        <w:t>автоматической</w:t>
      </w:r>
      <w:r w:rsidR="00076390" w:rsidRPr="00076390">
        <w:t xml:space="preserve"> </w:t>
      </w:r>
      <w:r w:rsidRPr="00076390">
        <w:t>идентификации</w:t>
      </w:r>
      <w:r w:rsidR="00076390" w:rsidRPr="00076390">
        <w:t xml:space="preserve"> </w:t>
      </w:r>
      <w:r w:rsidRPr="00076390">
        <w:t>заключается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возможности</w:t>
      </w:r>
      <w:r w:rsidR="00076390" w:rsidRPr="00076390">
        <w:t xml:space="preserve"> </w:t>
      </w:r>
      <w:r w:rsidRPr="00076390">
        <w:t>оперативно</w:t>
      </w:r>
      <w:r w:rsidR="00076390" w:rsidRPr="00076390">
        <w:t xml:space="preserve"> </w:t>
      </w:r>
      <w:r w:rsidRPr="00076390">
        <w:t>передавать</w:t>
      </w:r>
      <w:r w:rsidR="00076390" w:rsidRPr="00076390">
        <w:t xml:space="preserve"> </w:t>
      </w:r>
      <w:r w:rsidRPr="00076390">
        <w:t>информацию</w:t>
      </w:r>
      <w:r w:rsidR="00076390" w:rsidRPr="00076390">
        <w:t xml:space="preserve"> </w:t>
      </w:r>
      <w:r w:rsidRPr="00076390">
        <w:t>о</w:t>
      </w:r>
      <w:r w:rsidR="00076390" w:rsidRPr="00076390">
        <w:t xml:space="preserve"> </w:t>
      </w:r>
      <w:r w:rsidRPr="00076390">
        <w:t>товаре</w:t>
      </w:r>
      <w:r w:rsidR="00076390" w:rsidRPr="00076390">
        <w:t xml:space="preserve"> </w:t>
      </w:r>
      <w:r w:rsidRPr="00076390">
        <w:t>по</w:t>
      </w:r>
      <w:r w:rsidR="00076390" w:rsidRPr="00076390">
        <w:t xml:space="preserve"> </w:t>
      </w:r>
      <w:r w:rsidRPr="00076390">
        <w:t>системе</w:t>
      </w:r>
      <w:r w:rsidR="00076390" w:rsidRPr="00076390">
        <w:t xml:space="preserve"> </w:t>
      </w:r>
      <w:r w:rsidRPr="00076390">
        <w:t>электронной</w:t>
      </w:r>
      <w:r w:rsidR="00076390" w:rsidRPr="00076390">
        <w:t xml:space="preserve"> </w:t>
      </w:r>
      <w:r w:rsidRPr="00076390">
        <w:t>связи,</w:t>
      </w:r>
      <w:r w:rsidR="00076390" w:rsidRPr="00076390">
        <w:t xml:space="preserve"> </w:t>
      </w:r>
      <w:r w:rsidRPr="00076390">
        <w:t>т.е.</w:t>
      </w:r>
      <w:r w:rsidR="00076390" w:rsidRPr="00076390">
        <w:t xml:space="preserve"> </w:t>
      </w:r>
      <w:r w:rsidRPr="00076390">
        <w:t>ШК</w:t>
      </w:r>
      <w:r w:rsidR="00076390" w:rsidRPr="00076390">
        <w:t xml:space="preserve"> </w:t>
      </w:r>
      <w:r w:rsidRPr="00076390">
        <w:t>является</w:t>
      </w:r>
      <w:r w:rsidR="00076390" w:rsidRPr="00076390">
        <w:t xml:space="preserve"> </w:t>
      </w:r>
      <w:r w:rsidRPr="00076390">
        <w:t>эффективным</w:t>
      </w:r>
      <w:r w:rsidR="00076390" w:rsidRPr="00076390">
        <w:t xml:space="preserve"> </w:t>
      </w:r>
      <w:r w:rsidRPr="00076390">
        <w:t>средством</w:t>
      </w:r>
      <w:r w:rsidR="00076390" w:rsidRPr="00076390">
        <w:t xml:space="preserve"> </w:t>
      </w:r>
      <w:r w:rsidRPr="00076390">
        <w:t>телекоммуникации.</w:t>
      </w:r>
    </w:p>
    <w:p w:rsidR="00076390" w:rsidRPr="00076390" w:rsidRDefault="00285403" w:rsidP="00076390">
      <w:pPr>
        <w:tabs>
          <w:tab w:val="left" w:pos="726"/>
        </w:tabs>
      </w:pPr>
      <w:r w:rsidRPr="00076390">
        <w:t>Штриховой</w:t>
      </w:r>
      <w:r w:rsidR="00076390" w:rsidRPr="00076390">
        <w:t xml:space="preserve"> </w:t>
      </w:r>
      <w:r w:rsidRPr="00076390">
        <w:t>код</w:t>
      </w:r>
      <w:r w:rsidR="00076390" w:rsidRPr="00076390">
        <w:t xml:space="preserve"> </w:t>
      </w:r>
      <w:r w:rsidRPr="00076390">
        <w:t>предназначен</w:t>
      </w:r>
      <w:r w:rsidR="00076390" w:rsidRPr="00076390">
        <w:t xml:space="preserve"> </w:t>
      </w:r>
      <w:r w:rsidRPr="00076390">
        <w:t>для</w:t>
      </w:r>
      <w:r w:rsidR="00076390" w:rsidRPr="00076390">
        <w:t>:</w:t>
      </w:r>
    </w:p>
    <w:p w:rsidR="00285403" w:rsidRPr="00076390" w:rsidRDefault="00285403" w:rsidP="00076390">
      <w:pPr>
        <w:numPr>
          <w:ilvl w:val="0"/>
          <w:numId w:val="7"/>
        </w:numPr>
        <w:tabs>
          <w:tab w:val="clear" w:pos="1170"/>
          <w:tab w:val="left" w:pos="726"/>
        </w:tabs>
        <w:ind w:left="0" w:firstLine="709"/>
      </w:pPr>
      <w:r w:rsidRPr="00076390">
        <w:t>оперативной</w:t>
      </w:r>
      <w:r w:rsidR="00076390" w:rsidRPr="00076390">
        <w:t xml:space="preserve"> </w:t>
      </w:r>
      <w:r w:rsidRPr="00076390">
        <w:t>идентификации</w:t>
      </w:r>
      <w:r w:rsidR="00076390" w:rsidRPr="00076390">
        <w:t xml:space="preserve"> </w:t>
      </w:r>
      <w:r w:rsidRPr="00076390">
        <w:t>товара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производителя</w:t>
      </w:r>
    </w:p>
    <w:p w:rsidR="00285403" w:rsidRPr="00076390" w:rsidRDefault="00285403" w:rsidP="00076390">
      <w:pPr>
        <w:numPr>
          <w:ilvl w:val="0"/>
          <w:numId w:val="7"/>
        </w:numPr>
        <w:tabs>
          <w:tab w:val="clear" w:pos="1170"/>
          <w:tab w:val="left" w:pos="726"/>
        </w:tabs>
        <w:ind w:left="0" w:firstLine="709"/>
      </w:pPr>
      <w:r w:rsidRPr="00076390">
        <w:t>проведения</w:t>
      </w:r>
      <w:r w:rsidR="00076390" w:rsidRPr="00076390">
        <w:t xml:space="preserve"> </w:t>
      </w:r>
      <w:r w:rsidRPr="00076390">
        <w:t>торговых</w:t>
      </w:r>
      <w:r w:rsidR="00076390" w:rsidRPr="00076390">
        <w:t xml:space="preserve"> </w:t>
      </w:r>
      <w:r w:rsidRPr="00076390">
        <w:t>сделок</w:t>
      </w:r>
      <w:r w:rsidR="00076390">
        <w:t xml:space="preserve"> "</w:t>
      </w:r>
      <w:r w:rsidRPr="00076390">
        <w:t>без</w:t>
      </w:r>
      <w:r w:rsidR="00076390" w:rsidRPr="00076390">
        <w:t xml:space="preserve"> </w:t>
      </w:r>
      <w:r w:rsidRPr="00076390">
        <w:t>бумаг</w:t>
      </w:r>
      <w:r w:rsidR="00076390">
        <w:t>"</w:t>
      </w:r>
      <w:r w:rsidR="00076390" w:rsidRPr="00076390">
        <w:t xml:space="preserve">: </w:t>
      </w:r>
      <w:r w:rsidRPr="00076390">
        <w:t>ШК</w:t>
      </w:r>
      <w:r w:rsidR="00076390" w:rsidRPr="00076390">
        <w:t xml:space="preserve"> </w:t>
      </w:r>
      <w:r w:rsidRPr="00076390">
        <w:t>сокращает</w:t>
      </w:r>
      <w:r w:rsidR="00076390" w:rsidRPr="00076390">
        <w:t xml:space="preserve"> </w:t>
      </w:r>
      <w:r w:rsidRPr="00076390">
        <w:t>издержки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делопроизводство</w:t>
      </w:r>
      <w:r w:rsidR="00076390" w:rsidRPr="00076390">
        <w:t xml:space="preserve"> </w:t>
      </w:r>
      <w:r w:rsidRPr="00076390">
        <w:t>от</w:t>
      </w:r>
      <w:r w:rsidR="00076390" w:rsidRPr="00076390">
        <w:t xml:space="preserve"> </w:t>
      </w:r>
      <w:r w:rsidRPr="00076390">
        <w:t>0,5-3%</w:t>
      </w:r>
      <w:r w:rsidR="00076390" w:rsidRPr="00076390">
        <w:t xml:space="preserve"> </w:t>
      </w:r>
      <w:r w:rsidRPr="00076390">
        <w:t>до</w:t>
      </w:r>
      <w:r w:rsidR="00076390" w:rsidRPr="00076390">
        <w:t xml:space="preserve"> </w:t>
      </w:r>
      <w:r w:rsidRPr="00076390">
        <w:t>15%</w:t>
      </w:r>
      <w:r w:rsidR="00076390" w:rsidRPr="00076390">
        <w:t xml:space="preserve"> </w:t>
      </w:r>
      <w:r w:rsidRPr="00076390">
        <w:t>от</w:t>
      </w:r>
      <w:r w:rsidR="00076390" w:rsidRPr="00076390">
        <w:t xml:space="preserve"> </w:t>
      </w:r>
      <w:r w:rsidRPr="00076390">
        <w:t>стоимости</w:t>
      </w:r>
      <w:r w:rsidR="00076390" w:rsidRPr="00076390">
        <w:t xml:space="preserve"> </w:t>
      </w:r>
      <w:r w:rsidRPr="00076390">
        <w:t>товара</w:t>
      </w:r>
    </w:p>
    <w:p w:rsidR="00285403" w:rsidRPr="00076390" w:rsidRDefault="00285403" w:rsidP="00076390">
      <w:pPr>
        <w:numPr>
          <w:ilvl w:val="0"/>
          <w:numId w:val="7"/>
        </w:numPr>
        <w:tabs>
          <w:tab w:val="clear" w:pos="1170"/>
          <w:tab w:val="left" w:pos="726"/>
        </w:tabs>
        <w:ind w:left="0" w:firstLine="709"/>
      </w:pPr>
      <w:r w:rsidRPr="00076390">
        <w:t>автоматизированного</w:t>
      </w:r>
      <w:r w:rsidR="00076390" w:rsidRPr="00076390">
        <w:t xml:space="preserve"> </w:t>
      </w:r>
      <w:r w:rsidRPr="00076390">
        <w:t>контроля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учета</w:t>
      </w:r>
      <w:r w:rsidR="00076390" w:rsidRPr="00076390">
        <w:t xml:space="preserve"> </w:t>
      </w:r>
      <w:r w:rsidRPr="00076390">
        <w:t>товарных</w:t>
      </w:r>
      <w:r w:rsidR="00076390" w:rsidRPr="00076390">
        <w:t xml:space="preserve"> </w:t>
      </w:r>
      <w:r w:rsidRPr="00076390">
        <w:t>запасов</w:t>
      </w:r>
    </w:p>
    <w:p w:rsidR="00076390" w:rsidRPr="00076390" w:rsidRDefault="00285403" w:rsidP="00076390">
      <w:pPr>
        <w:numPr>
          <w:ilvl w:val="0"/>
          <w:numId w:val="7"/>
        </w:numPr>
        <w:tabs>
          <w:tab w:val="clear" w:pos="1170"/>
          <w:tab w:val="left" w:pos="726"/>
        </w:tabs>
        <w:ind w:left="0" w:firstLine="709"/>
      </w:pPr>
      <w:r w:rsidRPr="00076390">
        <w:t>оперативного</w:t>
      </w:r>
      <w:r w:rsidR="00076390" w:rsidRPr="00076390">
        <w:t xml:space="preserve"> </w:t>
      </w:r>
      <w:r w:rsidRPr="00076390">
        <w:t>управления</w:t>
      </w:r>
      <w:r w:rsidR="00076390" w:rsidRPr="00076390">
        <w:t xml:space="preserve"> </w:t>
      </w:r>
      <w:r w:rsidRPr="00076390">
        <w:t>процессом</w:t>
      </w:r>
      <w:r w:rsidR="00076390" w:rsidRPr="00076390">
        <w:t xml:space="preserve"> </w:t>
      </w:r>
      <w:r w:rsidRPr="00076390">
        <w:t>товародвижения</w:t>
      </w:r>
      <w:r w:rsidR="00076390" w:rsidRPr="00076390">
        <w:t xml:space="preserve">: </w:t>
      </w:r>
      <w:r w:rsidRPr="00076390">
        <w:t>отгрузки,</w:t>
      </w:r>
      <w:r w:rsidR="00076390" w:rsidRPr="00076390">
        <w:t xml:space="preserve"> </w:t>
      </w:r>
      <w:r w:rsidRPr="00076390">
        <w:t>транспортировки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складирование</w:t>
      </w:r>
      <w:r w:rsidR="00076390" w:rsidRPr="00076390">
        <w:t xml:space="preserve"> </w:t>
      </w:r>
      <w:r w:rsidRPr="00076390">
        <w:t>товаров</w:t>
      </w:r>
      <w:r w:rsidR="00076390">
        <w:t xml:space="preserve"> (</w:t>
      </w:r>
      <w:r w:rsidRPr="00076390">
        <w:t>производительность</w:t>
      </w:r>
      <w:r w:rsidR="00076390" w:rsidRPr="00076390">
        <w:t xml:space="preserve"> </w:t>
      </w:r>
      <w:r w:rsidRPr="00076390">
        <w:t>труда</w:t>
      </w:r>
      <w:r w:rsidR="00076390" w:rsidRPr="00076390">
        <w:t xml:space="preserve"> </w:t>
      </w:r>
      <w:r w:rsidRPr="00076390">
        <w:t>по</w:t>
      </w:r>
      <w:r w:rsidR="00076390" w:rsidRPr="00076390">
        <w:t xml:space="preserve"> </w:t>
      </w:r>
      <w:r w:rsidRPr="00076390">
        <w:t>обеспечению</w:t>
      </w:r>
      <w:r w:rsidR="00076390" w:rsidRPr="00076390">
        <w:t xml:space="preserve"> </w:t>
      </w:r>
      <w:r w:rsidRPr="00076390">
        <w:t>товародвижения</w:t>
      </w:r>
      <w:r w:rsidR="00076390" w:rsidRPr="00076390">
        <w:t xml:space="preserve"> </w:t>
      </w:r>
      <w:r w:rsidRPr="00076390">
        <w:t>повышается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30%,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некоторых</w:t>
      </w:r>
      <w:r w:rsidR="00076390" w:rsidRPr="00076390">
        <w:t xml:space="preserve"> </w:t>
      </w:r>
      <w:r w:rsidRPr="00076390">
        <w:t>случаях</w:t>
      </w:r>
      <w:r w:rsidR="00076390" w:rsidRPr="00076390">
        <w:t xml:space="preserve"> - </w:t>
      </w:r>
      <w:r w:rsidRPr="00076390">
        <w:t>до</w:t>
      </w:r>
      <w:r w:rsidR="00076390" w:rsidRPr="00076390">
        <w:t xml:space="preserve"> </w:t>
      </w:r>
      <w:r w:rsidRPr="00076390">
        <w:t>80%</w:t>
      </w:r>
      <w:r w:rsidR="00076390" w:rsidRPr="00076390">
        <w:t>)</w:t>
      </w:r>
    </w:p>
    <w:p w:rsidR="00285403" w:rsidRPr="00076390" w:rsidRDefault="00285403" w:rsidP="00076390">
      <w:pPr>
        <w:numPr>
          <w:ilvl w:val="0"/>
          <w:numId w:val="7"/>
        </w:numPr>
        <w:tabs>
          <w:tab w:val="clear" w:pos="1170"/>
          <w:tab w:val="left" w:pos="726"/>
        </w:tabs>
        <w:ind w:left="0" w:firstLine="709"/>
      </w:pPr>
      <w:r w:rsidRPr="00076390">
        <w:t>информационного</w:t>
      </w:r>
      <w:r w:rsidR="00076390" w:rsidRPr="00076390">
        <w:t xml:space="preserve"> </w:t>
      </w:r>
      <w:r w:rsidRPr="00076390">
        <w:t>обеспечения</w:t>
      </w:r>
      <w:r w:rsidR="00076390" w:rsidRPr="00076390">
        <w:t xml:space="preserve"> </w:t>
      </w:r>
      <w:r w:rsidRPr="00076390">
        <w:t>маркетинговых</w:t>
      </w:r>
      <w:r w:rsidR="00076390" w:rsidRPr="00076390">
        <w:t xml:space="preserve"> </w:t>
      </w:r>
      <w:r w:rsidRPr="00076390">
        <w:t>исследований</w:t>
      </w:r>
    </w:p>
    <w:p w:rsidR="00076390" w:rsidRPr="00076390" w:rsidRDefault="00285403" w:rsidP="00076390">
      <w:pPr>
        <w:tabs>
          <w:tab w:val="left" w:pos="726"/>
        </w:tabs>
      </w:pPr>
      <w:r w:rsidRPr="00076390">
        <w:t>Каждому</w:t>
      </w:r>
      <w:r w:rsidR="00076390" w:rsidRPr="00076390">
        <w:t xml:space="preserve"> </w:t>
      </w:r>
      <w:r w:rsidRPr="00076390">
        <w:t>виду,</w:t>
      </w:r>
      <w:r w:rsidR="00076390" w:rsidRPr="00076390">
        <w:t xml:space="preserve"> </w:t>
      </w:r>
      <w:r w:rsidRPr="00076390">
        <w:t>разновидности,</w:t>
      </w:r>
      <w:r w:rsidR="00076390" w:rsidRPr="00076390">
        <w:t xml:space="preserve"> </w:t>
      </w:r>
      <w:r w:rsidRPr="00076390">
        <w:t>модификации</w:t>
      </w:r>
      <w:r w:rsidR="00076390" w:rsidRPr="00076390">
        <w:t xml:space="preserve"> </w:t>
      </w:r>
      <w:r w:rsidRPr="00076390">
        <w:t>товара</w:t>
      </w:r>
      <w:r w:rsidR="00076390" w:rsidRPr="00076390">
        <w:t xml:space="preserve"> </w:t>
      </w:r>
      <w:r w:rsidRPr="00076390">
        <w:t>присваивается</w:t>
      </w:r>
      <w:r w:rsidR="00076390" w:rsidRPr="00076390">
        <w:t xml:space="preserve"> </w:t>
      </w:r>
      <w:r w:rsidRPr="00076390">
        <w:t>индивидуальный</w:t>
      </w:r>
      <w:r w:rsidR="00076390" w:rsidRPr="00076390">
        <w:t xml:space="preserve"> </w:t>
      </w:r>
      <w:r w:rsidRPr="00076390">
        <w:t>товарный</w:t>
      </w:r>
      <w:r w:rsidR="00076390" w:rsidRPr="00076390">
        <w:t xml:space="preserve"> </w:t>
      </w:r>
      <w:r w:rsidRPr="00076390">
        <w:t>номер</w:t>
      </w:r>
      <w:r w:rsidR="00076390">
        <w:t xml:space="preserve"> (</w:t>
      </w:r>
      <w:r w:rsidRPr="00076390">
        <w:t>обозначается</w:t>
      </w:r>
      <w:r w:rsidR="00076390" w:rsidRPr="00076390">
        <w:t xml:space="preserve"> </w:t>
      </w:r>
      <w:r w:rsidRPr="00076390">
        <w:t>штриховым</w:t>
      </w:r>
      <w:r w:rsidR="00076390" w:rsidRPr="00076390">
        <w:t xml:space="preserve"> </w:t>
      </w:r>
      <w:r w:rsidRPr="00076390">
        <w:t>кодом</w:t>
      </w:r>
      <w:r w:rsidR="00076390" w:rsidRPr="00076390">
        <w:t xml:space="preserve">). </w:t>
      </w:r>
      <w:r w:rsidRPr="00076390">
        <w:t>При</w:t>
      </w:r>
      <w:r w:rsidR="00076390" w:rsidRPr="00076390">
        <w:t xml:space="preserve"> </w:t>
      </w:r>
      <w:r w:rsidRPr="00076390">
        <w:t>изменении</w:t>
      </w:r>
      <w:r w:rsidR="00076390" w:rsidRPr="00076390">
        <w:t xml:space="preserve"> </w:t>
      </w:r>
      <w:r w:rsidRPr="00076390">
        <w:t>потребительских</w:t>
      </w:r>
      <w:r w:rsidR="00076390" w:rsidRPr="00076390">
        <w:t xml:space="preserve"> </w:t>
      </w:r>
      <w:r w:rsidRPr="00076390">
        <w:t>свойств</w:t>
      </w:r>
      <w:r w:rsidR="00076390">
        <w:t xml:space="preserve"> (</w:t>
      </w:r>
      <w:r w:rsidRPr="00076390">
        <w:t>состава,</w:t>
      </w:r>
      <w:r w:rsidR="00076390" w:rsidRPr="00076390">
        <w:t xml:space="preserve"> </w:t>
      </w:r>
      <w:r w:rsidRPr="00076390">
        <w:t>формы,</w:t>
      </w:r>
      <w:r w:rsidR="00076390" w:rsidRPr="00076390">
        <w:t xml:space="preserve"> </w:t>
      </w:r>
      <w:r w:rsidRPr="00076390">
        <w:t>размера,</w:t>
      </w:r>
      <w:r w:rsidR="00076390" w:rsidRPr="00076390">
        <w:t xml:space="preserve"> </w:t>
      </w:r>
      <w:r w:rsidRPr="00076390">
        <w:t>массы,</w:t>
      </w:r>
      <w:r w:rsidR="00076390" w:rsidRPr="00076390">
        <w:t xml:space="preserve"> </w:t>
      </w:r>
      <w:r w:rsidRPr="00076390">
        <w:t>конструкции,</w:t>
      </w:r>
      <w:r w:rsidR="00076390" w:rsidRPr="00076390">
        <w:t xml:space="preserve"> </w:t>
      </w:r>
      <w:r w:rsidRPr="00076390">
        <w:t>цвета,</w:t>
      </w:r>
      <w:r w:rsidR="00076390" w:rsidRPr="00076390">
        <w:t xml:space="preserve"> </w:t>
      </w:r>
      <w:r w:rsidRPr="00076390">
        <w:t>вида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способа</w:t>
      </w:r>
      <w:r w:rsidR="00076390" w:rsidRPr="00076390">
        <w:t xml:space="preserve"> </w:t>
      </w:r>
      <w:r w:rsidRPr="00076390">
        <w:t>упаковки,</w:t>
      </w:r>
      <w:r w:rsidR="00076390" w:rsidRPr="00076390">
        <w:t xml:space="preserve"> </w:t>
      </w:r>
      <w:r w:rsidRPr="00076390">
        <w:t>комплектности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т.д.</w:t>
      </w:r>
      <w:r w:rsidR="00076390" w:rsidRPr="00076390">
        <w:t xml:space="preserve">), </w:t>
      </w:r>
      <w:r w:rsidRPr="00076390">
        <w:t>его</w:t>
      </w:r>
      <w:r w:rsidR="00076390" w:rsidRPr="00076390">
        <w:t xml:space="preserve"> </w:t>
      </w:r>
      <w:r w:rsidRPr="00076390">
        <w:t>ШК</w:t>
      </w:r>
      <w:r w:rsidR="00076390" w:rsidRPr="00076390">
        <w:t xml:space="preserve"> </w:t>
      </w:r>
      <w:r w:rsidRPr="00076390">
        <w:t>обязательно</w:t>
      </w:r>
      <w:r w:rsidR="00076390" w:rsidRPr="00076390">
        <w:t xml:space="preserve"> </w:t>
      </w:r>
      <w:r w:rsidRPr="00076390">
        <w:t>меняется.</w:t>
      </w:r>
    </w:p>
    <w:p w:rsidR="00285403" w:rsidRPr="00076390" w:rsidRDefault="00285403" w:rsidP="00076390">
      <w:pPr>
        <w:tabs>
          <w:tab w:val="left" w:pos="726"/>
        </w:tabs>
      </w:pPr>
      <w:r w:rsidRPr="00076390">
        <w:t>Существует</w:t>
      </w:r>
      <w:r w:rsidR="00076390" w:rsidRPr="00076390">
        <w:t xml:space="preserve"> </w:t>
      </w:r>
      <w:r w:rsidRPr="00076390">
        <w:t>несколько</w:t>
      </w:r>
      <w:r w:rsidR="00076390" w:rsidRPr="00076390">
        <w:t xml:space="preserve"> </w:t>
      </w:r>
      <w:r w:rsidRPr="00076390">
        <w:t>видов</w:t>
      </w:r>
      <w:r w:rsidR="00076390" w:rsidRPr="00076390">
        <w:t xml:space="preserve"> </w:t>
      </w:r>
      <w:r w:rsidRPr="00076390">
        <w:t>кодов,</w:t>
      </w:r>
      <w:r w:rsidR="00076390" w:rsidRPr="00076390">
        <w:t xml:space="preserve"> </w:t>
      </w:r>
      <w:r w:rsidRPr="00076390">
        <w:t>среди</w:t>
      </w:r>
      <w:r w:rsidR="00076390" w:rsidRPr="00076390">
        <w:t xml:space="preserve"> </w:t>
      </w:r>
      <w:r w:rsidRPr="00076390">
        <w:t>которых</w:t>
      </w:r>
      <w:r w:rsidR="00076390" w:rsidRPr="00076390">
        <w:t xml:space="preserve"> </w:t>
      </w:r>
      <w:r w:rsidRPr="00076390">
        <w:t>наиболее</w:t>
      </w:r>
      <w:r w:rsidR="00076390" w:rsidRPr="00076390">
        <w:t xml:space="preserve"> </w:t>
      </w:r>
      <w:r w:rsidRPr="00076390">
        <w:t>распространенными</w:t>
      </w:r>
      <w:r w:rsidR="00076390" w:rsidRPr="00076390">
        <w:t xml:space="preserve"> </w:t>
      </w:r>
      <w:r w:rsidRPr="00076390">
        <w:t>являются</w:t>
      </w:r>
      <w:r w:rsidR="00076390" w:rsidRPr="00076390">
        <w:t xml:space="preserve"> </w:t>
      </w:r>
      <w:r w:rsidRPr="00076390">
        <w:t>европейские</w:t>
      </w:r>
      <w:r w:rsidR="00076390" w:rsidRPr="00076390">
        <w:t xml:space="preserve"> </w:t>
      </w:r>
      <w:r w:rsidRPr="00076390">
        <w:t>коды</w:t>
      </w:r>
      <w:r w:rsidR="00076390" w:rsidRPr="00076390">
        <w:t xml:space="preserve"> </w:t>
      </w:r>
      <w:r w:rsidRPr="00076390">
        <w:t>типа</w:t>
      </w:r>
      <w:r w:rsidR="00076390" w:rsidRPr="00076390">
        <w:t xml:space="preserve"> </w:t>
      </w:r>
      <w:r w:rsidRPr="00076390">
        <w:t>EAN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американские</w:t>
      </w:r>
      <w:r w:rsidR="00076390" w:rsidRPr="00076390">
        <w:t xml:space="preserve"> </w:t>
      </w:r>
      <w:r w:rsidRPr="00076390">
        <w:t>типа</w:t>
      </w:r>
      <w:r w:rsidR="00076390" w:rsidRPr="00076390">
        <w:t xml:space="preserve"> </w:t>
      </w:r>
      <w:r w:rsidRPr="00076390">
        <w:t>UPC.</w:t>
      </w:r>
    </w:p>
    <w:p w:rsidR="00285403" w:rsidRPr="00076390" w:rsidRDefault="00285403" w:rsidP="00076390">
      <w:pPr>
        <w:tabs>
          <w:tab w:val="left" w:pos="726"/>
        </w:tabs>
      </w:pPr>
      <w:r w:rsidRPr="00076390">
        <w:t>Коды</w:t>
      </w:r>
      <w:r w:rsidR="00076390" w:rsidRPr="00076390">
        <w:t xml:space="preserve"> </w:t>
      </w:r>
      <w:r w:rsidRPr="00076390">
        <w:t>EAN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зависимости</w:t>
      </w:r>
      <w:r w:rsidR="00076390" w:rsidRPr="00076390">
        <w:t xml:space="preserve"> </w:t>
      </w:r>
      <w:r w:rsidRPr="00076390">
        <w:t>от</w:t>
      </w:r>
      <w:r w:rsidR="00076390" w:rsidRPr="00076390">
        <w:t xml:space="preserve"> </w:t>
      </w:r>
      <w:r w:rsidRPr="00076390">
        <w:t>числа</w:t>
      </w:r>
      <w:r w:rsidR="00076390" w:rsidRPr="00076390">
        <w:t xml:space="preserve"> </w:t>
      </w:r>
      <w:r w:rsidRPr="00076390">
        <w:t>знаков</w:t>
      </w:r>
      <w:r w:rsidR="00076390" w:rsidRPr="00076390">
        <w:t xml:space="preserve"> </w:t>
      </w:r>
      <w:r w:rsidRPr="00076390">
        <w:t>символов</w:t>
      </w:r>
      <w:r w:rsidR="00076390" w:rsidRPr="00076390">
        <w:t xml:space="preserve"> </w:t>
      </w:r>
      <w:r w:rsidRPr="00076390">
        <w:t>подразделяется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EAN-8,</w:t>
      </w:r>
      <w:r w:rsidR="00076390" w:rsidRPr="00076390">
        <w:t xml:space="preserve"> </w:t>
      </w:r>
      <w:r w:rsidRPr="00076390">
        <w:t>EAN-13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EAN</w:t>
      </w:r>
      <w:r w:rsidR="00076390" w:rsidRPr="00076390">
        <w:t xml:space="preserve"> - </w:t>
      </w:r>
      <w:r w:rsidRPr="00076390">
        <w:t>14.</w:t>
      </w:r>
    </w:p>
    <w:p w:rsidR="00285403" w:rsidRPr="00076390" w:rsidRDefault="00285403" w:rsidP="00076390">
      <w:pPr>
        <w:tabs>
          <w:tab w:val="left" w:pos="726"/>
        </w:tabs>
      </w:pPr>
      <w:r w:rsidRPr="00076390">
        <w:t>При</w:t>
      </w:r>
      <w:r w:rsidR="00076390" w:rsidRPr="00076390">
        <w:t xml:space="preserve"> </w:t>
      </w:r>
      <w:r w:rsidRPr="00076390">
        <w:t>нанесении</w:t>
      </w:r>
      <w:r w:rsidR="00076390" w:rsidRPr="00076390">
        <w:t xml:space="preserve"> </w:t>
      </w:r>
      <w:r w:rsidRPr="00076390">
        <w:t>штрихкода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товар</w:t>
      </w:r>
      <w:r w:rsidR="00076390" w:rsidRPr="00076390">
        <w:t xml:space="preserve"> </w:t>
      </w:r>
      <w:r w:rsidRPr="00076390">
        <w:t>или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его</w:t>
      </w:r>
      <w:r w:rsidR="00076390" w:rsidRPr="00076390">
        <w:t xml:space="preserve"> </w:t>
      </w:r>
      <w:r w:rsidRPr="00076390">
        <w:t>внутреннюю</w:t>
      </w:r>
      <w:r w:rsidR="00076390">
        <w:t xml:space="preserve"> (</w:t>
      </w:r>
      <w:r w:rsidRPr="00076390">
        <w:t>потребительскую</w:t>
      </w:r>
      <w:r w:rsidR="00076390" w:rsidRPr="00076390">
        <w:t xml:space="preserve"> </w:t>
      </w:r>
      <w:r w:rsidRPr="00076390">
        <w:t>упаковку</w:t>
      </w:r>
      <w:r w:rsidR="00076390" w:rsidRPr="00076390">
        <w:t xml:space="preserve">) </w:t>
      </w:r>
      <w:r w:rsidRPr="00076390">
        <w:t>применяют</w:t>
      </w:r>
      <w:r w:rsidR="00076390" w:rsidRPr="00076390">
        <w:t xml:space="preserve"> </w:t>
      </w:r>
      <w:r w:rsidRPr="00076390">
        <w:t>тринадцати</w:t>
      </w:r>
      <w:r w:rsidR="00076390" w:rsidRPr="00076390">
        <w:t xml:space="preserve"> - </w:t>
      </w:r>
      <w:r w:rsidRPr="00076390">
        <w:t>или</w:t>
      </w:r>
      <w:r w:rsidR="00076390" w:rsidRPr="00076390">
        <w:t xml:space="preserve"> </w:t>
      </w:r>
      <w:r w:rsidRPr="00076390">
        <w:t>восьмизначные</w:t>
      </w:r>
      <w:r w:rsidR="00076390" w:rsidRPr="00076390">
        <w:t xml:space="preserve"> </w:t>
      </w:r>
      <w:r w:rsidRPr="00076390">
        <w:t>символы</w:t>
      </w:r>
      <w:r w:rsidR="00076390" w:rsidRPr="00076390">
        <w:t xml:space="preserve"> </w:t>
      </w:r>
      <w:r w:rsidRPr="00076390">
        <w:t>Международной</w:t>
      </w:r>
      <w:r w:rsidR="00076390" w:rsidRPr="00076390">
        <w:t xml:space="preserve"> </w:t>
      </w:r>
      <w:r w:rsidRPr="00076390">
        <w:t>ассоциации</w:t>
      </w:r>
      <w:r w:rsidR="00076390" w:rsidRPr="00076390">
        <w:t xml:space="preserve"> </w:t>
      </w:r>
      <w:r w:rsidRPr="00076390">
        <w:t>товарной</w:t>
      </w:r>
      <w:r w:rsidR="00076390" w:rsidRPr="00076390">
        <w:t xml:space="preserve"> </w:t>
      </w:r>
      <w:r w:rsidRPr="00076390">
        <w:t>нумерации</w:t>
      </w:r>
      <w:r w:rsidR="00076390" w:rsidRPr="00076390">
        <w:t xml:space="preserve"> </w:t>
      </w:r>
      <w:r w:rsidRPr="00076390">
        <w:t>EAN</w:t>
      </w:r>
      <w:r w:rsidR="00076390">
        <w:t xml:space="preserve"> (</w:t>
      </w:r>
      <w:r w:rsidRPr="00076390">
        <w:t>EAN-13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EAN-8</w:t>
      </w:r>
      <w:r w:rsidR="00076390" w:rsidRPr="00076390">
        <w:t xml:space="preserve">), </w:t>
      </w:r>
      <w:r w:rsidRPr="00076390">
        <w:t>а</w:t>
      </w:r>
      <w:r w:rsidR="00076390" w:rsidRPr="00076390">
        <w:t xml:space="preserve"> </w:t>
      </w:r>
      <w:r w:rsidRPr="00076390">
        <w:t>также</w:t>
      </w:r>
      <w:r w:rsidR="00076390" w:rsidRPr="00076390">
        <w:t xml:space="preserve"> </w:t>
      </w:r>
      <w:r w:rsidRPr="00076390">
        <w:t>американские</w:t>
      </w:r>
      <w:r w:rsidR="00076390" w:rsidRPr="00076390">
        <w:t xml:space="preserve"> </w:t>
      </w:r>
      <w:r w:rsidRPr="00076390">
        <w:t>универсальные</w:t>
      </w:r>
      <w:r w:rsidR="00076390" w:rsidRPr="00076390">
        <w:t xml:space="preserve"> </w:t>
      </w:r>
      <w:r w:rsidRPr="00076390">
        <w:t>коды</w:t>
      </w:r>
      <w:r w:rsidR="00076390" w:rsidRPr="00076390">
        <w:t xml:space="preserve"> </w:t>
      </w:r>
      <w:r w:rsidRPr="00076390">
        <w:t>UPC.</w:t>
      </w:r>
    </w:p>
    <w:p w:rsidR="00285403" w:rsidRPr="00076390" w:rsidRDefault="00285403" w:rsidP="00076390">
      <w:pPr>
        <w:tabs>
          <w:tab w:val="left" w:pos="726"/>
        </w:tabs>
      </w:pPr>
      <w:r w:rsidRPr="00076390">
        <w:t>Сокращенные</w:t>
      </w:r>
      <w:r w:rsidR="00076390" w:rsidRPr="00076390">
        <w:t xml:space="preserve"> </w:t>
      </w:r>
      <w:r w:rsidRPr="00076390">
        <w:t>коды</w:t>
      </w:r>
      <w:r w:rsidR="00076390">
        <w:t xml:space="preserve"> (</w:t>
      </w:r>
      <w:r w:rsidRPr="00076390">
        <w:t>например,EAN-8</w:t>
      </w:r>
      <w:r w:rsidR="00076390" w:rsidRPr="00076390">
        <w:t xml:space="preserve">) </w:t>
      </w:r>
      <w:r w:rsidRPr="00076390">
        <w:t>наносят</w:t>
      </w:r>
      <w:r w:rsidR="00076390" w:rsidRPr="00076390">
        <w:t xml:space="preserve"> </w:t>
      </w:r>
      <w:r w:rsidRPr="00076390">
        <w:t>обычно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малогабаритные</w:t>
      </w:r>
      <w:r w:rsidR="00076390" w:rsidRPr="00076390">
        <w:t xml:space="preserve"> </w:t>
      </w:r>
      <w:r w:rsidRPr="00076390">
        <w:t>товары,</w:t>
      </w:r>
      <w:r w:rsidR="00076390" w:rsidRPr="00076390">
        <w:t xml:space="preserve"> </w:t>
      </w:r>
      <w:r w:rsidRPr="00076390">
        <w:t>размер</w:t>
      </w:r>
      <w:r w:rsidR="00076390" w:rsidRPr="00076390">
        <w:t xml:space="preserve"> </w:t>
      </w:r>
      <w:r w:rsidRPr="00076390">
        <w:t>которых</w:t>
      </w:r>
      <w:r w:rsidR="00076390" w:rsidRPr="00076390">
        <w:t xml:space="preserve"> </w:t>
      </w:r>
      <w:r w:rsidRPr="00076390">
        <w:t>не</w:t>
      </w:r>
      <w:r w:rsidR="00076390" w:rsidRPr="00076390">
        <w:t xml:space="preserve"> </w:t>
      </w:r>
      <w:r w:rsidRPr="00076390">
        <w:t>позволяет</w:t>
      </w:r>
      <w:r w:rsidR="00076390" w:rsidRPr="00076390">
        <w:t xml:space="preserve"> </w:t>
      </w:r>
      <w:r w:rsidRPr="00076390">
        <w:t>наносить</w:t>
      </w:r>
      <w:r w:rsidR="00076390" w:rsidRPr="00076390">
        <w:t xml:space="preserve"> </w:t>
      </w:r>
      <w:r w:rsidRPr="00076390">
        <w:t>полные</w:t>
      </w:r>
      <w:r w:rsidR="00076390">
        <w:t xml:space="preserve"> (</w:t>
      </w:r>
      <w:r w:rsidRPr="00076390">
        <w:t>тринадцатизначные</w:t>
      </w:r>
      <w:r w:rsidR="00076390" w:rsidRPr="00076390">
        <w:t xml:space="preserve">) </w:t>
      </w:r>
      <w:r w:rsidRPr="00076390">
        <w:t>номера.</w:t>
      </w:r>
    </w:p>
    <w:p w:rsidR="00285403" w:rsidRPr="00076390" w:rsidRDefault="00285403" w:rsidP="00076390">
      <w:pPr>
        <w:tabs>
          <w:tab w:val="left" w:pos="726"/>
        </w:tabs>
      </w:pPr>
      <w:r w:rsidRPr="00076390">
        <w:t>Для</w:t>
      </w:r>
      <w:r w:rsidR="00076390" w:rsidRPr="00076390">
        <w:t xml:space="preserve"> </w:t>
      </w:r>
      <w:r w:rsidRPr="00076390">
        <w:t>маркировки</w:t>
      </w:r>
      <w:r w:rsidR="00076390" w:rsidRPr="00076390">
        <w:t xml:space="preserve"> </w:t>
      </w:r>
      <w:r w:rsidRPr="00076390">
        <w:t>транспортной</w:t>
      </w:r>
      <w:r w:rsidR="00076390" w:rsidRPr="00076390">
        <w:t xml:space="preserve"> </w:t>
      </w:r>
      <w:r w:rsidRPr="00076390">
        <w:t>упаковки</w:t>
      </w:r>
      <w:r w:rsidR="00076390" w:rsidRPr="00076390">
        <w:t xml:space="preserve"> </w:t>
      </w:r>
      <w:r w:rsidRPr="00076390">
        <w:t>используют</w:t>
      </w:r>
      <w:r w:rsidR="00076390" w:rsidRPr="00076390">
        <w:t xml:space="preserve"> </w:t>
      </w:r>
      <w:r w:rsidRPr="00076390">
        <w:t>символы</w:t>
      </w:r>
      <w:r w:rsidR="00076390" w:rsidRPr="00076390">
        <w:t xml:space="preserve"> </w:t>
      </w:r>
      <w:r w:rsidRPr="00076390">
        <w:t>кода</w:t>
      </w:r>
      <w:r w:rsidR="00076390" w:rsidRPr="00076390">
        <w:t xml:space="preserve"> </w:t>
      </w:r>
      <w:r w:rsidRPr="00076390">
        <w:t>EAN</w:t>
      </w:r>
      <w:r w:rsidR="00076390" w:rsidRPr="00076390">
        <w:t xml:space="preserve"> - </w:t>
      </w:r>
      <w:r w:rsidRPr="00076390">
        <w:t>13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EAN</w:t>
      </w:r>
      <w:r w:rsidR="00076390" w:rsidRPr="00076390">
        <w:t xml:space="preserve"> - </w:t>
      </w:r>
      <w:r w:rsidRPr="00076390">
        <w:t>14.</w:t>
      </w:r>
    </w:p>
    <w:p w:rsidR="00285403" w:rsidRPr="00076390" w:rsidRDefault="00285403" w:rsidP="00076390">
      <w:pPr>
        <w:tabs>
          <w:tab w:val="left" w:pos="726"/>
        </w:tabs>
      </w:pPr>
      <w:r w:rsidRPr="00076390">
        <w:t>Когда</w:t>
      </w:r>
      <w:r w:rsidR="00076390" w:rsidRPr="00076390">
        <w:t xml:space="preserve"> </w:t>
      </w:r>
      <w:r w:rsidRPr="00076390">
        <w:t>EAN</w:t>
      </w:r>
      <w:r w:rsidR="00076390" w:rsidRPr="00076390">
        <w:t xml:space="preserve"> - </w:t>
      </w:r>
      <w:r w:rsidRPr="00076390">
        <w:t>14</w:t>
      </w:r>
      <w:r w:rsidR="00076390" w:rsidRPr="00076390">
        <w:t xml:space="preserve"> </w:t>
      </w:r>
      <w:r w:rsidRPr="00076390">
        <w:t>имеют</w:t>
      </w:r>
      <w:r w:rsidR="00076390" w:rsidRPr="00076390">
        <w:t xml:space="preserve"> </w:t>
      </w:r>
      <w:r w:rsidRPr="00076390">
        <w:t>более</w:t>
      </w:r>
      <w:r w:rsidR="00076390" w:rsidRPr="00076390">
        <w:t xml:space="preserve"> </w:t>
      </w:r>
      <w:r w:rsidRPr="00076390">
        <w:t>крупные</w:t>
      </w:r>
      <w:r w:rsidR="00076390" w:rsidRPr="00076390">
        <w:t xml:space="preserve"> </w:t>
      </w:r>
      <w:r w:rsidRPr="00076390">
        <w:t>размеры,</w:t>
      </w:r>
      <w:r w:rsidR="00076390" w:rsidRPr="00076390">
        <w:t xml:space="preserve"> </w:t>
      </w:r>
      <w:r w:rsidRPr="00076390">
        <w:t>чем</w:t>
      </w:r>
      <w:r w:rsidR="00076390" w:rsidRPr="00076390">
        <w:t xml:space="preserve"> </w:t>
      </w:r>
      <w:r w:rsidRPr="00076390">
        <w:t>EAN</w:t>
      </w:r>
      <w:r w:rsidR="00076390" w:rsidRPr="00076390">
        <w:t xml:space="preserve"> - </w:t>
      </w:r>
      <w:r w:rsidRPr="00076390">
        <w:t>13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не</w:t>
      </w:r>
      <w:r w:rsidR="00076390" w:rsidRPr="00076390">
        <w:t xml:space="preserve"> </w:t>
      </w:r>
      <w:r w:rsidRPr="00076390">
        <w:t>требуют</w:t>
      </w:r>
      <w:r w:rsidR="00076390" w:rsidRPr="00076390">
        <w:t xml:space="preserve"> </w:t>
      </w:r>
      <w:r w:rsidRPr="00076390">
        <w:t>высококачественной</w:t>
      </w:r>
      <w:r w:rsidR="00076390" w:rsidRPr="00076390">
        <w:t xml:space="preserve"> </w:t>
      </w:r>
      <w:r w:rsidRPr="00076390">
        <w:t>печати.</w:t>
      </w:r>
      <w:r w:rsidR="00076390" w:rsidRPr="00076390">
        <w:t xml:space="preserve"> </w:t>
      </w:r>
      <w:r w:rsidRPr="00076390">
        <w:t>Однако,</w:t>
      </w:r>
      <w:r w:rsidR="00076390" w:rsidRPr="00076390">
        <w:t xml:space="preserve"> </w:t>
      </w:r>
      <w:r w:rsidRPr="00076390">
        <w:t>если</w:t>
      </w:r>
      <w:r w:rsidR="00076390" w:rsidRPr="00076390">
        <w:t xml:space="preserve"> </w:t>
      </w:r>
      <w:r w:rsidRPr="00076390">
        <w:t>товар</w:t>
      </w:r>
      <w:r w:rsidR="00076390" w:rsidRPr="00076390">
        <w:t xml:space="preserve"> </w:t>
      </w:r>
      <w:r w:rsidRPr="00076390">
        <w:t>продается</w:t>
      </w:r>
      <w:r w:rsidR="00076390" w:rsidRPr="00076390">
        <w:t xml:space="preserve"> </w:t>
      </w:r>
      <w:r w:rsidRPr="00076390">
        <w:t>покупателю</w:t>
      </w:r>
      <w:r w:rsidR="00076390" w:rsidRPr="00076390">
        <w:t xml:space="preserve"> </w:t>
      </w:r>
      <w:r w:rsidRPr="00076390">
        <w:t>вместе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упаковкой,</w:t>
      </w:r>
      <w:r w:rsidR="00076390" w:rsidRPr="00076390">
        <w:t xml:space="preserve"> </w:t>
      </w:r>
      <w:r w:rsidRPr="00076390">
        <w:t>применяю</w:t>
      </w:r>
      <w:r w:rsidR="00076390" w:rsidRPr="00076390">
        <w:t xml:space="preserve"> </w:t>
      </w:r>
      <w:r w:rsidRPr="00076390">
        <w:t>только</w:t>
      </w:r>
      <w:r w:rsidR="00076390" w:rsidRPr="00076390">
        <w:t xml:space="preserve"> </w:t>
      </w:r>
      <w:r w:rsidRPr="00076390">
        <w:t>коды</w:t>
      </w:r>
      <w:r w:rsidR="00076390" w:rsidRPr="00076390">
        <w:t xml:space="preserve"> </w:t>
      </w:r>
      <w:r w:rsidRPr="00076390">
        <w:t>EAN</w:t>
      </w:r>
      <w:r w:rsidR="00076390" w:rsidRPr="00076390">
        <w:t xml:space="preserve"> - </w:t>
      </w:r>
      <w:r w:rsidRPr="00076390">
        <w:t>13,</w:t>
      </w:r>
      <w:r w:rsidR="00076390" w:rsidRPr="00076390">
        <w:t xml:space="preserve"> </w:t>
      </w:r>
      <w:r w:rsidRPr="00076390">
        <w:t>так</w:t>
      </w:r>
      <w:r w:rsidR="00076390" w:rsidRPr="00076390">
        <w:t xml:space="preserve"> </w:t>
      </w:r>
      <w:r w:rsidRPr="00076390">
        <w:t>как</w:t>
      </w:r>
      <w:r w:rsidR="00076390" w:rsidRPr="00076390">
        <w:t xml:space="preserve"> </w:t>
      </w:r>
      <w:r w:rsidRPr="00076390">
        <w:t>код</w:t>
      </w:r>
      <w:r w:rsidR="00076390" w:rsidRPr="00076390">
        <w:t xml:space="preserve"> </w:t>
      </w:r>
      <w:r w:rsidRPr="00076390">
        <w:t>EAN</w:t>
      </w:r>
      <w:r w:rsidR="00076390" w:rsidRPr="00076390">
        <w:t xml:space="preserve"> - </w:t>
      </w:r>
      <w:r w:rsidRPr="00076390">
        <w:t>14</w:t>
      </w:r>
      <w:r w:rsidR="00076390" w:rsidRPr="00076390">
        <w:t xml:space="preserve"> </w:t>
      </w:r>
      <w:r w:rsidRPr="00076390">
        <w:t>не</w:t>
      </w:r>
      <w:r w:rsidR="00076390" w:rsidRPr="00076390">
        <w:t xml:space="preserve"> </w:t>
      </w:r>
      <w:r w:rsidRPr="00076390">
        <w:t>считывается</w:t>
      </w:r>
      <w:r w:rsidR="00076390" w:rsidRPr="00076390">
        <w:t xml:space="preserve"> </w:t>
      </w:r>
      <w:r w:rsidRPr="00076390">
        <w:t>сканирующими</w:t>
      </w:r>
      <w:r w:rsidR="00076390" w:rsidRPr="00076390">
        <w:t xml:space="preserve"> </w:t>
      </w:r>
      <w:r w:rsidRPr="00076390">
        <w:t>устройствами,</w:t>
      </w:r>
      <w:r w:rsidR="00076390" w:rsidRPr="00076390">
        <w:t xml:space="preserve"> </w:t>
      </w:r>
      <w:r w:rsidRPr="00076390">
        <w:t>установленными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магазинах.</w:t>
      </w:r>
    </w:p>
    <w:p w:rsidR="00076390" w:rsidRPr="00076390" w:rsidRDefault="00285403" w:rsidP="00076390">
      <w:pPr>
        <w:tabs>
          <w:tab w:val="left" w:pos="726"/>
        </w:tabs>
      </w:pPr>
      <w:r w:rsidRPr="00076390">
        <w:t>Тринадцатизначный</w:t>
      </w:r>
      <w:r w:rsidR="00076390" w:rsidRPr="00076390">
        <w:t xml:space="preserve"> </w:t>
      </w:r>
      <w:r w:rsidRPr="00076390">
        <w:t>номер</w:t>
      </w:r>
      <w:r w:rsidR="00076390" w:rsidRPr="00076390">
        <w:t xml:space="preserve"> </w:t>
      </w:r>
      <w:r w:rsidRPr="00076390">
        <w:t>штрихового</w:t>
      </w:r>
      <w:r w:rsidR="00076390" w:rsidRPr="00076390">
        <w:t xml:space="preserve"> </w:t>
      </w:r>
      <w:r w:rsidRPr="00076390">
        <w:t>кода</w:t>
      </w:r>
      <w:r w:rsidR="00076390" w:rsidRPr="00076390">
        <w:t xml:space="preserve"> </w:t>
      </w:r>
      <w:r w:rsidRPr="00076390">
        <w:t>EAN</w:t>
      </w:r>
      <w:r w:rsidR="00076390" w:rsidRPr="00076390">
        <w:t xml:space="preserve"> - </w:t>
      </w:r>
      <w:r w:rsidRPr="00076390">
        <w:t>13</w:t>
      </w:r>
      <w:r w:rsidR="00076390" w:rsidRPr="00076390">
        <w:t xml:space="preserve"> </w:t>
      </w:r>
      <w:r w:rsidRPr="00076390">
        <w:t>включает</w:t>
      </w:r>
      <w:r w:rsidR="00076390" w:rsidRPr="00076390">
        <w:t>:</w:t>
      </w:r>
    </w:p>
    <w:p w:rsidR="00285403" w:rsidRPr="00076390" w:rsidRDefault="00285403" w:rsidP="00076390">
      <w:pPr>
        <w:tabs>
          <w:tab w:val="left" w:pos="726"/>
        </w:tabs>
      </w:pPr>
      <w:r w:rsidRPr="00076390">
        <w:t>Первые</w:t>
      </w:r>
      <w:r w:rsidR="00076390" w:rsidRPr="00076390">
        <w:t xml:space="preserve"> </w:t>
      </w:r>
      <w:r w:rsidRPr="00076390">
        <w:t>2</w:t>
      </w:r>
      <w:r w:rsidR="00076390">
        <w:t xml:space="preserve"> (</w:t>
      </w:r>
      <w:r w:rsidRPr="00076390">
        <w:t>3</w:t>
      </w:r>
      <w:r w:rsidR="00076390" w:rsidRPr="00076390">
        <w:t xml:space="preserve">) </w:t>
      </w:r>
      <w:r w:rsidRPr="00076390">
        <w:t>знака</w:t>
      </w:r>
      <w:r w:rsidR="00076390" w:rsidRPr="00076390">
        <w:t xml:space="preserve"> - </w:t>
      </w:r>
      <w:r w:rsidRPr="00076390">
        <w:t>код</w:t>
      </w:r>
      <w:r w:rsidR="00076390" w:rsidRPr="00076390">
        <w:t xml:space="preserve"> </w:t>
      </w:r>
      <w:r w:rsidRPr="00076390">
        <w:t>банка</w:t>
      </w:r>
      <w:r w:rsidR="00076390" w:rsidRPr="00076390">
        <w:t xml:space="preserve"> </w:t>
      </w:r>
      <w:r w:rsidRPr="00076390">
        <w:t>данных</w:t>
      </w:r>
      <w:r w:rsidR="00076390" w:rsidRPr="00076390">
        <w:t xml:space="preserve"> </w:t>
      </w:r>
      <w:r w:rsidRPr="00076390">
        <w:t>организации,</w:t>
      </w:r>
      <w:r w:rsidR="00076390" w:rsidRPr="00076390">
        <w:t xml:space="preserve"> </w:t>
      </w:r>
      <w:r w:rsidRPr="00076390">
        <w:t>зарегистрировавшей</w:t>
      </w:r>
      <w:r w:rsidR="00076390" w:rsidRPr="00076390">
        <w:t xml:space="preserve"> </w:t>
      </w:r>
      <w:r w:rsidRPr="00076390">
        <w:t>предприятие</w:t>
      </w:r>
      <w:r w:rsidR="00076390" w:rsidRPr="00076390">
        <w:t xml:space="preserve"> </w:t>
      </w:r>
      <w:r w:rsidRPr="00076390">
        <w:t>изготовитель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товар</w:t>
      </w:r>
      <w:r w:rsidR="00076390">
        <w:t xml:space="preserve"> (</w:t>
      </w:r>
      <w:r w:rsidRPr="00076390">
        <w:t>выдавшей</w:t>
      </w:r>
      <w:r w:rsidR="00076390" w:rsidRPr="00076390">
        <w:t xml:space="preserve"> </w:t>
      </w:r>
      <w:r w:rsidRPr="00076390">
        <w:t>товарный</w:t>
      </w:r>
      <w:r w:rsidR="00076390" w:rsidRPr="00076390">
        <w:t xml:space="preserve"> </w:t>
      </w:r>
      <w:r w:rsidRPr="00076390">
        <w:t>номер</w:t>
      </w:r>
      <w:r w:rsidR="00076390" w:rsidRPr="00076390">
        <w:t xml:space="preserve">). </w:t>
      </w:r>
      <w:r w:rsidRPr="00076390">
        <w:t>Необходимо</w:t>
      </w:r>
      <w:r w:rsidR="00076390" w:rsidRPr="00076390">
        <w:t xml:space="preserve"> </w:t>
      </w:r>
      <w:r w:rsidRPr="00076390">
        <w:t>учитывать,</w:t>
      </w:r>
      <w:r w:rsidR="00076390" w:rsidRPr="00076390">
        <w:t xml:space="preserve"> </w:t>
      </w:r>
      <w:r w:rsidRPr="00076390">
        <w:t>что</w:t>
      </w:r>
      <w:r w:rsidR="00076390" w:rsidRPr="00076390">
        <w:t xml:space="preserve"> </w:t>
      </w:r>
      <w:r w:rsidRPr="00076390">
        <w:t>он</w:t>
      </w:r>
      <w:r w:rsidR="00076390" w:rsidRPr="00076390">
        <w:t xml:space="preserve"> </w:t>
      </w:r>
      <w:r w:rsidRPr="00076390">
        <w:t>не</w:t>
      </w:r>
      <w:r w:rsidR="00076390" w:rsidRPr="00076390">
        <w:t xml:space="preserve"> </w:t>
      </w:r>
      <w:r w:rsidRPr="00076390">
        <w:t>всегда</w:t>
      </w:r>
      <w:r w:rsidR="00076390" w:rsidRPr="00076390">
        <w:t xml:space="preserve"> </w:t>
      </w:r>
      <w:r w:rsidRPr="00076390">
        <w:t>совпадает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местом</w:t>
      </w:r>
      <w:r w:rsidR="00076390" w:rsidRPr="00076390">
        <w:t xml:space="preserve"> </w:t>
      </w:r>
      <w:r w:rsidRPr="00076390">
        <w:t>происхождения</w:t>
      </w:r>
      <w:r w:rsidR="00076390">
        <w:t xml:space="preserve"> (</w:t>
      </w:r>
      <w:r w:rsidRPr="00076390">
        <w:t>страной</w:t>
      </w:r>
      <w:r w:rsidR="00076390" w:rsidRPr="00076390">
        <w:t xml:space="preserve"> </w:t>
      </w:r>
      <w:r w:rsidRPr="00076390">
        <w:t>изготовления</w:t>
      </w:r>
      <w:r w:rsidR="00076390" w:rsidRPr="00076390">
        <w:t xml:space="preserve">) </w:t>
      </w:r>
      <w:r w:rsidRPr="00076390">
        <w:t>товара,</w:t>
      </w:r>
      <w:r w:rsidR="00076390" w:rsidRPr="00076390">
        <w:t xml:space="preserve"> </w:t>
      </w:r>
      <w:r w:rsidRPr="00076390">
        <w:t>так</w:t>
      </w:r>
      <w:r w:rsidR="00076390" w:rsidRPr="00076390">
        <w:t xml:space="preserve"> </w:t>
      </w:r>
      <w:r w:rsidRPr="00076390">
        <w:t>как</w:t>
      </w:r>
      <w:r w:rsidR="00076390" w:rsidRPr="00076390">
        <w:t xml:space="preserve"> </w:t>
      </w:r>
      <w:r w:rsidRPr="00076390">
        <w:t>фирма</w:t>
      </w:r>
      <w:r w:rsidR="00076390" w:rsidRPr="00076390">
        <w:t xml:space="preserve"> </w:t>
      </w:r>
      <w:r w:rsidRPr="00076390">
        <w:t>может</w:t>
      </w:r>
      <w:r w:rsidR="00076390" w:rsidRPr="00076390">
        <w:t xml:space="preserve"> </w:t>
      </w:r>
      <w:r w:rsidRPr="00076390">
        <w:t>быть</w:t>
      </w:r>
      <w:r w:rsidR="00076390" w:rsidRPr="00076390">
        <w:t xml:space="preserve"> </w:t>
      </w:r>
      <w:r w:rsidRPr="00076390">
        <w:t>зарегистрирована</w:t>
      </w:r>
      <w:r w:rsidR="00076390" w:rsidRPr="00076390">
        <w:t xml:space="preserve"> </w:t>
      </w:r>
      <w:r w:rsidRPr="00076390">
        <w:t>не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отечественном</w:t>
      </w:r>
      <w:r w:rsidR="00076390" w:rsidRPr="00076390">
        <w:t xml:space="preserve"> </w:t>
      </w:r>
      <w:r w:rsidRPr="00076390">
        <w:t>банке</w:t>
      </w:r>
      <w:r w:rsidR="00076390" w:rsidRPr="00076390">
        <w:t xml:space="preserve"> </w:t>
      </w:r>
      <w:r w:rsidRPr="00076390">
        <w:t>данных,</w:t>
      </w:r>
      <w:r w:rsidR="00076390" w:rsidRPr="00076390">
        <w:t xml:space="preserve"> </w:t>
      </w:r>
      <w:r w:rsidRPr="00076390">
        <w:t>а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зарубежном.</w:t>
      </w:r>
    </w:p>
    <w:p w:rsidR="00076390" w:rsidRPr="00076390" w:rsidRDefault="00285403" w:rsidP="00076390">
      <w:pPr>
        <w:tabs>
          <w:tab w:val="left" w:pos="726"/>
        </w:tabs>
      </w:pPr>
      <w:r w:rsidRPr="00076390">
        <w:t>последующие</w:t>
      </w:r>
      <w:r w:rsidR="00076390" w:rsidRPr="00076390">
        <w:t>:</w:t>
      </w:r>
    </w:p>
    <w:p w:rsidR="00285403" w:rsidRPr="00076390" w:rsidRDefault="00285403" w:rsidP="00076390">
      <w:pPr>
        <w:tabs>
          <w:tab w:val="left" w:pos="726"/>
        </w:tabs>
      </w:pPr>
      <w:r w:rsidRPr="00076390">
        <w:t>5</w:t>
      </w:r>
      <w:r w:rsidR="00076390">
        <w:t xml:space="preserve"> (</w:t>
      </w:r>
      <w:r w:rsidRPr="00076390">
        <w:t>4</w:t>
      </w:r>
      <w:r w:rsidR="00076390" w:rsidRPr="00076390">
        <w:t xml:space="preserve">) </w:t>
      </w:r>
      <w:r w:rsidRPr="00076390">
        <w:t>знаков</w:t>
      </w:r>
      <w:r w:rsidR="00076390" w:rsidRPr="00076390">
        <w:t xml:space="preserve"> - </w:t>
      </w:r>
      <w:r w:rsidRPr="00076390">
        <w:t>код</w:t>
      </w:r>
      <w:r w:rsidR="00076390" w:rsidRPr="00076390">
        <w:t xml:space="preserve"> </w:t>
      </w:r>
      <w:r w:rsidRPr="00076390">
        <w:t>предприятия,</w:t>
      </w:r>
      <w:r w:rsidR="00076390" w:rsidRPr="00076390">
        <w:t xml:space="preserve"> </w:t>
      </w:r>
      <w:r w:rsidRPr="00076390">
        <w:t>производящего</w:t>
      </w:r>
      <w:r w:rsidR="00076390" w:rsidRPr="00076390">
        <w:t xml:space="preserve"> </w:t>
      </w:r>
      <w:r w:rsidRPr="00076390">
        <w:t>или</w:t>
      </w:r>
      <w:r w:rsidR="00076390" w:rsidRPr="00076390">
        <w:t xml:space="preserve"> </w:t>
      </w:r>
      <w:r w:rsidRPr="00076390">
        <w:t>реализующего</w:t>
      </w:r>
      <w:r w:rsidR="00076390" w:rsidRPr="00076390">
        <w:t xml:space="preserve"> </w:t>
      </w:r>
      <w:r w:rsidRPr="00076390">
        <w:t>товар</w:t>
      </w:r>
    </w:p>
    <w:p w:rsidR="00076390" w:rsidRPr="00076390" w:rsidRDefault="00285403" w:rsidP="00076390">
      <w:pPr>
        <w:tabs>
          <w:tab w:val="left" w:pos="726"/>
        </w:tabs>
      </w:pPr>
      <w:r w:rsidRPr="00076390">
        <w:t>5</w:t>
      </w:r>
      <w:r w:rsidR="00076390" w:rsidRPr="00076390">
        <w:t xml:space="preserve"> </w:t>
      </w:r>
      <w:r w:rsidRPr="00076390">
        <w:t>знаков</w:t>
      </w:r>
      <w:r w:rsidR="00076390" w:rsidRPr="00076390">
        <w:t xml:space="preserve"> - </w:t>
      </w:r>
      <w:r w:rsidRPr="00076390">
        <w:t>код</w:t>
      </w:r>
      <w:r w:rsidR="00076390" w:rsidRPr="00076390">
        <w:t xml:space="preserve"> </w:t>
      </w:r>
      <w:r w:rsidRPr="00076390">
        <w:t>товара.</w:t>
      </w:r>
      <w:r w:rsidR="00076390" w:rsidRPr="00076390">
        <w:t xml:space="preserve"> </w:t>
      </w:r>
      <w:r w:rsidRPr="00076390">
        <w:t>Предприятие</w:t>
      </w:r>
      <w:r w:rsidR="00076390" w:rsidRPr="00076390">
        <w:t xml:space="preserve"> </w:t>
      </w:r>
      <w:r w:rsidRPr="00076390">
        <w:t>самостоятельно</w:t>
      </w:r>
      <w:r w:rsidR="00076390" w:rsidRPr="00076390">
        <w:t xml:space="preserve"> </w:t>
      </w:r>
      <w:r w:rsidRPr="00076390">
        <w:t>определяет</w:t>
      </w:r>
      <w:r w:rsidR="00076390" w:rsidRPr="00076390">
        <w:t xml:space="preserve"> </w:t>
      </w:r>
      <w:r w:rsidRPr="00076390">
        <w:t>кодируемую</w:t>
      </w:r>
      <w:r w:rsidR="00076390" w:rsidRPr="00076390">
        <w:t xml:space="preserve"> </w:t>
      </w:r>
      <w:r w:rsidRPr="00076390">
        <w:t>информацию</w:t>
      </w:r>
      <w:r w:rsidR="00076390">
        <w:t xml:space="preserve"> (</w:t>
      </w:r>
      <w:r w:rsidRPr="00076390">
        <w:t>с</w:t>
      </w:r>
      <w:r w:rsidR="00076390" w:rsidRPr="00076390">
        <w:t xml:space="preserve"> </w:t>
      </w:r>
      <w:r w:rsidRPr="00076390">
        <w:t>учетом</w:t>
      </w:r>
      <w:r w:rsidR="00076390" w:rsidRPr="00076390">
        <w:t xml:space="preserve"> </w:t>
      </w:r>
      <w:r w:rsidRPr="00076390">
        <w:t>потребительских</w:t>
      </w:r>
      <w:r w:rsidR="00076390" w:rsidRPr="00076390">
        <w:t xml:space="preserve"> </w:t>
      </w:r>
      <w:r w:rsidRPr="00076390">
        <w:t>свойств</w:t>
      </w:r>
      <w:r w:rsidR="00076390" w:rsidRPr="00076390">
        <w:t xml:space="preserve"> </w:t>
      </w:r>
      <w:r w:rsidRPr="00076390">
        <w:t>товара,</w:t>
      </w:r>
      <w:r w:rsidR="00076390" w:rsidRPr="00076390">
        <w:t xml:space="preserve"> </w:t>
      </w:r>
      <w:r w:rsidRPr="00076390">
        <w:t>массы,</w:t>
      </w:r>
      <w:r w:rsidR="00076390" w:rsidRPr="00076390">
        <w:t xml:space="preserve"> </w:t>
      </w:r>
      <w:r w:rsidRPr="00076390">
        <w:t>упаковки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т.д.</w:t>
      </w:r>
      <w:r w:rsidR="00076390" w:rsidRPr="00076390">
        <w:t xml:space="preserve">) </w:t>
      </w:r>
      <w:r w:rsidRPr="00076390">
        <w:t>и</w:t>
      </w:r>
      <w:r w:rsidR="00076390" w:rsidRPr="00076390">
        <w:t xml:space="preserve"> </w:t>
      </w:r>
      <w:r w:rsidRPr="00076390">
        <w:t>доводит</w:t>
      </w:r>
      <w:r w:rsidR="00076390" w:rsidRPr="00076390">
        <w:t xml:space="preserve"> </w:t>
      </w:r>
      <w:r w:rsidRPr="00076390">
        <w:t>ее</w:t>
      </w:r>
      <w:r w:rsidR="00076390" w:rsidRPr="00076390">
        <w:t xml:space="preserve"> </w:t>
      </w:r>
      <w:r w:rsidRPr="00076390">
        <w:t>до</w:t>
      </w:r>
      <w:r w:rsidR="00076390" w:rsidRPr="00076390">
        <w:t xml:space="preserve"> </w:t>
      </w:r>
      <w:r w:rsidRPr="00076390">
        <w:t>торгового</w:t>
      </w:r>
      <w:r w:rsidR="00076390" w:rsidRPr="00076390">
        <w:t xml:space="preserve"> </w:t>
      </w:r>
      <w:r w:rsidRPr="00076390">
        <w:t>партнера,</w:t>
      </w:r>
      <w:r w:rsidR="00076390" w:rsidRPr="00076390">
        <w:t xml:space="preserve"> </w:t>
      </w:r>
      <w:r w:rsidRPr="00076390">
        <w:t>который</w:t>
      </w:r>
      <w:r w:rsidR="00076390" w:rsidRPr="00076390">
        <w:t xml:space="preserve"> </w:t>
      </w:r>
      <w:r w:rsidRPr="00076390">
        <w:t>должен</w:t>
      </w:r>
      <w:r w:rsidR="00076390" w:rsidRPr="00076390">
        <w:t xml:space="preserve"> </w:t>
      </w:r>
      <w:r w:rsidRPr="00076390">
        <w:t>получить</w:t>
      </w:r>
      <w:r w:rsidR="00076390" w:rsidRPr="00076390">
        <w:t xml:space="preserve"> </w:t>
      </w:r>
      <w:r w:rsidRPr="00076390">
        <w:t>информацию</w:t>
      </w:r>
      <w:r w:rsidR="00076390" w:rsidRPr="00076390">
        <w:t xml:space="preserve"> </w:t>
      </w:r>
      <w:r w:rsidRPr="00076390">
        <w:t>о</w:t>
      </w:r>
      <w:r w:rsidR="00076390" w:rsidRPr="00076390">
        <w:t xml:space="preserve"> </w:t>
      </w:r>
      <w:r w:rsidRPr="00076390">
        <w:t>ШК</w:t>
      </w:r>
      <w:r w:rsidR="00076390" w:rsidRPr="00076390">
        <w:t xml:space="preserve"> </w:t>
      </w:r>
      <w:r w:rsidRPr="00076390">
        <w:t>минимум</w:t>
      </w:r>
      <w:r w:rsidR="00076390" w:rsidRPr="00076390">
        <w:t xml:space="preserve"> </w:t>
      </w:r>
      <w:r w:rsidRPr="00076390">
        <w:t>за</w:t>
      </w:r>
      <w:r w:rsidR="00076390" w:rsidRPr="00076390">
        <w:t xml:space="preserve"> </w:t>
      </w:r>
      <w:r w:rsidRPr="00076390">
        <w:t>3</w:t>
      </w:r>
      <w:r w:rsidR="00076390" w:rsidRPr="00076390">
        <w:t xml:space="preserve"> </w:t>
      </w:r>
      <w:r w:rsidRPr="00076390">
        <w:t>недели</w:t>
      </w:r>
      <w:r w:rsidR="00076390" w:rsidRPr="00076390">
        <w:t xml:space="preserve"> </w:t>
      </w:r>
      <w:r w:rsidRPr="00076390">
        <w:t>до</w:t>
      </w:r>
      <w:r w:rsidR="00076390" w:rsidRPr="00076390">
        <w:t xml:space="preserve"> </w:t>
      </w:r>
      <w:r w:rsidRPr="00076390">
        <w:t>поставки</w:t>
      </w:r>
      <w:r w:rsidR="00076390" w:rsidRPr="00076390">
        <w:t xml:space="preserve"> </w:t>
      </w:r>
      <w:r w:rsidRPr="00076390">
        <w:t>самого</w:t>
      </w:r>
      <w:r w:rsidR="00076390" w:rsidRPr="00076390">
        <w:t xml:space="preserve"> </w:t>
      </w:r>
      <w:r w:rsidRPr="00076390">
        <w:t>товара</w:t>
      </w:r>
      <w:r w:rsidR="00076390">
        <w:t xml:space="preserve"> (</w:t>
      </w:r>
      <w:r w:rsidRPr="00076390">
        <w:t>это</w:t>
      </w:r>
      <w:r w:rsidR="00076390" w:rsidRPr="00076390">
        <w:t xml:space="preserve"> </w:t>
      </w:r>
      <w:r w:rsidRPr="00076390">
        <w:t>правило</w:t>
      </w:r>
      <w:r w:rsidR="00076390" w:rsidRPr="00076390">
        <w:t xml:space="preserve"> </w:t>
      </w:r>
      <w:r w:rsidRPr="00076390">
        <w:t>действует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случае</w:t>
      </w:r>
      <w:r w:rsidR="00076390" w:rsidRPr="00076390">
        <w:t xml:space="preserve"> </w:t>
      </w:r>
      <w:r w:rsidRPr="00076390">
        <w:t>изменения</w:t>
      </w:r>
      <w:r w:rsidR="00076390" w:rsidRPr="00076390">
        <w:t xml:space="preserve"> </w:t>
      </w:r>
      <w:r w:rsidRPr="00076390">
        <w:t>ШК</w:t>
      </w:r>
      <w:r w:rsidR="00076390" w:rsidRPr="00076390">
        <w:t>)</w:t>
      </w:r>
    </w:p>
    <w:p w:rsidR="00076390" w:rsidRPr="00076390" w:rsidRDefault="00285403" w:rsidP="00076390">
      <w:pPr>
        <w:tabs>
          <w:tab w:val="left" w:pos="726"/>
        </w:tabs>
      </w:pPr>
      <w:r w:rsidRPr="00076390">
        <w:t>1</w:t>
      </w:r>
      <w:r w:rsidR="00076390" w:rsidRPr="00076390">
        <w:t xml:space="preserve"> </w:t>
      </w:r>
      <w:r w:rsidRPr="00076390">
        <w:t>знак</w:t>
      </w:r>
      <w:r w:rsidR="00076390">
        <w:t xml:space="preserve"> (</w:t>
      </w:r>
      <w:r w:rsidRPr="00076390">
        <w:t>последний</w:t>
      </w:r>
      <w:r w:rsidR="00076390" w:rsidRPr="00076390">
        <w:t xml:space="preserve">) - </w:t>
      </w:r>
      <w:r w:rsidRPr="00076390">
        <w:t>контрольная</w:t>
      </w:r>
      <w:r w:rsidR="00076390" w:rsidRPr="00076390">
        <w:t xml:space="preserve"> </w:t>
      </w:r>
      <w:r w:rsidRPr="00076390">
        <w:t>цифра</w:t>
      </w:r>
      <w:r w:rsidR="00076390" w:rsidRPr="00076390">
        <w:t xml:space="preserve"> </w:t>
      </w:r>
      <w:r w:rsidRPr="00076390">
        <w:t>рассчитывается</w:t>
      </w:r>
      <w:r w:rsidR="00076390" w:rsidRPr="00076390">
        <w:t xml:space="preserve"> </w:t>
      </w:r>
      <w:r w:rsidRPr="00076390">
        <w:t>путем</w:t>
      </w:r>
      <w:r w:rsidR="00076390" w:rsidRPr="00076390">
        <w:t xml:space="preserve"> </w:t>
      </w:r>
      <w:r w:rsidRPr="00076390">
        <w:t>простейших</w:t>
      </w:r>
      <w:r w:rsidR="00076390" w:rsidRPr="00076390">
        <w:t xml:space="preserve"> </w:t>
      </w:r>
      <w:r w:rsidRPr="00076390">
        <w:t>арифметических</w:t>
      </w:r>
      <w:r w:rsidR="00076390" w:rsidRPr="00076390">
        <w:t xml:space="preserve"> </w:t>
      </w:r>
      <w:r w:rsidRPr="00076390">
        <w:t>операций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предназначена</w:t>
      </w:r>
      <w:r w:rsidR="00076390" w:rsidRP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проверки</w:t>
      </w:r>
      <w:r w:rsidR="00076390" w:rsidRPr="00076390">
        <w:t xml:space="preserve"> </w:t>
      </w:r>
      <w:r w:rsidRPr="00076390">
        <w:t>правильности</w:t>
      </w:r>
      <w:r w:rsidR="00076390" w:rsidRPr="00076390">
        <w:t xml:space="preserve"> </w:t>
      </w:r>
      <w:r w:rsidRPr="00076390">
        <w:t>считывания</w:t>
      </w:r>
      <w:r w:rsidR="00076390">
        <w:t xml:space="preserve"> (</w:t>
      </w:r>
      <w:r w:rsidRPr="00076390">
        <w:t>сканирования</w:t>
      </w:r>
      <w:r w:rsidR="00076390" w:rsidRPr="00076390">
        <w:t xml:space="preserve">) </w:t>
      </w:r>
      <w:r w:rsidRPr="00076390">
        <w:t>ШК.</w:t>
      </w:r>
    </w:p>
    <w:p w:rsidR="00076390" w:rsidRPr="00076390" w:rsidRDefault="00285403" w:rsidP="00076390">
      <w:pPr>
        <w:tabs>
          <w:tab w:val="left" w:pos="726"/>
        </w:tabs>
      </w:pPr>
      <w:r w:rsidRPr="00076390">
        <w:rPr>
          <w:noProof/>
        </w:rPr>
        <w:t>Кроме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системы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штрихового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кодирования</w:t>
      </w:r>
      <w:r w:rsidR="00076390" w:rsidRPr="00076390">
        <w:rPr>
          <w:noProof/>
        </w:rPr>
        <w:t xml:space="preserve"> </w:t>
      </w:r>
      <w:r w:rsidRPr="00076390">
        <w:t>EAN</w:t>
      </w:r>
      <w:r w:rsidR="00076390" w:rsidRPr="00076390">
        <w:t xml:space="preserve"> - </w:t>
      </w:r>
      <w:r w:rsidRPr="00076390">
        <w:t>13,</w:t>
      </w:r>
      <w:r w:rsidR="00076390" w:rsidRPr="00076390">
        <w:t xml:space="preserve"> </w:t>
      </w:r>
      <w:r w:rsidRPr="00076390">
        <w:t>существует</w:t>
      </w:r>
      <w:r w:rsidR="00076390" w:rsidRPr="00076390">
        <w:t xml:space="preserve"> </w:t>
      </w:r>
      <w:r w:rsidRPr="00076390">
        <w:t>система</w:t>
      </w:r>
      <w:r w:rsidR="00076390" w:rsidRPr="00076390">
        <w:t xml:space="preserve"> </w:t>
      </w:r>
      <w:r w:rsidRPr="00076390">
        <w:t>EAN-8</w:t>
      </w:r>
      <w:r w:rsidR="00754B84">
        <w:t>.</w:t>
      </w:r>
    </w:p>
    <w:p w:rsidR="00754B84" w:rsidRDefault="00754B84" w:rsidP="00076390">
      <w:pPr>
        <w:tabs>
          <w:tab w:val="left" w:pos="726"/>
        </w:tabs>
        <w:rPr>
          <w:szCs w:val="24"/>
        </w:rPr>
      </w:pPr>
    </w:p>
    <w:p w:rsidR="00285403" w:rsidRPr="00076390" w:rsidRDefault="00285403" w:rsidP="00076390">
      <w:pPr>
        <w:tabs>
          <w:tab w:val="left" w:pos="726"/>
        </w:tabs>
        <w:rPr>
          <w:szCs w:val="24"/>
        </w:rPr>
      </w:pPr>
      <w:r w:rsidRPr="00076390">
        <w:rPr>
          <w:szCs w:val="24"/>
        </w:rPr>
        <w:t>Как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образуется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код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EAN-8</w:t>
      </w:r>
      <w:r w:rsidR="00076390" w:rsidRPr="00076390">
        <w:rPr>
          <w:szCs w:val="24"/>
        </w:rPr>
        <w:t xml:space="preserve">: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4588"/>
        <w:gridCol w:w="2880"/>
      </w:tblGrid>
      <w:tr w:rsidR="00285403" w:rsidRPr="008D6DBF" w:rsidTr="008D6DBF">
        <w:trPr>
          <w:jc w:val="center"/>
        </w:trPr>
        <w:tc>
          <w:tcPr>
            <w:tcW w:w="0" w:type="auto"/>
            <w:shd w:val="clear" w:color="auto" w:fill="auto"/>
          </w:tcPr>
          <w:p w:rsidR="00285403" w:rsidRPr="00076390" w:rsidRDefault="00285403" w:rsidP="00754B84">
            <w:pPr>
              <w:pStyle w:val="af3"/>
            </w:pPr>
            <w:r w:rsidRPr="00076390">
              <w:t>460</w:t>
            </w:r>
          </w:p>
        </w:tc>
        <w:tc>
          <w:tcPr>
            <w:tcW w:w="2523" w:type="pct"/>
            <w:shd w:val="clear" w:color="auto" w:fill="auto"/>
          </w:tcPr>
          <w:p w:rsidR="00285403" w:rsidRPr="00076390" w:rsidRDefault="00285403" w:rsidP="00754B84">
            <w:pPr>
              <w:pStyle w:val="af3"/>
            </w:pPr>
            <w:r w:rsidRPr="00076390">
              <w:t>0001</w:t>
            </w:r>
            <w:r w:rsidR="00076390">
              <w:t xml:space="preserve"> </w:t>
            </w:r>
            <w:r w:rsidRPr="00076390">
              <w:t>0002</w:t>
            </w:r>
            <w:r w:rsidR="00076390">
              <w:t xml:space="preserve"> </w:t>
            </w:r>
            <w:r w:rsidRPr="00076390">
              <w:t>0003</w:t>
            </w:r>
            <w:r w:rsidR="00076390" w:rsidRPr="00076390">
              <w:t xml:space="preserve"> </w:t>
            </w:r>
            <w:r w:rsidRPr="00076390">
              <w:t>и</w:t>
            </w:r>
            <w:r w:rsidR="00076390" w:rsidRPr="00076390">
              <w:t xml:space="preserve"> </w:t>
            </w:r>
            <w:r w:rsidRPr="00076390">
              <w:t>т.д.</w:t>
            </w:r>
          </w:p>
        </w:tc>
        <w:tc>
          <w:tcPr>
            <w:tcW w:w="1584" w:type="pct"/>
            <w:shd w:val="clear" w:color="auto" w:fill="auto"/>
          </w:tcPr>
          <w:p w:rsidR="00285403" w:rsidRPr="00076390" w:rsidRDefault="00285403" w:rsidP="00754B84">
            <w:pPr>
              <w:pStyle w:val="af3"/>
            </w:pPr>
            <w:r w:rsidRPr="00076390">
              <w:t>9</w:t>
            </w:r>
            <w:r w:rsidR="00076390">
              <w:t xml:space="preserve"> </w:t>
            </w:r>
            <w:r w:rsidRPr="00076390">
              <w:t>6</w:t>
            </w:r>
            <w:r w:rsidR="00076390">
              <w:t xml:space="preserve"> </w:t>
            </w:r>
            <w:r w:rsidRPr="00076390">
              <w:t>3</w:t>
            </w:r>
          </w:p>
        </w:tc>
      </w:tr>
      <w:tr w:rsidR="00285403" w:rsidRPr="008D6DBF" w:rsidTr="008D6DBF">
        <w:trPr>
          <w:jc w:val="center"/>
        </w:trPr>
        <w:tc>
          <w:tcPr>
            <w:tcW w:w="0" w:type="auto"/>
            <w:shd w:val="clear" w:color="auto" w:fill="auto"/>
          </w:tcPr>
          <w:p w:rsidR="00285403" w:rsidRPr="00076390" w:rsidRDefault="00285403" w:rsidP="00754B84">
            <w:pPr>
              <w:pStyle w:val="af3"/>
            </w:pPr>
            <w:r w:rsidRPr="008D6DBF">
              <w:rPr>
                <w:bCs/>
              </w:rPr>
              <w:t>ПРЕФИКС</w:t>
            </w:r>
            <w:r w:rsidR="00076390" w:rsidRPr="008D6DBF">
              <w:rPr>
                <w:bCs/>
              </w:rPr>
              <w:t xml:space="preserve"> </w:t>
            </w:r>
            <w:r w:rsidRPr="00076390">
              <w:t>национальной</w:t>
            </w:r>
            <w:r w:rsidR="00076390" w:rsidRPr="00076390">
              <w:t xml:space="preserve"> </w:t>
            </w:r>
            <w:r w:rsidRPr="00076390">
              <w:t>организации</w:t>
            </w:r>
            <w:r w:rsidR="00076390" w:rsidRPr="00076390">
              <w:t xml:space="preserve"> - </w:t>
            </w:r>
            <w:r w:rsidRPr="00076390">
              <w:t>ЮНИСКАН</w:t>
            </w:r>
            <w:r w:rsidR="00076390" w:rsidRPr="00076390">
              <w:t xml:space="preserve"> </w:t>
            </w:r>
            <w:r w:rsidRPr="00076390">
              <w:t>/</w:t>
            </w:r>
            <w:r w:rsidR="00076390" w:rsidRPr="00076390">
              <w:t xml:space="preserve"> </w:t>
            </w:r>
            <w:r w:rsidRPr="00076390">
              <w:t>EAN</w:t>
            </w:r>
            <w:r w:rsidR="00076390" w:rsidRPr="00076390">
              <w:t xml:space="preserve"> </w:t>
            </w:r>
            <w:r w:rsidRPr="00076390">
              <w:t>РОССИЯ.</w:t>
            </w:r>
          </w:p>
        </w:tc>
        <w:tc>
          <w:tcPr>
            <w:tcW w:w="2523" w:type="pct"/>
            <w:shd w:val="clear" w:color="auto" w:fill="auto"/>
          </w:tcPr>
          <w:p w:rsidR="00285403" w:rsidRPr="00076390" w:rsidRDefault="00285403" w:rsidP="00754B84">
            <w:pPr>
              <w:pStyle w:val="af3"/>
            </w:pPr>
            <w:r w:rsidRPr="008D6DBF">
              <w:rPr>
                <w:bCs/>
              </w:rPr>
              <w:t>ПРОДУКЦИЯ</w:t>
            </w:r>
            <w:r w:rsidR="00076390" w:rsidRPr="008D6DBF">
              <w:rPr>
                <w:bCs/>
              </w:rPr>
              <w:t xml:space="preserve"> </w:t>
            </w:r>
            <w:r w:rsidRPr="008D6DBF">
              <w:rPr>
                <w:bCs/>
              </w:rPr>
              <w:t>ПРЕДПРИЯТИЙ-ЧЛЕНОВ</w:t>
            </w:r>
            <w:r w:rsidR="00076390" w:rsidRPr="008D6DBF">
              <w:rPr>
                <w:bCs/>
              </w:rPr>
              <w:t xml:space="preserve"> </w:t>
            </w:r>
            <w:r w:rsidRPr="008D6DBF">
              <w:rPr>
                <w:bCs/>
              </w:rPr>
              <w:t>ЮНИСКАН</w:t>
            </w:r>
            <w:r w:rsidR="00076390" w:rsidRPr="008D6DBF">
              <w:rPr>
                <w:bCs/>
              </w:rPr>
              <w:t xml:space="preserve">: </w:t>
            </w:r>
            <w:r w:rsidRPr="00076390">
              <w:t>Каждому</w:t>
            </w:r>
            <w:r w:rsidR="00076390" w:rsidRPr="00076390">
              <w:t xml:space="preserve"> </w:t>
            </w:r>
            <w:r w:rsidRPr="00076390">
              <w:t>отдельному</w:t>
            </w:r>
            <w:r w:rsidR="00076390" w:rsidRPr="00076390">
              <w:t xml:space="preserve"> </w:t>
            </w:r>
            <w:r w:rsidRPr="00076390">
              <w:t>виду</w:t>
            </w:r>
            <w:r w:rsidR="00076390" w:rsidRPr="00076390">
              <w:t xml:space="preserve"> </w:t>
            </w:r>
            <w:r w:rsidRPr="00076390">
              <w:t>продукции,</w:t>
            </w:r>
            <w:r w:rsidR="00076390" w:rsidRPr="00076390">
              <w:t xml:space="preserve"> </w:t>
            </w:r>
            <w:r w:rsidRPr="00076390">
              <w:t>независимо</w:t>
            </w:r>
            <w:r w:rsidR="00076390" w:rsidRPr="00076390">
              <w:t xml:space="preserve"> </w:t>
            </w:r>
            <w:r w:rsidRPr="00076390">
              <w:t>от</w:t>
            </w:r>
            <w:r w:rsidR="00076390" w:rsidRPr="00076390">
              <w:t xml:space="preserve"> </w:t>
            </w:r>
            <w:r w:rsidRPr="00076390">
              <w:t>кода</w:t>
            </w:r>
            <w:r w:rsidR="00076390" w:rsidRPr="00076390">
              <w:t xml:space="preserve"> </w:t>
            </w:r>
            <w:r w:rsidRPr="00076390">
              <w:t>предприятия,</w:t>
            </w:r>
            <w:r w:rsidR="00076390" w:rsidRPr="00076390">
              <w:t xml:space="preserve"> </w:t>
            </w:r>
            <w:r w:rsidRPr="00076390">
              <w:t>соответствует</w:t>
            </w:r>
            <w:r w:rsidR="00076390" w:rsidRPr="00076390">
              <w:t xml:space="preserve"> </w:t>
            </w:r>
            <w:r w:rsidRPr="00076390">
              <w:t>отдельный</w:t>
            </w:r>
            <w:r w:rsidR="00076390" w:rsidRPr="00076390">
              <w:t xml:space="preserve"> </w:t>
            </w:r>
            <w:r w:rsidRPr="00076390">
              <w:t>порядковый</w:t>
            </w:r>
            <w:r w:rsidR="00076390" w:rsidRPr="00076390">
              <w:t xml:space="preserve"> </w:t>
            </w:r>
            <w:r w:rsidRPr="00076390">
              <w:t>номер.</w:t>
            </w:r>
            <w:r w:rsidR="00076390" w:rsidRPr="00076390">
              <w:t xml:space="preserve"> </w:t>
            </w:r>
            <w:r w:rsidRPr="00076390">
              <w:t>Номера</w:t>
            </w:r>
            <w:r w:rsidR="00076390" w:rsidRPr="00076390">
              <w:t xml:space="preserve"> </w:t>
            </w:r>
            <w:r w:rsidRPr="00076390">
              <w:t>продукции</w:t>
            </w:r>
            <w:r w:rsidR="00076390" w:rsidRPr="00076390">
              <w:t xml:space="preserve"> </w:t>
            </w:r>
            <w:r w:rsidRPr="00076390">
              <w:t>различных</w:t>
            </w:r>
            <w:r w:rsidR="00076390" w:rsidRPr="00076390">
              <w:t xml:space="preserve"> </w:t>
            </w:r>
            <w:r w:rsidRPr="00076390">
              <w:t>предприятий</w:t>
            </w:r>
            <w:r w:rsidR="00076390" w:rsidRPr="00076390">
              <w:t xml:space="preserve"> </w:t>
            </w:r>
            <w:r w:rsidRPr="00076390">
              <w:t>идут</w:t>
            </w:r>
            <w:r w:rsidR="00076390" w:rsidRPr="00076390">
              <w:t xml:space="preserve"> </w:t>
            </w:r>
            <w:r w:rsidRPr="00076390">
              <w:t>вперемешку.</w:t>
            </w:r>
            <w:r w:rsidR="00076390" w:rsidRPr="00076390">
              <w:t xml:space="preserve"> </w:t>
            </w:r>
            <w:r w:rsidRPr="00076390">
              <w:t>Найти</w:t>
            </w:r>
            <w:r w:rsidR="00076390" w:rsidRPr="00076390">
              <w:t xml:space="preserve"> </w:t>
            </w:r>
            <w:r w:rsidRPr="00076390">
              <w:t>внутри</w:t>
            </w:r>
            <w:r w:rsidR="00076390" w:rsidRPr="00076390">
              <w:t xml:space="preserve"> </w:t>
            </w:r>
            <w:r w:rsidRPr="00076390">
              <w:t>EAN-8</w:t>
            </w:r>
            <w:r w:rsidR="00076390" w:rsidRPr="00076390">
              <w:t xml:space="preserve"> </w:t>
            </w:r>
            <w:r w:rsidRPr="00076390">
              <w:t>регистрационный</w:t>
            </w:r>
            <w:r w:rsidR="00076390" w:rsidRPr="00076390">
              <w:t xml:space="preserve"> </w:t>
            </w:r>
            <w:r w:rsidRPr="00076390">
              <w:t>номер</w:t>
            </w:r>
            <w:r w:rsidR="00076390" w:rsidRPr="00076390">
              <w:t xml:space="preserve"> </w:t>
            </w:r>
            <w:r w:rsidRPr="00076390">
              <w:t>предприятия</w:t>
            </w:r>
            <w:r w:rsidR="00076390" w:rsidRPr="00076390">
              <w:t xml:space="preserve"> </w:t>
            </w:r>
            <w:r w:rsidRPr="00076390">
              <w:t>нельзя.</w:t>
            </w:r>
          </w:p>
        </w:tc>
        <w:tc>
          <w:tcPr>
            <w:tcW w:w="1584" w:type="pct"/>
            <w:shd w:val="clear" w:color="auto" w:fill="auto"/>
          </w:tcPr>
          <w:p w:rsidR="00285403" w:rsidRPr="00076390" w:rsidRDefault="00285403" w:rsidP="00754B84">
            <w:pPr>
              <w:pStyle w:val="af3"/>
            </w:pPr>
            <w:r w:rsidRPr="008D6DBF">
              <w:rPr>
                <w:bCs/>
              </w:rPr>
              <w:t>8-й</w:t>
            </w:r>
            <w:r w:rsidR="00076390" w:rsidRPr="008D6DBF">
              <w:rPr>
                <w:bCs/>
              </w:rPr>
              <w:t xml:space="preserve"> </w:t>
            </w:r>
            <w:r w:rsidRPr="008D6DBF">
              <w:rPr>
                <w:bCs/>
              </w:rPr>
              <w:t>КОНТРОЛЬНЫЙ</w:t>
            </w:r>
            <w:r w:rsidR="00076390" w:rsidRPr="008D6DBF">
              <w:rPr>
                <w:bCs/>
              </w:rPr>
              <w:t xml:space="preserve"> </w:t>
            </w:r>
            <w:r w:rsidRPr="008D6DBF">
              <w:rPr>
                <w:bCs/>
              </w:rPr>
              <w:t>РАЗРЯД</w:t>
            </w:r>
            <w:r w:rsidR="00076390" w:rsidRPr="008D6DBF">
              <w:rPr>
                <w:bCs/>
              </w:rPr>
              <w:t xml:space="preserve">: </w:t>
            </w:r>
            <w:r w:rsidRPr="00076390">
              <w:t>Вычисляется</w:t>
            </w:r>
            <w:r w:rsidR="00076390" w:rsidRPr="00076390">
              <w:t xml:space="preserve"> </w:t>
            </w:r>
            <w:r w:rsidRPr="00076390">
              <w:t>из</w:t>
            </w:r>
            <w:r w:rsidR="00076390" w:rsidRPr="00076390">
              <w:t xml:space="preserve"> </w:t>
            </w:r>
            <w:r w:rsidRPr="00076390">
              <w:t>значений</w:t>
            </w:r>
            <w:r w:rsidR="00076390" w:rsidRPr="00076390">
              <w:t xml:space="preserve"> </w:t>
            </w:r>
            <w:r w:rsidRPr="00076390">
              <w:t>предыдущих</w:t>
            </w:r>
            <w:r w:rsidR="00076390" w:rsidRPr="00076390">
              <w:t xml:space="preserve"> </w:t>
            </w:r>
            <w:r w:rsidRPr="00076390">
              <w:t>7</w:t>
            </w:r>
            <w:r w:rsidR="00076390" w:rsidRPr="00076390">
              <w:t xml:space="preserve"> </w:t>
            </w:r>
            <w:r w:rsidRPr="00076390">
              <w:t>разрядов</w:t>
            </w:r>
            <w:r w:rsidR="00076390" w:rsidRPr="00076390">
              <w:t xml:space="preserve"> </w:t>
            </w:r>
            <w:r w:rsidRPr="00076390">
              <w:t>автоматически</w:t>
            </w:r>
            <w:r w:rsidR="00076390" w:rsidRPr="00076390">
              <w:t xml:space="preserve"> </w:t>
            </w:r>
            <w:r w:rsidRPr="00076390">
              <w:t>при</w:t>
            </w:r>
            <w:r w:rsidR="00076390" w:rsidRPr="00076390">
              <w:t xml:space="preserve"> </w:t>
            </w:r>
            <w:r w:rsidRPr="00076390">
              <w:t>формировании</w:t>
            </w:r>
            <w:r w:rsidR="00076390" w:rsidRPr="00076390">
              <w:t xml:space="preserve"> </w:t>
            </w:r>
            <w:r w:rsidRPr="00076390">
              <w:t>очередного</w:t>
            </w:r>
            <w:r w:rsidR="00076390" w:rsidRPr="00076390">
              <w:t xml:space="preserve"> </w:t>
            </w:r>
            <w:r w:rsidRPr="00076390">
              <w:t>кода</w:t>
            </w:r>
            <w:r w:rsidR="00076390" w:rsidRPr="00076390">
              <w:t xml:space="preserve"> </w:t>
            </w:r>
            <w:r w:rsidRPr="00076390">
              <w:t>EAN-8.</w:t>
            </w:r>
          </w:p>
        </w:tc>
      </w:tr>
    </w:tbl>
    <w:p w:rsidR="00285403" w:rsidRPr="00076390" w:rsidRDefault="00285403" w:rsidP="00076390">
      <w:pPr>
        <w:tabs>
          <w:tab w:val="left" w:pos="726"/>
        </w:tabs>
      </w:pPr>
    </w:p>
    <w:p w:rsidR="00076390" w:rsidRPr="00076390" w:rsidRDefault="00285403" w:rsidP="00076390">
      <w:pPr>
        <w:tabs>
          <w:tab w:val="left" w:pos="726"/>
        </w:tabs>
        <w:rPr>
          <w:szCs w:val="24"/>
        </w:rPr>
      </w:pPr>
      <w:r w:rsidRPr="00076390">
        <w:rPr>
          <w:szCs w:val="24"/>
        </w:rPr>
        <w:t>Допускается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как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пропорциональное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увеличение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символа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EAN-8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до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200%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от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номинальных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размеров,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так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и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уменьшение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до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80%</w:t>
      </w:r>
      <w:r w:rsidR="00076390" w:rsidRPr="00076390">
        <w:rPr>
          <w:szCs w:val="24"/>
        </w:rPr>
        <w:t>:</w:t>
      </w:r>
    </w:p>
    <w:p w:rsidR="00076390" w:rsidRPr="00076390" w:rsidRDefault="00285403" w:rsidP="00076390">
      <w:pPr>
        <w:tabs>
          <w:tab w:val="left" w:pos="726"/>
        </w:tabs>
        <w:rPr>
          <w:szCs w:val="24"/>
        </w:rPr>
      </w:pPr>
      <w:r w:rsidRPr="00076390">
        <w:rPr>
          <w:szCs w:val="24"/>
        </w:rPr>
        <w:t>Внутри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EAN-8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отсутствует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регистрационный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номер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предприятия,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и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в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общем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перечне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присвоенных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товарных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номеров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чередуется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продукция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самых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разнообразных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предприятий.</w:t>
      </w:r>
    </w:p>
    <w:p w:rsidR="00285403" w:rsidRPr="00076390" w:rsidRDefault="00285403" w:rsidP="00076390">
      <w:pPr>
        <w:tabs>
          <w:tab w:val="left" w:pos="726"/>
        </w:tabs>
      </w:pPr>
      <w:r w:rsidRPr="00076390">
        <w:t>Существует</w:t>
      </w:r>
      <w:r w:rsidR="00076390" w:rsidRPr="00076390">
        <w:t xml:space="preserve"> </w:t>
      </w:r>
      <w:r w:rsidRPr="00076390">
        <w:t>рад</w:t>
      </w:r>
      <w:r w:rsidR="00076390" w:rsidRPr="00076390">
        <w:t xml:space="preserve"> </w:t>
      </w:r>
      <w:r w:rsidRPr="00076390">
        <w:t>правил</w:t>
      </w:r>
      <w:r w:rsidR="00076390" w:rsidRPr="00076390">
        <w:t xml:space="preserve"> </w:t>
      </w:r>
      <w:r w:rsidRPr="00076390">
        <w:t>нанесения</w:t>
      </w:r>
      <w:r w:rsidR="00076390" w:rsidRPr="00076390">
        <w:t xml:space="preserve"> </w:t>
      </w:r>
      <w:r w:rsidRPr="00076390">
        <w:t>штрих-кода,</w:t>
      </w:r>
      <w:r w:rsidR="00076390" w:rsidRPr="00076390">
        <w:t xml:space="preserve"> </w:t>
      </w:r>
      <w:r w:rsidRPr="00076390">
        <w:t>отклонение</w:t>
      </w:r>
      <w:r w:rsidR="00076390" w:rsidRPr="00076390">
        <w:t xml:space="preserve"> </w:t>
      </w:r>
      <w:r w:rsidRPr="00076390">
        <w:t>от</w:t>
      </w:r>
      <w:r w:rsidR="00076390" w:rsidRPr="00076390">
        <w:t xml:space="preserve"> </w:t>
      </w:r>
      <w:r w:rsidRPr="00076390">
        <w:t>которых</w:t>
      </w:r>
      <w:r w:rsidR="00076390" w:rsidRPr="00076390">
        <w:t xml:space="preserve"> </w:t>
      </w:r>
      <w:r w:rsidRPr="00076390">
        <w:t>также</w:t>
      </w:r>
      <w:r w:rsidR="00076390" w:rsidRPr="00076390">
        <w:t xml:space="preserve"> </w:t>
      </w:r>
      <w:r w:rsidRPr="00076390">
        <w:t>может</w:t>
      </w:r>
      <w:r w:rsidR="00076390" w:rsidRPr="00076390">
        <w:t xml:space="preserve"> </w:t>
      </w:r>
      <w:r w:rsidRPr="00076390">
        <w:t>позволить</w:t>
      </w:r>
      <w:r w:rsidR="00076390" w:rsidRPr="00076390">
        <w:t xml:space="preserve"> </w:t>
      </w:r>
      <w:r w:rsidRPr="00076390">
        <w:t>отличить</w:t>
      </w:r>
      <w:r w:rsidR="00076390" w:rsidRPr="00076390">
        <w:t xml:space="preserve"> </w:t>
      </w:r>
      <w:r w:rsidRPr="00076390">
        <w:t>подлинные</w:t>
      </w:r>
      <w:r w:rsidR="00076390" w:rsidRPr="00076390">
        <w:t xml:space="preserve"> </w:t>
      </w:r>
      <w:r w:rsidRPr="00076390">
        <w:t>штриховые</w:t>
      </w:r>
      <w:r w:rsidR="00076390" w:rsidRPr="00076390">
        <w:t xml:space="preserve"> </w:t>
      </w:r>
      <w:r w:rsidRPr="00076390">
        <w:t>коды</w:t>
      </w:r>
      <w:r w:rsidR="00076390" w:rsidRPr="00076390">
        <w:t xml:space="preserve"> </w:t>
      </w:r>
      <w:r w:rsidRPr="00076390">
        <w:t>от</w:t>
      </w:r>
      <w:r w:rsidR="00076390" w:rsidRPr="00076390">
        <w:t xml:space="preserve"> </w:t>
      </w:r>
      <w:r w:rsidRPr="00076390">
        <w:t>поддельных.</w:t>
      </w:r>
    </w:p>
    <w:p w:rsidR="00076390" w:rsidRPr="00076390" w:rsidRDefault="00285403" w:rsidP="00076390">
      <w:pPr>
        <w:numPr>
          <w:ilvl w:val="0"/>
          <w:numId w:val="8"/>
        </w:numPr>
        <w:tabs>
          <w:tab w:val="clear" w:pos="1170"/>
          <w:tab w:val="left" w:pos="726"/>
        </w:tabs>
        <w:ind w:left="0" w:firstLine="709"/>
        <w:rPr>
          <w:noProof/>
        </w:rPr>
      </w:pPr>
      <w:r w:rsidRPr="00076390">
        <w:rPr>
          <w:noProof/>
        </w:rPr>
        <w:t>установлены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требования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к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размеру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ШК</w:t>
      </w:r>
      <w:r w:rsidR="00076390" w:rsidRPr="00076390">
        <w:rPr>
          <w:noProof/>
        </w:rPr>
        <w:t xml:space="preserve">: </w:t>
      </w:r>
      <w:r w:rsidRPr="00076390">
        <w:rPr>
          <w:noProof/>
        </w:rPr>
        <w:t>минимально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возможные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размеры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кода</w:t>
      </w:r>
      <w:r w:rsidR="00076390" w:rsidRPr="00076390">
        <w:rPr>
          <w:noProof/>
        </w:rPr>
        <w:t xml:space="preserve"> - </w:t>
      </w:r>
      <w:r w:rsidRPr="00076390">
        <w:rPr>
          <w:noProof/>
        </w:rPr>
        <w:t>21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х</w:t>
      </w:r>
      <w:r w:rsidR="00076390" w:rsidRPr="00076390">
        <w:rPr>
          <w:noProof/>
        </w:rPr>
        <w:t xml:space="preserve"> </w:t>
      </w:r>
      <w:smartTag w:uri="urn:schemas-microsoft-com:office:smarttags" w:element="metricconverter">
        <w:smartTagPr>
          <w:attr w:name="ProductID" w:val="30 мм"/>
        </w:smartTagPr>
        <w:r w:rsidRPr="00076390">
          <w:rPr>
            <w:noProof/>
          </w:rPr>
          <w:t>30</w:t>
        </w:r>
        <w:r w:rsidR="00076390" w:rsidRPr="00076390">
          <w:rPr>
            <w:noProof/>
          </w:rPr>
          <w:t xml:space="preserve"> </w:t>
        </w:r>
        <w:r w:rsidRPr="00076390">
          <w:rPr>
            <w:noProof/>
          </w:rPr>
          <w:t>мм</w:t>
        </w:r>
      </w:smartTag>
      <w:r w:rsidR="00076390" w:rsidRPr="00076390">
        <w:rPr>
          <w:noProof/>
        </w:rPr>
        <w:t xml:space="preserve">; </w:t>
      </w:r>
      <w:r w:rsidRPr="00076390">
        <w:rPr>
          <w:noProof/>
        </w:rPr>
        <w:t>максимальные</w:t>
      </w:r>
      <w:r w:rsidR="00076390" w:rsidRPr="00076390">
        <w:rPr>
          <w:noProof/>
        </w:rPr>
        <w:t xml:space="preserve"> - </w:t>
      </w:r>
      <w:r w:rsidRPr="00076390">
        <w:rPr>
          <w:noProof/>
        </w:rPr>
        <w:t>52,5х74,6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мм.</w:t>
      </w:r>
    </w:p>
    <w:p w:rsidR="00285403" w:rsidRPr="00076390" w:rsidRDefault="00285403" w:rsidP="00076390">
      <w:pPr>
        <w:numPr>
          <w:ilvl w:val="0"/>
          <w:numId w:val="8"/>
        </w:numPr>
        <w:tabs>
          <w:tab w:val="clear" w:pos="1170"/>
          <w:tab w:val="left" w:pos="726"/>
        </w:tabs>
        <w:ind w:left="0" w:firstLine="709"/>
        <w:rPr>
          <w:noProof/>
        </w:rPr>
      </w:pPr>
      <w:r w:rsidRPr="00076390">
        <w:rPr>
          <w:noProof/>
        </w:rPr>
        <w:t>цветовое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исполнение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должно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быть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следующим</w:t>
      </w:r>
      <w:r w:rsidR="00076390" w:rsidRPr="00076390">
        <w:rPr>
          <w:noProof/>
        </w:rPr>
        <w:t xml:space="preserve">: </w:t>
      </w:r>
      <w:r w:rsidRPr="00076390">
        <w:rPr>
          <w:noProof/>
        </w:rPr>
        <w:t>цвет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штрихов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может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быть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черным,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синим,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темно-зеленым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или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темно-коричневым</w:t>
      </w:r>
      <w:r w:rsidR="00076390" w:rsidRPr="00076390">
        <w:rPr>
          <w:noProof/>
        </w:rPr>
        <w:t xml:space="preserve">; </w:t>
      </w:r>
      <w:r w:rsidRPr="00076390">
        <w:rPr>
          <w:noProof/>
        </w:rPr>
        <w:t>в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качестве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фона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рекомендуется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применять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белый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цвет,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но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можно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также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использовать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желтый,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оранживый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или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светло-коричневый.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Красный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и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желтый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тона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для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печатания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штрихов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применять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нельзя,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т.к.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они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не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различаются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сканером.</w:t>
      </w:r>
    </w:p>
    <w:p w:rsidR="00285403" w:rsidRPr="00076390" w:rsidRDefault="00285403" w:rsidP="00076390">
      <w:pPr>
        <w:numPr>
          <w:ilvl w:val="0"/>
          <w:numId w:val="8"/>
        </w:numPr>
        <w:tabs>
          <w:tab w:val="clear" w:pos="1170"/>
          <w:tab w:val="left" w:pos="726"/>
        </w:tabs>
        <w:ind w:left="0" w:firstLine="709"/>
      </w:pPr>
      <w:r w:rsidRPr="00076390">
        <w:rPr>
          <w:noProof/>
        </w:rPr>
        <w:t>размещение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ШК</w:t>
      </w:r>
      <w:r w:rsidR="00076390" w:rsidRPr="00076390">
        <w:rPr>
          <w:noProof/>
        </w:rPr>
        <w:t xml:space="preserve">: </w:t>
      </w:r>
      <w:r w:rsidRPr="00076390">
        <w:rPr>
          <w:noProof/>
        </w:rPr>
        <w:t>как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правило,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на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задней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стенке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упаковки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в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правом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нижнем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углу,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на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расстоянии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не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менее</w:t>
      </w:r>
      <w:r w:rsidR="00076390" w:rsidRPr="00076390">
        <w:rPr>
          <w:noProof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076390">
          <w:rPr>
            <w:noProof/>
          </w:rPr>
          <w:t>20</w:t>
        </w:r>
        <w:r w:rsidR="00076390" w:rsidRPr="00076390">
          <w:rPr>
            <w:noProof/>
          </w:rPr>
          <w:t xml:space="preserve"> </w:t>
        </w:r>
        <w:r w:rsidRPr="00076390">
          <w:rPr>
            <w:noProof/>
          </w:rPr>
          <w:t>мм</w:t>
        </w:r>
      </w:smartTag>
      <w:r w:rsidR="00076390" w:rsidRPr="00076390">
        <w:rPr>
          <w:noProof/>
        </w:rPr>
        <w:t xml:space="preserve"> </w:t>
      </w:r>
      <w:r w:rsidRPr="00076390">
        <w:rPr>
          <w:noProof/>
        </w:rPr>
        <w:t>от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краев.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Поверхность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упаковки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при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этом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должна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быть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абсолютно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ровная,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без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перфорации,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рисунков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и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т.д.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При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использовании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мягких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упаковок</w:t>
      </w:r>
      <w:r w:rsidR="00076390">
        <w:rPr>
          <w:noProof/>
        </w:rPr>
        <w:t xml:space="preserve"> (</w:t>
      </w:r>
      <w:r w:rsidRPr="00076390">
        <w:rPr>
          <w:noProof/>
        </w:rPr>
        <w:t>пакетов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из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полимерных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материалов</w:t>
      </w:r>
      <w:r w:rsidR="00076390" w:rsidRPr="00076390">
        <w:rPr>
          <w:noProof/>
        </w:rPr>
        <w:t xml:space="preserve">), </w:t>
      </w:r>
      <w:r w:rsidRPr="00076390">
        <w:rPr>
          <w:noProof/>
        </w:rPr>
        <w:t>для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нанесения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ШК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выбирают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такое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место,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на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которм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штрихи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будут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параллельны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днищу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упаковки.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На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каждй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упаковке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размещают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только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один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код</w:t>
      </w:r>
      <w:r w:rsidR="00076390" w:rsidRPr="00076390">
        <w:rPr>
          <w:noProof/>
        </w:rPr>
        <w:t xml:space="preserve"> </w:t>
      </w:r>
      <w:r w:rsidRPr="00076390">
        <w:t>EAN</w:t>
      </w:r>
      <w:r w:rsidR="00076390" w:rsidRPr="00076390">
        <w:t xml:space="preserve"> </w:t>
      </w:r>
      <w:r w:rsidRPr="00076390">
        <w:t>или</w:t>
      </w:r>
      <w:r w:rsidR="00076390" w:rsidRPr="00076390">
        <w:t xml:space="preserve"> </w:t>
      </w:r>
      <w:r w:rsidRPr="00076390">
        <w:t>UPC,</w:t>
      </w:r>
      <w:r w:rsidR="00076390" w:rsidRPr="00076390">
        <w:t xml:space="preserve"> </w:t>
      </w:r>
      <w:r w:rsidRPr="00076390">
        <w:t>если</w:t>
      </w:r>
      <w:r w:rsidR="00076390" w:rsidRPr="00076390">
        <w:t xml:space="preserve"> </w:t>
      </w:r>
      <w:r w:rsidRPr="00076390">
        <w:t>товар</w:t>
      </w:r>
      <w:r w:rsidR="00076390" w:rsidRPr="00076390">
        <w:t xml:space="preserve"> </w:t>
      </w:r>
      <w:r w:rsidRPr="00076390">
        <w:t>зарегистрирован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двух</w:t>
      </w:r>
      <w:r w:rsidR="00076390" w:rsidRPr="00076390">
        <w:t xml:space="preserve"> </w:t>
      </w:r>
      <w:r w:rsidRPr="00076390">
        <w:t>ассоциациях,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противоположных</w:t>
      </w:r>
      <w:r w:rsidR="00076390" w:rsidRPr="00076390">
        <w:t xml:space="preserve"> </w:t>
      </w:r>
      <w:r w:rsidRPr="00076390">
        <w:t>концах</w:t>
      </w:r>
      <w:r w:rsidR="00076390" w:rsidRPr="00076390">
        <w:t xml:space="preserve"> </w:t>
      </w:r>
      <w:r w:rsidRPr="00076390">
        <w:t>упаковки</w:t>
      </w:r>
      <w:r w:rsidR="00076390" w:rsidRPr="00076390">
        <w:t xml:space="preserve"> </w:t>
      </w:r>
      <w:r w:rsidRPr="00076390">
        <w:t>наносят</w:t>
      </w:r>
      <w:r w:rsidR="00076390" w:rsidRPr="00076390">
        <w:t xml:space="preserve"> </w:t>
      </w:r>
      <w:r w:rsidRPr="00076390">
        <w:t>два</w:t>
      </w:r>
      <w:r w:rsidR="00076390" w:rsidRPr="00076390">
        <w:t xml:space="preserve"> </w:t>
      </w:r>
      <w:r w:rsidRPr="00076390">
        <w:t>кода.</w:t>
      </w:r>
    </w:p>
    <w:p w:rsidR="00076390" w:rsidRPr="00076390" w:rsidRDefault="00285403" w:rsidP="00076390">
      <w:pPr>
        <w:tabs>
          <w:tab w:val="left" w:pos="726"/>
        </w:tabs>
      </w:pPr>
      <w:r w:rsidRPr="00076390">
        <w:rPr>
          <w:noProof/>
        </w:rPr>
        <w:t>Единственной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организацие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в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России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и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странах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СНГ,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имеющей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право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регистрировать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предприятия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в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Международной</w:t>
      </w:r>
      <w:r w:rsidR="00076390" w:rsidRPr="00076390">
        <w:rPr>
          <w:noProof/>
        </w:rPr>
        <w:t xml:space="preserve"> </w:t>
      </w:r>
      <w:r w:rsidRPr="00076390">
        <w:rPr>
          <w:noProof/>
        </w:rPr>
        <w:t>системе</w:t>
      </w:r>
      <w:r w:rsidR="00076390" w:rsidRPr="00076390">
        <w:rPr>
          <w:noProof/>
        </w:rPr>
        <w:t xml:space="preserve"> </w:t>
      </w:r>
      <w:r w:rsidRPr="00076390">
        <w:t>EAN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предоставлять</w:t>
      </w:r>
      <w:r w:rsidR="00076390" w:rsidRPr="00076390">
        <w:t xml:space="preserve"> </w:t>
      </w:r>
      <w:r w:rsidRPr="00076390">
        <w:t>уникальные</w:t>
      </w:r>
      <w:r w:rsidR="00076390" w:rsidRPr="00076390">
        <w:t xml:space="preserve"> </w:t>
      </w:r>
      <w:r w:rsidRPr="00076390">
        <w:t>штриховые</w:t>
      </w:r>
      <w:r w:rsidR="00076390" w:rsidRPr="00076390">
        <w:t xml:space="preserve"> </w:t>
      </w:r>
      <w:r w:rsidRPr="00076390">
        <w:t>коды</w:t>
      </w:r>
      <w:r w:rsidR="00076390" w:rsidRPr="00076390">
        <w:t xml:space="preserve"> </w:t>
      </w:r>
      <w:r w:rsidRPr="00076390">
        <w:t>EAN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американские</w:t>
      </w:r>
      <w:r w:rsidR="00076390" w:rsidRPr="00076390">
        <w:t xml:space="preserve"> </w:t>
      </w:r>
      <w:r w:rsidRPr="00076390">
        <w:t>коды</w:t>
      </w:r>
      <w:r w:rsidR="00076390" w:rsidRPr="00076390">
        <w:t xml:space="preserve"> </w:t>
      </w:r>
      <w:r w:rsidRPr="00076390">
        <w:t>UPC,</w:t>
      </w:r>
      <w:r w:rsidR="00076390" w:rsidRPr="00076390">
        <w:t xml:space="preserve"> </w:t>
      </w:r>
      <w:r w:rsidRPr="00076390">
        <w:t>является</w:t>
      </w:r>
      <w:r w:rsidR="00076390" w:rsidRPr="00076390">
        <w:t xml:space="preserve"> </w:t>
      </w:r>
      <w:r w:rsidRPr="00076390">
        <w:t>Внешнеэкономическая</w:t>
      </w:r>
      <w:r w:rsidR="00076390" w:rsidRPr="00076390">
        <w:t xml:space="preserve"> </w:t>
      </w:r>
      <w:r w:rsidRPr="00076390">
        <w:t>ассоциация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области</w:t>
      </w:r>
      <w:r w:rsidR="00076390" w:rsidRPr="00076390">
        <w:t xml:space="preserve"> </w:t>
      </w:r>
      <w:r w:rsidRPr="00076390">
        <w:t>автоматической</w:t>
      </w:r>
      <w:r w:rsidR="00076390" w:rsidRPr="00076390">
        <w:t xml:space="preserve"> </w:t>
      </w:r>
      <w:r w:rsidRPr="00076390">
        <w:t>идентификации</w:t>
      </w:r>
      <w:r w:rsidR="00076390">
        <w:t xml:space="preserve"> "</w:t>
      </w:r>
      <w:r w:rsidRPr="00076390">
        <w:t>UNISCAN</w:t>
      </w:r>
      <w:r w:rsidR="00076390">
        <w:t>" ("</w:t>
      </w:r>
      <w:r w:rsidRPr="00076390">
        <w:t>ЮНИСКАН</w:t>
      </w:r>
      <w:r w:rsidR="00076390">
        <w:t>"</w:t>
      </w:r>
      <w:r w:rsidR="00076390" w:rsidRPr="00076390">
        <w:t xml:space="preserve">). </w:t>
      </w:r>
      <w:r w:rsidRPr="00076390">
        <w:t>Любое</w:t>
      </w:r>
      <w:r w:rsidR="00076390" w:rsidRPr="00076390">
        <w:t xml:space="preserve"> </w:t>
      </w:r>
      <w:r w:rsidRPr="00076390">
        <w:t>предприятие</w:t>
      </w:r>
      <w:r w:rsidR="00076390" w:rsidRPr="00076390">
        <w:t xml:space="preserve"> </w:t>
      </w:r>
      <w:r w:rsidRPr="00076390">
        <w:t>может</w:t>
      </w:r>
      <w:r w:rsidR="00076390" w:rsidRPr="00076390">
        <w:t xml:space="preserve"> </w:t>
      </w:r>
      <w:r w:rsidRPr="00076390">
        <w:t>стать</w:t>
      </w:r>
      <w:r w:rsidR="00076390" w:rsidRPr="00076390">
        <w:t xml:space="preserve"> </w:t>
      </w:r>
      <w:r w:rsidRPr="00076390">
        <w:t>полноправным</w:t>
      </w:r>
      <w:r w:rsidR="00076390" w:rsidRPr="00076390">
        <w:t xml:space="preserve"> </w:t>
      </w:r>
      <w:r w:rsidRPr="00076390">
        <w:t>членом-пользователем</w:t>
      </w:r>
      <w:r w:rsidR="00076390" w:rsidRPr="00076390">
        <w:t xml:space="preserve"> </w:t>
      </w:r>
      <w:r w:rsidRPr="00076390">
        <w:t>Международной</w:t>
      </w:r>
      <w:r w:rsidR="00076390" w:rsidRPr="00076390">
        <w:t xml:space="preserve"> </w:t>
      </w:r>
      <w:r w:rsidRPr="00076390">
        <w:t>ассоциации</w:t>
      </w:r>
      <w:r w:rsidR="00076390" w:rsidRPr="00076390">
        <w:t xml:space="preserve"> </w:t>
      </w:r>
      <w:r w:rsidRPr="00076390">
        <w:t>EAN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получить</w:t>
      </w:r>
      <w:r w:rsidR="00076390" w:rsidRPr="00076390">
        <w:t xml:space="preserve"> </w:t>
      </w:r>
      <w:r w:rsidRPr="00076390">
        <w:t>товарный</w:t>
      </w:r>
      <w:r w:rsidR="00076390" w:rsidRPr="00076390">
        <w:t xml:space="preserve"> </w:t>
      </w:r>
      <w:r w:rsidRPr="00076390">
        <w:t>номер</w:t>
      </w:r>
      <w:r w:rsidR="00076390">
        <w:t xml:space="preserve"> (</w:t>
      </w:r>
      <w:r w:rsidRPr="00076390">
        <w:t>штриховой</w:t>
      </w:r>
      <w:r w:rsidR="00076390" w:rsidRPr="00076390">
        <w:t xml:space="preserve"> </w:t>
      </w:r>
      <w:r w:rsidRPr="00076390">
        <w:t>код</w:t>
      </w:r>
      <w:r w:rsidR="00076390" w:rsidRPr="00076390">
        <w:t xml:space="preserve">) </w:t>
      </w:r>
      <w:r w:rsidRPr="00076390">
        <w:t>на</w:t>
      </w:r>
      <w:r w:rsidR="00076390" w:rsidRPr="00076390">
        <w:t xml:space="preserve"> </w:t>
      </w:r>
      <w:r w:rsidRPr="00076390">
        <w:t>свою</w:t>
      </w:r>
      <w:r w:rsidR="00076390" w:rsidRPr="00076390">
        <w:t xml:space="preserve"> </w:t>
      </w:r>
      <w:r w:rsidRPr="00076390">
        <w:t>продукцию.</w:t>
      </w:r>
    </w:p>
    <w:p w:rsidR="00076390" w:rsidRPr="00076390" w:rsidRDefault="00285403" w:rsidP="00076390">
      <w:pPr>
        <w:tabs>
          <w:tab w:val="left" w:pos="726"/>
        </w:tabs>
        <w:rPr>
          <w:vertAlign w:val="superscript"/>
        </w:rPr>
      </w:pPr>
      <w:r w:rsidRPr="00076390">
        <w:rPr>
          <w:szCs w:val="24"/>
        </w:rPr>
        <w:t>Растительные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масла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упаковывают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в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различную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тару,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штрих-код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наносится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в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соответствии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с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соответствующими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правилами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нанесения.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В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самом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распространенном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варианте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он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наносится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на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этикетку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бутылки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на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расстоянии</w:t>
      </w:r>
      <w:r w:rsidR="00076390" w:rsidRPr="00076390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="003D59FC" w:rsidRPr="00076390">
          <w:rPr>
            <w:szCs w:val="24"/>
          </w:rPr>
          <w:t>20</w:t>
        </w:r>
        <w:r w:rsidR="00076390" w:rsidRPr="00076390">
          <w:rPr>
            <w:szCs w:val="24"/>
          </w:rPr>
          <w:t xml:space="preserve"> </w:t>
        </w:r>
        <w:r w:rsidRPr="00076390">
          <w:rPr>
            <w:szCs w:val="24"/>
          </w:rPr>
          <w:t>мм</w:t>
        </w:r>
      </w:smartTag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от</w:t>
      </w:r>
      <w:r w:rsidR="00076390" w:rsidRPr="00076390">
        <w:rPr>
          <w:szCs w:val="24"/>
        </w:rPr>
        <w:t xml:space="preserve"> </w:t>
      </w:r>
      <w:r w:rsidRPr="00076390">
        <w:rPr>
          <w:szCs w:val="24"/>
        </w:rPr>
        <w:t>края</w:t>
      </w:r>
      <w:r w:rsidR="00076390">
        <w:rPr>
          <w:szCs w:val="24"/>
        </w:rPr>
        <w:t>.5</w:t>
      </w:r>
    </w:p>
    <w:p w:rsidR="00076390" w:rsidRDefault="00285403" w:rsidP="00754B84">
      <w:pPr>
        <w:pStyle w:val="1"/>
        <w:rPr>
          <w:szCs w:val="32"/>
        </w:rPr>
      </w:pPr>
      <w:r w:rsidRPr="00076390">
        <w:rPr>
          <w:szCs w:val="20"/>
        </w:rPr>
        <w:br w:type="page"/>
      </w:r>
      <w:bookmarkStart w:id="16" w:name="_Toc280782940"/>
      <w:r w:rsidRPr="00076390">
        <w:t>Глава</w:t>
      </w:r>
      <w:r w:rsidR="00076390" w:rsidRPr="00076390">
        <w:t xml:space="preserve"> </w:t>
      </w:r>
      <w:r w:rsidRPr="00076390">
        <w:t>5.</w:t>
      </w:r>
      <w:r w:rsidR="00754B84">
        <w:t xml:space="preserve"> </w:t>
      </w:r>
      <w:r w:rsidRPr="00076390">
        <w:rPr>
          <w:szCs w:val="32"/>
        </w:rPr>
        <w:t>Факторы,</w:t>
      </w:r>
      <w:r w:rsidR="00076390" w:rsidRPr="00076390">
        <w:rPr>
          <w:szCs w:val="32"/>
        </w:rPr>
        <w:t xml:space="preserve"> </w:t>
      </w:r>
      <w:r w:rsidRPr="00076390">
        <w:rPr>
          <w:szCs w:val="32"/>
        </w:rPr>
        <w:t>формирующие</w:t>
      </w:r>
      <w:r w:rsidR="00076390" w:rsidRPr="00076390">
        <w:rPr>
          <w:szCs w:val="32"/>
        </w:rPr>
        <w:t xml:space="preserve"> </w:t>
      </w:r>
      <w:r w:rsidRPr="00076390">
        <w:rPr>
          <w:szCs w:val="32"/>
        </w:rPr>
        <w:t>свойства</w:t>
      </w:r>
      <w:r w:rsidR="00076390" w:rsidRPr="00076390">
        <w:rPr>
          <w:szCs w:val="32"/>
        </w:rPr>
        <w:t xml:space="preserve"> </w:t>
      </w:r>
      <w:r w:rsidRPr="00076390">
        <w:rPr>
          <w:szCs w:val="32"/>
        </w:rPr>
        <w:t>и</w:t>
      </w:r>
      <w:r w:rsidR="00076390" w:rsidRPr="00076390">
        <w:rPr>
          <w:szCs w:val="32"/>
        </w:rPr>
        <w:t xml:space="preserve"> </w:t>
      </w:r>
      <w:r w:rsidRPr="00076390">
        <w:rPr>
          <w:szCs w:val="32"/>
        </w:rPr>
        <w:t>качество</w:t>
      </w:r>
      <w:r w:rsidR="00076390" w:rsidRPr="00076390">
        <w:rPr>
          <w:szCs w:val="32"/>
        </w:rPr>
        <w:t xml:space="preserve"> </w:t>
      </w:r>
      <w:r w:rsidRPr="00076390">
        <w:rPr>
          <w:szCs w:val="32"/>
        </w:rPr>
        <w:t>товара</w:t>
      </w:r>
      <w:bookmarkEnd w:id="16"/>
    </w:p>
    <w:p w:rsidR="00754B84" w:rsidRPr="00754B84" w:rsidRDefault="00754B84" w:rsidP="00754B84">
      <w:pPr>
        <w:rPr>
          <w:lang w:eastAsia="en-US"/>
        </w:rPr>
      </w:pPr>
    </w:p>
    <w:p w:rsidR="00285403" w:rsidRPr="00076390" w:rsidRDefault="00285403" w:rsidP="00754B84">
      <w:pPr>
        <w:pStyle w:val="1"/>
      </w:pPr>
      <w:bookmarkStart w:id="17" w:name="_Toc280782941"/>
      <w:r w:rsidRPr="00076390">
        <w:t>1.</w:t>
      </w:r>
      <w:r w:rsidR="00076390" w:rsidRPr="00076390">
        <w:t xml:space="preserve"> </w:t>
      </w:r>
      <w:r w:rsidRPr="00076390">
        <w:t>Стадии</w:t>
      </w:r>
      <w:r w:rsidR="00076390" w:rsidRPr="00076390">
        <w:t xml:space="preserve"> </w:t>
      </w:r>
      <w:r w:rsidRPr="00076390">
        <w:t>жизненного</w:t>
      </w:r>
      <w:r w:rsidR="00076390" w:rsidRPr="00076390">
        <w:t xml:space="preserve"> </w:t>
      </w:r>
      <w:r w:rsidRPr="00076390">
        <w:t>цикла</w:t>
      </w:r>
      <w:r w:rsidR="00076390" w:rsidRPr="00076390">
        <w:t xml:space="preserve"> </w:t>
      </w:r>
      <w:r w:rsidRPr="00076390">
        <w:t>товара</w:t>
      </w:r>
      <w:bookmarkEnd w:id="17"/>
    </w:p>
    <w:p w:rsidR="00754B84" w:rsidRDefault="00754B84" w:rsidP="00076390">
      <w:pPr>
        <w:tabs>
          <w:tab w:val="left" w:pos="726"/>
        </w:tabs>
      </w:pPr>
    </w:p>
    <w:p w:rsidR="00076390" w:rsidRPr="00076390" w:rsidRDefault="00285403" w:rsidP="00076390">
      <w:pPr>
        <w:tabs>
          <w:tab w:val="left" w:pos="726"/>
        </w:tabs>
      </w:pPr>
      <w:r w:rsidRPr="00076390">
        <w:t>Формирование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поддержание</w:t>
      </w:r>
      <w:r w:rsidR="00076390" w:rsidRPr="00076390">
        <w:t xml:space="preserve"> </w:t>
      </w:r>
      <w:r w:rsidRPr="00076390">
        <w:t>качества</w:t>
      </w:r>
      <w:r w:rsidR="00076390" w:rsidRPr="00076390">
        <w:t xml:space="preserve"> </w:t>
      </w:r>
      <w:r w:rsidRPr="00076390">
        <w:t>продукции</w:t>
      </w:r>
      <w:r w:rsidR="00076390" w:rsidRPr="00076390">
        <w:t xml:space="preserve"> </w:t>
      </w:r>
      <w:r w:rsidRPr="00076390">
        <w:t>происходит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всех</w:t>
      </w:r>
      <w:r w:rsidR="00076390" w:rsidRPr="00076390">
        <w:t xml:space="preserve"> </w:t>
      </w:r>
      <w:r w:rsidRPr="00076390">
        <w:t>стадиях</w:t>
      </w:r>
      <w:r w:rsidR="00076390" w:rsidRPr="00076390">
        <w:t xml:space="preserve"> </w:t>
      </w:r>
      <w:r w:rsidRPr="00076390">
        <w:t>ее</w:t>
      </w:r>
      <w:r w:rsidR="00076390" w:rsidRPr="00076390">
        <w:t xml:space="preserve"> </w:t>
      </w:r>
      <w:r w:rsidRPr="00076390">
        <w:t>жизненного</w:t>
      </w:r>
      <w:r w:rsidR="00076390" w:rsidRPr="00076390">
        <w:t xml:space="preserve"> </w:t>
      </w:r>
      <w:r w:rsidRPr="00076390">
        <w:t>цикла,</w:t>
      </w:r>
      <w:r w:rsidR="00076390" w:rsidRPr="00076390">
        <w:t xml:space="preserve"> </w:t>
      </w:r>
      <w:r w:rsidRPr="00076390">
        <w:t>которые</w:t>
      </w:r>
      <w:r w:rsidR="00076390" w:rsidRPr="00076390">
        <w:t xml:space="preserve"> </w:t>
      </w:r>
      <w:r w:rsidRPr="00076390">
        <w:t>включают</w:t>
      </w:r>
      <w:r w:rsidR="00076390" w:rsidRPr="00076390">
        <w:t xml:space="preserve">: </w:t>
      </w:r>
      <w:r w:rsidRPr="00076390">
        <w:t>маркетинговые</w:t>
      </w:r>
      <w:r w:rsidR="00076390" w:rsidRPr="00076390">
        <w:t xml:space="preserve"> </w:t>
      </w:r>
      <w:r w:rsidRPr="00076390">
        <w:t>исследования,</w:t>
      </w:r>
      <w:r w:rsidR="00076390" w:rsidRPr="00076390">
        <w:t xml:space="preserve"> </w:t>
      </w:r>
      <w:r w:rsidRPr="00076390">
        <w:t>научные</w:t>
      </w:r>
      <w:r w:rsidR="00076390" w:rsidRPr="00076390">
        <w:t xml:space="preserve"> </w:t>
      </w:r>
      <w:r w:rsidRPr="00076390">
        <w:t>исследования,</w:t>
      </w:r>
      <w:r w:rsidR="00076390" w:rsidRPr="00076390">
        <w:t xml:space="preserve"> </w:t>
      </w:r>
      <w:r w:rsidRPr="00076390">
        <w:t>конструкторско-технологическое</w:t>
      </w:r>
      <w:r w:rsidR="00076390" w:rsidRPr="00076390">
        <w:t xml:space="preserve"> </w:t>
      </w:r>
      <w:r w:rsidRPr="00076390">
        <w:t>проектирование,</w:t>
      </w:r>
      <w:r w:rsidR="00076390" w:rsidRPr="00076390">
        <w:t xml:space="preserve"> </w:t>
      </w:r>
      <w:r w:rsidRPr="00076390">
        <w:t>производство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контроль</w:t>
      </w:r>
      <w:r w:rsidR="00076390" w:rsidRPr="00076390">
        <w:t xml:space="preserve"> </w:t>
      </w:r>
      <w:r w:rsidRPr="00076390">
        <w:t>качества.</w:t>
      </w:r>
    </w:p>
    <w:p w:rsidR="00285403" w:rsidRPr="00076390" w:rsidRDefault="00285403" w:rsidP="00076390">
      <w:pPr>
        <w:tabs>
          <w:tab w:val="left" w:pos="726"/>
        </w:tabs>
      </w:pPr>
      <w:r w:rsidRPr="00076390">
        <w:rPr>
          <w:b/>
        </w:rPr>
        <w:t>Маркетинговые</w:t>
      </w:r>
      <w:r w:rsidR="00076390" w:rsidRPr="00076390">
        <w:rPr>
          <w:b/>
        </w:rPr>
        <w:t xml:space="preserve"> </w:t>
      </w:r>
      <w:r w:rsidRPr="00076390">
        <w:rPr>
          <w:b/>
        </w:rPr>
        <w:t>исследования</w:t>
      </w:r>
      <w:r w:rsidR="00076390" w:rsidRPr="00076390">
        <w:rPr>
          <w:b/>
        </w:rPr>
        <w:t xml:space="preserve"> - </w:t>
      </w:r>
      <w:r w:rsidRPr="00076390">
        <w:t>исследование</w:t>
      </w:r>
      <w:r w:rsidR="00076390" w:rsidRPr="00076390">
        <w:t xml:space="preserve"> </w:t>
      </w:r>
      <w:r w:rsidRPr="00076390">
        <w:t>индивидуальных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общественных</w:t>
      </w:r>
      <w:r w:rsidR="00076390" w:rsidRPr="00076390">
        <w:t xml:space="preserve"> </w:t>
      </w:r>
      <w:r w:rsidRPr="00076390">
        <w:t>потребностей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точки</w:t>
      </w:r>
      <w:r w:rsidR="00076390" w:rsidRPr="00076390">
        <w:t xml:space="preserve"> </w:t>
      </w:r>
      <w:r w:rsidRPr="00076390">
        <w:t>зрения</w:t>
      </w:r>
      <w:r w:rsidR="00076390" w:rsidRPr="00076390">
        <w:t xml:space="preserve"> </w:t>
      </w:r>
      <w:r w:rsidRPr="00076390">
        <w:t>определения</w:t>
      </w:r>
      <w:r w:rsidR="00076390" w:rsidRPr="00076390">
        <w:t xml:space="preserve"> </w:t>
      </w:r>
      <w:r w:rsidRPr="00076390">
        <w:t>качественных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количественных</w:t>
      </w:r>
      <w:r w:rsidR="00076390" w:rsidRPr="00076390">
        <w:t xml:space="preserve"> </w:t>
      </w:r>
      <w:r w:rsidRPr="00076390">
        <w:t>характеристик</w:t>
      </w:r>
      <w:r w:rsidR="00076390" w:rsidRPr="00076390">
        <w:t xml:space="preserve"> </w:t>
      </w:r>
      <w:r w:rsidRPr="00076390">
        <w:t>будущего</w:t>
      </w:r>
      <w:r w:rsidR="00076390" w:rsidRPr="00076390">
        <w:t xml:space="preserve"> </w:t>
      </w:r>
      <w:r w:rsidRPr="00076390">
        <w:t>товара.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основе</w:t>
      </w:r>
      <w:r w:rsidR="00076390" w:rsidRPr="00076390">
        <w:t xml:space="preserve"> </w:t>
      </w:r>
      <w:r w:rsidRPr="00076390">
        <w:t>данных</w:t>
      </w:r>
      <w:r w:rsidR="00076390" w:rsidRPr="00076390">
        <w:t xml:space="preserve"> </w:t>
      </w:r>
      <w:r w:rsidRPr="00076390">
        <w:t>исследования</w:t>
      </w:r>
      <w:r w:rsidR="00076390" w:rsidRPr="00076390">
        <w:t xml:space="preserve"> </w:t>
      </w:r>
      <w:r w:rsidRPr="00076390">
        <w:t>формируется</w:t>
      </w:r>
      <w:r w:rsidR="00076390" w:rsidRPr="00076390">
        <w:t xml:space="preserve"> </w:t>
      </w:r>
      <w:r w:rsidRPr="00076390">
        <w:t>комплекс</w:t>
      </w:r>
      <w:r w:rsidR="00076390" w:rsidRPr="00076390">
        <w:t xml:space="preserve"> </w:t>
      </w:r>
      <w:r w:rsidRPr="00076390">
        <w:t>свойств</w:t>
      </w:r>
      <w:r w:rsidR="00076390" w:rsidRPr="00076390">
        <w:t xml:space="preserve"> </w:t>
      </w:r>
      <w:r w:rsidRPr="00076390">
        <w:t>товара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показатели</w:t>
      </w:r>
      <w:r w:rsidR="00076390" w:rsidRPr="00076390">
        <w:t xml:space="preserve"> </w:t>
      </w:r>
      <w:r w:rsidRPr="00076390">
        <w:t>качества.</w:t>
      </w:r>
      <w:r w:rsidR="00076390" w:rsidRPr="00076390">
        <w:t xml:space="preserve"> </w:t>
      </w:r>
      <w:r w:rsidRPr="00076390">
        <w:t>Свойствами,</w:t>
      </w:r>
      <w:r w:rsidR="00076390" w:rsidRPr="00076390">
        <w:t xml:space="preserve"> </w:t>
      </w:r>
      <w:r w:rsidRPr="00076390">
        <w:t>представляющими</w:t>
      </w:r>
      <w:r w:rsidR="00076390" w:rsidRPr="00076390">
        <w:t xml:space="preserve"> </w:t>
      </w:r>
      <w:r w:rsidRPr="00076390">
        <w:t>важность</w:t>
      </w:r>
      <w:r w:rsidR="00076390" w:rsidRP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потребителя,</w:t>
      </w:r>
      <w:r w:rsidR="00076390" w:rsidRPr="00076390">
        <w:t xml:space="preserve"> </w:t>
      </w:r>
      <w:r w:rsidRPr="00076390">
        <w:t>могут</w:t>
      </w:r>
      <w:r w:rsidR="00076390" w:rsidRPr="00076390">
        <w:t xml:space="preserve"> </w:t>
      </w:r>
      <w:r w:rsidRPr="00076390">
        <w:t>быть</w:t>
      </w:r>
      <w:r w:rsidR="00076390" w:rsidRPr="00076390">
        <w:t xml:space="preserve"> </w:t>
      </w:r>
      <w:r w:rsidRPr="00076390">
        <w:t>срок</w:t>
      </w:r>
      <w:r w:rsidR="00076390" w:rsidRPr="00076390">
        <w:t xml:space="preserve"> </w:t>
      </w:r>
      <w:r w:rsidRPr="00076390">
        <w:t>хранения,</w:t>
      </w:r>
      <w:r w:rsidR="00076390" w:rsidRPr="00076390">
        <w:t xml:space="preserve"> </w:t>
      </w:r>
      <w:r w:rsidRPr="00076390">
        <w:t>прочность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другие.</w:t>
      </w:r>
    </w:p>
    <w:p w:rsidR="00076390" w:rsidRPr="00076390" w:rsidRDefault="00285403" w:rsidP="00076390">
      <w:pPr>
        <w:tabs>
          <w:tab w:val="left" w:pos="726"/>
        </w:tabs>
      </w:pPr>
      <w:r w:rsidRPr="00076390">
        <w:rPr>
          <w:b/>
        </w:rPr>
        <w:t>Научные</w:t>
      </w:r>
      <w:r w:rsidR="00076390" w:rsidRPr="00076390">
        <w:rPr>
          <w:b/>
        </w:rPr>
        <w:t xml:space="preserve"> </w:t>
      </w:r>
      <w:r w:rsidRPr="00076390">
        <w:rPr>
          <w:b/>
        </w:rPr>
        <w:t>исследования</w:t>
      </w:r>
      <w:r w:rsidR="00076390" w:rsidRPr="00076390">
        <w:t xml:space="preserve"> - </w:t>
      </w:r>
      <w:r w:rsidRPr="00076390">
        <w:t>исследования,</w:t>
      </w:r>
      <w:r w:rsidR="00076390" w:rsidRPr="00076390">
        <w:t xml:space="preserve"> </w:t>
      </w:r>
      <w:r w:rsidRPr="00076390">
        <w:t>направленные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определение</w:t>
      </w:r>
      <w:r w:rsidR="00076390" w:rsidRPr="00076390">
        <w:t xml:space="preserve"> </w:t>
      </w:r>
      <w:r w:rsidRPr="00076390">
        <w:t>теоретических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практических</w:t>
      </w:r>
      <w:r w:rsidR="00076390" w:rsidRPr="00076390">
        <w:t xml:space="preserve"> </w:t>
      </w:r>
      <w:r w:rsidRPr="00076390">
        <w:t>возможностей</w:t>
      </w:r>
      <w:r w:rsidR="00076390" w:rsidRPr="00076390">
        <w:t xml:space="preserve"> </w:t>
      </w:r>
      <w:r w:rsidRPr="00076390">
        <w:t>реализации</w:t>
      </w:r>
      <w:r w:rsidR="00076390" w:rsidRPr="00076390">
        <w:t xml:space="preserve"> </w:t>
      </w:r>
      <w:r w:rsidRPr="00076390">
        <w:t>товара.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данном</w:t>
      </w:r>
      <w:r w:rsidR="00076390" w:rsidRPr="00076390">
        <w:t xml:space="preserve"> </w:t>
      </w:r>
      <w:r w:rsidRPr="00076390">
        <w:t>этапе</w:t>
      </w:r>
      <w:r w:rsidR="00076390" w:rsidRPr="00076390">
        <w:t xml:space="preserve"> </w:t>
      </w:r>
      <w:r w:rsidRPr="00076390">
        <w:t>разрабатываются</w:t>
      </w:r>
      <w:r w:rsidR="00076390" w:rsidRPr="00076390">
        <w:t xml:space="preserve"> </w:t>
      </w:r>
      <w:r w:rsidRPr="00076390">
        <w:t>технология</w:t>
      </w:r>
      <w:r w:rsidR="00076390" w:rsidRPr="00076390">
        <w:t xml:space="preserve"> </w:t>
      </w:r>
      <w:r w:rsidRPr="00076390">
        <w:t>производства</w:t>
      </w:r>
      <w:r w:rsidR="00076390" w:rsidRPr="00076390">
        <w:t xml:space="preserve"> </w:t>
      </w:r>
      <w:r w:rsidRPr="00076390">
        <w:t>растительных</w:t>
      </w:r>
      <w:r w:rsidR="00076390" w:rsidRPr="00076390">
        <w:t xml:space="preserve"> </w:t>
      </w:r>
      <w:r w:rsidRPr="00076390">
        <w:t>масел,</w:t>
      </w:r>
      <w:r w:rsidR="00076390" w:rsidRP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достижения</w:t>
      </w:r>
      <w:r w:rsidR="00076390" w:rsidRPr="00076390">
        <w:t xml:space="preserve"> </w:t>
      </w:r>
      <w:r w:rsidRPr="00076390">
        <w:t>высокого</w:t>
      </w:r>
      <w:r w:rsidR="00076390" w:rsidRPr="00076390">
        <w:t xml:space="preserve"> </w:t>
      </w:r>
      <w:r w:rsidRPr="00076390">
        <w:t>качества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наилучших</w:t>
      </w:r>
      <w:r w:rsidR="00076390" w:rsidRPr="00076390">
        <w:t xml:space="preserve"> </w:t>
      </w:r>
      <w:r w:rsidRPr="00076390">
        <w:t>свойств</w:t>
      </w:r>
      <w:r w:rsidR="00076390" w:rsidRPr="00076390">
        <w:t xml:space="preserve"> </w:t>
      </w:r>
      <w:r w:rsidRPr="00076390">
        <w:t>будущего</w:t>
      </w:r>
      <w:r w:rsidR="00076390" w:rsidRPr="00076390">
        <w:t xml:space="preserve"> </w:t>
      </w:r>
      <w:r w:rsidRPr="00076390">
        <w:t>товара.</w:t>
      </w:r>
    </w:p>
    <w:p w:rsidR="00285403" w:rsidRPr="00076390" w:rsidRDefault="00285403" w:rsidP="00076390">
      <w:pPr>
        <w:tabs>
          <w:tab w:val="left" w:pos="726"/>
        </w:tabs>
      </w:pPr>
      <w:r w:rsidRPr="00076390">
        <w:rPr>
          <w:b/>
        </w:rPr>
        <w:t>Конструкторско-технологическое</w:t>
      </w:r>
      <w:r w:rsidR="00076390" w:rsidRPr="00076390">
        <w:rPr>
          <w:b/>
        </w:rPr>
        <w:t xml:space="preserve"> </w:t>
      </w:r>
      <w:r w:rsidRPr="00076390">
        <w:rPr>
          <w:b/>
        </w:rPr>
        <w:t>проектирование</w:t>
      </w:r>
      <w:r w:rsidR="00076390" w:rsidRPr="00076390">
        <w:t xml:space="preserve"> - </w:t>
      </w:r>
      <w:r w:rsidRPr="00076390">
        <w:t>на</w:t>
      </w:r>
      <w:r w:rsidR="00076390" w:rsidRPr="00076390">
        <w:t xml:space="preserve"> </w:t>
      </w:r>
      <w:r w:rsidRPr="00076390">
        <w:t>этом</w:t>
      </w:r>
      <w:r w:rsidR="00076390" w:rsidRPr="00076390">
        <w:t xml:space="preserve"> </w:t>
      </w:r>
      <w:r w:rsidRPr="00076390">
        <w:t>этапе</w:t>
      </w:r>
      <w:r w:rsidR="00076390" w:rsidRPr="00076390">
        <w:t xml:space="preserve"> </w:t>
      </w:r>
      <w:r w:rsidRPr="00076390">
        <w:t>решаются</w:t>
      </w:r>
      <w:r w:rsidR="00076390" w:rsidRPr="00076390">
        <w:t xml:space="preserve"> </w:t>
      </w:r>
      <w:r w:rsidRPr="00076390">
        <w:t>вопросы,</w:t>
      </w:r>
      <w:r w:rsidR="00076390" w:rsidRPr="00076390">
        <w:t xml:space="preserve"> </w:t>
      </w:r>
      <w:r w:rsidRPr="00076390">
        <w:t>связанные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выбором</w:t>
      </w:r>
      <w:r w:rsidR="00076390" w:rsidRPr="00076390">
        <w:t xml:space="preserve"> </w:t>
      </w:r>
      <w:r w:rsidRPr="00076390">
        <w:t>сырьевой</w:t>
      </w:r>
      <w:r w:rsidR="00076390" w:rsidRPr="00076390">
        <w:t xml:space="preserve"> </w:t>
      </w:r>
      <w:r w:rsidRPr="00076390">
        <w:t>базы,</w:t>
      </w:r>
      <w:r w:rsidR="00076390" w:rsidRPr="00076390">
        <w:t xml:space="preserve"> </w:t>
      </w:r>
      <w:r w:rsidRPr="00076390">
        <w:t>осуществлением</w:t>
      </w:r>
      <w:r w:rsidR="00076390" w:rsidRPr="00076390">
        <w:t xml:space="preserve"> </w:t>
      </w:r>
      <w:r w:rsidRPr="00076390">
        <w:t>технологии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способа</w:t>
      </w:r>
      <w:r w:rsidR="00076390" w:rsidRPr="00076390">
        <w:t xml:space="preserve"> </w:t>
      </w:r>
      <w:r w:rsidRPr="00076390">
        <w:t>производства</w:t>
      </w:r>
      <w:r w:rsidR="00076390" w:rsidRPr="00076390">
        <w:t xml:space="preserve"> </w:t>
      </w:r>
      <w:r w:rsidRPr="00076390">
        <w:t>продукции.</w:t>
      </w:r>
    </w:p>
    <w:p w:rsidR="00076390" w:rsidRPr="00076390" w:rsidRDefault="00285403" w:rsidP="00076390">
      <w:pPr>
        <w:tabs>
          <w:tab w:val="left" w:pos="726"/>
        </w:tabs>
      </w:pPr>
      <w:r w:rsidRPr="00076390">
        <w:rPr>
          <w:b/>
        </w:rPr>
        <w:t>Производство</w:t>
      </w:r>
      <w:r w:rsidR="00076390" w:rsidRPr="00076390">
        <w:t xml:space="preserve">: </w:t>
      </w:r>
      <w:r w:rsidRPr="00076390">
        <w:t>качество</w:t>
      </w:r>
      <w:r w:rsidR="00076390" w:rsidRPr="00076390">
        <w:t xml:space="preserve"> </w:t>
      </w:r>
      <w:r w:rsidRPr="00076390">
        <w:t>товара</w:t>
      </w:r>
      <w:r w:rsidR="00076390" w:rsidRPr="00076390">
        <w:t xml:space="preserve"> </w:t>
      </w:r>
      <w:r w:rsidRPr="00076390">
        <w:t>во</w:t>
      </w:r>
      <w:r w:rsidR="00076390" w:rsidRPr="00076390">
        <w:t xml:space="preserve"> </w:t>
      </w:r>
      <w:r w:rsidRPr="00076390">
        <w:t>многом</w:t>
      </w:r>
      <w:r w:rsidR="00076390" w:rsidRPr="00076390">
        <w:t xml:space="preserve"> </w:t>
      </w:r>
      <w:r w:rsidRPr="00076390">
        <w:t>определяется</w:t>
      </w:r>
      <w:r w:rsidR="00076390" w:rsidRPr="00076390">
        <w:t xml:space="preserve"> </w:t>
      </w:r>
      <w:r w:rsidRPr="00076390">
        <w:t>сырьем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технологией</w:t>
      </w:r>
      <w:r w:rsidR="00076390" w:rsidRPr="00076390">
        <w:t xml:space="preserve"> </w:t>
      </w:r>
      <w:r w:rsidRPr="00076390">
        <w:t>производства.</w:t>
      </w:r>
    </w:p>
    <w:p w:rsidR="00754B84" w:rsidRDefault="00754B84" w:rsidP="00076390">
      <w:pPr>
        <w:pStyle w:val="2"/>
        <w:keepNext w:val="0"/>
        <w:tabs>
          <w:tab w:val="left" w:pos="726"/>
        </w:tabs>
        <w:ind w:firstLine="709"/>
        <w:jc w:val="both"/>
        <w:rPr>
          <w:i w:val="0"/>
          <w:iCs/>
          <w:smallCaps w:val="0"/>
          <w:szCs w:val="24"/>
        </w:rPr>
      </w:pPr>
    </w:p>
    <w:p w:rsidR="00285403" w:rsidRDefault="00285403" w:rsidP="00754B84">
      <w:pPr>
        <w:pStyle w:val="1"/>
      </w:pPr>
      <w:bookmarkStart w:id="18" w:name="_Toc280782942"/>
      <w:r w:rsidRPr="00076390">
        <w:t>2.</w:t>
      </w:r>
      <w:r w:rsidR="00076390" w:rsidRPr="00076390">
        <w:t xml:space="preserve"> </w:t>
      </w:r>
      <w:r w:rsidRPr="00076390">
        <w:t>Сырье</w:t>
      </w:r>
      <w:r w:rsidR="00076390" w:rsidRP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растительных</w:t>
      </w:r>
      <w:r w:rsidR="00076390" w:rsidRPr="00076390">
        <w:t xml:space="preserve"> </w:t>
      </w:r>
      <w:r w:rsidR="00754B84">
        <w:t>масел</w:t>
      </w:r>
      <w:bookmarkEnd w:id="18"/>
    </w:p>
    <w:p w:rsidR="00754B84" w:rsidRPr="00754B84" w:rsidRDefault="00754B84" w:rsidP="00754B84"/>
    <w:p w:rsidR="00076390" w:rsidRPr="00076390" w:rsidRDefault="00285403" w:rsidP="00076390">
      <w:pPr>
        <w:pStyle w:val="1"/>
        <w:tabs>
          <w:tab w:val="left" w:pos="726"/>
        </w:tabs>
        <w:ind w:firstLine="709"/>
        <w:jc w:val="both"/>
        <w:rPr>
          <w:b w:val="0"/>
          <w:smallCaps w:val="0"/>
          <w:color w:val="000000"/>
        </w:rPr>
      </w:pPr>
      <w:bookmarkStart w:id="19" w:name="_Toc280782943"/>
      <w:r w:rsidRPr="00076390">
        <w:rPr>
          <w:b w:val="0"/>
          <w:smallCaps w:val="0"/>
          <w:color w:val="000000"/>
        </w:rPr>
        <w:t>Основное</w:t>
      </w:r>
      <w:r w:rsidR="00076390" w:rsidRPr="00076390">
        <w:rPr>
          <w:b w:val="0"/>
          <w:smallCaps w:val="0"/>
          <w:color w:val="000000"/>
        </w:rPr>
        <w:t xml:space="preserve"> </w:t>
      </w:r>
      <w:r w:rsidRPr="00076390">
        <w:rPr>
          <w:b w:val="0"/>
          <w:smallCaps w:val="0"/>
          <w:color w:val="000000"/>
        </w:rPr>
        <w:t>сырье</w:t>
      </w:r>
      <w:r w:rsidR="00076390" w:rsidRPr="00076390">
        <w:rPr>
          <w:b w:val="0"/>
          <w:smallCaps w:val="0"/>
          <w:color w:val="000000"/>
        </w:rPr>
        <w:t xml:space="preserve"> </w:t>
      </w:r>
      <w:r w:rsidRPr="00076390">
        <w:rPr>
          <w:b w:val="0"/>
          <w:smallCaps w:val="0"/>
          <w:color w:val="000000"/>
        </w:rPr>
        <w:t>для</w:t>
      </w:r>
      <w:r w:rsidR="00076390" w:rsidRPr="00076390">
        <w:rPr>
          <w:b w:val="0"/>
          <w:smallCaps w:val="0"/>
          <w:color w:val="000000"/>
        </w:rPr>
        <w:t xml:space="preserve"> </w:t>
      </w:r>
      <w:r w:rsidRPr="00076390">
        <w:rPr>
          <w:b w:val="0"/>
          <w:smallCaps w:val="0"/>
          <w:color w:val="000000"/>
        </w:rPr>
        <w:t>растительных</w:t>
      </w:r>
      <w:r w:rsidR="00076390" w:rsidRPr="00076390">
        <w:rPr>
          <w:b w:val="0"/>
          <w:smallCaps w:val="0"/>
          <w:color w:val="000000"/>
        </w:rPr>
        <w:t xml:space="preserve"> </w:t>
      </w:r>
      <w:r w:rsidRPr="00076390">
        <w:rPr>
          <w:b w:val="0"/>
          <w:smallCaps w:val="0"/>
          <w:color w:val="000000"/>
        </w:rPr>
        <w:t>масел</w:t>
      </w:r>
      <w:r w:rsidR="00076390" w:rsidRPr="00076390">
        <w:rPr>
          <w:b w:val="0"/>
          <w:smallCaps w:val="0"/>
          <w:color w:val="000000"/>
        </w:rPr>
        <w:t>::</w:t>
      </w:r>
      <w:r w:rsidR="00076390" w:rsidRPr="00076390">
        <w:rPr>
          <w:smallCaps w:val="0"/>
          <w:color w:val="000000"/>
        </w:rPr>
        <w:t xml:space="preserve"> </w:t>
      </w:r>
      <w:r w:rsidRPr="00076390">
        <w:rPr>
          <w:b w:val="0"/>
          <w:bCs/>
          <w:smallCaps w:val="0"/>
          <w:color w:val="000000"/>
        </w:rPr>
        <w:t>сырьем</w:t>
      </w:r>
      <w:r w:rsidR="00076390" w:rsidRPr="00076390">
        <w:rPr>
          <w:b w:val="0"/>
          <w:bCs/>
          <w:smallCaps w:val="0"/>
          <w:color w:val="000000"/>
        </w:rPr>
        <w:t xml:space="preserve"> </w:t>
      </w:r>
      <w:r w:rsidRPr="00076390">
        <w:rPr>
          <w:b w:val="0"/>
          <w:bCs/>
          <w:smallCaps w:val="0"/>
          <w:color w:val="000000"/>
        </w:rPr>
        <w:t>являются</w:t>
      </w:r>
      <w:r w:rsidR="00076390" w:rsidRPr="00076390">
        <w:rPr>
          <w:b w:val="0"/>
          <w:bCs/>
          <w:smallCaps w:val="0"/>
          <w:color w:val="000000"/>
        </w:rPr>
        <w:t xml:space="preserve"> </w:t>
      </w:r>
      <w:r w:rsidRPr="00076390">
        <w:rPr>
          <w:b w:val="0"/>
          <w:bCs/>
          <w:smallCaps w:val="0"/>
          <w:color w:val="000000"/>
        </w:rPr>
        <w:t>семена</w:t>
      </w:r>
      <w:r w:rsidR="00076390" w:rsidRPr="00076390">
        <w:rPr>
          <w:b w:val="0"/>
          <w:bCs/>
          <w:smallCaps w:val="0"/>
          <w:color w:val="000000"/>
        </w:rPr>
        <w:t xml:space="preserve"> </w:t>
      </w:r>
      <w:r w:rsidRPr="00076390">
        <w:rPr>
          <w:b w:val="0"/>
          <w:bCs/>
          <w:smallCaps w:val="0"/>
          <w:color w:val="000000"/>
        </w:rPr>
        <w:t>соответствующих</w:t>
      </w:r>
      <w:r w:rsidR="00076390" w:rsidRPr="00076390">
        <w:rPr>
          <w:b w:val="0"/>
          <w:bCs/>
          <w:smallCaps w:val="0"/>
          <w:color w:val="000000"/>
        </w:rPr>
        <w:t xml:space="preserve"> </w:t>
      </w:r>
      <w:r w:rsidRPr="00076390">
        <w:rPr>
          <w:b w:val="0"/>
          <w:bCs/>
          <w:smallCaps w:val="0"/>
          <w:color w:val="000000"/>
        </w:rPr>
        <w:t>масличных</w:t>
      </w:r>
      <w:r w:rsidR="00076390" w:rsidRPr="00076390">
        <w:rPr>
          <w:b w:val="0"/>
          <w:bCs/>
          <w:smallCaps w:val="0"/>
          <w:color w:val="000000"/>
        </w:rPr>
        <w:t xml:space="preserve"> </w:t>
      </w:r>
      <w:r w:rsidRPr="00076390">
        <w:rPr>
          <w:b w:val="0"/>
          <w:bCs/>
          <w:smallCaps w:val="0"/>
          <w:color w:val="000000"/>
        </w:rPr>
        <w:t>растений.</w:t>
      </w:r>
      <w:r w:rsidR="00076390" w:rsidRPr="00076390">
        <w:rPr>
          <w:b w:val="0"/>
          <w:bCs/>
          <w:smallCaps w:val="0"/>
          <w:color w:val="000000"/>
        </w:rPr>
        <w:t xml:space="preserve"> </w:t>
      </w:r>
      <w:r w:rsidRPr="00076390">
        <w:rPr>
          <w:b w:val="0"/>
          <w:bCs/>
          <w:smallCaps w:val="0"/>
          <w:color w:val="000000"/>
        </w:rPr>
        <w:t>На</w:t>
      </w:r>
      <w:r w:rsidR="00076390" w:rsidRPr="00076390">
        <w:rPr>
          <w:b w:val="0"/>
          <w:bCs/>
          <w:smallCaps w:val="0"/>
          <w:color w:val="000000"/>
        </w:rPr>
        <w:t xml:space="preserve"> </w:t>
      </w:r>
      <w:r w:rsidRPr="00076390">
        <w:rPr>
          <w:b w:val="0"/>
          <w:bCs/>
          <w:smallCaps w:val="0"/>
          <w:color w:val="000000"/>
        </w:rPr>
        <w:t>примере</w:t>
      </w:r>
      <w:r w:rsidR="00076390" w:rsidRPr="00076390">
        <w:rPr>
          <w:b w:val="0"/>
          <w:bCs/>
          <w:smallCaps w:val="0"/>
          <w:color w:val="000000"/>
        </w:rPr>
        <w:t xml:space="preserve"> </w:t>
      </w:r>
      <w:r w:rsidRPr="00076390">
        <w:rPr>
          <w:b w:val="0"/>
          <w:bCs/>
          <w:smallCaps w:val="0"/>
          <w:color w:val="000000"/>
        </w:rPr>
        <w:t>подсолнечного</w:t>
      </w:r>
      <w:r w:rsidR="00076390" w:rsidRPr="00076390">
        <w:rPr>
          <w:b w:val="0"/>
          <w:bCs/>
          <w:smallCaps w:val="0"/>
          <w:color w:val="000000"/>
        </w:rPr>
        <w:t xml:space="preserve"> </w:t>
      </w:r>
      <w:r w:rsidRPr="00076390">
        <w:rPr>
          <w:b w:val="0"/>
          <w:bCs/>
          <w:smallCaps w:val="0"/>
          <w:color w:val="000000"/>
        </w:rPr>
        <w:t>масла</w:t>
      </w:r>
      <w:r w:rsidR="00076390" w:rsidRPr="00076390">
        <w:rPr>
          <w:b w:val="0"/>
          <w:bCs/>
          <w:smallCaps w:val="0"/>
          <w:color w:val="000000"/>
        </w:rPr>
        <w:t xml:space="preserve"> </w:t>
      </w:r>
      <w:r w:rsidRPr="00076390">
        <w:rPr>
          <w:b w:val="0"/>
          <w:bCs/>
          <w:smallCaps w:val="0"/>
          <w:color w:val="000000"/>
        </w:rPr>
        <w:t>рассмотрим</w:t>
      </w:r>
      <w:r w:rsidR="00076390" w:rsidRPr="00076390">
        <w:rPr>
          <w:b w:val="0"/>
          <w:bCs/>
          <w:smallCaps w:val="0"/>
          <w:color w:val="000000"/>
        </w:rPr>
        <w:t xml:space="preserve"> </w:t>
      </w:r>
      <w:r w:rsidRPr="00076390">
        <w:rPr>
          <w:b w:val="0"/>
          <w:bCs/>
          <w:smallCaps w:val="0"/>
          <w:color w:val="000000"/>
        </w:rPr>
        <w:t>требования,</w:t>
      </w:r>
      <w:r w:rsidR="00076390" w:rsidRPr="00076390">
        <w:rPr>
          <w:b w:val="0"/>
          <w:bCs/>
          <w:smallCaps w:val="0"/>
          <w:color w:val="000000"/>
        </w:rPr>
        <w:t xml:space="preserve"> </w:t>
      </w:r>
      <w:r w:rsidRPr="00076390">
        <w:rPr>
          <w:b w:val="0"/>
          <w:bCs/>
          <w:smallCaps w:val="0"/>
          <w:color w:val="000000"/>
        </w:rPr>
        <w:t>предъявляемые</w:t>
      </w:r>
      <w:r w:rsidR="00076390" w:rsidRPr="00076390">
        <w:rPr>
          <w:b w:val="0"/>
          <w:bCs/>
          <w:smallCaps w:val="0"/>
          <w:color w:val="000000"/>
        </w:rPr>
        <w:t xml:space="preserve"> </w:t>
      </w:r>
      <w:r w:rsidRPr="00076390">
        <w:rPr>
          <w:b w:val="0"/>
          <w:bCs/>
          <w:smallCaps w:val="0"/>
          <w:color w:val="000000"/>
        </w:rPr>
        <w:t>к</w:t>
      </w:r>
      <w:r w:rsidR="00076390" w:rsidRPr="00076390">
        <w:rPr>
          <w:b w:val="0"/>
          <w:bCs/>
          <w:smallCaps w:val="0"/>
          <w:color w:val="000000"/>
        </w:rPr>
        <w:t xml:space="preserve"> </w:t>
      </w:r>
      <w:r w:rsidRPr="00076390">
        <w:rPr>
          <w:b w:val="0"/>
          <w:bCs/>
          <w:smallCaps w:val="0"/>
          <w:color w:val="000000"/>
        </w:rPr>
        <w:t>сырью.</w:t>
      </w:r>
      <w:r w:rsidR="00076390" w:rsidRPr="00076390">
        <w:rPr>
          <w:smallCaps w:val="0"/>
          <w:color w:val="000000"/>
        </w:rPr>
        <w:t xml:space="preserve"> </w:t>
      </w:r>
      <w:r w:rsidRPr="00076390">
        <w:rPr>
          <w:b w:val="0"/>
          <w:smallCaps w:val="0"/>
          <w:color w:val="000000"/>
        </w:rPr>
        <w:t>Подсолнечное</w:t>
      </w:r>
      <w:r w:rsidR="00076390" w:rsidRPr="00076390">
        <w:rPr>
          <w:b w:val="0"/>
          <w:smallCaps w:val="0"/>
          <w:color w:val="000000"/>
        </w:rPr>
        <w:t xml:space="preserve"> </w:t>
      </w:r>
      <w:r w:rsidRPr="00076390">
        <w:rPr>
          <w:b w:val="0"/>
          <w:smallCaps w:val="0"/>
          <w:color w:val="000000"/>
        </w:rPr>
        <w:t>масло</w:t>
      </w:r>
      <w:r w:rsidR="00076390" w:rsidRPr="00076390">
        <w:rPr>
          <w:b w:val="0"/>
          <w:smallCaps w:val="0"/>
          <w:color w:val="000000"/>
        </w:rPr>
        <w:t xml:space="preserve"> </w:t>
      </w:r>
      <w:r w:rsidRPr="00076390">
        <w:rPr>
          <w:b w:val="0"/>
          <w:smallCaps w:val="0"/>
          <w:color w:val="000000"/>
        </w:rPr>
        <w:t>должно</w:t>
      </w:r>
      <w:r w:rsidR="00076390" w:rsidRPr="00076390">
        <w:rPr>
          <w:b w:val="0"/>
          <w:smallCaps w:val="0"/>
          <w:color w:val="000000"/>
        </w:rPr>
        <w:t xml:space="preserve"> </w:t>
      </w:r>
      <w:r w:rsidRPr="00076390">
        <w:rPr>
          <w:b w:val="0"/>
          <w:smallCaps w:val="0"/>
          <w:color w:val="000000"/>
        </w:rPr>
        <w:t>вырабатываться</w:t>
      </w:r>
      <w:r w:rsidR="00076390" w:rsidRPr="00076390">
        <w:rPr>
          <w:b w:val="0"/>
          <w:smallCaps w:val="0"/>
          <w:color w:val="000000"/>
        </w:rPr>
        <w:t xml:space="preserve"> </w:t>
      </w:r>
      <w:r w:rsidRPr="00076390">
        <w:rPr>
          <w:b w:val="0"/>
          <w:smallCaps w:val="0"/>
          <w:color w:val="000000"/>
        </w:rPr>
        <w:t>из</w:t>
      </w:r>
      <w:r w:rsidR="00076390" w:rsidRPr="00076390">
        <w:rPr>
          <w:b w:val="0"/>
          <w:smallCaps w:val="0"/>
          <w:color w:val="000000"/>
        </w:rPr>
        <w:t xml:space="preserve"> </w:t>
      </w:r>
      <w:r w:rsidRPr="00076390">
        <w:rPr>
          <w:b w:val="0"/>
          <w:smallCaps w:val="0"/>
          <w:color w:val="000000"/>
        </w:rPr>
        <w:t>семян</w:t>
      </w:r>
      <w:r w:rsidR="00076390" w:rsidRPr="00076390">
        <w:rPr>
          <w:b w:val="0"/>
          <w:smallCaps w:val="0"/>
          <w:color w:val="000000"/>
        </w:rPr>
        <w:t xml:space="preserve"> </w:t>
      </w:r>
      <w:r w:rsidRPr="00076390">
        <w:rPr>
          <w:b w:val="0"/>
          <w:smallCaps w:val="0"/>
          <w:color w:val="000000"/>
        </w:rPr>
        <w:t>подсолнечника,</w:t>
      </w:r>
      <w:r w:rsidR="00076390" w:rsidRPr="00076390">
        <w:rPr>
          <w:b w:val="0"/>
          <w:smallCaps w:val="0"/>
          <w:color w:val="000000"/>
        </w:rPr>
        <w:t xml:space="preserve"> </w:t>
      </w:r>
      <w:r w:rsidRPr="00076390">
        <w:rPr>
          <w:b w:val="0"/>
          <w:smallCaps w:val="0"/>
          <w:color w:val="000000"/>
        </w:rPr>
        <w:t>соответствующих</w:t>
      </w:r>
      <w:r w:rsidR="00076390" w:rsidRPr="00076390">
        <w:rPr>
          <w:b w:val="0"/>
          <w:smallCaps w:val="0"/>
          <w:color w:val="000000"/>
        </w:rPr>
        <w:t xml:space="preserve"> </w:t>
      </w:r>
      <w:r w:rsidRPr="00076390">
        <w:rPr>
          <w:b w:val="0"/>
          <w:smallCaps w:val="0"/>
          <w:color w:val="000000"/>
        </w:rPr>
        <w:t>требованиям</w:t>
      </w:r>
      <w:r w:rsidR="00076390" w:rsidRPr="00076390">
        <w:rPr>
          <w:b w:val="0"/>
          <w:smallCaps w:val="0"/>
          <w:color w:val="000000"/>
        </w:rPr>
        <w:t xml:space="preserve"> </w:t>
      </w:r>
      <w:r w:rsidRPr="00076390">
        <w:rPr>
          <w:b w:val="0"/>
          <w:smallCaps w:val="0"/>
          <w:color w:val="000000"/>
        </w:rPr>
        <w:t>ГОСТ</w:t>
      </w:r>
      <w:r w:rsidR="00076390" w:rsidRPr="00076390">
        <w:rPr>
          <w:b w:val="0"/>
          <w:smallCaps w:val="0"/>
          <w:color w:val="000000"/>
        </w:rPr>
        <w:t xml:space="preserve"> </w:t>
      </w:r>
      <w:r w:rsidRPr="00076390">
        <w:rPr>
          <w:b w:val="0"/>
          <w:smallCaps w:val="0"/>
          <w:color w:val="000000"/>
        </w:rPr>
        <w:t>22391</w:t>
      </w:r>
      <w:r w:rsidR="00076390">
        <w:rPr>
          <w:b w:val="0"/>
          <w:smallCaps w:val="0"/>
          <w:color w:val="000000"/>
        </w:rPr>
        <w:t xml:space="preserve"> (</w:t>
      </w:r>
      <w:r w:rsidRPr="00076390">
        <w:rPr>
          <w:b w:val="0"/>
          <w:smallCaps w:val="0"/>
          <w:color w:val="000000"/>
        </w:rPr>
        <w:t>кроме</w:t>
      </w:r>
      <w:r w:rsidR="00076390" w:rsidRPr="00076390">
        <w:rPr>
          <w:b w:val="0"/>
          <w:smallCaps w:val="0"/>
          <w:color w:val="000000"/>
        </w:rPr>
        <w:t xml:space="preserve"> </w:t>
      </w:r>
      <w:r w:rsidRPr="00076390">
        <w:rPr>
          <w:b w:val="0"/>
          <w:smallCaps w:val="0"/>
          <w:color w:val="000000"/>
        </w:rPr>
        <w:t>семян</w:t>
      </w:r>
      <w:r w:rsidR="00076390" w:rsidRPr="00076390">
        <w:rPr>
          <w:b w:val="0"/>
          <w:smallCaps w:val="0"/>
          <w:color w:val="000000"/>
        </w:rPr>
        <w:t xml:space="preserve"> </w:t>
      </w:r>
      <w:r w:rsidRPr="00076390">
        <w:rPr>
          <w:b w:val="0"/>
          <w:smallCaps w:val="0"/>
          <w:color w:val="000000"/>
        </w:rPr>
        <w:t>сорта</w:t>
      </w:r>
      <w:r w:rsidR="00076390">
        <w:rPr>
          <w:b w:val="0"/>
          <w:smallCaps w:val="0"/>
          <w:color w:val="000000"/>
        </w:rPr>
        <w:t xml:space="preserve"> "</w:t>
      </w:r>
      <w:r w:rsidRPr="00076390">
        <w:rPr>
          <w:b w:val="0"/>
          <w:smallCaps w:val="0"/>
          <w:color w:val="000000"/>
        </w:rPr>
        <w:t>Первенец</w:t>
      </w:r>
      <w:r w:rsidR="00076390">
        <w:rPr>
          <w:b w:val="0"/>
          <w:smallCaps w:val="0"/>
          <w:color w:val="000000"/>
        </w:rPr>
        <w:t>"</w:t>
      </w:r>
      <w:r w:rsidR="00076390" w:rsidRPr="00076390">
        <w:rPr>
          <w:b w:val="0"/>
          <w:smallCaps w:val="0"/>
          <w:color w:val="000000"/>
        </w:rPr>
        <w:t>).</w:t>
      </w:r>
      <w:bookmarkEnd w:id="19"/>
    </w:p>
    <w:p w:rsidR="00285403" w:rsidRPr="00076390" w:rsidRDefault="00285403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Содержание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пестицидов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семян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подсолнечника,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предназначенных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для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выработки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рафинированного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дезодорированного,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масла,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также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рафинированного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недезодорированного,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гидратированного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высшего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первого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сортов,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нерафинированного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высшего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первого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сортов,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используемых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для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непосредственного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употребления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пищу,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должно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превышать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допустимые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уровни,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установленные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медико-биологическими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требованиями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санитарными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нормами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качества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сырья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пищевых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продуктов,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утвержденных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Минздравом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СССР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011.0,8.89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№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5061</w:t>
      </w:r>
      <w:r w:rsidR="00076390" w:rsidRPr="00076390">
        <w:rPr>
          <w:snapToGrid w:val="0"/>
        </w:rPr>
        <w:t>-</w:t>
      </w:r>
      <w:r w:rsidRPr="00076390">
        <w:rPr>
          <w:snapToGrid w:val="0"/>
        </w:rPr>
        <w:t>89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для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масел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для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непосредственного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употребления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пищу.</w:t>
      </w:r>
    </w:p>
    <w:p w:rsidR="00285403" w:rsidRPr="00076390" w:rsidRDefault="00285403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Содержание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пестицидов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из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семян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подсолнечника,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предназначенных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для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выработки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рафинированного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дезодорированного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масла,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также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рафинированного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недезодорированного,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гидратированного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нерафинированного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масел,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используемых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для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переработки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пищевые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продукты,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должно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превышать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допустимые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уровни,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установленные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медико-биологическими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требованиями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санитарными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нормами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качества</w:t>
      </w:r>
      <w:r w:rsidR="00076390">
        <w:rPr>
          <w:snapToGrid w:val="0"/>
        </w:rPr>
        <w:t xml:space="preserve"> "</w:t>
      </w:r>
      <w:r w:rsidRPr="00076390">
        <w:rPr>
          <w:snapToGrid w:val="0"/>
        </w:rPr>
        <w:t>продовольственного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сырья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пищевых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продуктов,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утвержденных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Минздравом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СССР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01.08.89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№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5061</w:t>
      </w:r>
      <w:r w:rsidR="00076390" w:rsidRPr="00076390">
        <w:rPr>
          <w:snapToGrid w:val="0"/>
        </w:rPr>
        <w:t>-</w:t>
      </w:r>
      <w:r w:rsidRPr="00076390">
        <w:rPr>
          <w:snapToGrid w:val="0"/>
        </w:rPr>
        <w:t>89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для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масел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для</w:t>
      </w:r>
      <w:r w:rsidR="00076390" w:rsidRPr="00076390">
        <w:rPr>
          <w:snapToGrid w:val="0"/>
        </w:rPr>
        <w:t>.</w:t>
      </w:r>
      <w:r w:rsidRPr="00076390">
        <w:rPr>
          <w:snapToGrid w:val="0"/>
        </w:rPr>
        <w:t>переработки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пищевые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продукты.</w:t>
      </w:r>
    </w:p>
    <w:p w:rsidR="00285403" w:rsidRPr="00076390" w:rsidRDefault="00285403" w:rsidP="00076390">
      <w:pPr>
        <w:tabs>
          <w:tab w:val="left" w:pos="726"/>
        </w:tabs>
        <w:rPr>
          <w:snapToGrid w:val="0"/>
          <w:vertAlign w:val="superscript"/>
        </w:rPr>
      </w:pPr>
      <w:r w:rsidRPr="00076390">
        <w:rPr>
          <w:snapToGrid w:val="0"/>
        </w:rPr>
        <w:t>Содержание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токсичных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элементов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микотоксинов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семенах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подсолнечника,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предназначенных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для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выработки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рафинированного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дезодорированного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масла,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также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для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масел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для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непосредственного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употребления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пищу,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должно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превышать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допустимые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уровни,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установленные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медико-биологическими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требованиями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санитарными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нормами,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качества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продовольственного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сырья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пищевых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продуктов,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утвержденных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Минздравом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СССР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01.08.89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№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5061</w:t>
      </w:r>
      <w:r w:rsidR="00076390" w:rsidRPr="00076390">
        <w:rPr>
          <w:snapToGrid w:val="0"/>
        </w:rPr>
        <w:t xml:space="preserve"> - </w:t>
      </w:r>
      <w:r w:rsidRPr="00076390">
        <w:rPr>
          <w:snapToGrid w:val="0"/>
        </w:rPr>
        <w:t>89</w:t>
      </w:r>
      <w:r w:rsidR="00076390">
        <w:rPr>
          <w:snapToGrid w:val="0"/>
        </w:rPr>
        <w:t>.1</w:t>
      </w:r>
      <w:r w:rsidR="0007524C" w:rsidRPr="00076390">
        <w:rPr>
          <w:snapToGrid w:val="0"/>
          <w:vertAlign w:val="superscript"/>
        </w:rPr>
        <w:t>8</w:t>
      </w:r>
    </w:p>
    <w:p w:rsidR="00285403" w:rsidRPr="00076390" w:rsidRDefault="00285403" w:rsidP="00076390">
      <w:pPr>
        <w:tabs>
          <w:tab w:val="left" w:pos="726"/>
        </w:tabs>
      </w:pPr>
      <w:r w:rsidRPr="00076390">
        <w:rPr>
          <w:snapToGrid w:val="0"/>
        </w:rPr>
        <w:t>Для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получения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масел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лучшего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качества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более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полного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выделения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семена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подвергают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подготовительным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операциям.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Сначала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очищают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сепараторах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минерального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органического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сора</w:t>
      </w:r>
      <w:r w:rsidR="00076390">
        <w:rPr>
          <w:snapToGrid w:val="0"/>
        </w:rPr>
        <w:t xml:space="preserve"> (</w:t>
      </w:r>
      <w:r w:rsidRPr="00076390">
        <w:rPr>
          <w:snapToGrid w:val="0"/>
        </w:rPr>
        <w:t>листья,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стебли</w:t>
      </w:r>
      <w:r w:rsidR="00076390" w:rsidRPr="00076390">
        <w:rPr>
          <w:snapToGrid w:val="0"/>
        </w:rPr>
        <w:t xml:space="preserve">). </w:t>
      </w:r>
      <w:r w:rsidRPr="00076390">
        <w:rPr>
          <w:snapToGrid w:val="0"/>
        </w:rPr>
        <w:t>Масличные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семена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плоды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растений,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имеющие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одревесневшую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оболочку,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обрушивают,</w:t>
      </w:r>
      <w:r w:rsidR="00076390" w:rsidRPr="00076390">
        <w:rPr>
          <w:snapToGrid w:val="0"/>
        </w:rPr>
        <w:t xml:space="preserve"> </w:t>
      </w:r>
      <w:r w:rsidR="00076390">
        <w:rPr>
          <w:snapToGrid w:val="0"/>
        </w:rPr>
        <w:t>т.е.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отделяют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оболочку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ядра,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так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как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она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поглощает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масла.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Полученное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ядро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измельчают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вальцевых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станках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bookmarkStart w:id="20" w:name="OCRUncertain066"/>
      <w:r w:rsidRPr="00076390">
        <w:rPr>
          <w:snapToGrid w:val="0"/>
        </w:rPr>
        <w:t>мятку</w:t>
      </w:r>
      <w:r w:rsidR="00076390" w:rsidRPr="00076390">
        <w:rPr>
          <w:snapToGrid w:val="0"/>
        </w:rPr>
        <w:t xml:space="preserve"> </w:t>
      </w:r>
      <w:bookmarkEnd w:id="20"/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подвергают</w:t>
      </w:r>
      <w:r w:rsidR="00076390" w:rsidRPr="00076390">
        <w:rPr>
          <w:snapToGrid w:val="0"/>
        </w:rPr>
        <w:t xml:space="preserve"> </w:t>
      </w:r>
      <w:bookmarkStart w:id="21" w:name="OCRUncertain067"/>
      <w:r w:rsidRPr="00076390">
        <w:rPr>
          <w:snapToGrid w:val="0"/>
        </w:rPr>
        <w:t>влаго-тепловой</w:t>
      </w:r>
      <w:bookmarkEnd w:id="21"/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обработке.</w:t>
      </w:r>
      <w:r w:rsidR="00076390" w:rsidRPr="00076390">
        <w:rPr>
          <w:snapToGrid w:val="0"/>
        </w:rPr>
        <w:t xml:space="preserve"> </w:t>
      </w:r>
      <w:bookmarkStart w:id="22" w:name="OCRUncertain068"/>
      <w:r w:rsidRPr="00076390">
        <w:rPr>
          <w:snapToGrid w:val="0"/>
        </w:rPr>
        <w:t>Влаго-тепловая</w:t>
      </w:r>
      <w:bookmarkEnd w:id="22"/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обработка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проводится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специальных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аппаратах</w:t>
      </w:r>
      <w:r w:rsidR="00076390" w:rsidRPr="00076390">
        <w:rPr>
          <w:snapToGrid w:val="0"/>
        </w:rPr>
        <w:t xml:space="preserve"> - </w:t>
      </w:r>
      <w:r w:rsidRPr="00076390">
        <w:rPr>
          <w:snapToGrid w:val="0"/>
        </w:rPr>
        <w:t>жаровнях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температуре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105</w:t>
      </w:r>
      <w:r w:rsidR="00076390" w:rsidRPr="00076390">
        <w:rPr>
          <w:snapToGrid w:val="0"/>
        </w:rPr>
        <w:t>-</w:t>
      </w:r>
      <w:r w:rsidRPr="00076390">
        <w:rPr>
          <w:snapToGrid w:val="0"/>
        </w:rPr>
        <w:t>120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°С.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этом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измельченный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материал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приобретает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определенную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структуру</w:t>
      </w:r>
      <w:r w:rsidR="00076390">
        <w:rPr>
          <w:snapToGrid w:val="0"/>
        </w:rPr>
        <w:t xml:space="preserve"> (</w:t>
      </w:r>
      <w:r w:rsidRPr="00076390">
        <w:rPr>
          <w:snapToGrid w:val="0"/>
        </w:rPr>
        <w:t>мезга</w:t>
      </w:r>
      <w:r w:rsidR="00076390" w:rsidRPr="00076390">
        <w:rPr>
          <w:snapToGrid w:val="0"/>
        </w:rPr>
        <w:t xml:space="preserve">), </w:t>
      </w:r>
      <w:r w:rsidRPr="00076390">
        <w:rPr>
          <w:snapToGrid w:val="0"/>
        </w:rPr>
        <w:t>облегчающую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последующее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выделение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масла.</w:t>
      </w:r>
    </w:p>
    <w:p w:rsidR="00754B84" w:rsidRDefault="00754B84" w:rsidP="00076390">
      <w:pPr>
        <w:pStyle w:val="2"/>
        <w:keepNext w:val="0"/>
        <w:tabs>
          <w:tab w:val="left" w:pos="726"/>
        </w:tabs>
        <w:ind w:firstLine="709"/>
        <w:jc w:val="both"/>
        <w:rPr>
          <w:i w:val="0"/>
          <w:iCs/>
          <w:smallCaps w:val="0"/>
          <w:szCs w:val="24"/>
        </w:rPr>
      </w:pPr>
    </w:p>
    <w:p w:rsidR="00076390" w:rsidRPr="00076390" w:rsidRDefault="00285403" w:rsidP="00754B84">
      <w:pPr>
        <w:pStyle w:val="1"/>
      </w:pPr>
      <w:bookmarkStart w:id="23" w:name="_Toc280782944"/>
      <w:r w:rsidRPr="00076390">
        <w:t>3.</w:t>
      </w:r>
      <w:r w:rsidR="00076390" w:rsidRPr="00076390">
        <w:t xml:space="preserve"> </w:t>
      </w:r>
      <w:r w:rsidRPr="00076390">
        <w:t>Способы</w:t>
      </w:r>
      <w:r w:rsidR="00076390" w:rsidRPr="00076390">
        <w:t xml:space="preserve"> </w:t>
      </w:r>
      <w:r w:rsidRPr="00076390">
        <w:t>получения</w:t>
      </w:r>
      <w:r w:rsidR="00076390" w:rsidRPr="00076390">
        <w:t xml:space="preserve"> </w:t>
      </w:r>
      <w:r w:rsidRPr="00076390">
        <w:t>растительных</w:t>
      </w:r>
      <w:r w:rsidR="00076390" w:rsidRPr="00076390">
        <w:t xml:space="preserve"> </w:t>
      </w:r>
      <w:r w:rsidR="00754B84">
        <w:t>масел</w:t>
      </w:r>
      <w:bookmarkEnd w:id="23"/>
    </w:p>
    <w:p w:rsidR="00754B84" w:rsidRDefault="00754B84" w:rsidP="00076390">
      <w:pPr>
        <w:tabs>
          <w:tab w:val="left" w:pos="726"/>
        </w:tabs>
        <w:rPr>
          <w:snapToGrid w:val="0"/>
        </w:rPr>
      </w:pPr>
    </w:p>
    <w:p w:rsidR="00285403" w:rsidRPr="00076390" w:rsidRDefault="00285403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Извлечение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растительных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масел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проводят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методами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прессования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экстрагирования</w:t>
      </w:r>
      <w:r w:rsidR="00076390">
        <w:rPr>
          <w:snapToGrid w:val="0"/>
        </w:rPr>
        <w:t xml:space="preserve"> (</w:t>
      </w:r>
      <w:r w:rsidRPr="00076390">
        <w:rPr>
          <w:snapToGrid w:val="0"/>
        </w:rPr>
        <w:t>экстракции</w:t>
      </w:r>
      <w:r w:rsidR="00076390" w:rsidRPr="00076390">
        <w:rPr>
          <w:snapToGrid w:val="0"/>
        </w:rPr>
        <w:t xml:space="preserve">) </w:t>
      </w:r>
      <w:r w:rsidRPr="00076390">
        <w:rPr>
          <w:snapToGrid w:val="0"/>
        </w:rPr>
        <w:t>органическими</w:t>
      </w:r>
      <w:r w:rsidR="00076390" w:rsidRPr="00076390">
        <w:rPr>
          <w:snapToGrid w:val="0"/>
        </w:rPr>
        <w:t xml:space="preserve"> </w:t>
      </w:r>
      <w:bookmarkStart w:id="24" w:name="OCRUncertain069"/>
      <w:r w:rsidRPr="00076390">
        <w:rPr>
          <w:snapToGrid w:val="0"/>
        </w:rPr>
        <w:t>жирорастворителями.</w:t>
      </w:r>
      <w:bookmarkEnd w:id="24"/>
    </w:p>
    <w:p w:rsidR="00285403" w:rsidRPr="00076390" w:rsidRDefault="00285403" w:rsidP="00076390">
      <w:pPr>
        <w:tabs>
          <w:tab w:val="left" w:pos="726"/>
        </w:tabs>
        <w:rPr>
          <w:snapToGrid w:val="0"/>
        </w:rPr>
      </w:pPr>
      <w:r w:rsidRPr="00076390">
        <w:rPr>
          <w:b/>
          <w:snapToGrid w:val="0"/>
        </w:rPr>
        <w:t>Прессование</w:t>
      </w:r>
      <w:r w:rsidR="00076390" w:rsidRPr="00076390">
        <w:rPr>
          <w:snapToGrid w:val="0"/>
        </w:rPr>
        <w:t xml:space="preserve"> - </w:t>
      </w:r>
      <w:r w:rsidRPr="00076390">
        <w:rPr>
          <w:snapToGrid w:val="0"/>
        </w:rPr>
        <w:t>это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механический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отжим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из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подготовленного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масличного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материала</w:t>
      </w:r>
      <w:r w:rsidR="00076390">
        <w:rPr>
          <w:snapToGrid w:val="0"/>
        </w:rPr>
        <w:t xml:space="preserve"> (</w:t>
      </w:r>
      <w:r w:rsidRPr="00076390">
        <w:rPr>
          <w:snapToGrid w:val="0"/>
        </w:rPr>
        <w:t>мезги</w:t>
      </w:r>
      <w:r w:rsidR="00076390" w:rsidRPr="00076390">
        <w:rPr>
          <w:snapToGrid w:val="0"/>
        </w:rPr>
        <w:t xml:space="preserve">) </w:t>
      </w:r>
      <w:r w:rsidRPr="00076390">
        <w:rPr>
          <w:snapToGrid w:val="0"/>
        </w:rPr>
        <w:t>на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специальных</w:t>
      </w:r>
      <w:r w:rsidR="00076390" w:rsidRPr="00076390">
        <w:rPr>
          <w:snapToGrid w:val="0"/>
        </w:rPr>
        <w:t xml:space="preserve"> </w:t>
      </w:r>
      <w:bookmarkStart w:id="25" w:name="OCRUncertain070"/>
      <w:r w:rsidRPr="00076390">
        <w:rPr>
          <w:snapToGrid w:val="0"/>
        </w:rPr>
        <w:t>шнековых</w:t>
      </w:r>
      <w:r w:rsidR="00076390" w:rsidRPr="00076390">
        <w:rPr>
          <w:snapToGrid w:val="0"/>
        </w:rPr>
        <w:t xml:space="preserve"> </w:t>
      </w:r>
      <w:bookmarkEnd w:id="25"/>
      <w:r w:rsidRPr="00076390">
        <w:rPr>
          <w:snapToGrid w:val="0"/>
        </w:rPr>
        <w:t>прессах.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Оно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может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быть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однократным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двукратным.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зависимости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величины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применяемого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отжиме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давления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жмых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может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содержать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6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14</w:t>
      </w:r>
      <w:bookmarkStart w:id="26" w:name="OCRUncertain071"/>
      <w:r w:rsidRPr="00076390">
        <w:rPr>
          <w:snapToGrid w:val="0"/>
        </w:rPr>
        <w:t>%</w:t>
      </w:r>
      <w:bookmarkEnd w:id="26"/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масла.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Жмых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используют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корм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скоту,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жмых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некоторых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ценных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масличных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культур</w:t>
      </w:r>
      <w:r w:rsidR="00076390">
        <w:rPr>
          <w:snapToGrid w:val="0"/>
        </w:rPr>
        <w:t xml:space="preserve"> (</w:t>
      </w:r>
      <w:r w:rsidRPr="00076390">
        <w:rPr>
          <w:snapToGrid w:val="0"/>
        </w:rPr>
        <w:t>сои,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горчицы,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арахиса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др.</w:t>
      </w:r>
      <w:r w:rsidR="00076390" w:rsidRPr="00076390">
        <w:rPr>
          <w:snapToGrid w:val="0"/>
        </w:rPr>
        <w:t xml:space="preserve">) - </w:t>
      </w:r>
      <w:r w:rsidRPr="00076390">
        <w:rPr>
          <w:snapToGrid w:val="0"/>
        </w:rPr>
        <w:t>для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пищевых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целей.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Жидкие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растительные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масла</w:t>
      </w:r>
      <w:r w:rsidR="00076390">
        <w:rPr>
          <w:snapToGrid w:val="0"/>
        </w:rPr>
        <w:t xml:space="preserve"> (</w:t>
      </w:r>
      <w:r w:rsidRPr="00076390">
        <w:rPr>
          <w:snapToGrid w:val="0"/>
        </w:rPr>
        <w:t>салатные</w:t>
      </w:r>
      <w:r w:rsidR="00076390" w:rsidRPr="00076390">
        <w:rPr>
          <w:snapToGrid w:val="0"/>
        </w:rPr>
        <w:t xml:space="preserve">), </w:t>
      </w:r>
      <w:r w:rsidRPr="00076390">
        <w:rPr>
          <w:snapToGrid w:val="0"/>
        </w:rPr>
        <w:t>полученные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прессовым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способом,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реализуют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главным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образом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розничной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торговой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сети.</w:t>
      </w:r>
    </w:p>
    <w:p w:rsidR="00285403" w:rsidRPr="00076390" w:rsidRDefault="00285403" w:rsidP="00076390">
      <w:pPr>
        <w:tabs>
          <w:tab w:val="left" w:pos="726"/>
        </w:tabs>
        <w:rPr>
          <w:snapToGrid w:val="0"/>
        </w:rPr>
      </w:pPr>
      <w:r w:rsidRPr="00076390">
        <w:rPr>
          <w:b/>
          <w:bCs/>
          <w:snapToGrid w:val="0"/>
        </w:rPr>
        <w:t>Экстрагирование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масел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основано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способности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растворяться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неполярных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органических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растворителях</w:t>
      </w:r>
      <w:r w:rsidR="00076390">
        <w:rPr>
          <w:snapToGrid w:val="0"/>
        </w:rPr>
        <w:t xml:space="preserve"> (</w:t>
      </w:r>
      <w:r w:rsidRPr="00076390">
        <w:rPr>
          <w:snapToGrid w:val="0"/>
        </w:rPr>
        <w:t>бензине,</w:t>
      </w:r>
      <w:r w:rsidR="00076390" w:rsidRPr="00076390">
        <w:rPr>
          <w:snapToGrid w:val="0"/>
        </w:rPr>
        <w:t xml:space="preserve"> </w:t>
      </w:r>
      <w:bookmarkStart w:id="27" w:name="OCRUncertain072"/>
      <w:r w:rsidRPr="00076390">
        <w:rPr>
          <w:snapToGrid w:val="0"/>
        </w:rPr>
        <w:t>гексане</w:t>
      </w:r>
      <w:bookmarkEnd w:id="27"/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др.</w:t>
      </w:r>
      <w:r w:rsidR="00076390" w:rsidRPr="00076390">
        <w:rPr>
          <w:snapToGrid w:val="0"/>
        </w:rPr>
        <w:t xml:space="preserve">). </w:t>
      </w:r>
      <w:r w:rsidRPr="00076390">
        <w:rPr>
          <w:snapToGrid w:val="0"/>
        </w:rPr>
        <w:t>При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многократном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пропускании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бензина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через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измельченный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жмых</w:t>
      </w:r>
      <w:r w:rsidR="00076390">
        <w:rPr>
          <w:snapToGrid w:val="0"/>
        </w:rPr>
        <w:t xml:space="preserve"> (</w:t>
      </w:r>
      <w:r w:rsidRPr="00076390">
        <w:rPr>
          <w:snapToGrid w:val="0"/>
        </w:rPr>
        <w:t>или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семена</w:t>
      </w:r>
      <w:r w:rsidR="00076390" w:rsidRPr="00076390">
        <w:rPr>
          <w:snapToGrid w:val="0"/>
        </w:rPr>
        <w:t xml:space="preserve">) </w:t>
      </w:r>
      <w:r w:rsidRPr="00076390">
        <w:rPr>
          <w:snapToGrid w:val="0"/>
        </w:rPr>
        <w:t>масло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растворяется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бензине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практически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полностью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извлекается.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Обезжиренный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остаток</w:t>
      </w:r>
      <w:r w:rsidR="00076390">
        <w:rPr>
          <w:snapToGrid w:val="0"/>
        </w:rPr>
        <w:t xml:space="preserve"> (</w:t>
      </w:r>
      <w:r w:rsidRPr="00076390">
        <w:rPr>
          <w:snapToGrid w:val="0"/>
        </w:rPr>
        <w:t>шрот</w:t>
      </w:r>
      <w:r w:rsidR="00076390" w:rsidRPr="00076390">
        <w:rPr>
          <w:snapToGrid w:val="0"/>
        </w:rPr>
        <w:t xml:space="preserve">) </w:t>
      </w:r>
      <w:r w:rsidRPr="00076390">
        <w:rPr>
          <w:snapToGrid w:val="0"/>
        </w:rPr>
        <w:t>содержит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менее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1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%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жира.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Экстракционное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отличается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качеству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прессового</w:t>
      </w:r>
      <w:r w:rsidR="00076390" w:rsidRPr="00076390">
        <w:rPr>
          <w:snapToGrid w:val="0"/>
        </w:rPr>
        <w:t xml:space="preserve">: </w:t>
      </w:r>
      <w:r w:rsidRPr="00076390">
        <w:rPr>
          <w:snapToGrid w:val="0"/>
        </w:rPr>
        <w:t>оно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содержит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больше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красящих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веществ,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свободных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жирных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кислот,</w:t>
      </w:r>
      <w:r w:rsidR="00076390" w:rsidRPr="00076390">
        <w:rPr>
          <w:snapToGrid w:val="0"/>
        </w:rPr>
        <w:t xml:space="preserve"> </w:t>
      </w:r>
      <w:bookmarkStart w:id="28" w:name="OCRUncertain073"/>
      <w:r w:rsidRPr="00076390">
        <w:rPr>
          <w:snapToGrid w:val="0"/>
        </w:rPr>
        <w:t>фосфатидов.</w:t>
      </w:r>
      <w:bookmarkEnd w:id="28"/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После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отгонки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бензина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его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подвергают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дополнительной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очистке.</w:t>
      </w:r>
    </w:p>
    <w:p w:rsidR="00285403" w:rsidRPr="00076390" w:rsidRDefault="00285403" w:rsidP="00076390">
      <w:pPr>
        <w:tabs>
          <w:tab w:val="left" w:pos="726"/>
        </w:tabs>
        <w:rPr>
          <w:snapToGrid w:val="0"/>
        </w:rPr>
      </w:pPr>
      <w:r w:rsidRPr="00076390">
        <w:rPr>
          <w:b/>
          <w:snapToGrid w:val="0"/>
        </w:rPr>
        <w:t>Рафинация</w:t>
      </w:r>
      <w:r w:rsidR="00076390">
        <w:rPr>
          <w:b/>
          <w:snapToGrid w:val="0"/>
        </w:rPr>
        <w:t xml:space="preserve"> (</w:t>
      </w:r>
      <w:r w:rsidRPr="00076390">
        <w:rPr>
          <w:b/>
          <w:snapToGrid w:val="0"/>
        </w:rPr>
        <w:t>очистка</w:t>
      </w:r>
      <w:r w:rsidR="00076390" w:rsidRPr="00076390">
        <w:rPr>
          <w:b/>
          <w:snapToGrid w:val="0"/>
        </w:rPr>
        <w:t xml:space="preserve">) </w:t>
      </w:r>
      <w:r w:rsidRPr="00076390">
        <w:rPr>
          <w:b/>
          <w:snapToGrid w:val="0"/>
        </w:rPr>
        <w:t>масел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состоит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том,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что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из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них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удаляют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сопутствующие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вещества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примеси</w:t>
      </w:r>
      <w:r w:rsidR="00076390" w:rsidRPr="00076390">
        <w:rPr>
          <w:snapToGrid w:val="0"/>
        </w:rPr>
        <w:t xml:space="preserve">: </w:t>
      </w:r>
      <w:bookmarkStart w:id="29" w:name="OCRUncertain074"/>
      <w:r w:rsidRPr="00076390">
        <w:rPr>
          <w:snapToGrid w:val="0"/>
        </w:rPr>
        <w:t>фосфатиды,</w:t>
      </w:r>
      <w:bookmarkEnd w:id="29"/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пигменты,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свободные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жирные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кислоты,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пахучие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вещества,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примеси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виде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обрывков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тканей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масличного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материала.</w:t>
      </w:r>
    </w:p>
    <w:p w:rsidR="00285403" w:rsidRPr="00076390" w:rsidRDefault="00285403" w:rsidP="00076390">
      <w:pPr>
        <w:tabs>
          <w:tab w:val="left" w:pos="726"/>
        </w:tabs>
      </w:pPr>
      <w:r w:rsidRPr="00076390">
        <w:t>Разнообразный</w:t>
      </w:r>
      <w:r w:rsidR="00076390" w:rsidRPr="00076390">
        <w:t xml:space="preserve"> </w:t>
      </w:r>
      <w:r w:rsidRPr="00076390">
        <w:t>состав</w:t>
      </w:r>
      <w:r w:rsidR="00076390" w:rsidRPr="00076390">
        <w:t xml:space="preserve"> </w:t>
      </w:r>
      <w:r w:rsidRPr="00076390">
        <w:t>сопутствующих</w:t>
      </w:r>
      <w:r w:rsidR="00076390" w:rsidRPr="00076390">
        <w:t xml:space="preserve"> </w:t>
      </w:r>
      <w:r w:rsidRPr="00076390">
        <w:t>веществ</w:t>
      </w:r>
      <w:r w:rsidR="00076390" w:rsidRPr="00076390">
        <w:t xml:space="preserve"> </w:t>
      </w:r>
      <w:r w:rsidRPr="00076390">
        <w:t>обусловливает</w:t>
      </w:r>
      <w:r w:rsidR="00076390" w:rsidRPr="00076390">
        <w:t xml:space="preserve"> </w:t>
      </w:r>
      <w:r w:rsidRPr="00076390">
        <w:t>ра</w:t>
      </w:r>
      <w:bookmarkStart w:id="30" w:name="OCRUncertain075"/>
      <w:r w:rsidRPr="00076390">
        <w:t>з</w:t>
      </w:r>
      <w:bookmarkEnd w:id="30"/>
      <w:r w:rsidRPr="00076390">
        <w:t>личные</w:t>
      </w:r>
      <w:r w:rsidR="00076390" w:rsidRPr="00076390">
        <w:t xml:space="preserve"> </w:t>
      </w:r>
      <w:r w:rsidRPr="00076390">
        <w:t>методы</w:t>
      </w:r>
      <w:r w:rsidR="00076390" w:rsidRPr="00076390">
        <w:t xml:space="preserve"> </w:t>
      </w:r>
      <w:r w:rsidRPr="00076390">
        <w:t>рафинации</w:t>
      </w:r>
      <w:r w:rsidR="00076390" w:rsidRPr="00076390">
        <w:t xml:space="preserve">: </w:t>
      </w:r>
      <w:r w:rsidRPr="00076390">
        <w:t>физические</w:t>
      </w:r>
      <w:r w:rsidR="00076390" w:rsidRPr="00076390">
        <w:t xml:space="preserve"> </w:t>
      </w:r>
      <w:r w:rsidRPr="00076390">
        <w:t>методы</w:t>
      </w:r>
      <w:r w:rsidR="00076390">
        <w:t xml:space="preserve"> (</w:t>
      </w:r>
      <w:r w:rsidRPr="00076390">
        <w:t>отстаивание,</w:t>
      </w:r>
      <w:r w:rsidR="00076390" w:rsidRPr="00076390">
        <w:t xml:space="preserve"> </w:t>
      </w:r>
      <w:r w:rsidRPr="00076390">
        <w:t>центрифугирование,</w:t>
      </w:r>
      <w:r w:rsidR="00076390" w:rsidRPr="00076390">
        <w:t xml:space="preserve"> </w:t>
      </w:r>
      <w:r w:rsidRPr="00076390">
        <w:t>фильтрация</w:t>
      </w:r>
      <w:r w:rsidR="00076390" w:rsidRPr="00076390">
        <w:t xml:space="preserve">); </w:t>
      </w:r>
      <w:r w:rsidRPr="00076390">
        <w:t>химические</w:t>
      </w:r>
      <w:r w:rsidR="00076390">
        <w:t xml:space="preserve"> (</w:t>
      </w:r>
      <w:r w:rsidRPr="00076390">
        <w:t>нейтрализация</w:t>
      </w:r>
      <w:r w:rsidR="00076390" w:rsidRPr="00076390">
        <w:t xml:space="preserve">); </w:t>
      </w:r>
      <w:r w:rsidRPr="00076390">
        <w:t>физико-химические</w:t>
      </w:r>
      <w:r w:rsidR="00076390">
        <w:t xml:space="preserve"> (</w:t>
      </w:r>
      <w:r w:rsidRPr="00076390">
        <w:t>гидратация,</w:t>
      </w:r>
      <w:r w:rsidR="00076390" w:rsidRPr="00076390">
        <w:t xml:space="preserve"> </w:t>
      </w:r>
      <w:r w:rsidRPr="00076390">
        <w:t>дезодорация,</w:t>
      </w:r>
      <w:r w:rsidR="00076390" w:rsidRPr="00076390">
        <w:t xml:space="preserve"> </w:t>
      </w:r>
      <w:r w:rsidRPr="00076390">
        <w:t>отбеливание,</w:t>
      </w:r>
      <w:r w:rsidR="00076390" w:rsidRPr="00076390">
        <w:t xml:space="preserve"> </w:t>
      </w:r>
      <w:r w:rsidRPr="00076390">
        <w:t>вымораживание</w:t>
      </w:r>
      <w:r w:rsidR="00076390" w:rsidRPr="00076390">
        <w:t xml:space="preserve"> </w:t>
      </w:r>
      <w:r w:rsidRPr="00076390">
        <w:t>восков</w:t>
      </w:r>
      <w:r w:rsidR="00076390" w:rsidRPr="00076390">
        <w:t>).</w:t>
      </w:r>
    </w:p>
    <w:p w:rsidR="00285403" w:rsidRPr="00076390" w:rsidRDefault="00285403" w:rsidP="00076390">
      <w:pPr>
        <w:tabs>
          <w:tab w:val="left" w:pos="726"/>
        </w:tabs>
        <w:rPr>
          <w:snapToGrid w:val="0"/>
        </w:rPr>
      </w:pPr>
      <w:r w:rsidRPr="00076390">
        <w:rPr>
          <w:i/>
          <w:snapToGrid w:val="0"/>
        </w:rPr>
        <w:t>Механическая</w:t>
      </w:r>
      <w:r w:rsidR="00076390">
        <w:rPr>
          <w:i/>
          <w:snapToGrid w:val="0"/>
        </w:rPr>
        <w:t xml:space="preserve"> (</w:t>
      </w:r>
      <w:r w:rsidRPr="00076390">
        <w:rPr>
          <w:i/>
          <w:snapToGrid w:val="0"/>
        </w:rPr>
        <w:t>первичная</w:t>
      </w:r>
      <w:r w:rsidR="00076390" w:rsidRPr="00076390">
        <w:rPr>
          <w:i/>
          <w:snapToGrid w:val="0"/>
        </w:rPr>
        <w:t xml:space="preserve">) </w:t>
      </w:r>
      <w:r w:rsidRPr="00076390">
        <w:rPr>
          <w:i/>
          <w:snapToGrid w:val="0"/>
        </w:rPr>
        <w:t>очистка</w:t>
      </w:r>
      <w:r w:rsidR="00076390" w:rsidRPr="00076390">
        <w:rPr>
          <w:i/>
          <w:snapToGrid w:val="0"/>
        </w:rPr>
        <w:t xml:space="preserve"> </w:t>
      </w:r>
      <w:r w:rsidRPr="00076390">
        <w:rPr>
          <w:i/>
          <w:snapToGrid w:val="0"/>
        </w:rPr>
        <w:t>масел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проводится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для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удаления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различных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механических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примесей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частично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коллоидно-растворенных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веществ.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Эта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очистка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осуществляется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путем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отстаивания,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центрифугирования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или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фильтрации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масел.</w:t>
      </w:r>
    </w:p>
    <w:p w:rsidR="00285403" w:rsidRPr="00076390" w:rsidRDefault="00285403" w:rsidP="00076390">
      <w:pPr>
        <w:tabs>
          <w:tab w:val="left" w:pos="726"/>
        </w:tabs>
        <w:rPr>
          <w:snapToGrid w:val="0"/>
        </w:rPr>
      </w:pPr>
      <w:r w:rsidRPr="00076390">
        <w:rPr>
          <w:i/>
          <w:snapToGrid w:val="0"/>
        </w:rPr>
        <w:t>Гидратация</w:t>
      </w:r>
      <w:r w:rsidR="00076390" w:rsidRPr="00076390">
        <w:rPr>
          <w:i/>
          <w:snapToGrid w:val="0"/>
        </w:rPr>
        <w:t xml:space="preserve"> </w:t>
      </w:r>
      <w:r w:rsidRPr="00076390">
        <w:rPr>
          <w:i/>
          <w:snapToGrid w:val="0"/>
        </w:rPr>
        <w:t>масел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проводится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для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удаления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фосфатидов,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слизистых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других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веществ,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обладающих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гидрофильными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свойствами.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обработке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масел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горячей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водой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фосфатиды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набухают,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растворяются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выпадают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осадок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виде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хлопьев.</w:t>
      </w:r>
    </w:p>
    <w:p w:rsidR="00285403" w:rsidRPr="00076390" w:rsidRDefault="00285403" w:rsidP="00076390">
      <w:pPr>
        <w:tabs>
          <w:tab w:val="left" w:pos="726"/>
        </w:tabs>
        <w:rPr>
          <w:snapToGrid w:val="0"/>
        </w:rPr>
      </w:pPr>
      <w:r w:rsidRPr="00076390">
        <w:rPr>
          <w:i/>
          <w:snapToGrid w:val="0"/>
        </w:rPr>
        <w:t>Нейтрализация</w:t>
      </w:r>
      <w:r w:rsidR="00076390" w:rsidRPr="00076390">
        <w:rPr>
          <w:i/>
          <w:snapToGrid w:val="0"/>
        </w:rPr>
        <w:t xml:space="preserve"> </w:t>
      </w:r>
      <w:r w:rsidRPr="00076390">
        <w:rPr>
          <w:i/>
          <w:snapToGrid w:val="0"/>
        </w:rPr>
        <w:t>масел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заключается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обработке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растворами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щелочей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целью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удаления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свободных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жирных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кислот.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Образующиеся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этом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соли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жирных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кислот</w:t>
      </w:r>
      <w:r w:rsidR="00076390">
        <w:rPr>
          <w:snapToGrid w:val="0"/>
        </w:rPr>
        <w:t xml:space="preserve"> (</w:t>
      </w:r>
      <w:r w:rsidRPr="00076390">
        <w:rPr>
          <w:snapToGrid w:val="0"/>
        </w:rPr>
        <w:t>мыла</w:t>
      </w:r>
      <w:r w:rsidR="00076390" w:rsidRPr="00076390">
        <w:rPr>
          <w:snapToGrid w:val="0"/>
        </w:rPr>
        <w:t xml:space="preserve">) </w:t>
      </w:r>
      <w:r w:rsidRPr="00076390">
        <w:rPr>
          <w:snapToGrid w:val="0"/>
        </w:rPr>
        <w:t>адсорбируют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другие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сопутствующие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вещества</w:t>
      </w:r>
      <w:r w:rsidR="00076390">
        <w:rPr>
          <w:snapToGrid w:val="0"/>
        </w:rPr>
        <w:t xml:space="preserve"> (</w:t>
      </w:r>
      <w:r w:rsidRPr="00076390">
        <w:rPr>
          <w:snapToGrid w:val="0"/>
        </w:rPr>
        <w:t>фосфатиды,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пигменты</w:t>
      </w:r>
      <w:r w:rsidR="00076390" w:rsidRPr="00076390">
        <w:rPr>
          <w:snapToGrid w:val="0"/>
        </w:rPr>
        <w:t xml:space="preserve">), </w:t>
      </w:r>
      <w:r w:rsidRPr="00076390">
        <w:rPr>
          <w:snapToGrid w:val="0"/>
        </w:rPr>
        <w:t>поэтому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нейтрализованное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является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более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очищенным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сравнению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</w:t>
      </w:r>
      <w:r w:rsidR="00076390" w:rsidRPr="00076390">
        <w:rPr>
          <w:snapToGrid w:val="0"/>
        </w:rPr>
        <w:t xml:space="preserve"> </w:t>
      </w:r>
      <w:bookmarkStart w:id="31" w:name="OCRUncertain076"/>
      <w:r w:rsidRPr="00076390">
        <w:rPr>
          <w:snapToGrid w:val="0"/>
        </w:rPr>
        <w:t>гидратированным.</w:t>
      </w:r>
      <w:bookmarkEnd w:id="31"/>
    </w:p>
    <w:p w:rsidR="00285403" w:rsidRPr="00076390" w:rsidRDefault="00285403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При</w:t>
      </w:r>
      <w:r w:rsidR="00076390" w:rsidRPr="00076390">
        <w:rPr>
          <w:snapToGrid w:val="0"/>
        </w:rPr>
        <w:t xml:space="preserve"> </w:t>
      </w:r>
      <w:r w:rsidRPr="00076390">
        <w:rPr>
          <w:i/>
          <w:snapToGrid w:val="0"/>
        </w:rPr>
        <w:t>отбеливании</w:t>
      </w:r>
      <w:r w:rsidR="00076390">
        <w:rPr>
          <w:i/>
          <w:snapToGrid w:val="0"/>
        </w:rPr>
        <w:t xml:space="preserve"> (</w:t>
      </w:r>
      <w:r w:rsidRPr="00076390">
        <w:rPr>
          <w:i/>
          <w:snapToGrid w:val="0"/>
        </w:rPr>
        <w:t>адсорбционная</w:t>
      </w:r>
      <w:r w:rsidR="00076390" w:rsidRPr="00076390">
        <w:rPr>
          <w:i/>
          <w:snapToGrid w:val="0"/>
        </w:rPr>
        <w:t xml:space="preserve"> </w:t>
      </w:r>
      <w:r w:rsidRPr="00076390">
        <w:rPr>
          <w:i/>
          <w:snapToGrid w:val="0"/>
        </w:rPr>
        <w:t>рафинация</w:t>
      </w:r>
      <w:r w:rsidR="00076390" w:rsidRPr="00076390">
        <w:rPr>
          <w:i/>
          <w:snapToGrid w:val="0"/>
        </w:rPr>
        <w:t xml:space="preserve">) </w:t>
      </w:r>
      <w:r w:rsidRPr="00076390">
        <w:rPr>
          <w:snapToGrid w:val="0"/>
        </w:rPr>
        <w:t>из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масел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удаляют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красящие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вещества</w:t>
      </w:r>
      <w:r w:rsidR="00076390">
        <w:rPr>
          <w:snapToGrid w:val="0"/>
        </w:rPr>
        <w:t xml:space="preserve"> (</w:t>
      </w:r>
      <w:r w:rsidRPr="00076390">
        <w:rPr>
          <w:snapToGrid w:val="0"/>
        </w:rPr>
        <w:t>пигменты</w:t>
      </w:r>
      <w:r w:rsidR="00076390" w:rsidRPr="00076390">
        <w:rPr>
          <w:snapToGrid w:val="0"/>
        </w:rPr>
        <w:t xml:space="preserve">). </w:t>
      </w:r>
      <w:r w:rsidRPr="00076390">
        <w:rPr>
          <w:snapToGrid w:val="0"/>
        </w:rPr>
        <w:t>Для</w:t>
      </w:r>
      <w:r w:rsidR="00076390" w:rsidRPr="00076390">
        <w:rPr>
          <w:snapToGrid w:val="0"/>
        </w:rPr>
        <w:t xml:space="preserve"> </w:t>
      </w:r>
      <w:bookmarkStart w:id="32" w:name="OCRUncertain077"/>
      <w:r w:rsidRPr="00076390">
        <w:rPr>
          <w:snapToGrid w:val="0"/>
        </w:rPr>
        <w:t>осветления</w:t>
      </w:r>
      <w:r w:rsidR="00076390" w:rsidRPr="00076390">
        <w:rPr>
          <w:snapToGrid w:val="0"/>
        </w:rPr>
        <w:t xml:space="preserve"> </w:t>
      </w:r>
      <w:bookmarkEnd w:id="32"/>
      <w:r w:rsidRPr="00076390">
        <w:rPr>
          <w:snapToGrid w:val="0"/>
        </w:rPr>
        <w:t>масел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используют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твердые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адсорбенты</w:t>
      </w:r>
      <w:r w:rsidR="00076390" w:rsidRPr="00076390">
        <w:rPr>
          <w:snapToGrid w:val="0"/>
        </w:rPr>
        <w:t xml:space="preserve">: </w:t>
      </w:r>
      <w:r w:rsidRPr="00076390">
        <w:rPr>
          <w:snapToGrid w:val="0"/>
        </w:rPr>
        <w:t>отбельные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глины,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активированный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древесный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уголь.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Отбеливанию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подвергают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масла,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используемые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переработке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для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получения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маргаринов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кулинарных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жиров.</w:t>
      </w:r>
    </w:p>
    <w:p w:rsidR="00285403" w:rsidRPr="00076390" w:rsidRDefault="00285403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При</w:t>
      </w:r>
      <w:r w:rsidR="00076390" w:rsidRPr="00076390">
        <w:rPr>
          <w:snapToGrid w:val="0"/>
        </w:rPr>
        <w:t xml:space="preserve"> </w:t>
      </w:r>
      <w:r w:rsidRPr="00076390">
        <w:rPr>
          <w:i/>
          <w:snapToGrid w:val="0"/>
        </w:rPr>
        <w:t>дезодорации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из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масел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удаляют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вещества,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обусловливающие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запах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вкус.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Дезодорацию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проводят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путем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отгонки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ароматических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веществ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под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вакуумом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острым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паром,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пропускаемым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через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жир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высоких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температурах</w:t>
      </w:r>
      <w:r w:rsidR="00076390">
        <w:rPr>
          <w:snapToGrid w:val="0"/>
        </w:rPr>
        <w:t xml:space="preserve"> (</w:t>
      </w:r>
      <w:r w:rsidRPr="00076390">
        <w:rPr>
          <w:snapToGrid w:val="0"/>
        </w:rPr>
        <w:t>210</w:t>
      </w:r>
      <w:r w:rsidR="00076390" w:rsidRPr="00076390">
        <w:rPr>
          <w:snapToGrid w:val="0"/>
        </w:rPr>
        <w:t>-</w:t>
      </w:r>
      <w:r w:rsidRPr="00076390">
        <w:rPr>
          <w:snapToGrid w:val="0"/>
        </w:rPr>
        <w:t>230°С</w:t>
      </w:r>
      <w:r w:rsidR="00076390" w:rsidRPr="00076390">
        <w:rPr>
          <w:snapToGrid w:val="0"/>
        </w:rPr>
        <w:t xml:space="preserve">). </w:t>
      </w:r>
      <w:r w:rsidRPr="00076390">
        <w:rPr>
          <w:snapToGrid w:val="0"/>
        </w:rPr>
        <w:t>После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дезодорации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является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обезличенным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вкусу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запаху.</w:t>
      </w:r>
    </w:p>
    <w:p w:rsidR="00076390" w:rsidRPr="00076390" w:rsidRDefault="00285403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процессе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рафинации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из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масел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могут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удаляться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вещества,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обладающие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антиокислительными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свойствами,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также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имеющие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физиологическую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ценность,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например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витамины.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Поэтому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масла,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поступающие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розничную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торговлю,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всегда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целесообразно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подвергать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глубокой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рафинации</w:t>
      </w:r>
      <w:r w:rsidR="00076390">
        <w:rPr>
          <w:snapToGrid w:val="0"/>
        </w:rPr>
        <w:t>.1</w:t>
      </w:r>
    </w:p>
    <w:p w:rsidR="00285403" w:rsidRPr="00076390" w:rsidRDefault="00285403" w:rsidP="00076390">
      <w:pPr>
        <w:tabs>
          <w:tab w:val="left" w:pos="726"/>
        </w:tabs>
        <w:rPr>
          <w:b/>
        </w:rPr>
      </w:pPr>
      <w:r w:rsidRPr="00076390">
        <w:rPr>
          <w:bCs/>
        </w:rPr>
        <w:t>Опять</w:t>
      </w:r>
      <w:r w:rsidR="00076390" w:rsidRPr="00076390">
        <w:rPr>
          <w:bCs/>
        </w:rPr>
        <w:t xml:space="preserve"> </w:t>
      </w:r>
      <w:r w:rsidRPr="00076390">
        <w:rPr>
          <w:bCs/>
        </w:rPr>
        <w:t>же</w:t>
      </w:r>
      <w:r w:rsidR="00076390" w:rsidRPr="00076390">
        <w:rPr>
          <w:bCs/>
        </w:rPr>
        <w:t xml:space="preserve"> </w:t>
      </w:r>
      <w:r w:rsidRPr="00076390">
        <w:rPr>
          <w:bCs/>
        </w:rPr>
        <w:t>на</w:t>
      </w:r>
      <w:r w:rsidR="00076390" w:rsidRPr="00076390">
        <w:rPr>
          <w:bCs/>
        </w:rPr>
        <w:t xml:space="preserve"> </w:t>
      </w:r>
      <w:r w:rsidRPr="00076390">
        <w:rPr>
          <w:bCs/>
        </w:rPr>
        <w:t>примере</w:t>
      </w:r>
      <w:r w:rsidR="00076390" w:rsidRPr="00076390">
        <w:rPr>
          <w:bCs/>
        </w:rPr>
        <w:t xml:space="preserve"> </w:t>
      </w:r>
      <w:r w:rsidRPr="00076390">
        <w:rPr>
          <w:bCs/>
        </w:rPr>
        <w:t>подсолнечного</w:t>
      </w:r>
      <w:r w:rsidR="00076390" w:rsidRPr="00076390">
        <w:rPr>
          <w:bCs/>
        </w:rPr>
        <w:t xml:space="preserve"> </w:t>
      </w:r>
      <w:r w:rsidRPr="00076390">
        <w:rPr>
          <w:bCs/>
        </w:rPr>
        <w:t>масла</w:t>
      </w:r>
      <w:r w:rsidR="00076390" w:rsidRPr="00076390">
        <w:rPr>
          <w:bCs/>
        </w:rPr>
        <w:t xml:space="preserve"> </w:t>
      </w:r>
      <w:r w:rsidRPr="00076390">
        <w:rPr>
          <w:bCs/>
        </w:rPr>
        <w:t>покажем</w:t>
      </w:r>
      <w:r w:rsidR="00076390" w:rsidRPr="00076390">
        <w:rPr>
          <w:bCs/>
        </w:rPr>
        <w:t xml:space="preserve"> </w:t>
      </w:r>
      <w:r w:rsidRPr="00076390">
        <w:rPr>
          <w:bCs/>
        </w:rPr>
        <w:t>один</w:t>
      </w:r>
      <w:r w:rsidR="00076390" w:rsidRPr="00076390">
        <w:rPr>
          <w:bCs/>
        </w:rPr>
        <w:t xml:space="preserve"> </w:t>
      </w:r>
      <w:r w:rsidRPr="00076390">
        <w:rPr>
          <w:bCs/>
        </w:rPr>
        <w:t>из</w:t>
      </w:r>
      <w:r w:rsidR="00076390" w:rsidRPr="00076390">
        <w:rPr>
          <w:bCs/>
        </w:rPr>
        <w:t xml:space="preserve"> </w:t>
      </w:r>
      <w:r w:rsidRPr="00076390">
        <w:rPr>
          <w:bCs/>
        </w:rPr>
        <w:t>возможных</w:t>
      </w:r>
      <w:r w:rsidR="00076390" w:rsidRPr="00076390">
        <w:rPr>
          <w:bCs/>
        </w:rPr>
        <w:t xml:space="preserve"> </w:t>
      </w:r>
      <w:r w:rsidRPr="00076390">
        <w:rPr>
          <w:bCs/>
        </w:rPr>
        <w:t>вариантов</w:t>
      </w:r>
      <w:r w:rsidR="00076390" w:rsidRPr="00076390">
        <w:rPr>
          <w:bCs/>
        </w:rPr>
        <w:t xml:space="preserve"> </w:t>
      </w:r>
      <w:r w:rsidRPr="00076390">
        <w:rPr>
          <w:bCs/>
        </w:rPr>
        <w:t>производства.</w:t>
      </w:r>
      <w:r w:rsidR="0007524C" w:rsidRPr="00076390">
        <w:rPr>
          <w:bCs/>
          <w:vertAlign w:val="superscript"/>
        </w:rPr>
        <w:t>16</w:t>
      </w:r>
    </w:p>
    <w:p w:rsidR="00076390" w:rsidRPr="00076390" w:rsidRDefault="00285403" w:rsidP="00076390">
      <w:pPr>
        <w:tabs>
          <w:tab w:val="left" w:pos="726"/>
        </w:tabs>
        <w:rPr>
          <w:szCs w:val="16"/>
        </w:rPr>
      </w:pPr>
      <w:r w:rsidRPr="00076390">
        <w:rPr>
          <w:szCs w:val="16"/>
        </w:rPr>
        <w:t>Очистка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семян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производится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на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сепараторах,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обрушивание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и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отделение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оболочки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на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рушильно-веечных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машинах,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измельчение</w:t>
      </w:r>
      <w:r w:rsidR="00076390" w:rsidRPr="00076390">
        <w:rPr>
          <w:szCs w:val="16"/>
        </w:rPr>
        <w:t xml:space="preserve"> - </w:t>
      </w:r>
      <w:r w:rsidRPr="00076390">
        <w:rPr>
          <w:szCs w:val="16"/>
        </w:rPr>
        <w:t>на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вальцевых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станках.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Получаемый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после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измельчения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семян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материал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называется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мяткой.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В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целях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эффективного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извлечения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масла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из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мятки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готовят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мезгу,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т.е.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мятку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нагревают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до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более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высоких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температур,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отчего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вязкость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масла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снижается,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одновременно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снижается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и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содержание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влаги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в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мятке,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происходит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частичная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денатурация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белков,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изменяющая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пластические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свойства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мятки.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Мятка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превращается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в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мезгу.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Нагревание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мятки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до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105°С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и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ее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высушивание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до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конечного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содержания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влаги</w:t>
      </w:r>
      <w:r w:rsidR="00076390">
        <w:rPr>
          <w:szCs w:val="16"/>
        </w:rPr>
        <w:t xml:space="preserve"> (</w:t>
      </w:r>
      <w:r w:rsidRPr="00076390">
        <w:rPr>
          <w:szCs w:val="16"/>
        </w:rPr>
        <w:t>5</w:t>
      </w:r>
      <w:r w:rsidR="00076390">
        <w:rPr>
          <w:szCs w:val="16"/>
        </w:rPr>
        <w:t>.</w:t>
      </w:r>
      <w:r w:rsidRPr="00076390">
        <w:rPr>
          <w:szCs w:val="16"/>
        </w:rPr>
        <w:t>6%</w:t>
      </w:r>
      <w:r w:rsidR="00076390" w:rsidRPr="00076390">
        <w:rPr>
          <w:szCs w:val="16"/>
        </w:rPr>
        <w:t xml:space="preserve">) - </w:t>
      </w:r>
      <w:r w:rsidRPr="00076390">
        <w:rPr>
          <w:szCs w:val="16"/>
        </w:rPr>
        <w:t>осуществляется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в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жаровнях.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Масло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отжимается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в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шнековых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прессах.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Давление,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развиваемое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шнековым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прессом,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должно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достигать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30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МПа,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степень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сжатия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мезги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2,8</w:t>
      </w:r>
      <w:r w:rsidR="00076390">
        <w:rPr>
          <w:szCs w:val="16"/>
        </w:rPr>
        <w:t>.</w:t>
      </w:r>
      <w:r w:rsidRPr="00076390">
        <w:rPr>
          <w:szCs w:val="16"/>
        </w:rPr>
        <w:t>4,4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раза,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продолжительность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прессования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78</w:t>
      </w:r>
      <w:r w:rsidR="00076390">
        <w:rPr>
          <w:szCs w:val="16"/>
        </w:rPr>
        <w:t>.</w:t>
      </w:r>
      <w:r w:rsidRPr="00076390">
        <w:rPr>
          <w:szCs w:val="16"/>
        </w:rPr>
        <w:t>225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секунд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в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зависимости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от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типа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пресса.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Полученное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масло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фильтруют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на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специальных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фильтрах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или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естественным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отстоем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в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накопительных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емкостях.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Выходящий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из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пресса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жмых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масляничностью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4</w:t>
      </w:r>
      <w:r w:rsidR="00076390">
        <w:rPr>
          <w:szCs w:val="16"/>
        </w:rPr>
        <w:t>.</w:t>
      </w:r>
      <w:r w:rsidRPr="00076390">
        <w:rPr>
          <w:szCs w:val="16"/>
        </w:rPr>
        <w:t>7%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можно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использовать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как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корм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скоту.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Комплектность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включает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необходимый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набор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основного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технологического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оборудования.</w:t>
      </w:r>
    </w:p>
    <w:p w:rsidR="00076390" w:rsidRPr="00076390" w:rsidRDefault="00285403" w:rsidP="00076390">
      <w:pPr>
        <w:tabs>
          <w:tab w:val="left" w:pos="726"/>
        </w:tabs>
        <w:rPr>
          <w:szCs w:val="16"/>
        </w:rPr>
      </w:pPr>
      <w:r w:rsidRPr="00076390">
        <w:rPr>
          <w:szCs w:val="16"/>
        </w:rPr>
        <w:t>Состав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оборудования</w:t>
      </w:r>
      <w:r w:rsidR="00076390" w:rsidRPr="00076390">
        <w:rPr>
          <w:szCs w:val="16"/>
        </w:rPr>
        <w:t>:</w:t>
      </w:r>
    </w:p>
    <w:p w:rsidR="00076390" w:rsidRPr="00076390" w:rsidRDefault="00285403" w:rsidP="00076390">
      <w:pPr>
        <w:tabs>
          <w:tab w:val="left" w:pos="726"/>
        </w:tabs>
        <w:rPr>
          <w:szCs w:val="16"/>
        </w:rPr>
      </w:pPr>
      <w:r w:rsidRPr="00076390">
        <w:rPr>
          <w:szCs w:val="16"/>
        </w:rPr>
        <w:t>1.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Сепаратор</w:t>
      </w:r>
    </w:p>
    <w:p w:rsidR="00285403" w:rsidRPr="00076390" w:rsidRDefault="00285403" w:rsidP="00076390">
      <w:pPr>
        <w:tabs>
          <w:tab w:val="left" w:pos="726"/>
        </w:tabs>
        <w:rPr>
          <w:szCs w:val="16"/>
        </w:rPr>
      </w:pPr>
      <w:r w:rsidRPr="00076390">
        <w:rPr>
          <w:szCs w:val="16"/>
        </w:rPr>
        <w:t>2.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Машина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рушильно-веечная</w:t>
      </w:r>
    </w:p>
    <w:p w:rsidR="00076390" w:rsidRPr="00076390" w:rsidRDefault="00285403" w:rsidP="00076390">
      <w:pPr>
        <w:tabs>
          <w:tab w:val="left" w:pos="726"/>
        </w:tabs>
        <w:rPr>
          <w:szCs w:val="16"/>
        </w:rPr>
      </w:pPr>
      <w:r w:rsidRPr="00076390">
        <w:rPr>
          <w:szCs w:val="16"/>
        </w:rPr>
        <w:t>3.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Станок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вальцевый</w:t>
      </w:r>
    </w:p>
    <w:p w:rsidR="00076390" w:rsidRPr="00076390" w:rsidRDefault="00285403" w:rsidP="00076390">
      <w:pPr>
        <w:tabs>
          <w:tab w:val="left" w:pos="726"/>
        </w:tabs>
        <w:rPr>
          <w:szCs w:val="16"/>
        </w:rPr>
      </w:pPr>
      <w:r w:rsidRPr="00076390">
        <w:rPr>
          <w:szCs w:val="16"/>
        </w:rPr>
        <w:t>4.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Жаровня</w:t>
      </w:r>
    </w:p>
    <w:p w:rsidR="00076390" w:rsidRPr="00076390" w:rsidRDefault="00285403" w:rsidP="00076390">
      <w:pPr>
        <w:tabs>
          <w:tab w:val="left" w:pos="726"/>
        </w:tabs>
        <w:rPr>
          <w:szCs w:val="16"/>
        </w:rPr>
      </w:pPr>
      <w:r w:rsidRPr="00076390">
        <w:rPr>
          <w:szCs w:val="16"/>
        </w:rPr>
        <w:t>5.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Пресс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шнековый</w:t>
      </w:r>
    </w:p>
    <w:p w:rsidR="00076390" w:rsidRPr="00076390" w:rsidRDefault="00285403" w:rsidP="00076390">
      <w:pPr>
        <w:tabs>
          <w:tab w:val="left" w:pos="726"/>
        </w:tabs>
        <w:rPr>
          <w:szCs w:val="16"/>
        </w:rPr>
      </w:pPr>
      <w:r w:rsidRPr="00076390">
        <w:rPr>
          <w:szCs w:val="16"/>
        </w:rPr>
        <w:t>6.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Фильтр</w:t>
      </w:r>
    </w:p>
    <w:p w:rsidR="00076390" w:rsidRPr="00076390" w:rsidRDefault="00285403" w:rsidP="00076390">
      <w:pPr>
        <w:tabs>
          <w:tab w:val="left" w:pos="726"/>
        </w:tabs>
        <w:rPr>
          <w:szCs w:val="16"/>
        </w:rPr>
      </w:pPr>
      <w:r w:rsidRPr="00076390">
        <w:rPr>
          <w:szCs w:val="16"/>
        </w:rPr>
        <w:t>7.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Насос</w:t>
      </w:r>
    </w:p>
    <w:p w:rsidR="00285403" w:rsidRPr="00076390" w:rsidRDefault="00285403" w:rsidP="00076390">
      <w:pPr>
        <w:tabs>
          <w:tab w:val="left" w:pos="726"/>
        </w:tabs>
        <w:rPr>
          <w:szCs w:val="16"/>
        </w:rPr>
      </w:pPr>
      <w:r w:rsidRPr="00076390">
        <w:rPr>
          <w:szCs w:val="16"/>
        </w:rPr>
        <w:t>8.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Ванна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моечная</w:t>
      </w:r>
    </w:p>
    <w:p w:rsidR="00285403" w:rsidRDefault="00285403" w:rsidP="00076390">
      <w:pPr>
        <w:tabs>
          <w:tab w:val="left" w:pos="726"/>
        </w:tabs>
        <w:rPr>
          <w:szCs w:val="16"/>
        </w:rPr>
      </w:pPr>
      <w:r w:rsidRPr="00076390">
        <w:rPr>
          <w:szCs w:val="16"/>
        </w:rPr>
        <w:t>9.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Стол</w:t>
      </w:r>
      <w:r w:rsidR="00076390" w:rsidRPr="00076390">
        <w:rPr>
          <w:szCs w:val="16"/>
        </w:rPr>
        <w:t xml:space="preserve"> </w:t>
      </w:r>
      <w:r w:rsidRPr="00076390">
        <w:rPr>
          <w:szCs w:val="16"/>
        </w:rPr>
        <w:t>производственный</w:t>
      </w:r>
    </w:p>
    <w:p w:rsidR="000E2B6F" w:rsidRPr="00076390" w:rsidRDefault="000E2B6F" w:rsidP="00076390">
      <w:pPr>
        <w:tabs>
          <w:tab w:val="left" w:pos="726"/>
        </w:tabs>
        <w:rPr>
          <w:szCs w:val="16"/>
        </w:rPr>
      </w:pPr>
    </w:p>
    <w:p w:rsidR="00285403" w:rsidRPr="00076390" w:rsidRDefault="0003365E" w:rsidP="00076390">
      <w:pPr>
        <w:tabs>
          <w:tab w:val="left" w:pos="726"/>
        </w:tabs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75pt;height:225pt">
            <v:imagedata r:id="rId7" o:title=""/>
          </v:shape>
        </w:pict>
      </w:r>
    </w:p>
    <w:p w:rsidR="000E2B6F" w:rsidRDefault="000E2B6F" w:rsidP="00076390">
      <w:pPr>
        <w:tabs>
          <w:tab w:val="left" w:pos="726"/>
        </w:tabs>
        <w:rPr>
          <w:b/>
        </w:rPr>
      </w:pPr>
    </w:p>
    <w:p w:rsidR="00076390" w:rsidRDefault="00285403" w:rsidP="00076390">
      <w:pPr>
        <w:tabs>
          <w:tab w:val="left" w:pos="726"/>
        </w:tabs>
      </w:pPr>
      <w:r w:rsidRPr="00076390">
        <w:rPr>
          <w:b/>
        </w:rPr>
        <w:t>Контроль</w:t>
      </w:r>
      <w:r w:rsidR="00076390" w:rsidRPr="00076390">
        <w:rPr>
          <w:b/>
        </w:rPr>
        <w:t xml:space="preserve"> </w:t>
      </w:r>
      <w:r w:rsidRPr="00076390">
        <w:rPr>
          <w:b/>
        </w:rPr>
        <w:t>качества</w:t>
      </w:r>
      <w:r w:rsidR="00076390" w:rsidRPr="00076390">
        <w:t xml:space="preserve"> </w:t>
      </w:r>
      <w:r w:rsidRPr="00076390">
        <w:t>включает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себя</w:t>
      </w:r>
      <w:r w:rsidR="00076390" w:rsidRPr="00076390">
        <w:t xml:space="preserve"> </w:t>
      </w:r>
      <w:r w:rsidRPr="00076390">
        <w:t>проверку</w:t>
      </w:r>
      <w:r w:rsidR="00076390" w:rsidRPr="00076390">
        <w:t xml:space="preserve"> </w:t>
      </w:r>
      <w:r w:rsidRPr="00076390">
        <w:t>соответствия</w:t>
      </w:r>
      <w:r w:rsidR="00076390" w:rsidRPr="00076390">
        <w:t xml:space="preserve"> </w:t>
      </w:r>
      <w:r w:rsidRPr="00076390">
        <w:t>показателей</w:t>
      </w:r>
      <w:r w:rsidR="00076390" w:rsidRPr="00076390">
        <w:t xml:space="preserve"> </w:t>
      </w:r>
      <w:r w:rsidRPr="00076390">
        <w:t>качества</w:t>
      </w:r>
      <w:r w:rsidR="00076390" w:rsidRPr="00076390">
        <w:t xml:space="preserve"> </w:t>
      </w:r>
      <w:r w:rsidRPr="00076390">
        <w:t>продукции</w:t>
      </w:r>
      <w:r w:rsidR="00076390" w:rsidRPr="00076390">
        <w:t xml:space="preserve"> </w:t>
      </w:r>
      <w:r w:rsidRPr="00076390">
        <w:t>установленным</w:t>
      </w:r>
      <w:r w:rsidR="00076390" w:rsidRPr="00076390">
        <w:t xml:space="preserve"> </w:t>
      </w:r>
      <w:r w:rsidRPr="00076390">
        <w:t>требованиям.</w:t>
      </w:r>
      <w:r w:rsidR="00076390" w:rsidRPr="00076390">
        <w:t xml:space="preserve"> </w:t>
      </w:r>
      <w:r w:rsidRPr="00076390">
        <w:t>Подсолнечное</w:t>
      </w:r>
      <w:r w:rsidR="00076390" w:rsidRPr="00076390">
        <w:t xml:space="preserve"> </w:t>
      </w:r>
      <w:r w:rsidRPr="00076390">
        <w:t>масло</w:t>
      </w:r>
      <w:r w:rsidR="00076390" w:rsidRPr="00076390">
        <w:t xml:space="preserve"> </w:t>
      </w:r>
      <w:r w:rsidRPr="00076390">
        <w:t>производится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поставляется</w:t>
      </w:r>
      <w:r w:rsidR="00076390" w:rsidRPr="00076390">
        <w:t xml:space="preserve"> </w:t>
      </w:r>
      <w:r w:rsidRPr="00076390">
        <w:t>обычно</w:t>
      </w:r>
      <w:r w:rsidR="00076390" w:rsidRPr="00076390">
        <w:t xml:space="preserve"> </w:t>
      </w:r>
      <w:r w:rsidRPr="00076390">
        <w:t>крупными</w:t>
      </w:r>
      <w:r w:rsidR="00076390" w:rsidRPr="00076390">
        <w:t xml:space="preserve"> </w:t>
      </w:r>
      <w:r w:rsidRPr="00076390">
        <w:t>партиями,</w:t>
      </w:r>
      <w:r w:rsidR="00076390" w:rsidRPr="00076390">
        <w:t xml:space="preserve"> </w:t>
      </w:r>
      <w:r w:rsidRPr="00076390">
        <w:t>поэтому</w:t>
      </w:r>
      <w:r w:rsidR="00076390" w:rsidRPr="00076390">
        <w:t xml:space="preserve"> </w:t>
      </w:r>
      <w:r w:rsidRPr="00076390">
        <w:t>испытаниям</w:t>
      </w:r>
      <w:r w:rsidR="00076390" w:rsidRPr="00076390">
        <w:t xml:space="preserve"> </w:t>
      </w:r>
      <w:r w:rsidRPr="00076390">
        <w:t>подвергается</w:t>
      </w:r>
      <w:r w:rsidR="00076390" w:rsidRPr="00076390">
        <w:t xml:space="preserve"> </w:t>
      </w:r>
      <w:r w:rsidRPr="00076390">
        <w:t>определенный</w:t>
      </w:r>
      <w:r w:rsidR="00076390" w:rsidRPr="00076390">
        <w:t xml:space="preserve"> </w:t>
      </w:r>
      <w:r w:rsidRPr="00076390">
        <w:t>объем</w:t>
      </w:r>
      <w:r w:rsidR="00076390" w:rsidRPr="00076390">
        <w:t xml:space="preserve"> </w:t>
      </w:r>
      <w:r w:rsidRPr="00076390">
        <w:t>от</w:t>
      </w:r>
      <w:r w:rsidR="00076390" w:rsidRPr="00076390">
        <w:t xml:space="preserve"> </w:t>
      </w:r>
      <w:r w:rsidRPr="00076390">
        <w:t>произведенной</w:t>
      </w:r>
      <w:r w:rsidR="00076390" w:rsidRPr="00076390">
        <w:t xml:space="preserve"> </w:t>
      </w:r>
      <w:r w:rsidRPr="00076390">
        <w:t>партии</w:t>
      </w:r>
      <w:r w:rsidR="00076390" w:rsidRPr="00076390">
        <w:t xml:space="preserve"> </w:t>
      </w:r>
      <w:r w:rsidRPr="00076390">
        <w:t>товара</w:t>
      </w:r>
      <w:r w:rsidR="00076390">
        <w:t xml:space="preserve"> (</w:t>
      </w:r>
      <w:r w:rsidRPr="00076390">
        <w:t>правила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методы</w:t>
      </w:r>
      <w:r w:rsidR="00076390" w:rsidRPr="00076390">
        <w:t xml:space="preserve"> </w:t>
      </w:r>
      <w:r w:rsidRPr="00076390">
        <w:t>испытаний</w:t>
      </w:r>
      <w:r w:rsidR="00076390" w:rsidRPr="00076390">
        <w:t xml:space="preserve"> </w:t>
      </w:r>
      <w:r w:rsidRPr="00076390">
        <w:t>указаны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rPr>
          <w:szCs w:val="17"/>
        </w:rPr>
        <w:t>ГОСТ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1129-93</w:t>
      </w:r>
      <w:r w:rsidR="00076390">
        <w:t xml:space="preserve"> "</w:t>
      </w:r>
      <w:r w:rsidRPr="00076390">
        <w:t>Масло</w:t>
      </w:r>
      <w:r w:rsidR="00076390" w:rsidRPr="00076390">
        <w:t xml:space="preserve"> </w:t>
      </w:r>
      <w:r w:rsidRPr="00076390">
        <w:t>подсолнечное.</w:t>
      </w:r>
      <w:r w:rsidR="00076390" w:rsidRPr="00076390">
        <w:t xml:space="preserve"> </w:t>
      </w:r>
      <w:r w:rsidRPr="00076390">
        <w:t>Технические</w:t>
      </w:r>
      <w:r w:rsidR="00076390" w:rsidRPr="00076390">
        <w:t xml:space="preserve"> </w:t>
      </w:r>
      <w:r w:rsidRPr="00076390">
        <w:t>условия.</w:t>
      </w:r>
      <w:r w:rsidR="00076390">
        <w:t xml:space="preserve">" </w:t>
      </w:r>
      <w:r w:rsidR="0007524C" w:rsidRPr="00076390">
        <w:rPr>
          <w:vertAlign w:val="superscript"/>
        </w:rPr>
        <w:t>17</w:t>
      </w:r>
    </w:p>
    <w:p w:rsidR="00076390" w:rsidRDefault="00285403" w:rsidP="000E2B6F">
      <w:pPr>
        <w:pStyle w:val="1"/>
      </w:pPr>
      <w:r w:rsidRPr="00076390">
        <w:br w:type="page"/>
      </w:r>
      <w:bookmarkStart w:id="33" w:name="_Toc508792038"/>
      <w:bookmarkStart w:id="34" w:name="_Toc508799682"/>
      <w:bookmarkStart w:id="35" w:name="_Toc280782945"/>
      <w:r w:rsidR="00B8704E" w:rsidRPr="00076390">
        <w:t>Глава</w:t>
      </w:r>
      <w:r w:rsidR="00076390" w:rsidRPr="00076390">
        <w:t xml:space="preserve"> </w:t>
      </w:r>
      <w:r w:rsidR="00B8704E" w:rsidRPr="00076390">
        <w:t>6.</w:t>
      </w:r>
      <w:r w:rsidR="00076390" w:rsidRPr="00076390">
        <w:t xml:space="preserve"> </w:t>
      </w:r>
      <w:r w:rsidR="00B8704E" w:rsidRPr="00076390">
        <w:t>Факторы,</w:t>
      </w:r>
      <w:r w:rsidR="00076390" w:rsidRPr="00076390">
        <w:t xml:space="preserve"> </w:t>
      </w:r>
      <w:r w:rsidR="00B8704E" w:rsidRPr="00076390">
        <w:t>влияющие</w:t>
      </w:r>
      <w:r w:rsidR="00076390" w:rsidRPr="00076390">
        <w:t xml:space="preserve"> </w:t>
      </w:r>
      <w:r w:rsidR="00B8704E" w:rsidRPr="00076390">
        <w:t>на</w:t>
      </w:r>
      <w:r w:rsidR="00076390" w:rsidRPr="00076390">
        <w:t xml:space="preserve"> </w:t>
      </w:r>
      <w:r w:rsidR="00B8704E" w:rsidRPr="00076390">
        <w:t>сохранность</w:t>
      </w:r>
      <w:r w:rsidR="00076390" w:rsidRPr="00076390">
        <w:t xml:space="preserve"> </w:t>
      </w:r>
      <w:r w:rsidR="00B8704E" w:rsidRPr="00076390">
        <w:t>свойств</w:t>
      </w:r>
      <w:r w:rsidR="00076390" w:rsidRPr="00076390">
        <w:t xml:space="preserve"> </w:t>
      </w:r>
      <w:r w:rsidR="00B8704E" w:rsidRPr="00076390">
        <w:t>и</w:t>
      </w:r>
      <w:r w:rsidR="00076390" w:rsidRPr="00076390">
        <w:t xml:space="preserve"> </w:t>
      </w:r>
      <w:r w:rsidR="00B8704E" w:rsidRPr="00076390">
        <w:t>качества</w:t>
      </w:r>
      <w:r w:rsidR="00076390" w:rsidRPr="00076390">
        <w:t xml:space="preserve"> </w:t>
      </w:r>
      <w:r w:rsidR="00B8704E" w:rsidRPr="00076390">
        <w:t>товара</w:t>
      </w:r>
      <w:bookmarkEnd w:id="33"/>
      <w:bookmarkEnd w:id="34"/>
      <w:bookmarkEnd w:id="35"/>
    </w:p>
    <w:p w:rsidR="000E2B6F" w:rsidRPr="000E2B6F" w:rsidRDefault="000E2B6F" w:rsidP="000E2B6F">
      <w:pPr>
        <w:rPr>
          <w:lang w:eastAsia="en-US"/>
        </w:rPr>
      </w:pPr>
    </w:p>
    <w:p w:rsidR="00076390" w:rsidRPr="00076390" w:rsidRDefault="00B8704E" w:rsidP="00076390">
      <w:pPr>
        <w:tabs>
          <w:tab w:val="left" w:pos="726"/>
        </w:tabs>
      </w:pPr>
      <w:r w:rsidRPr="00076390">
        <w:rPr>
          <w:szCs w:val="20"/>
        </w:rPr>
        <w:t>Товароведная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характеристика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существенно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важных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свойств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растительных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масел,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как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и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других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групп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пищевых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товаров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производится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на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основе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определения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органолептических,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физико-химических,</w:t>
      </w:r>
      <w:r w:rsidR="00076390" w:rsidRPr="00076390">
        <w:rPr>
          <w:szCs w:val="20"/>
        </w:rPr>
        <w:t xml:space="preserve"> </w:t>
      </w:r>
      <w:r w:rsidRPr="00076390">
        <w:t>технологических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товароведческих</w:t>
      </w:r>
      <w:r w:rsidRPr="00076390">
        <w:rPr>
          <w:szCs w:val="20"/>
        </w:rPr>
        <w:t>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экологических,</w:t>
      </w:r>
      <w:r w:rsidR="00076390" w:rsidRPr="00076390">
        <w:rPr>
          <w:szCs w:val="20"/>
        </w:rPr>
        <w:t xml:space="preserve"> </w:t>
      </w:r>
      <w:r w:rsidRPr="00076390">
        <w:rPr>
          <w:szCs w:val="20"/>
        </w:rPr>
        <w:t>биологических,</w:t>
      </w:r>
      <w:r w:rsidR="00076390" w:rsidRPr="00076390">
        <w:rPr>
          <w:szCs w:val="20"/>
        </w:rPr>
        <w:t xml:space="preserve"> </w:t>
      </w:r>
      <w:r w:rsidRPr="00076390">
        <w:t>свойств.</w:t>
      </w:r>
      <w:r w:rsidR="00076390" w:rsidRPr="00076390">
        <w:t xml:space="preserve"> </w:t>
      </w:r>
      <w:r w:rsidRPr="00076390">
        <w:t>Эти</w:t>
      </w:r>
      <w:r w:rsidR="00076390" w:rsidRPr="00076390">
        <w:t xml:space="preserve"> </w:t>
      </w:r>
      <w:r w:rsidRPr="00076390">
        <w:t>свойства</w:t>
      </w:r>
      <w:r w:rsidR="00076390" w:rsidRPr="00076390">
        <w:t xml:space="preserve"> </w:t>
      </w:r>
      <w:r w:rsidRPr="00076390">
        <w:t>подробно</w:t>
      </w:r>
      <w:r w:rsidR="00076390" w:rsidRPr="00076390">
        <w:t xml:space="preserve"> </w:t>
      </w:r>
      <w:r w:rsidRPr="00076390">
        <w:t>были</w:t>
      </w:r>
      <w:r w:rsidR="00076390" w:rsidRPr="00076390">
        <w:t xml:space="preserve"> </w:t>
      </w:r>
      <w:r w:rsidRPr="00076390">
        <w:t>описаны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гл.</w:t>
      </w:r>
      <w:r w:rsidR="00076390" w:rsidRPr="00076390">
        <w:t xml:space="preserve"> </w:t>
      </w:r>
      <w:r w:rsidRPr="00076390">
        <w:t>№</w:t>
      </w:r>
      <w:r w:rsidR="00076390" w:rsidRPr="00076390">
        <w:t xml:space="preserve"> </w:t>
      </w:r>
      <w:r w:rsidRPr="00076390">
        <w:t>3.</w:t>
      </w:r>
      <w:r w:rsidR="00076390" w:rsidRP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обеспечения</w:t>
      </w:r>
      <w:r w:rsidR="00076390" w:rsidRPr="00076390">
        <w:t xml:space="preserve"> </w:t>
      </w:r>
      <w:r w:rsidRPr="00076390">
        <w:t>безопасности</w:t>
      </w:r>
      <w:r w:rsidR="00076390" w:rsidRPr="00076390">
        <w:t xml:space="preserve"> </w:t>
      </w:r>
      <w:r w:rsidRPr="00076390">
        <w:t>потребления</w:t>
      </w:r>
      <w:r w:rsidR="00076390" w:rsidRPr="00076390">
        <w:t xml:space="preserve"> </w:t>
      </w:r>
      <w:r w:rsidRPr="00076390">
        <w:t>необходимо</w:t>
      </w:r>
      <w:r w:rsidR="00076390" w:rsidRPr="00076390">
        <w:t xml:space="preserve"> </w:t>
      </w:r>
      <w:r w:rsidRPr="00076390">
        <w:t>обеспечить</w:t>
      </w:r>
      <w:r w:rsidR="00076390" w:rsidRPr="00076390">
        <w:t xml:space="preserve"> </w:t>
      </w:r>
      <w:r w:rsidRPr="00076390">
        <w:t>сохранность</w:t>
      </w:r>
      <w:r w:rsidR="00076390" w:rsidRPr="00076390">
        <w:t xml:space="preserve"> </w:t>
      </w:r>
      <w:r w:rsidRPr="00076390">
        <w:t>этих</w:t>
      </w:r>
      <w:r w:rsidR="00076390" w:rsidRPr="00076390">
        <w:t xml:space="preserve"> </w:t>
      </w:r>
      <w:r w:rsidRPr="00076390">
        <w:t>свойств.</w:t>
      </w:r>
    </w:p>
    <w:p w:rsidR="00076390" w:rsidRPr="00076390" w:rsidRDefault="00B8704E" w:rsidP="00076390">
      <w:pPr>
        <w:tabs>
          <w:tab w:val="left" w:pos="726"/>
        </w:tabs>
      </w:pPr>
      <w:r w:rsidRPr="00076390">
        <w:t>К</w:t>
      </w:r>
      <w:r w:rsidR="00076390" w:rsidRPr="00076390">
        <w:t xml:space="preserve"> </w:t>
      </w:r>
      <w:r w:rsidRPr="00076390">
        <w:t>сохраняющим</w:t>
      </w:r>
      <w:r w:rsidR="00076390" w:rsidRPr="00076390">
        <w:t xml:space="preserve"> </w:t>
      </w:r>
      <w:r w:rsidRPr="00076390">
        <w:t>факторам</w:t>
      </w:r>
      <w:r w:rsidR="00076390" w:rsidRPr="00076390">
        <w:t xml:space="preserve"> </w:t>
      </w:r>
      <w:r w:rsidRPr="00076390">
        <w:t>относятся</w:t>
      </w:r>
      <w:r w:rsidR="00076390" w:rsidRPr="00076390">
        <w:t xml:space="preserve"> </w:t>
      </w:r>
      <w:r w:rsidRPr="00076390">
        <w:t>упаковка,</w:t>
      </w:r>
      <w:r w:rsidR="00076390" w:rsidRPr="00076390">
        <w:t xml:space="preserve"> </w:t>
      </w:r>
      <w:r w:rsidRPr="00076390">
        <w:t>информация,</w:t>
      </w:r>
      <w:r w:rsidR="00076390" w:rsidRPr="00076390">
        <w:t xml:space="preserve"> </w:t>
      </w:r>
      <w:r w:rsidRPr="00076390">
        <w:t>хранение,</w:t>
      </w:r>
      <w:r w:rsidR="00076390" w:rsidRPr="00076390">
        <w:t xml:space="preserve"> </w:t>
      </w:r>
      <w:r w:rsidRPr="00076390">
        <w:t>товарная</w:t>
      </w:r>
      <w:r w:rsidR="00076390" w:rsidRPr="00076390">
        <w:t xml:space="preserve"> </w:t>
      </w:r>
      <w:r w:rsidRPr="00076390">
        <w:t>обработка,</w:t>
      </w:r>
      <w:r w:rsidR="00076390" w:rsidRPr="00076390">
        <w:t xml:space="preserve"> </w:t>
      </w:r>
      <w:r w:rsidRPr="00076390">
        <w:t>реализация,</w:t>
      </w:r>
      <w:r w:rsidR="00076390" w:rsidRPr="00076390">
        <w:t xml:space="preserve"> </w:t>
      </w:r>
      <w:r w:rsidRPr="00076390">
        <w:t>потребление,</w:t>
      </w:r>
      <w:r w:rsidR="00076390" w:rsidRPr="00076390">
        <w:t xml:space="preserve"> </w:t>
      </w:r>
      <w:r w:rsidRPr="00076390">
        <w:t>утилизация</w:t>
      </w:r>
      <w:r w:rsidR="00076390" w:rsidRPr="00076390">
        <w:t xml:space="preserve"> </w:t>
      </w:r>
      <w:r w:rsidRPr="00076390">
        <w:t>некачественной</w:t>
      </w:r>
      <w:r w:rsidR="00076390" w:rsidRPr="00076390">
        <w:t xml:space="preserve"> </w:t>
      </w:r>
      <w:r w:rsidRPr="00076390">
        <w:t>продукции.</w:t>
      </w:r>
      <w:r w:rsidR="00076390" w:rsidRPr="00076390">
        <w:t xml:space="preserve"> </w:t>
      </w:r>
      <w:r w:rsidRPr="00076390">
        <w:t>Рассмотрим</w:t>
      </w:r>
      <w:r w:rsidR="00076390" w:rsidRPr="00076390">
        <w:t xml:space="preserve"> </w:t>
      </w:r>
      <w:r w:rsidRPr="00076390">
        <w:t>эти</w:t>
      </w:r>
      <w:r w:rsidR="00076390" w:rsidRPr="00076390">
        <w:t xml:space="preserve"> </w:t>
      </w:r>
      <w:r w:rsidRPr="00076390">
        <w:t>факторы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примере</w:t>
      </w:r>
      <w:r w:rsidR="00076390" w:rsidRPr="00076390">
        <w:t xml:space="preserve"> </w:t>
      </w:r>
      <w:r w:rsidRPr="00076390">
        <w:t>подсолнечного</w:t>
      </w:r>
      <w:r w:rsidR="00076390" w:rsidRPr="00076390">
        <w:t xml:space="preserve"> </w:t>
      </w:r>
      <w:r w:rsidRPr="00076390">
        <w:t>масла.</w:t>
      </w:r>
      <w:r w:rsidR="00076390" w:rsidRPr="00076390">
        <w:t xml:space="preserve"> </w:t>
      </w:r>
      <w:r w:rsidRPr="00076390">
        <w:t>Сведения</w:t>
      </w:r>
      <w:r w:rsidR="00076390" w:rsidRPr="00076390">
        <w:t xml:space="preserve"> </w:t>
      </w:r>
      <w:r w:rsidRPr="00076390">
        <w:t>об</w:t>
      </w:r>
      <w:r w:rsidR="00076390" w:rsidRPr="00076390">
        <w:t xml:space="preserve"> </w:t>
      </w:r>
      <w:r w:rsidRPr="00076390">
        <w:t>этих</w:t>
      </w:r>
      <w:r w:rsidR="00076390" w:rsidRPr="00076390">
        <w:t xml:space="preserve"> </w:t>
      </w:r>
      <w:r w:rsidRPr="00076390">
        <w:t>факторах</w:t>
      </w:r>
      <w:r w:rsidR="00076390" w:rsidRPr="00076390">
        <w:t xml:space="preserve"> </w:t>
      </w:r>
      <w:r w:rsidRPr="00076390">
        <w:t>содержатся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ГОСТе</w:t>
      </w:r>
      <w:r w:rsidR="00076390" w:rsidRPr="00076390">
        <w:t xml:space="preserve"> </w:t>
      </w:r>
      <w:r w:rsidRPr="00076390">
        <w:t>1129-93</w:t>
      </w:r>
      <w:r w:rsidR="00076390">
        <w:t>". М</w:t>
      </w:r>
      <w:r w:rsidRPr="00076390">
        <w:rPr>
          <w:szCs w:val="27"/>
        </w:rPr>
        <w:t>асло</w:t>
      </w:r>
      <w:r w:rsidR="00076390" w:rsidRPr="00076390">
        <w:rPr>
          <w:szCs w:val="27"/>
        </w:rPr>
        <w:t xml:space="preserve"> </w:t>
      </w:r>
      <w:r w:rsidRPr="00076390">
        <w:rPr>
          <w:szCs w:val="27"/>
        </w:rPr>
        <w:t>подсолнечное</w:t>
      </w:r>
      <w:r w:rsidR="00076390" w:rsidRPr="00076390">
        <w:t xml:space="preserve"> </w:t>
      </w:r>
      <w:r w:rsidRPr="00076390">
        <w:t>Технические</w:t>
      </w:r>
      <w:r w:rsidR="00076390" w:rsidRPr="00076390">
        <w:t xml:space="preserve"> </w:t>
      </w:r>
      <w:r w:rsidRPr="00076390">
        <w:t>условия</w:t>
      </w:r>
      <w:r w:rsidR="00076390">
        <w:t xml:space="preserve">" </w:t>
      </w:r>
      <w:r w:rsidR="0007437F" w:rsidRPr="00076390">
        <w:rPr>
          <w:vertAlign w:val="superscript"/>
        </w:rPr>
        <w:t>19</w:t>
      </w:r>
    </w:p>
    <w:p w:rsidR="00076390" w:rsidRPr="00076390" w:rsidRDefault="00B8704E" w:rsidP="00076390">
      <w:pPr>
        <w:tabs>
          <w:tab w:val="left" w:pos="726"/>
        </w:tabs>
        <w:rPr>
          <w:b/>
        </w:rPr>
      </w:pPr>
      <w:r w:rsidRPr="00076390">
        <w:rPr>
          <w:b/>
        </w:rPr>
        <w:t>Упаковка.</w:t>
      </w:r>
    </w:p>
    <w:p w:rsidR="00B8704E" w:rsidRPr="00076390" w:rsidRDefault="00B8704E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Подсолнечное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выпускают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фасованным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нефасованным.</w:t>
      </w:r>
    </w:p>
    <w:p w:rsidR="00076390" w:rsidRPr="00076390" w:rsidRDefault="00B8704E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Подсолнечное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фасуют</w:t>
      </w:r>
      <w:r w:rsidR="00076390" w:rsidRPr="00076390">
        <w:rPr>
          <w:snapToGrid w:val="0"/>
        </w:rPr>
        <w:t>:</w:t>
      </w:r>
    </w:p>
    <w:p w:rsidR="00076390" w:rsidRPr="00076390" w:rsidRDefault="00B8704E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массой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нетто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500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smartTag w:uri="urn:schemas-microsoft-com:office:smarttags" w:element="metricconverter">
        <w:smartTagPr>
          <w:attr w:name="ProductID" w:val="700 г"/>
        </w:smartTagPr>
        <w:r w:rsidRPr="00076390">
          <w:rPr>
            <w:snapToGrid w:val="0"/>
          </w:rPr>
          <w:t>700</w:t>
        </w:r>
        <w:r w:rsidR="00076390" w:rsidRPr="00076390">
          <w:rPr>
            <w:snapToGrid w:val="0"/>
          </w:rPr>
          <w:t xml:space="preserve"> </w:t>
        </w:r>
        <w:r w:rsidRPr="00076390">
          <w:rPr>
            <w:snapToGrid w:val="0"/>
          </w:rPr>
          <w:t>г</w:t>
        </w:r>
      </w:smartTag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стеклянные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бутылки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ГОСТ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10117,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типов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  <w:lang w:val="en-US"/>
        </w:rPr>
        <w:t>VII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  <w:lang w:val="en-US"/>
        </w:rPr>
        <w:t>IX</w:t>
      </w:r>
      <w:r w:rsidR="00076390" w:rsidRPr="00076390">
        <w:rPr>
          <w:snapToGrid w:val="0"/>
        </w:rPr>
        <w:t>;</w:t>
      </w:r>
    </w:p>
    <w:p w:rsidR="00B8704E" w:rsidRPr="00076390" w:rsidRDefault="00B8704E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массой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нетто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470,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575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smartTag w:uri="urn:schemas-microsoft-com:office:smarttags" w:element="metricconverter">
        <w:smartTagPr>
          <w:attr w:name="ProductID" w:val="11000 г"/>
        </w:smartTagPr>
        <w:r w:rsidRPr="00076390">
          <w:rPr>
            <w:snapToGrid w:val="0"/>
          </w:rPr>
          <w:t>11000</w:t>
        </w:r>
        <w:r w:rsidR="00076390" w:rsidRPr="00076390">
          <w:rPr>
            <w:snapToGrid w:val="0"/>
          </w:rPr>
          <w:t xml:space="preserve"> </w:t>
        </w:r>
        <w:r w:rsidRPr="00076390">
          <w:rPr>
            <w:snapToGrid w:val="0"/>
          </w:rPr>
          <w:t>г</w:t>
        </w:r>
      </w:smartTag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бутылки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из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окрашенных</w:t>
      </w:r>
      <w:r w:rsidR="00076390">
        <w:rPr>
          <w:snapToGrid w:val="0"/>
        </w:rPr>
        <w:t xml:space="preserve"> (</w:t>
      </w:r>
      <w:r w:rsidRPr="00076390">
        <w:rPr>
          <w:snapToGrid w:val="0"/>
        </w:rPr>
        <w:t>или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неокрашенных</w:t>
      </w:r>
      <w:r w:rsidR="00076390">
        <w:rPr>
          <w:snapToGrid w:val="0"/>
        </w:rPr>
        <w:t>)"</w:t>
      </w:r>
      <w:r w:rsidRPr="00076390">
        <w:rPr>
          <w:snapToGrid w:val="0"/>
        </w:rPr>
        <w:t>полимерных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материалов,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разрешенных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применению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органами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государственного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санитарно-эпидемиологического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надзора.</w:t>
      </w:r>
    </w:p>
    <w:p w:rsidR="00B8704E" w:rsidRPr="00076390" w:rsidRDefault="00B8704E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Допустимые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отклонения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массы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нетто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граммах</w:t>
      </w:r>
      <w:r w:rsidR="00076390" w:rsidRPr="00076390">
        <w:rPr>
          <w:snapToGrid w:val="0"/>
        </w:rPr>
        <w:t xml:space="preserve">: </w:t>
      </w:r>
      <w:r w:rsidRPr="00076390">
        <w:rPr>
          <w:snapToGrid w:val="0"/>
        </w:rPr>
        <w:t>±10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фасовании</w:t>
      </w:r>
      <w:r w:rsidR="00076390" w:rsidRPr="00076390">
        <w:rPr>
          <w:snapToGrid w:val="0"/>
        </w:rPr>
        <w:t xml:space="preserve"> </w:t>
      </w:r>
      <w:smartTag w:uri="urn:schemas-microsoft-com:office:smarttags" w:element="metricconverter">
        <w:smartTagPr>
          <w:attr w:name="ProductID" w:val="1000 г"/>
        </w:smartTagPr>
        <w:r w:rsidRPr="00076390">
          <w:rPr>
            <w:snapToGrid w:val="0"/>
          </w:rPr>
          <w:t>1000</w:t>
        </w:r>
        <w:r w:rsidR="00076390" w:rsidRPr="00076390">
          <w:rPr>
            <w:snapToGrid w:val="0"/>
          </w:rPr>
          <w:t xml:space="preserve"> </w:t>
        </w:r>
        <w:r w:rsidRPr="00076390">
          <w:rPr>
            <w:snapToGrid w:val="0"/>
          </w:rPr>
          <w:t>г</w:t>
        </w:r>
      </w:smartTag>
      <w:r w:rsidR="00076390" w:rsidRPr="00076390">
        <w:rPr>
          <w:snapToGrid w:val="0"/>
        </w:rPr>
        <w:t xml:space="preserve">; </w:t>
      </w:r>
      <w:r w:rsidRPr="00076390">
        <w:rPr>
          <w:snapToGrid w:val="0"/>
        </w:rPr>
        <w:t>±5.</w:t>
      </w:r>
    </w:p>
    <w:p w:rsidR="00B8704E" w:rsidRPr="00076390" w:rsidRDefault="00B8704E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При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фасовании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470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750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  <w:lang w:val="en-US"/>
        </w:rPr>
        <w:t>r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включительно.</w:t>
      </w:r>
    </w:p>
    <w:p w:rsidR="00B8704E" w:rsidRPr="00076390" w:rsidRDefault="00B8704E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Бутылки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подсолнечным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маслом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должны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быть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герметично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укупорены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алюминиевым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колпачком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для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укупоривания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бутылок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пищевыми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жидкостями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из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алюминиевой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фольги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ГОСТ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745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картонной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уплотнительной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прокладкой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целофановым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покрытием.</w:t>
      </w:r>
    </w:p>
    <w:p w:rsidR="00B8704E" w:rsidRPr="00076390" w:rsidRDefault="00B8704E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Бутылки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из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полимерных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материалов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укупоривают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колпачками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из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полиэтилена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высокого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давления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низкой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платности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нормативно-технической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документации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или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заваривают.</w:t>
      </w:r>
    </w:p>
    <w:p w:rsidR="00B8704E" w:rsidRPr="00076390" w:rsidRDefault="00B8704E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Бутылки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подсолнечным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маслом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упаковывают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деревянные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многооборотные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ящики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ГОСТ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11354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пластмассовые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многооборотные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ящики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для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бутылок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нормативной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документации.</w:t>
      </w:r>
    </w:p>
    <w:p w:rsidR="00B8704E" w:rsidRPr="00076390" w:rsidRDefault="00B8704E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Бутылки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из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полимерных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материалов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упаковывают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также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ящики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из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гофрированного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картона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ГОСТ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13516.</w:t>
      </w:r>
    </w:p>
    <w:p w:rsidR="00B8704E" w:rsidRPr="00076390" w:rsidRDefault="00B8704E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Упаковывание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бутылок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проволочные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многооборотные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ящики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нормативной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документации,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также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тару-оборудование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ГОСТ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24831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проводят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только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для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местной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реализации.</w:t>
      </w:r>
    </w:p>
    <w:p w:rsidR="00076390" w:rsidRPr="00076390" w:rsidRDefault="00B8704E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Нефасованное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подсолнечное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упаковывают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фляги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алюминиевые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ГОСТ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5037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уплотняющими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кольцами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из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жиро-стойкой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резины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ГОСТ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17133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других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материалов,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разрешенных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органами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государственного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санитарно-эпидемиологического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надзора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установленном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порядке,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бочки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стальные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неоцинкованные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для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пищевых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продуктов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ГОСТ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13950,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также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согласованию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потребителем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наливают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рафинированное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недезодорированное,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гидратированное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нерафинированное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подсолнечное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тару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потребителя,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пригодную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для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перевозки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растительных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масел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автотранспортом.</w:t>
      </w:r>
    </w:p>
    <w:p w:rsidR="00076390" w:rsidRPr="00076390" w:rsidRDefault="00B8704E" w:rsidP="00076390">
      <w:pPr>
        <w:tabs>
          <w:tab w:val="left" w:pos="726"/>
        </w:tabs>
        <w:rPr>
          <w:b/>
        </w:rPr>
      </w:pPr>
      <w:r w:rsidRPr="00076390">
        <w:rPr>
          <w:b/>
        </w:rPr>
        <w:t>Маркировка.</w:t>
      </w:r>
    </w:p>
    <w:p w:rsidR="00076390" w:rsidRPr="00076390" w:rsidRDefault="00B8704E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На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каждую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бутылку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подсолнечным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маслом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должна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быть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наклеена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красочно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оформленная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этикетка,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которую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наносят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маркировку,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содержащую</w:t>
      </w:r>
      <w:r w:rsidR="00076390" w:rsidRPr="00076390">
        <w:rPr>
          <w:snapToGrid w:val="0"/>
        </w:rPr>
        <w:t>:</w:t>
      </w:r>
    </w:p>
    <w:p w:rsidR="00076390" w:rsidRPr="00076390" w:rsidRDefault="00B8704E" w:rsidP="00076390">
      <w:pPr>
        <w:numPr>
          <w:ilvl w:val="0"/>
          <w:numId w:val="18"/>
        </w:numPr>
        <w:tabs>
          <w:tab w:val="clear" w:pos="1080"/>
          <w:tab w:val="left" w:pos="726"/>
        </w:tabs>
        <w:ind w:left="0" w:firstLine="709"/>
        <w:rPr>
          <w:snapToGrid w:val="0"/>
        </w:rPr>
      </w:pPr>
      <w:r w:rsidRPr="00076390">
        <w:rPr>
          <w:snapToGrid w:val="0"/>
        </w:rPr>
        <w:t>наименование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предприятия-изготовителя,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его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товарный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знак</w:t>
      </w:r>
      <w:r w:rsidR="00076390" w:rsidRPr="00076390">
        <w:rPr>
          <w:snapToGrid w:val="0"/>
        </w:rPr>
        <w:t>;</w:t>
      </w:r>
    </w:p>
    <w:p w:rsidR="00076390" w:rsidRPr="00076390" w:rsidRDefault="00B8704E" w:rsidP="00076390">
      <w:pPr>
        <w:numPr>
          <w:ilvl w:val="0"/>
          <w:numId w:val="18"/>
        </w:numPr>
        <w:tabs>
          <w:tab w:val="clear" w:pos="1080"/>
          <w:tab w:val="left" w:pos="726"/>
        </w:tabs>
        <w:ind w:left="0" w:firstLine="709"/>
        <w:rPr>
          <w:snapToGrid w:val="0"/>
        </w:rPr>
      </w:pPr>
      <w:r w:rsidRPr="00076390">
        <w:rPr>
          <w:snapToGrid w:val="0"/>
        </w:rPr>
        <w:t>вид,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сорт,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марку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масла</w:t>
      </w:r>
      <w:r w:rsidR="00076390" w:rsidRPr="00076390">
        <w:rPr>
          <w:snapToGrid w:val="0"/>
        </w:rPr>
        <w:t>;</w:t>
      </w:r>
    </w:p>
    <w:p w:rsidR="00076390" w:rsidRPr="00076390" w:rsidRDefault="00B8704E" w:rsidP="00076390">
      <w:pPr>
        <w:numPr>
          <w:ilvl w:val="0"/>
          <w:numId w:val="18"/>
        </w:numPr>
        <w:tabs>
          <w:tab w:val="clear" w:pos="1080"/>
          <w:tab w:val="left" w:pos="726"/>
        </w:tabs>
        <w:ind w:left="0" w:firstLine="709"/>
        <w:rPr>
          <w:snapToGrid w:val="0"/>
        </w:rPr>
      </w:pPr>
      <w:r w:rsidRPr="00076390">
        <w:rPr>
          <w:snapToGrid w:val="0"/>
        </w:rPr>
        <w:t>массу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нетто,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</w:t>
      </w:r>
      <w:r w:rsidR="00076390" w:rsidRPr="00076390">
        <w:rPr>
          <w:snapToGrid w:val="0"/>
        </w:rPr>
        <w:t>;</w:t>
      </w:r>
    </w:p>
    <w:p w:rsidR="00076390" w:rsidRPr="00076390" w:rsidRDefault="00B8704E" w:rsidP="00076390">
      <w:pPr>
        <w:numPr>
          <w:ilvl w:val="0"/>
          <w:numId w:val="18"/>
        </w:numPr>
        <w:tabs>
          <w:tab w:val="clear" w:pos="1080"/>
          <w:tab w:val="left" w:pos="726"/>
        </w:tabs>
        <w:ind w:left="0" w:firstLine="709"/>
        <w:rPr>
          <w:snapToGrid w:val="0"/>
        </w:rPr>
      </w:pPr>
      <w:r w:rsidRPr="00076390">
        <w:rPr>
          <w:snapToGrid w:val="0"/>
        </w:rPr>
        <w:t>дату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розлива</w:t>
      </w:r>
      <w:r w:rsidR="00076390" w:rsidRPr="00076390">
        <w:rPr>
          <w:snapToGrid w:val="0"/>
        </w:rPr>
        <w:t>;</w:t>
      </w:r>
    </w:p>
    <w:p w:rsidR="00076390" w:rsidRPr="00076390" w:rsidRDefault="00B8704E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содержание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жира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smartTag w:uri="urn:schemas-microsoft-com:office:smarttags" w:element="metricconverter">
        <w:smartTagPr>
          <w:attr w:name="ProductID" w:val="100 г"/>
        </w:smartTagPr>
        <w:r w:rsidRPr="00076390">
          <w:rPr>
            <w:snapToGrid w:val="0"/>
          </w:rPr>
          <w:t>100</w:t>
        </w:r>
        <w:r w:rsidR="00076390" w:rsidRPr="00076390">
          <w:rPr>
            <w:snapToGrid w:val="0"/>
          </w:rPr>
          <w:t xml:space="preserve"> </w:t>
        </w:r>
        <w:r w:rsidRPr="00076390">
          <w:rPr>
            <w:snapToGrid w:val="0"/>
          </w:rPr>
          <w:t>г</w:t>
        </w:r>
      </w:smartTag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масла</w:t>
      </w:r>
      <w:r w:rsidR="00076390" w:rsidRPr="00076390">
        <w:rPr>
          <w:snapToGrid w:val="0"/>
        </w:rPr>
        <w:t>;</w:t>
      </w:r>
    </w:p>
    <w:p w:rsidR="00076390" w:rsidRPr="00076390" w:rsidRDefault="00B8704E" w:rsidP="00076390">
      <w:pPr>
        <w:numPr>
          <w:ilvl w:val="0"/>
          <w:numId w:val="18"/>
        </w:numPr>
        <w:tabs>
          <w:tab w:val="clear" w:pos="1080"/>
          <w:tab w:val="left" w:pos="726"/>
        </w:tabs>
        <w:ind w:left="0" w:firstLine="709"/>
        <w:rPr>
          <w:snapToGrid w:val="0"/>
        </w:rPr>
      </w:pPr>
      <w:r w:rsidRPr="00076390">
        <w:rPr>
          <w:snapToGrid w:val="0"/>
        </w:rPr>
        <w:t>калорийность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100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  <w:lang w:val="en-US"/>
        </w:rPr>
        <w:t>r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продукта</w:t>
      </w:r>
      <w:r w:rsidR="00076390">
        <w:rPr>
          <w:snapToGrid w:val="0"/>
        </w:rPr>
        <w:t xml:space="preserve"> (</w:t>
      </w:r>
      <w:r w:rsidRPr="00076390">
        <w:rPr>
          <w:snapToGrid w:val="0"/>
        </w:rPr>
        <w:t>.рафинированного</w:t>
      </w:r>
      <w:r w:rsidR="00076390" w:rsidRPr="00076390">
        <w:rPr>
          <w:snapToGrid w:val="0"/>
        </w:rPr>
        <w:t xml:space="preserve"> - </w:t>
      </w:r>
      <w:r w:rsidRPr="00076390">
        <w:rPr>
          <w:snapToGrid w:val="0"/>
        </w:rPr>
        <w:t>899</w:t>
      </w:r>
      <w:r w:rsidR="00076390">
        <w:rPr>
          <w:snapToGrid w:val="0"/>
        </w:rPr>
        <w:t xml:space="preserve"> "</w:t>
      </w:r>
      <w:r w:rsidRPr="00076390">
        <w:rPr>
          <w:snapToGrid w:val="0"/>
        </w:rPr>
        <w:t>кал,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нерафинированного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гидратированного</w:t>
      </w:r>
      <w:r w:rsidR="00076390" w:rsidRPr="00076390">
        <w:rPr>
          <w:snapToGrid w:val="0"/>
        </w:rPr>
        <w:t xml:space="preserve"> - </w:t>
      </w:r>
      <w:r w:rsidRPr="00076390">
        <w:rPr>
          <w:snapToGrid w:val="0"/>
        </w:rPr>
        <w:t>898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ккал</w:t>
      </w:r>
      <w:r w:rsidR="00076390" w:rsidRPr="00076390">
        <w:rPr>
          <w:snapToGrid w:val="0"/>
        </w:rPr>
        <w:t>);</w:t>
      </w:r>
    </w:p>
    <w:p w:rsidR="00076390" w:rsidRPr="00076390" w:rsidRDefault="00B8704E" w:rsidP="00076390">
      <w:pPr>
        <w:numPr>
          <w:ilvl w:val="0"/>
          <w:numId w:val="18"/>
        </w:numPr>
        <w:tabs>
          <w:tab w:val="clear" w:pos="1080"/>
          <w:tab w:val="left" w:pos="726"/>
        </w:tabs>
        <w:ind w:left="0" w:firstLine="709"/>
        <w:rPr>
          <w:snapToGrid w:val="0"/>
        </w:rPr>
      </w:pPr>
      <w:r w:rsidRPr="00076390">
        <w:rPr>
          <w:snapToGrid w:val="0"/>
        </w:rPr>
        <w:t>гарантийный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срок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хранения</w:t>
      </w:r>
      <w:r w:rsidR="00076390" w:rsidRPr="00076390">
        <w:rPr>
          <w:snapToGrid w:val="0"/>
        </w:rPr>
        <w:t>;</w:t>
      </w:r>
    </w:p>
    <w:p w:rsidR="00B8704E" w:rsidRPr="00076390" w:rsidRDefault="00B8704E" w:rsidP="00076390">
      <w:pPr>
        <w:numPr>
          <w:ilvl w:val="0"/>
          <w:numId w:val="18"/>
        </w:numPr>
        <w:tabs>
          <w:tab w:val="clear" w:pos="1080"/>
          <w:tab w:val="left" w:pos="726"/>
        </w:tabs>
        <w:ind w:left="0" w:firstLine="709"/>
        <w:rPr>
          <w:snapToGrid w:val="0"/>
        </w:rPr>
      </w:pPr>
      <w:r w:rsidRPr="00076390">
        <w:rPr>
          <w:snapToGrid w:val="0"/>
        </w:rPr>
        <w:t>обозначение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настоящего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стандарта.</w:t>
      </w:r>
    </w:p>
    <w:p w:rsidR="00B8704E" w:rsidRPr="00076390" w:rsidRDefault="00B8704E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Маркировку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способом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тиснения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наносят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непосредственно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бутылку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из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полимерных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материалов.</w:t>
      </w:r>
    </w:p>
    <w:p w:rsidR="00B8704E" w:rsidRPr="00076390" w:rsidRDefault="00B8704E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Дату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розлива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подсолнечного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проставляют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компостером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или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штампом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этикетке,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тиснением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колпачке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или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любым</w:t>
      </w:r>
      <w:r w:rsidR="00076390">
        <w:rPr>
          <w:snapToGrid w:val="0"/>
        </w:rPr>
        <w:t xml:space="preserve">" </w:t>
      </w:r>
      <w:r w:rsidRPr="00076390">
        <w:rPr>
          <w:snapToGrid w:val="0"/>
        </w:rPr>
        <w:t>другим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способом,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обеспечивающим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четкое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ее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обозначение,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том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числе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лазером.</w:t>
      </w:r>
    </w:p>
    <w:p w:rsidR="00B8704E" w:rsidRPr="00076390" w:rsidRDefault="00B8704E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При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маркировании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бутылок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маслом,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подвергнутых</w:t>
      </w:r>
      <w:r w:rsidR="00076390">
        <w:rPr>
          <w:snapToGrid w:val="0"/>
        </w:rPr>
        <w:t xml:space="preserve"> "</w:t>
      </w:r>
      <w:r w:rsidRPr="00076390">
        <w:rPr>
          <w:snapToGrid w:val="0"/>
        </w:rPr>
        <w:t>вымораживанию</w:t>
      </w:r>
      <w:r w:rsidR="00076390">
        <w:rPr>
          <w:snapToGrid w:val="0"/>
        </w:rPr>
        <w:t>"</w:t>
      </w:r>
      <w:r w:rsidRPr="00076390">
        <w:rPr>
          <w:snapToGrid w:val="0"/>
        </w:rPr>
        <w:t>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наименование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должно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быть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дополнено</w:t>
      </w:r>
      <w:r w:rsidR="00076390" w:rsidRPr="00076390">
        <w:rPr>
          <w:snapToGrid w:val="0"/>
        </w:rPr>
        <w:t>:</w:t>
      </w:r>
      <w:r w:rsidR="00076390">
        <w:rPr>
          <w:snapToGrid w:val="0"/>
        </w:rPr>
        <w:t xml:space="preserve"> "</w:t>
      </w:r>
      <w:r w:rsidRPr="00076390">
        <w:rPr>
          <w:snapToGrid w:val="0"/>
        </w:rPr>
        <w:t>вымороженное</w:t>
      </w:r>
      <w:r w:rsidR="00076390">
        <w:rPr>
          <w:snapToGrid w:val="0"/>
        </w:rPr>
        <w:t>"</w:t>
      </w:r>
      <w:r w:rsidRPr="00076390">
        <w:rPr>
          <w:snapToGrid w:val="0"/>
        </w:rPr>
        <w:t>.</w:t>
      </w:r>
    </w:p>
    <w:p w:rsidR="00076390" w:rsidRPr="00076390" w:rsidRDefault="00B8704E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На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каждую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упаковочную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единицу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маслом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дополнительно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наносят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маркировку,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характеризующую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продукцию</w:t>
      </w:r>
      <w:r w:rsidR="00076390" w:rsidRPr="00076390">
        <w:rPr>
          <w:snapToGrid w:val="0"/>
        </w:rPr>
        <w:t>:</w:t>
      </w:r>
    </w:p>
    <w:p w:rsidR="00076390" w:rsidRPr="00076390" w:rsidRDefault="00B8704E" w:rsidP="00076390">
      <w:pPr>
        <w:tabs>
          <w:tab w:val="left" w:pos="726"/>
        </w:tabs>
      </w:pPr>
      <w:r w:rsidRPr="00076390">
        <w:t>наименование</w:t>
      </w:r>
      <w:r w:rsidR="00076390" w:rsidRPr="00076390">
        <w:t xml:space="preserve"> </w:t>
      </w:r>
      <w:r w:rsidRPr="00076390">
        <w:t>предприятия-изготовителя,</w:t>
      </w:r>
      <w:r w:rsidR="00076390" w:rsidRPr="00076390">
        <w:t xml:space="preserve"> </w:t>
      </w:r>
      <w:r w:rsidRPr="00076390">
        <w:t>его</w:t>
      </w:r>
      <w:r w:rsidR="00076390" w:rsidRPr="00076390">
        <w:t xml:space="preserve"> </w:t>
      </w:r>
      <w:r w:rsidRPr="00076390">
        <w:t>местонахождение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его</w:t>
      </w:r>
      <w:r w:rsidR="00076390" w:rsidRPr="00076390">
        <w:t xml:space="preserve"> </w:t>
      </w:r>
      <w:r w:rsidRPr="00076390">
        <w:t>товарный</w:t>
      </w:r>
      <w:r w:rsidR="00076390" w:rsidRPr="00076390">
        <w:t xml:space="preserve"> </w:t>
      </w:r>
      <w:r w:rsidRPr="00076390">
        <w:t>знак</w:t>
      </w:r>
      <w:r w:rsidR="00076390" w:rsidRPr="00076390">
        <w:t>;</w:t>
      </w:r>
    </w:p>
    <w:p w:rsidR="00076390" w:rsidRPr="00076390" w:rsidRDefault="00B8704E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вид,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сорт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и.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марку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масла</w:t>
      </w:r>
      <w:r w:rsidR="00076390" w:rsidRPr="00076390">
        <w:rPr>
          <w:snapToGrid w:val="0"/>
        </w:rPr>
        <w:t>;</w:t>
      </w:r>
    </w:p>
    <w:p w:rsidR="00076390" w:rsidRPr="00076390" w:rsidRDefault="00B8704E" w:rsidP="00076390">
      <w:pPr>
        <w:tabs>
          <w:tab w:val="left" w:pos="726"/>
        </w:tabs>
      </w:pPr>
      <w:r w:rsidRPr="00076390">
        <w:t>количество</w:t>
      </w:r>
      <w:r w:rsidR="00076390" w:rsidRPr="00076390">
        <w:t xml:space="preserve"> </w:t>
      </w:r>
      <w:r w:rsidRPr="00076390">
        <w:t>бутылок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единице</w:t>
      </w:r>
      <w:r w:rsidR="00076390" w:rsidRPr="00076390">
        <w:t xml:space="preserve"> </w:t>
      </w:r>
      <w:r w:rsidRPr="00076390">
        <w:t>упаковки</w:t>
      </w:r>
      <w:r w:rsidR="00076390" w:rsidRPr="00076390">
        <w:t xml:space="preserve"> </w:t>
      </w:r>
      <w:r w:rsidRPr="00076390">
        <w:t>или</w:t>
      </w:r>
      <w:r w:rsidR="00076390" w:rsidRPr="00076390">
        <w:t xml:space="preserve"> </w:t>
      </w:r>
      <w:r w:rsidRPr="00076390">
        <w:t>массу</w:t>
      </w:r>
      <w:r w:rsidR="00076390" w:rsidRPr="00076390">
        <w:t xml:space="preserve"> </w:t>
      </w:r>
      <w:r w:rsidRPr="00076390">
        <w:t>нетто</w:t>
      </w:r>
      <w:r w:rsidR="00076390" w:rsidRP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нефасованного</w:t>
      </w:r>
      <w:r w:rsidR="00076390" w:rsidRPr="00076390">
        <w:t xml:space="preserve"> </w:t>
      </w:r>
      <w:r w:rsidRPr="00076390">
        <w:t>масла</w:t>
      </w:r>
      <w:r w:rsidR="00076390" w:rsidRPr="00076390">
        <w:t>;</w:t>
      </w:r>
    </w:p>
    <w:p w:rsidR="00076390" w:rsidRPr="00076390" w:rsidRDefault="00B8704E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дату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налива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для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бочек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фляг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или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дату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розлива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для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бутылок</w:t>
      </w:r>
      <w:r w:rsidR="00076390" w:rsidRPr="00076390">
        <w:rPr>
          <w:snapToGrid w:val="0"/>
        </w:rPr>
        <w:t>;</w:t>
      </w:r>
    </w:p>
    <w:p w:rsidR="00076390" w:rsidRPr="00076390" w:rsidRDefault="00B8704E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обозначение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настоящего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стандарта.</w:t>
      </w:r>
    </w:p>
    <w:p w:rsidR="00B8704E" w:rsidRPr="00076390" w:rsidRDefault="00B8704E" w:rsidP="00076390">
      <w:pPr>
        <w:tabs>
          <w:tab w:val="left" w:pos="726"/>
        </w:tabs>
      </w:pPr>
      <w:r w:rsidRPr="00076390">
        <w:t>При</w:t>
      </w:r>
      <w:r w:rsidR="00076390" w:rsidRPr="00076390">
        <w:t xml:space="preserve"> </w:t>
      </w:r>
      <w:r w:rsidRPr="00076390">
        <w:t>маркировании</w:t>
      </w:r>
      <w:r w:rsidR="00076390" w:rsidRPr="00076390">
        <w:t xml:space="preserve"> </w:t>
      </w:r>
      <w:r w:rsidRPr="00076390">
        <w:t>ящиков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маслом,</w:t>
      </w:r>
      <w:r w:rsidR="00076390" w:rsidRPr="00076390">
        <w:t xml:space="preserve"> </w:t>
      </w:r>
      <w:r w:rsidRPr="00076390">
        <w:t>которое</w:t>
      </w:r>
      <w:r w:rsidR="00076390" w:rsidRPr="00076390">
        <w:t xml:space="preserve"> </w:t>
      </w:r>
      <w:r w:rsidRPr="00076390">
        <w:t>подвергнуто</w:t>
      </w:r>
      <w:r w:rsidR="00076390">
        <w:t xml:space="preserve"> "</w:t>
      </w:r>
      <w:r w:rsidRPr="00076390">
        <w:t>вымораживанию</w:t>
      </w:r>
      <w:r w:rsidR="00076390">
        <w:t>"</w:t>
      </w:r>
      <w:r w:rsidRPr="00076390">
        <w:t>,</w:t>
      </w:r>
      <w:r w:rsidR="00076390" w:rsidRPr="00076390">
        <w:t xml:space="preserve"> </w:t>
      </w:r>
      <w:r w:rsidRPr="00076390">
        <w:t>наименование</w:t>
      </w:r>
      <w:r w:rsidR="00076390" w:rsidRPr="00076390">
        <w:t xml:space="preserve"> </w:t>
      </w:r>
      <w:r w:rsidRPr="00076390">
        <w:t>масла</w:t>
      </w:r>
      <w:r w:rsidR="00076390" w:rsidRPr="00076390">
        <w:t xml:space="preserve"> </w:t>
      </w:r>
      <w:r w:rsidRPr="00076390">
        <w:t>должно</w:t>
      </w:r>
      <w:r w:rsidR="00076390" w:rsidRPr="00076390">
        <w:t xml:space="preserve"> </w:t>
      </w:r>
      <w:r w:rsidRPr="00076390">
        <w:t>быть</w:t>
      </w:r>
      <w:r w:rsidR="00076390" w:rsidRPr="00076390">
        <w:t xml:space="preserve"> </w:t>
      </w:r>
      <w:r w:rsidRPr="00076390">
        <w:t>дополнено</w:t>
      </w:r>
      <w:r w:rsidR="00076390" w:rsidRPr="00076390">
        <w:t>:</w:t>
      </w:r>
      <w:r w:rsidR="00076390">
        <w:t xml:space="preserve"> "</w:t>
      </w:r>
      <w:r w:rsidRPr="00076390">
        <w:t>вымороженное</w:t>
      </w:r>
      <w:r w:rsidR="00076390">
        <w:t>"</w:t>
      </w:r>
      <w:r w:rsidRPr="00076390">
        <w:t>.</w:t>
      </w:r>
    </w:p>
    <w:p w:rsidR="00B8704E" w:rsidRPr="00076390" w:rsidRDefault="00B8704E" w:rsidP="00076390">
      <w:pPr>
        <w:tabs>
          <w:tab w:val="left" w:pos="726"/>
        </w:tabs>
      </w:pPr>
      <w:r w:rsidRPr="00076390">
        <w:t>Маркировка</w:t>
      </w:r>
      <w:r w:rsidR="00076390" w:rsidRPr="00076390">
        <w:t xml:space="preserve"> </w:t>
      </w:r>
      <w:r w:rsidRPr="00076390">
        <w:t>ящиков</w:t>
      </w:r>
      <w:r w:rsidR="00076390" w:rsidRPr="00076390">
        <w:t xml:space="preserve"> </w:t>
      </w:r>
      <w:r w:rsidRPr="00076390">
        <w:t>не</w:t>
      </w:r>
      <w:r w:rsidR="00076390" w:rsidRPr="00076390">
        <w:t xml:space="preserve"> </w:t>
      </w:r>
      <w:r w:rsidRPr="00076390">
        <w:t>проводится</w:t>
      </w:r>
      <w:r w:rsidR="00076390" w:rsidRPr="00076390">
        <w:t xml:space="preserve"> </w:t>
      </w:r>
      <w:r w:rsidRPr="00076390">
        <w:t>при</w:t>
      </w:r>
      <w:r w:rsidR="00076390" w:rsidRPr="00076390">
        <w:t xml:space="preserve"> </w:t>
      </w:r>
      <w:r w:rsidRPr="00076390">
        <w:t>упаковке</w:t>
      </w:r>
      <w:r w:rsidR="00076390" w:rsidRPr="00076390">
        <w:t xml:space="preserve"> </w:t>
      </w:r>
      <w:r w:rsidRPr="00076390">
        <w:t>бутылок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маслом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открытые</w:t>
      </w:r>
      <w:r w:rsidR="00076390" w:rsidRPr="00076390">
        <w:t xml:space="preserve"> </w:t>
      </w:r>
      <w:r w:rsidRPr="00076390">
        <w:t>ящики.</w:t>
      </w:r>
    </w:p>
    <w:p w:rsidR="00B8704E" w:rsidRPr="00076390" w:rsidRDefault="00B8704E" w:rsidP="00076390">
      <w:pPr>
        <w:tabs>
          <w:tab w:val="left" w:pos="726"/>
        </w:tabs>
      </w:pPr>
      <w:r w:rsidRPr="00076390">
        <w:t>Маркировка</w:t>
      </w:r>
      <w:r w:rsidR="00076390" w:rsidRPr="00076390">
        <w:t xml:space="preserve"> </w:t>
      </w:r>
      <w:r w:rsidRPr="00076390">
        <w:t>транспортной</w:t>
      </w:r>
      <w:r w:rsidR="00076390" w:rsidRPr="00076390">
        <w:t xml:space="preserve"> </w:t>
      </w:r>
      <w:r w:rsidRPr="00076390">
        <w:t>тары</w:t>
      </w:r>
      <w:r w:rsidR="00076390" w:rsidRPr="00076390">
        <w:t xml:space="preserve"> - </w:t>
      </w:r>
      <w:r w:rsidRPr="00076390">
        <w:t>по</w:t>
      </w:r>
      <w:r w:rsidR="00076390" w:rsidRPr="00076390">
        <w:t xml:space="preserve"> </w:t>
      </w:r>
      <w:r w:rsidRPr="00076390">
        <w:t>ГОСТ</w:t>
      </w:r>
      <w:r w:rsidR="00076390" w:rsidRPr="00076390">
        <w:t xml:space="preserve"> </w:t>
      </w:r>
      <w:r w:rsidRPr="00076390">
        <w:t>14192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нанесением</w:t>
      </w:r>
      <w:r w:rsidR="00076390" w:rsidRPr="00076390">
        <w:t xml:space="preserve"> </w:t>
      </w:r>
      <w:r w:rsidRPr="00076390">
        <w:t>манипуляционных</w:t>
      </w:r>
      <w:r w:rsidR="00076390" w:rsidRPr="00076390">
        <w:t xml:space="preserve"> </w:t>
      </w:r>
      <w:r w:rsidRPr="00076390">
        <w:t>знаков</w:t>
      </w:r>
      <w:r w:rsidR="00076390">
        <w:t xml:space="preserve"> "</w:t>
      </w:r>
      <w:r w:rsidRPr="00076390">
        <w:t>Беречь</w:t>
      </w:r>
      <w:r w:rsidR="00076390" w:rsidRPr="00076390">
        <w:t xml:space="preserve"> </w:t>
      </w:r>
      <w:r w:rsidRPr="00076390">
        <w:t>от</w:t>
      </w:r>
      <w:r w:rsidR="00076390" w:rsidRPr="00076390">
        <w:t xml:space="preserve"> </w:t>
      </w:r>
      <w:r w:rsidRPr="00076390">
        <w:t>нагрева</w:t>
      </w:r>
      <w:r w:rsidR="00076390">
        <w:t xml:space="preserve">" </w:t>
      </w:r>
      <w:r w:rsidRPr="00076390">
        <w:t>и</w:t>
      </w:r>
      <w:r w:rsidR="00076390">
        <w:t xml:space="preserve"> "</w:t>
      </w:r>
      <w:r w:rsidRPr="00076390">
        <w:t>Беречь</w:t>
      </w:r>
      <w:r w:rsidR="00076390" w:rsidRPr="00076390">
        <w:t xml:space="preserve"> </w:t>
      </w:r>
      <w:r w:rsidRPr="00076390">
        <w:t>от</w:t>
      </w:r>
      <w:r w:rsidR="00076390" w:rsidRPr="00076390">
        <w:t xml:space="preserve"> </w:t>
      </w:r>
      <w:r w:rsidRPr="00076390">
        <w:t>влаги</w:t>
      </w:r>
      <w:r w:rsidR="00076390">
        <w:t>"</w:t>
      </w:r>
      <w:r w:rsidRPr="00076390">
        <w:t>.</w:t>
      </w:r>
    </w:p>
    <w:p w:rsidR="00076390" w:rsidRPr="00076390" w:rsidRDefault="00B8704E" w:rsidP="00076390">
      <w:pPr>
        <w:tabs>
          <w:tab w:val="left" w:pos="726"/>
        </w:tabs>
        <w:rPr>
          <w:b/>
        </w:rPr>
      </w:pPr>
      <w:r w:rsidRPr="00076390">
        <w:rPr>
          <w:b/>
        </w:rPr>
        <w:t>Товарная</w:t>
      </w:r>
      <w:r w:rsidR="00076390" w:rsidRPr="00076390">
        <w:rPr>
          <w:b/>
        </w:rPr>
        <w:t xml:space="preserve"> </w:t>
      </w:r>
      <w:r w:rsidRPr="00076390">
        <w:rPr>
          <w:b/>
        </w:rPr>
        <w:t>обработка.</w:t>
      </w:r>
    </w:p>
    <w:p w:rsidR="00076390" w:rsidRPr="00076390" w:rsidRDefault="00B8704E" w:rsidP="00076390">
      <w:pPr>
        <w:tabs>
          <w:tab w:val="left" w:pos="726"/>
        </w:tabs>
      </w:pPr>
      <w:r w:rsidRPr="00076390">
        <w:t>Совокупность</w:t>
      </w:r>
      <w:r w:rsidR="00076390" w:rsidRPr="00076390">
        <w:t xml:space="preserve"> </w:t>
      </w:r>
      <w:r w:rsidRPr="00076390">
        <w:t>операций</w:t>
      </w:r>
      <w:r w:rsidR="00076390" w:rsidRPr="00076390">
        <w:t xml:space="preserve"> </w:t>
      </w:r>
      <w:r w:rsidRPr="00076390">
        <w:t>по</w:t>
      </w:r>
      <w:r w:rsidR="00076390" w:rsidRPr="00076390">
        <w:t xml:space="preserve"> </w:t>
      </w:r>
      <w:r w:rsidRPr="00076390">
        <w:t>подготовке</w:t>
      </w:r>
      <w:r w:rsidR="00076390" w:rsidRPr="00076390">
        <w:t xml:space="preserve"> </w:t>
      </w:r>
      <w:r w:rsidRPr="00076390">
        <w:t>товаров</w:t>
      </w:r>
      <w:r w:rsidR="00076390" w:rsidRPr="00076390">
        <w:t xml:space="preserve"> </w:t>
      </w:r>
      <w:r w:rsidRPr="00076390">
        <w:t>к</w:t>
      </w:r>
      <w:r w:rsidR="00076390" w:rsidRPr="00076390">
        <w:t xml:space="preserve"> </w:t>
      </w:r>
      <w:r w:rsidRPr="00076390">
        <w:t>реализации.</w:t>
      </w:r>
      <w:r w:rsidR="00076390" w:rsidRPr="00076390">
        <w:t xml:space="preserve"> </w:t>
      </w:r>
      <w:r w:rsidRPr="00076390">
        <w:t>Назначением</w:t>
      </w:r>
      <w:r w:rsidR="00076390" w:rsidRPr="00076390">
        <w:t xml:space="preserve"> </w:t>
      </w:r>
      <w:r w:rsidRPr="00076390">
        <w:t>ее</w:t>
      </w:r>
      <w:r w:rsidR="00076390" w:rsidRPr="00076390">
        <w:t xml:space="preserve"> </w:t>
      </w:r>
      <w:r w:rsidRPr="00076390">
        <w:t>является</w:t>
      </w:r>
      <w:r w:rsidR="00076390" w:rsidRPr="00076390">
        <w:t xml:space="preserve"> </w:t>
      </w:r>
      <w:r w:rsidRPr="00076390">
        <w:t>обеспечение</w:t>
      </w:r>
      <w:r w:rsidR="00076390" w:rsidRPr="00076390">
        <w:t xml:space="preserve"> </w:t>
      </w:r>
      <w:r w:rsidRPr="00076390">
        <w:t>надлежащего</w:t>
      </w:r>
      <w:r w:rsidR="00076390" w:rsidRPr="00076390">
        <w:t xml:space="preserve"> </w:t>
      </w:r>
      <w:r w:rsidRPr="00076390">
        <w:t>качества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необходимого</w:t>
      </w:r>
      <w:r w:rsidR="00076390" w:rsidRPr="00076390">
        <w:t xml:space="preserve"> </w:t>
      </w:r>
      <w:r w:rsidRPr="00076390">
        <w:t>количества</w:t>
      </w:r>
      <w:r w:rsidR="00076390" w:rsidRPr="00076390">
        <w:t xml:space="preserve"> </w:t>
      </w:r>
      <w:r w:rsidRPr="00076390">
        <w:t>или</w:t>
      </w:r>
      <w:r w:rsidR="00076390" w:rsidRPr="00076390">
        <w:t xml:space="preserve"> </w:t>
      </w:r>
      <w:r w:rsidRPr="00076390">
        <w:t>качества</w:t>
      </w:r>
      <w:r w:rsidR="00076390" w:rsidRPr="00076390">
        <w:t xml:space="preserve"> </w:t>
      </w:r>
      <w:r w:rsidRPr="00076390">
        <w:t>товара.</w:t>
      </w:r>
    </w:p>
    <w:p w:rsidR="00076390" w:rsidRPr="00076390" w:rsidRDefault="00B8704E" w:rsidP="00076390">
      <w:pPr>
        <w:tabs>
          <w:tab w:val="left" w:pos="726"/>
        </w:tabs>
        <w:rPr>
          <w:b/>
        </w:rPr>
      </w:pPr>
      <w:r w:rsidRPr="00076390">
        <w:rPr>
          <w:b/>
        </w:rPr>
        <w:t>Транспортировка.</w:t>
      </w:r>
    </w:p>
    <w:p w:rsidR="00B8704E" w:rsidRPr="00076390" w:rsidRDefault="00B8704E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Подсолнечное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транспортируют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железнодорожных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цистернах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низким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сливом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ГОСТ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10674,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специализированных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для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перевозки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растительных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масел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  <w:lang w:val="en-US"/>
        </w:rPr>
        <w:t>c</w:t>
      </w:r>
      <w:r w:rsidRPr="00076390">
        <w:rPr>
          <w:snapToGrid w:val="0"/>
        </w:rPr>
        <w:t>н</w:t>
      </w:r>
      <w:r w:rsidRPr="00076390">
        <w:rPr>
          <w:snapToGrid w:val="0"/>
          <w:lang w:val="en-US"/>
        </w:rPr>
        <w:t>a</w:t>
      </w:r>
      <w:r w:rsidRPr="00076390">
        <w:rPr>
          <w:snapToGrid w:val="0"/>
        </w:rPr>
        <w:t>бж</w:t>
      </w:r>
      <w:r w:rsidRPr="00076390">
        <w:rPr>
          <w:snapToGrid w:val="0"/>
          <w:lang w:val="en-US"/>
        </w:rPr>
        <w:t>e</w:t>
      </w:r>
      <w:r w:rsidRPr="00076390">
        <w:rPr>
          <w:snapToGrid w:val="0"/>
        </w:rPr>
        <w:t>нны</w:t>
      </w:r>
      <w:r w:rsidRPr="00076390">
        <w:rPr>
          <w:snapToGrid w:val="0"/>
          <w:lang w:val="en-US"/>
        </w:rPr>
        <w:t>x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</w:t>
      </w:r>
      <w:r w:rsidRPr="00076390">
        <w:rPr>
          <w:snapToGrid w:val="0"/>
          <w:lang w:val="en-US"/>
        </w:rPr>
        <w:t>pa</w:t>
      </w:r>
      <w:r w:rsidRPr="00076390">
        <w:rPr>
          <w:snapToGrid w:val="0"/>
        </w:rPr>
        <w:t>ф</w:t>
      </w:r>
      <w:r w:rsidRPr="00076390">
        <w:rPr>
          <w:snapToGrid w:val="0"/>
          <w:lang w:val="en-US"/>
        </w:rPr>
        <w:t>ape</w:t>
      </w:r>
      <w:r w:rsidRPr="00076390">
        <w:rPr>
          <w:snapToGrid w:val="0"/>
        </w:rPr>
        <w:t>т</w:t>
      </w:r>
      <w:r w:rsidRPr="00076390">
        <w:rPr>
          <w:snapToGrid w:val="0"/>
          <w:lang w:val="en-US"/>
        </w:rPr>
        <w:t>a</w:t>
      </w:r>
      <w:r w:rsidRPr="00076390">
        <w:rPr>
          <w:snapToGrid w:val="0"/>
        </w:rPr>
        <w:t>ми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надписями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соответствии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правилами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перевозок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грузов,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автоцистернах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плотно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закрывающимися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люками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ГОСТ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9218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других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крытых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транспортных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средствах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соответствии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правилами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перевозок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грузов,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действующими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соответствующем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виде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транспорта.</w:t>
      </w:r>
    </w:p>
    <w:p w:rsidR="00B8704E" w:rsidRPr="00076390" w:rsidRDefault="00B8704E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При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транспортировании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открытым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автотранспортом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бочки,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фляги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ящики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фасованным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подсолнечным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маслом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должны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быть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защищены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атмосферных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осадков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солнечных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лучей.</w:t>
      </w:r>
    </w:p>
    <w:p w:rsidR="00B8704E" w:rsidRPr="00076390" w:rsidRDefault="00B8704E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Отгрузка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бутылок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фасованным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маслом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открытых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ящиках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должна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быть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согласована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потребителем.</w:t>
      </w:r>
    </w:p>
    <w:p w:rsidR="00B8704E" w:rsidRPr="00076390" w:rsidRDefault="00B8704E" w:rsidP="00076390">
      <w:pPr>
        <w:tabs>
          <w:tab w:val="left" w:pos="726"/>
        </w:tabs>
        <w:rPr>
          <w:i/>
          <w:snapToGrid w:val="0"/>
        </w:rPr>
      </w:pPr>
      <w:r w:rsidRPr="00076390">
        <w:rPr>
          <w:snapToGrid w:val="0"/>
        </w:rPr>
        <w:t>Железнодорожные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цистерны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автоцистерны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должны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соответствовать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требованиям,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предъявляемым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перевозке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пищевых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продуктов.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случае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применения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железнодорожные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цистерны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: </w:t>
      </w:r>
      <w:r w:rsidRPr="00076390">
        <w:rPr>
          <w:snapToGrid w:val="0"/>
        </w:rPr>
        <w:t>автоцистерны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для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транспортирования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временного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хранения,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рафинированного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дезодорированного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должны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быть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тщательно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зачищены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остатков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хранившегося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них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масла,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пропарены,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вымыты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высушены.</w:t>
      </w:r>
    </w:p>
    <w:p w:rsidR="00B8704E" w:rsidRPr="00076390" w:rsidRDefault="00B8704E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Налив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рафинированного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дезодорированного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подсолнечного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железнодорожные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цистерны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автоцистерны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должен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осуществляться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помощи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трубопровода,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доходящего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дна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цистерны.</w:t>
      </w:r>
    </w:p>
    <w:p w:rsidR="00B8704E" w:rsidRPr="00076390" w:rsidRDefault="00B8704E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Перекачка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рафинированного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дезодорированного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подсолнечного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должна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проводиться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коммуникациям,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предназначенным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только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для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данного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вида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масла.</w:t>
      </w:r>
    </w:p>
    <w:p w:rsidR="00076390" w:rsidRPr="00076390" w:rsidRDefault="00B8704E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Подсолнечное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налива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железнодорожные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цистерны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автоцистерны,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также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фляги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бочки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или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розлива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бутылки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должно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храниться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закрытых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баках.</w:t>
      </w:r>
    </w:p>
    <w:p w:rsidR="00076390" w:rsidRPr="00076390" w:rsidRDefault="00B8704E" w:rsidP="00076390">
      <w:pPr>
        <w:tabs>
          <w:tab w:val="left" w:pos="726"/>
        </w:tabs>
        <w:rPr>
          <w:b/>
        </w:rPr>
      </w:pPr>
      <w:r w:rsidRPr="00076390">
        <w:rPr>
          <w:b/>
        </w:rPr>
        <w:t>Хранение.</w:t>
      </w:r>
    </w:p>
    <w:p w:rsidR="00B8704E" w:rsidRPr="00076390" w:rsidRDefault="00B8704E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Срок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транспортирования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хранения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рафинированного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дезодорированного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розлива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бутылки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предприятии,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где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отсутствует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возможность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дезодорации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масел,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также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использования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производстве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продуктов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детского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диетического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питания,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не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должен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превышать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1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мес.</w:t>
      </w:r>
    </w:p>
    <w:p w:rsidR="00B8704E" w:rsidRPr="00076390" w:rsidRDefault="00B8704E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Подсолнечное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бутылках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должно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храниться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закрытых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затемненных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помещениях,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флягах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бочках</w:t>
      </w:r>
      <w:r w:rsidR="00076390" w:rsidRPr="00076390">
        <w:rPr>
          <w:snapToGrid w:val="0"/>
        </w:rPr>
        <w:t xml:space="preserve"> -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закрытых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помещениях.</w:t>
      </w:r>
    </w:p>
    <w:p w:rsidR="00076390" w:rsidRPr="00076390" w:rsidRDefault="00B8704E" w:rsidP="00076390">
      <w:pPr>
        <w:tabs>
          <w:tab w:val="left" w:pos="726"/>
        </w:tabs>
      </w:pPr>
      <w:r w:rsidRPr="00076390">
        <w:t>Подсолнечное</w:t>
      </w:r>
      <w:r w:rsidR="00076390" w:rsidRPr="00076390">
        <w:t xml:space="preserve"> </w:t>
      </w:r>
      <w:r w:rsidRPr="00076390">
        <w:t>масло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промышленных</w:t>
      </w:r>
      <w:r w:rsidR="00076390" w:rsidRPr="00076390">
        <w:t xml:space="preserve"> </w:t>
      </w:r>
      <w:r w:rsidRPr="00076390">
        <w:t>условиях</w:t>
      </w:r>
      <w:r w:rsidR="00076390" w:rsidRPr="00076390">
        <w:t xml:space="preserve"> </w:t>
      </w:r>
      <w:r w:rsidRPr="00076390">
        <w:t>хранят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соответствии</w:t>
      </w:r>
      <w:r w:rsidR="00076390" w:rsidRPr="00076390">
        <w:t xml:space="preserve"> </w:t>
      </w:r>
      <w:r w:rsidRPr="00076390">
        <w:t>с,</w:t>
      </w:r>
      <w:r w:rsidR="00076390" w:rsidRPr="00076390">
        <w:t xml:space="preserve"> </w:t>
      </w:r>
      <w:r w:rsidRPr="00076390">
        <w:t>инструкциями</w:t>
      </w:r>
      <w:r w:rsidR="00076390" w:rsidRPr="00076390">
        <w:t xml:space="preserve"> </w:t>
      </w:r>
      <w:r w:rsidRPr="00076390">
        <w:t>хранящих</w:t>
      </w:r>
      <w:r w:rsidR="00076390" w:rsidRPr="00076390">
        <w:t xml:space="preserve"> </w:t>
      </w:r>
      <w:r w:rsidRPr="00076390">
        <w:t>организаций.</w:t>
      </w:r>
    </w:p>
    <w:p w:rsidR="00076390" w:rsidRPr="00076390" w:rsidRDefault="00B8704E" w:rsidP="00076390">
      <w:pPr>
        <w:tabs>
          <w:tab w:val="left" w:pos="726"/>
        </w:tabs>
        <w:rPr>
          <w:b/>
          <w:bCs/>
          <w:iCs/>
        </w:rPr>
      </w:pPr>
      <w:r w:rsidRPr="00076390">
        <w:rPr>
          <w:b/>
          <w:bCs/>
          <w:iCs/>
        </w:rPr>
        <w:t>Гарантии</w:t>
      </w:r>
      <w:r w:rsidR="00076390" w:rsidRPr="00076390">
        <w:rPr>
          <w:b/>
          <w:bCs/>
          <w:iCs/>
        </w:rPr>
        <w:t xml:space="preserve"> </w:t>
      </w:r>
      <w:r w:rsidRPr="00076390">
        <w:rPr>
          <w:b/>
          <w:bCs/>
          <w:iCs/>
        </w:rPr>
        <w:t>изготовителя</w:t>
      </w:r>
    </w:p>
    <w:p w:rsidR="00B8704E" w:rsidRPr="00076390" w:rsidRDefault="00B8704E" w:rsidP="00076390">
      <w:pPr>
        <w:tabs>
          <w:tab w:val="left" w:pos="726"/>
        </w:tabs>
      </w:pPr>
      <w:r w:rsidRPr="00076390">
        <w:t>Изготовитель</w:t>
      </w:r>
      <w:r w:rsidR="00076390" w:rsidRPr="00076390">
        <w:t xml:space="preserve"> </w:t>
      </w:r>
      <w:r w:rsidRPr="00076390">
        <w:t>гарантирует</w:t>
      </w:r>
      <w:r w:rsidR="00076390" w:rsidRPr="00076390">
        <w:t xml:space="preserve"> </w:t>
      </w:r>
      <w:r w:rsidRPr="00076390">
        <w:t>соответствие</w:t>
      </w:r>
      <w:r w:rsidR="00076390" w:rsidRPr="00076390">
        <w:t xml:space="preserve"> </w:t>
      </w:r>
      <w:r w:rsidRPr="00076390">
        <w:t>подсолнечного</w:t>
      </w:r>
      <w:r w:rsidR="00076390" w:rsidRPr="00076390">
        <w:t xml:space="preserve"> </w:t>
      </w:r>
      <w:r w:rsidRPr="00076390">
        <w:t>масла</w:t>
      </w:r>
      <w:r w:rsidR="00076390" w:rsidRPr="00076390">
        <w:t xml:space="preserve"> </w:t>
      </w:r>
      <w:r w:rsidRPr="00076390">
        <w:t>требованиям</w:t>
      </w:r>
      <w:r w:rsidR="00076390" w:rsidRPr="00076390">
        <w:t xml:space="preserve"> </w:t>
      </w:r>
      <w:r w:rsidRPr="00076390">
        <w:t>настоящего</w:t>
      </w:r>
      <w:r w:rsidR="00076390" w:rsidRPr="00076390">
        <w:t xml:space="preserve"> </w:t>
      </w:r>
      <w:r w:rsidRPr="00076390">
        <w:t>стандарта</w:t>
      </w:r>
      <w:r w:rsidR="00076390" w:rsidRPr="00076390">
        <w:t xml:space="preserve"> </w:t>
      </w:r>
      <w:r w:rsidRPr="00076390">
        <w:t>при</w:t>
      </w:r>
      <w:r w:rsidR="00076390" w:rsidRPr="00076390">
        <w:t xml:space="preserve"> </w:t>
      </w:r>
      <w:r w:rsidRPr="00076390">
        <w:t>соблюдении</w:t>
      </w:r>
      <w:r w:rsidR="00076390" w:rsidRPr="00076390">
        <w:t xml:space="preserve"> </w:t>
      </w:r>
      <w:r w:rsidRPr="00076390">
        <w:t>условий</w:t>
      </w:r>
      <w:r w:rsidR="00076390" w:rsidRPr="00076390">
        <w:t xml:space="preserve"> </w:t>
      </w:r>
      <w:r w:rsidRPr="00076390">
        <w:t>транспортирования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хранения,</w:t>
      </w:r>
      <w:r w:rsidR="00076390" w:rsidRPr="00076390">
        <w:t xml:space="preserve"> </w:t>
      </w:r>
      <w:r w:rsidRPr="00076390">
        <w:t>установленных</w:t>
      </w:r>
      <w:r w:rsidR="00076390" w:rsidRPr="00076390">
        <w:t xml:space="preserve"> </w:t>
      </w:r>
      <w:r w:rsidRPr="00076390">
        <w:t>настоящим</w:t>
      </w:r>
      <w:r w:rsidR="00076390" w:rsidRPr="00076390">
        <w:t xml:space="preserve"> </w:t>
      </w:r>
      <w:r w:rsidRPr="00076390">
        <w:t>стандартом.</w:t>
      </w:r>
    </w:p>
    <w:p w:rsidR="00B8704E" w:rsidRPr="00076390" w:rsidRDefault="00B8704E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Гарантийный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срок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хранения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подсолнечного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масла</w:t>
      </w:r>
      <w:r w:rsidR="00076390">
        <w:rPr>
          <w:snapToGrid w:val="0"/>
        </w:rPr>
        <w:t xml:space="preserve"> (</w:t>
      </w:r>
      <w:r w:rsidRPr="00076390">
        <w:rPr>
          <w:snapToGrid w:val="0"/>
        </w:rPr>
        <w:t>со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дня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розлива</w:t>
      </w:r>
      <w:r w:rsidR="00076390" w:rsidRPr="00076390">
        <w:rPr>
          <w:snapToGrid w:val="0"/>
        </w:rPr>
        <w:t xml:space="preserve">): </w:t>
      </w:r>
      <w:r w:rsidRPr="00076390">
        <w:rPr>
          <w:snapToGrid w:val="0"/>
        </w:rPr>
        <w:t>фасованного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бутылки</w:t>
      </w:r>
      <w:r w:rsidR="00076390" w:rsidRPr="00076390">
        <w:rPr>
          <w:snapToGrid w:val="0"/>
        </w:rPr>
        <w:t xml:space="preserve"> - </w:t>
      </w:r>
      <w:r w:rsidRPr="00076390">
        <w:rPr>
          <w:snapToGrid w:val="0"/>
        </w:rPr>
        <w:t>4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мес,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разлитого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во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фляги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бочки</w:t>
      </w:r>
      <w:r w:rsidR="00076390" w:rsidRPr="00076390">
        <w:rPr>
          <w:snapToGrid w:val="0"/>
        </w:rPr>
        <w:t xml:space="preserve"> - </w:t>
      </w:r>
      <w:r w:rsidRPr="00076390">
        <w:rPr>
          <w:snapToGrid w:val="0"/>
        </w:rPr>
        <w:t>1,5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мес.</w:t>
      </w:r>
    </w:p>
    <w:p w:rsidR="00076390" w:rsidRPr="00076390" w:rsidRDefault="00B8704E" w:rsidP="00076390">
      <w:pPr>
        <w:tabs>
          <w:tab w:val="left" w:pos="726"/>
        </w:tabs>
        <w:rPr>
          <w:snapToGrid w:val="0"/>
        </w:rPr>
      </w:pPr>
      <w:r w:rsidRPr="00076390">
        <w:rPr>
          <w:snapToGrid w:val="0"/>
        </w:rPr>
        <w:t>По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истечении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гарантийных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сроков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хранения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подсолнечное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масло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может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быть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реализовано,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если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его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качество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удовлетворяет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требованиям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стандарта</w:t>
      </w:r>
      <w:r w:rsidR="00AD3E0F">
        <w:rPr>
          <w:snapToGrid w:val="0"/>
        </w:rPr>
        <w:t>.</w:t>
      </w:r>
    </w:p>
    <w:p w:rsidR="00076390" w:rsidRDefault="0007437F" w:rsidP="00AD3E0F">
      <w:pPr>
        <w:pStyle w:val="1"/>
      </w:pPr>
      <w:r w:rsidRPr="00076390">
        <w:br w:type="page"/>
      </w:r>
      <w:bookmarkStart w:id="36" w:name="_Toc508792039"/>
      <w:bookmarkStart w:id="37" w:name="_Toc508799683"/>
      <w:bookmarkStart w:id="38" w:name="_Toc280782946"/>
      <w:r w:rsidR="00B8704E" w:rsidRPr="00076390">
        <w:t>Глава</w:t>
      </w:r>
      <w:r w:rsidR="00076390" w:rsidRPr="00076390">
        <w:t xml:space="preserve"> </w:t>
      </w:r>
      <w:r w:rsidR="00B8704E" w:rsidRPr="00076390">
        <w:t>7.</w:t>
      </w:r>
      <w:r w:rsidR="00076390" w:rsidRPr="00076390">
        <w:t xml:space="preserve"> </w:t>
      </w:r>
      <w:r w:rsidR="00B8704E" w:rsidRPr="00076390">
        <w:t>Стандарты</w:t>
      </w:r>
      <w:r w:rsidR="00076390" w:rsidRPr="00076390">
        <w:t xml:space="preserve"> </w:t>
      </w:r>
      <w:r w:rsidR="00B8704E" w:rsidRPr="00076390">
        <w:t>на</w:t>
      </w:r>
      <w:r w:rsidR="00076390" w:rsidRPr="00076390">
        <w:t xml:space="preserve"> </w:t>
      </w:r>
      <w:r w:rsidR="00B8704E" w:rsidRPr="00076390">
        <w:t>товар</w:t>
      </w:r>
      <w:bookmarkEnd w:id="36"/>
      <w:bookmarkEnd w:id="37"/>
      <w:bookmarkEnd w:id="38"/>
    </w:p>
    <w:p w:rsidR="00AD3E0F" w:rsidRPr="00076390" w:rsidRDefault="00AD3E0F" w:rsidP="00AD3E0F">
      <w:pPr>
        <w:tabs>
          <w:tab w:val="left" w:pos="726"/>
        </w:tabs>
      </w:pPr>
    </w:p>
    <w:p w:rsidR="00B8704E" w:rsidRPr="00076390" w:rsidRDefault="00B8704E" w:rsidP="00076390">
      <w:pPr>
        <w:tabs>
          <w:tab w:val="left" w:pos="726"/>
        </w:tabs>
      </w:pPr>
      <w:r w:rsidRPr="00076390">
        <w:t>В</w:t>
      </w:r>
      <w:r w:rsidR="00076390" w:rsidRPr="00076390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076390">
          <w:t>1993</w:t>
        </w:r>
        <w:r w:rsidR="00076390" w:rsidRPr="00076390">
          <w:t xml:space="preserve"> </w:t>
        </w:r>
        <w:r w:rsidRPr="00076390">
          <w:t>г</w:t>
        </w:r>
      </w:smartTag>
      <w:r w:rsidRPr="00076390">
        <w:t>.</w:t>
      </w:r>
      <w:r w:rsidR="00076390" w:rsidRPr="00076390">
        <w:t xml:space="preserve"> </w:t>
      </w:r>
      <w:r w:rsidRPr="00076390">
        <w:t>принята</w:t>
      </w:r>
      <w:r w:rsidR="00076390" w:rsidRPr="00076390">
        <w:t xml:space="preserve"> </w:t>
      </w:r>
      <w:r w:rsidRPr="00076390">
        <w:t>новая</w:t>
      </w:r>
      <w:r w:rsidR="00076390" w:rsidRPr="00076390">
        <w:t xml:space="preserve"> </w:t>
      </w:r>
      <w:r w:rsidRPr="00076390">
        <w:t>редакция</w:t>
      </w:r>
      <w:r w:rsidR="00076390" w:rsidRPr="00076390">
        <w:t xml:space="preserve"> </w:t>
      </w:r>
      <w:r w:rsidRPr="00076390">
        <w:t>комплекса</w:t>
      </w:r>
      <w:r w:rsidR="00076390" w:rsidRPr="00076390">
        <w:t xml:space="preserve"> </w:t>
      </w:r>
      <w:r w:rsidRPr="00076390">
        <w:t>государственных</w:t>
      </w:r>
      <w:r w:rsidR="00076390" w:rsidRPr="00076390">
        <w:t xml:space="preserve"> </w:t>
      </w:r>
      <w:r w:rsidRPr="00076390">
        <w:t>основополагающих</w:t>
      </w:r>
      <w:r w:rsidR="00076390" w:rsidRPr="00076390">
        <w:t xml:space="preserve"> </w:t>
      </w:r>
      <w:r w:rsidRPr="00076390">
        <w:t>стандартов</w:t>
      </w:r>
      <w:r w:rsidR="00076390">
        <w:t xml:space="preserve"> "</w:t>
      </w:r>
      <w:r w:rsidRPr="00076390">
        <w:t>Государственная</w:t>
      </w:r>
      <w:r w:rsidR="00076390" w:rsidRPr="00076390">
        <w:t xml:space="preserve"> </w:t>
      </w:r>
      <w:r w:rsidRPr="00076390">
        <w:t>система</w:t>
      </w:r>
      <w:r w:rsidR="00076390" w:rsidRPr="00076390">
        <w:t xml:space="preserve"> </w:t>
      </w:r>
      <w:r w:rsidRPr="00076390">
        <w:t>стандартизации</w:t>
      </w:r>
      <w:r w:rsidR="00076390" w:rsidRPr="00076390">
        <w:t xml:space="preserve"> </w:t>
      </w:r>
      <w:r w:rsidRPr="00076390">
        <w:t>Российской</w:t>
      </w:r>
      <w:r w:rsidR="00076390" w:rsidRPr="00076390">
        <w:t xml:space="preserve"> </w:t>
      </w:r>
      <w:r w:rsidRPr="00076390">
        <w:t>Федерации</w:t>
      </w:r>
      <w:r w:rsidR="00076390">
        <w:t xml:space="preserve"> (</w:t>
      </w:r>
      <w:r w:rsidRPr="00076390">
        <w:t>ГСС</w:t>
      </w:r>
      <w:r w:rsidR="00076390">
        <w:t>)"</w:t>
      </w:r>
      <w:r w:rsidRPr="00076390">
        <w:t>.</w:t>
      </w:r>
      <w:r w:rsidR="00076390" w:rsidRPr="00076390">
        <w:t xml:space="preserve"> </w:t>
      </w:r>
      <w:r w:rsidRPr="00076390">
        <w:t>Изменения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дополнения</w:t>
      </w:r>
      <w:r w:rsidR="00076390" w:rsidRPr="00076390">
        <w:t xml:space="preserve"> </w:t>
      </w:r>
      <w:r w:rsidRPr="00076390">
        <w:t>к</w:t>
      </w:r>
      <w:r w:rsidR="00076390" w:rsidRPr="00076390">
        <w:t xml:space="preserve"> </w:t>
      </w:r>
      <w:r w:rsidRPr="00076390">
        <w:t>ней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большей</w:t>
      </w:r>
      <w:r w:rsidR="00076390" w:rsidRPr="00076390">
        <w:t xml:space="preserve"> </w:t>
      </w:r>
      <w:r w:rsidRPr="00076390">
        <w:t>степени</w:t>
      </w:r>
      <w:r w:rsidR="00076390" w:rsidRPr="00076390">
        <w:t xml:space="preserve"> </w:t>
      </w:r>
      <w:r w:rsidRPr="00076390">
        <w:t>приближают</w:t>
      </w:r>
      <w:r w:rsidR="00076390" w:rsidRPr="00076390">
        <w:t xml:space="preserve"> </w:t>
      </w:r>
      <w:r w:rsidRPr="00076390">
        <w:t>организацию</w:t>
      </w:r>
      <w:r w:rsidR="00076390" w:rsidRPr="00076390">
        <w:t xml:space="preserve"> </w:t>
      </w:r>
      <w:r w:rsidRPr="00076390">
        <w:t>стандартизации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РФ</w:t>
      </w:r>
      <w:r w:rsidR="00076390" w:rsidRPr="00076390">
        <w:t xml:space="preserve"> </w:t>
      </w:r>
      <w:r w:rsidRPr="00076390">
        <w:t>к</w:t>
      </w:r>
      <w:r w:rsidR="00076390" w:rsidRPr="00076390">
        <w:t xml:space="preserve"> </w:t>
      </w:r>
      <w:r w:rsidRPr="00076390">
        <w:t>международным</w:t>
      </w:r>
      <w:r w:rsidR="00076390" w:rsidRPr="00076390">
        <w:t xml:space="preserve"> </w:t>
      </w:r>
      <w:r w:rsidRPr="00076390">
        <w:t>правилам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учитывают</w:t>
      </w:r>
      <w:r w:rsidR="00076390" w:rsidRPr="00076390">
        <w:t xml:space="preserve"> </w:t>
      </w:r>
      <w:r w:rsidRPr="00076390">
        <w:t>реалии</w:t>
      </w:r>
      <w:r w:rsidR="00076390" w:rsidRPr="00076390">
        <w:t xml:space="preserve"> </w:t>
      </w:r>
      <w:r w:rsidRPr="00076390">
        <w:t>рыночной</w:t>
      </w:r>
      <w:r w:rsidR="00076390" w:rsidRPr="00076390">
        <w:t xml:space="preserve"> </w:t>
      </w:r>
      <w:r w:rsidRPr="00076390">
        <w:t>экономики.</w:t>
      </w:r>
    </w:p>
    <w:p w:rsidR="00076390" w:rsidRPr="00076390" w:rsidRDefault="00B8704E" w:rsidP="00076390">
      <w:pPr>
        <w:tabs>
          <w:tab w:val="left" w:pos="726"/>
        </w:tabs>
      </w:pPr>
      <w:r w:rsidRPr="00076390">
        <w:rPr>
          <w:b/>
        </w:rPr>
        <w:t>Стандартизация</w:t>
      </w:r>
      <w:r w:rsidR="00076390" w:rsidRPr="00076390">
        <w:t xml:space="preserve"> - </w:t>
      </w:r>
      <w:r w:rsidRPr="00076390">
        <w:t>это</w:t>
      </w:r>
      <w:r w:rsidR="00076390" w:rsidRPr="00076390">
        <w:t xml:space="preserve"> </w:t>
      </w:r>
      <w:r w:rsidRPr="00076390">
        <w:t>деятельность,</w:t>
      </w:r>
      <w:r w:rsidR="00076390" w:rsidRPr="00076390">
        <w:t xml:space="preserve"> </w:t>
      </w:r>
      <w:r w:rsidRPr="00076390">
        <w:t>направленная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разработку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установление</w:t>
      </w:r>
      <w:r w:rsidR="00076390" w:rsidRPr="00076390">
        <w:t xml:space="preserve"> </w:t>
      </w:r>
      <w:r w:rsidRPr="00076390">
        <w:t>требований,</w:t>
      </w:r>
      <w:r w:rsidR="00076390" w:rsidRPr="00076390">
        <w:t xml:space="preserve"> </w:t>
      </w:r>
      <w:r w:rsidRPr="00076390">
        <w:t>норм,</w:t>
      </w:r>
      <w:r w:rsidR="00076390" w:rsidRPr="00076390">
        <w:t xml:space="preserve"> </w:t>
      </w:r>
      <w:r w:rsidRPr="00076390">
        <w:t>правил,</w:t>
      </w:r>
      <w:r w:rsidR="00076390" w:rsidRPr="00076390">
        <w:t xml:space="preserve"> </w:t>
      </w:r>
      <w:r w:rsidRPr="00076390">
        <w:t>характеристик</w:t>
      </w:r>
      <w:r w:rsidR="00076390" w:rsidRPr="00076390">
        <w:t xml:space="preserve"> </w:t>
      </w:r>
      <w:r w:rsidRPr="00076390">
        <w:t>как</w:t>
      </w:r>
      <w:r w:rsidR="00076390" w:rsidRPr="00076390">
        <w:t xml:space="preserve"> </w:t>
      </w:r>
      <w:r w:rsidRPr="00076390">
        <w:t>обязательных</w:t>
      </w:r>
      <w:r w:rsidR="00076390" w:rsidRP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выполнения,</w:t>
      </w:r>
      <w:r w:rsidR="00076390" w:rsidRPr="00076390">
        <w:t xml:space="preserve"> </w:t>
      </w:r>
      <w:r w:rsidRPr="00076390">
        <w:t>так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рекомендуемых,</w:t>
      </w:r>
      <w:r w:rsidR="00076390" w:rsidRPr="00076390">
        <w:t xml:space="preserve"> </w:t>
      </w:r>
      <w:r w:rsidRPr="00076390">
        <w:t>обеспечивающая</w:t>
      </w:r>
      <w:r w:rsidR="00076390" w:rsidRPr="00076390">
        <w:t xml:space="preserve"> </w:t>
      </w:r>
      <w:r w:rsidRPr="00076390">
        <w:t>право</w:t>
      </w:r>
      <w:r w:rsidR="00076390" w:rsidRPr="00076390">
        <w:t xml:space="preserve"> </w:t>
      </w:r>
      <w:r w:rsidRPr="00076390">
        <w:t>потребителя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приобретение</w:t>
      </w:r>
      <w:r w:rsidR="00076390" w:rsidRPr="00076390">
        <w:t xml:space="preserve"> </w:t>
      </w:r>
      <w:r w:rsidRPr="00076390">
        <w:t>товаров</w:t>
      </w:r>
      <w:r w:rsidR="00076390" w:rsidRPr="00076390">
        <w:t xml:space="preserve"> </w:t>
      </w:r>
      <w:r w:rsidRPr="00076390">
        <w:t>надлежащего</w:t>
      </w:r>
      <w:r w:rsidR="00076390" w:rsidRPr="00076390">
        <w:t xml:space="preserve"> </w:t>
      </w:r>
      <w:r w:rsidRPr="00076390">
        <w:t>качества</w:t>
      </w:r>
      <w:r w:rsidR="00076390" w:rsidRPr="00076390">
        <w:t xml:space="preserve"> </w:t>
      </w:r>
      <w:r w:rsidRPr="00076390">
        <w:t>за</w:t>
      </w:r>
      <w:r w:rsidR="00076390" w:rsidRPr="00076390">
        <w:t xml:space="preserve"> </w:t>
      </w:r>
      <w:r w:rsidRPr="00076390">
        <w:t>приемлемую</w:t>
      </w:r>
      <w:r w:rsidR="00076390" w:rsidRPr="00076390">
        <w:t xml:space="preserve"> </w:t>
      </w:r>
      <w:r w:rsidRPr="00076390">
        <w:t>цену,</w:t>
      </w:r>
      <w:r w:rsidR="00076390" w:rsidRPr="00076390">
        <w:t xml:space="preserve"> </w:t>
      </w:r>
      <w:r w:rsidRPr="00076390">
        <w:t>а</w:t>
      </w:r>
      <w:r w:rsidR="00076390" w:rsidRPr="00076390">
        <w:t xml:space="preserve"> </w:t>
      </w:r>
      <w:r w:rsidRPr="00076390">
        <w:t>также</w:t>
      </w:r>
      <w:r w:rsidR="00076390" w:rsidRPr="00076390">
        <w:t xml:space="preserve"> </w:t>
      </w:r>
      <w:r w:rsidRPr="00076390">
        <w:t>право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безопасность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комфортность</w:t>
      </w:r>
      <w:r w:rsidR="00076390" w:rsidRPr="00076390">
        <w:t xml:space="preserve"> </w:t>
      </w:r>
      <w:r w:rsidRPr="00076390">
        <w:t>труда</w:t>
      </w:r>
    </w:p>
    <w:p w:rsidR="00B8704E" w:rsidRPr="00076390" w:rsidRDefault="00B8704E" w:rsidP="00076390">
      <w:pPr>
        <w:tabs>
          <w:tab w:val="left" w:pos="726"/>
        </w:tabs>
      </w:pPr>
      <w:r w:rsidRPr="00076390">
        <w:rPr>
          <w:b/>
        </w:rPr>
        <w:t>Объект</w:t>
      </w:r>
      <w:r w:rsidR="00076390" w:rsidRPr="00076390">
        <w:rPr>
          <w:b/>
        </w:rPr>
        <w:t xml:space="preserve"> </w:t>
      </w:r>
      <w:r w:rsidRPr="00076390">
        <w:rPr>
          <w:b/>
        </w:rPr>
        <w:t>стандартизации</w:t>
      </w:r>
      <w:r w:rsidR="00076390" w:rsidRPr="00076390">
        <w:t xml:space="preserve"> - </w:t>
      </w:r>
      <w:r w:rsidRPr="00076390">
        <w:t>конкретная</w:t>
      </w:r>
      <w:r w:rsidR="00076390" w:rsidRPr="00076390">
        <w:t xml:space="preserve"> </w:t>
      </w:r>
      <w:r w:rsidRPr="00076390">
        <w:t>продукция,</w:t>
      </w:r>
      <w:r w:rsidR="00076390" w:rsidRPr="00076390">
        <w:t xml:space="preserve"> </w:t>
      </w:r>
      <w:r w:rsidRPr="00076390">
        <w:t>услуги,</w:t>
      </w:r>
      <w:r w:rsidR="00076390" w:rsidRPr="00076390">
        <w:t xml:space="preserve"> </w:t>
      </w:r>
      <w:r w:rsidRPr="00076390">
        <w:t>работы</w:t>
      </w:r>
      <w:r w:rsidR="00076390">
        <w:t xml:space="preserve"> (</w:t>
      </w:r>
      <w:r w:rsidRPr="00076390">
        <w:t>конкретный</w:t>
      </w:r>
      <w:r w:rsidR="00076390" w:rsidRPr="00076390">
        <w:t xml:space="preserve"> </w:t>
      </w:r>
      <w:r w:rsidRPr="00076390">
        <w:t>производственный</w:t>
      </w:r>
      <w:r w:rsidR="00076390" w:rsidRPr="00076390">
        <w:t xml:space="preserve"> </w:t>
      </w:r>
      <w:r w:rsidRPr="00076390">
        <w:t>процесс</w:t>
      </w:r>
      <w:r w:rsidR="00076390" w:rsidRPr="00076390">
        <w:t xml:space="preserve">) </w:t>
      </w:r>
      <w:r w:rsidRPr="00076390">
        <w:t>или</w:t>
      </w:r>
      <w:r w:rsidR="00076390" w:rsidRPr="00076390">
        <w:t xml:space="preserve"> </w:t>
      </w:r>
      <w:r w:rsidRPr="00076390">
        <w:t>группы</w:t>
      </w:r>
      <w:r w:rsidR="00076390" w:rsidRPr="00076390">
        <w:t xml:space="preserve"> </w:t>
      </w:r>
      <w:r w:rsidRPr="00076390">
        <w:t>однородной</w:t>
      </w:r>
      <w:r w:rsidR="00076390" w:rsidRPr="00076390">
        <w:t xml:space="preserve"> </w:t>
      </w:r>
      <w:r w:rsidRPr="00076390">
        <w:t>конкретной</w:t>
      </w:r>
      <w:r w:rsidR="00076390" w:rsidRPr="00076390">
        <w:t xml:space="preserve"> </w:t>
      </w:r>
      <w:r w:rsidRPr="00076390">
        <w:t>продукции,</w:t>
      </w:r>
      <w:r w:rsidR="00076390" w:rsidRPr="00076390">
        <w:t xml:space="preserve"> </w:t>
      </w:r>
      <w:r w:rsidRPr="00076390">
        <w:t>конкретных</w:t>
      </w:r>
      <w:r w:rsidR="00076390" w:rsidRPr="00076390">
        <w:t xml:space="preserve"> </w:t>
      </w:r>
      <w:r w:rsidRPr="00076390">
        <w:t>услуг,</w:t>
      </w:r>
      <w:r w:rsidR="00076390" w:rsidRPr="00076390">
        <w:t xml:space="preserve"> </w:t>
      </w:r>
      <w:r w:rsidRPr="00076390">
        <w:t>конкретных</w:t>
      </w:r>
      <w:r w:rsidR="00076390" w:rsidRPr="00076390">
        <w:t xml:space="preserve"> </w:t>
      </w:r>
      <w:r w:rsidRPr="00076390">
        <w:t>производственных</w:t>
      </w:r>
      <w:r w:rsidR="00076390" w:rsidRPr="00076390">
        <w:t xml:space="preserve"> </w:t>
      </w:r>
      <w:r w:rsidRPr="00076390">
        <w:t>процессов.</w:t>
      </w:r>
    </w:p>
    <w:p w:rsidR="00B8704E" w:rsidRPr="00076390" w:rsidRDefault="00B8704E" w:rsidP="00076390">
      <w:pPr>
        <w:tabs>
          <w:tab w:val="left" w:pos="726"/>
        </w:tabs>
      </w:pPr>
      <w:r w:rsidRPr="00076390">
        <w:rPr>
          <w:b/>
        </w:rPr>
        <w:t>Стандарт</w:t>
      </w:r>
      <w:r w:rsidR="00076390" w:rsidRPr="00076390">
        <w:t xml:space="preserve"> - </w:t>
      </w:r>
      <w:r w:rsidRPr="00076390">
        <w:t>образец,</w:t>
      </w:r>
      <w:r w:rsidR="00076390" w:rsidRPr="00076390">
        <w:t xml:space="preserve"> </w:t>
      </w:r>
      <w:r w:rsidRPr="00076390">
        <w:t>эталон,</w:t>
      </w:r>
      <w:r w:rsidR="00076390" w:rsidRPr="00076390">
        <w:t xml:space="preserve"> </w:t>
      </w:r>
      <w:r w:rsidRPr="00076390">
        <w:t>модель,</w:t>
      </w:r>
      <w:r w:rsidR="00076390" w:rsidRPr="00076390">
        <w:t xml:space="preserve"> </w:t>
      </w:r>
      <w:r w:rsidRPr="00076390">
        <w:t>принимаемый</w:t>
      </w:r>
      <w:r w:rsidR="00076390" w:rsidRPr="00076390">
        <w:t xml:space="preserve"> </w:t>
      </w:r>
      <w:r w:rsidRPr="00076390">
        <w:t>за</w:t>
      </w:r>
      <w:r w:rsidR="00076390" w:rsidRPr="00076390">
        <w:t xml:space="preserve"> </w:t>
      </w:r>
      <w:r w:rsidRPr="00076390">
        <w:t>базу</w:t>
      </w:r>
      <w:r w:rsidR="00076390" w:rsidRP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сравнения.</w:t>
      </w:r>
      <w:r w:rsidR="00076390" w:rsidRPr="00076390">
        <w:t xml:space="preserve"> </w:t>
      </w:r>
      <w:r w:rsidRPr="00076390">
        <w:t>Как</w:t>
      </w:r>
      <w:r w:rsidR="00076390" w:rsidRPr="00076390">
        <w:t xml:space="preserve"> </w:t>
      </w:r>
      <w:r w:rsidRPr="00076390">
        <w:t>нормативно-технический</w:t>
      </w:r>
      <w:r w:rsidR="00076390" w:rsidRPr="00076390">
        <w:t xml:space="preserve"> </w:t>
      </w:r>
      <w:r w:rsidRPr="00076390">
        <w:t>документ</w:t>
      </w:r>
      <w:r w:rsidR="00076390" w:rsidRPr="00076390">
        <w:t xml:space="preserve"> </w:t>
      </w:r>
      <w:r w:rsidRPr="00076390">
        <w:t>устанавливает</w:t>
      </w:r>
      <w:r w:rsidR="00076390" w:rsidRPr="00076390">
        <w:t xml:space="preserve"> </w:t>
      </w:r>
      <w:r w:rsidRPr="00076390">
        <w:t>комплекс</w:t>
      </w:r>
      <w:r w:rsidR="00076390" w:rsidRPr="00076390">
        <w:t xml:space="preserve"> </w:t>
      </w:r>
      <w:r w:rsidRPr="00076390">
        <w:t>норм,</w:t>
      </w:r>
      <w:r w:rsidR="00076390" w:rsidRPr="00076390">
        <w:t xml:space="preserve"> </w:t>
      </w:r>
      <w:r w:rsidRPr="00076390">
        <w:t>правил,</w:t>
      </w:r>
      <w:r w:rsidR="00076390" w:rsidRPr="00076390">
        <w:t xml:space="preserve"> </w:t>
      </w:r>
      <w:r w:rsidRPr="00076390">
        <w:t>требований</w:t>
      </w:r>
      <w:r w:rsidR="00076390" w:rsidRPr="00076390">
        <w:t xml:space="preserve"> </w:t>
      </w:r>
      <w:r w:rsidRPr="00076390">
        <w:t>к</w:t>
      </w:r>
      <w:r w:rsidR="00076390" w:rsidRPr="00076390">
        <w:t xml:space="preserve"> </w:t>
      </w:r>
      <w:r w:rsidRPr="00076390">
        <w:t>объектам</w:t>
      </w:r>
      <w:r w:rsidR="00076390" w:rsidRPr="00076390">
        <w:t xml:space="preserve"> </w:t>
      </w:r>
      <w:r w:rsidRPr="00076390">
        <w:t>стандартизации</w:t>
      </w:r>
      <w:r w:rsidR="00076390">
        <w:t>. 20</w:t>
      </w:r>
    </w:p>
    <w:p w:rsidR="00B8704E" w:rsidRPr="00076390" w:rsidRDefault="00B8704E" w:rsidP="00076390">
      <w:pPr>
        <w:tabs>
          <w:tab w:val="left" w:pos="726"/>
        </w:tabs>
      </w:pPr>
      <w:r w:rsidRPr="00076390">
        <w:t>Нормативные</w:t>
      </w:r>
      <w:r w:rsidR="00076390" w:rsidRPr="00076390">
        <w:t xml:space="preserve"> </w:t>
      </w:r>
      <w:r w:rsidRPr="00076390">
        <w:t>документы</w:t>
      </w:r>
      <w:r w:rsidR="00076390" w:rsidRPr="00076390">
        <w:t xml:space="preserve"> </w:t>
      </w:r>
      <w:r w:rsidRPr="00076390">
        <w:t>по</w:t>
      </w:r>
      <w:r w:rsidR="00076390" w:rsidRPr="00076390">
        <w:t xml:space="preserve"> </w:t>
      </w:r>
      <w:r w:rsidRPr="00076390">
        <w:t>стандартизации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РФ</w:t>
      </w:r>
      <w:r w:rsidR="00076390" w:rsidRPr="00076390">
        <w:t xml:space="preserve"> </w:t>
      </w:r>
      <w:r w:rsidRPr="00076390">
        <w:t>установлены</w:t>
      </w:r>
      <w:r w:rsidR="00076390" w:rsidRPr="00076390">
        <w:t xml:space="preserve"> </w:t>
      </w:r>
      <w:r w:rsidRPr="00076390">
        <w:t>законом</w:t>
      </w:r>
      <w:r w:rsidR="00076390" w:rsidRPr="00076390">
        <w:t xml:space="preserve"> </w:t>
      </w:r>
      <w:r w:rsidRPr="00076390">
        <w:t>РФ</w:t>
      </w:r>
      <w:r w:rsidR="00076390">
        <w:t xml:space="preserve"> "</w:t>
      </w:r>
      <w:r w:rsidRPr="00076390">
        <w:t>О</w:t>
      </w:r>
      <w:r w:rsidR="00076390" w:rsidRPr="00076390">
        <w:t xml:space="preserve"> </w:t>
      </w:r>
      <w:r w:rsidRPr="00076390">
        <w:t>стандартизации</w:t>
      </w:r>
      <w:r w:rsidR="00076390">
        <w:t>"</w:t>
      </w:r>
      <w:r w:rsidRPr="00076390">
        <w:t>.</w:t>
      </w:r>
    </w:p>
    <w:p w:rsidR="00B8704E" w:rsidRPr="00076390" w:rsidRDefault="00B8704E" w:rsidP="00076390">
      <w:pPr>
        <w:tabs>
          <w:tab w:val="left" w:pos="726"/>
        </w:tabs>
      </w:pPr>
      <w:r w:rsidRPr="00076390">
        <w:rPr>
          <w:b/>
        </w:rPr>
        <w:t>Государственные</w:t>
      </w:r>
      <w:r w:rsidR="00076390" w:rsidRPr="00076390">
        <w:rPr>
          <w:b/>
        </w:rPr>
        <w:t xml:space="preserve"> </w:t>
      </w:r>
      <w:r w:rsidRPr="00076390">
        <w:rPr>
          <w:b/>
        </w:rPr>
        <w:t>стандарты</w:t>
      </w:r>
      <w:r w:rsidR="00076390">
        <w:rPr>
          <w:b/>
        </w:rPr>
        <w:t xml:space="preserve"> (</w:t>
      </w:r>
      <w:r w:rsidRPr="00076390">
        <w:rPr>
          <w:b/>
        </w:rPr>
        <w:t>ГОСТ</w:t>
      </w:r>
      <w:r w:rsidR="00076390" w:rsidRPr="00076390">
        <w:rPr>
          <w:b/>
        </w:rPr>
        <w:t xml:space="preserve"> </w:t>
      </w:r>
      <w:r w:rsidRPr="00076390">
        <w:rPr>
          <w:b/>
        </w:rPr>
        <w:t>Р</w:t>
      </w:r>
      <w:r w:rsidR="00076390" w:rsidRPr="00076390">
        <w:rPr>
          <w:b/>
        </w:rPr>
        <w:t xml:space="preserve">) </w:t>
      </w:r>
      <w:r w:rsidRPr="00076390">
        <w:t>разрабатываются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продукцию,</w:t>
      </w:r>
      <w:r w:rsidR="00076390" w:rsidRPr="00076390">
        <w:t xml:space="preserve"> </w:t>
      </w:r>
      <w:r w:rsidRPr="00076390">
        <w:t>работы,</w:t>
      </w:r>
      <w:r w:rsidR="00076390" w:rsidRPr="00076390">
        <w:t xml:space="preserve"> </w:t>
      </w:r>
      <w:r w:rsidRPr="00076390">
        <w:t>услуги,</w:t>
      </w:r>
      <w:r w:rsidR="00076390" w:rsidRPr="00076390">
        <w:t xml:space="preserve"> </w:t>
      </w:r>
      <w:r w:rsidRPr="00076390">
        <w:t>потребности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которых</w:t>
      </w:r>
      <w:r w:rsidR="00076390" w:rsidRPr="00076390">
        <w:t xml:space="preserve"> </w:t>
      </w:r>
      <w:r w:rsidRPr="00076390">
        <w:t>носят</w:t>
      </w:r>
      <w:r w:rsidR="00076390" w:rsidRPr="00076390">
        <w:t xml:space="preserve"> </w:t>
      </w:r>
      <w:r w:rsidRPr="00076390">
        <w:t>межотраслевой</w:t>
      </w:r>
      <w:r w:rsidR="00076390" w:rsidRPr="00076390">
        <w:t xml:space="preserve"> </w:t>
      </w:r>
      <w:r w:rsidRPr="00076390">
        <w:t>характер.</w:t>
      </w:r>
      <w:r w:rsidR="00076390" w:rsidRPr="00076390">
        <w:t xml:space="preserve"> </w:t>
      </w:r>
      <w:r w:rsidRPr="00076390">
        <w:t>Стандарты</w:t>
      </w:r>
      <w:r w:rsidR="00076390" w:rsidRPr="00076390">
        <w:t xml:space="preserve"> </w:t>
      </w:r>
      <w:r w:rsidRPr="00076390">
        <w:t>этой</w:t>
      </w:r>
      <w:r w:rsidR="00076390" w:rsidRPr="00076390">
        <w:t xml:space="preserve"> </w:t>
      </w:r>
      <w:r w:rsidRPr="00076390">
        <w:t>категории</w:t>
      </w:r>
      <w:r w:rsidR="00076390" w:rsidRPr="00076390">
        <w:t xml:space="preserve"> </w:t>
      </w:r>
      <w:r w:rsidRPr="00076390">
        <w:t>принимает</w:t>
      </w:r>
      <w:r w:rsidR="00076390" w:rsidRPr="00076390">
        <w:t xml:space="preserve"> </w:t>
      </w:r>
      <w:r w:rsidRPr="00076390">
        <w:t>Госстандарт</w:t>
      </w:r>
      <w:r w:rsidR="00076390" w:rsidRPr="00076390">
        <w:t xml:space="preserve"> </w:t>
      </w:r>
      <w:r w:rsidRPr="00076390">
        <w:t>России,</w:t>
      </w:r>
      <w:r w:rsidR="00076390" w:rsidRPr="00076390">
        <w:t xml:space="preserve"> </w:t>
      </w:r>
      <w:r w:rsidRPr="00076390">
        <w:t>а</w:t>
      </w:r>
      <w:r w:rsidR="00076390" w:rsidRPr="00076390">
        <w:t xml:space="preserve"> </w:t>
      </w:r>
      <w:r w:rsidRPr="00076390">
        <w:t>если</w:t>
      </w:r>
      <w:r w:rsidR="00076390" w:rsidRPr="00076390">
        <w:t xml:space="preserve"> </w:t>
      </w:r>
      <w:r w:rsidRPr="00076390">
        <w:t>они</w:t>
      </w:r>
      <w:r w:rsidR="00076390" w:rsidRPr="00076390">
        <w:t xml:space="preserve"> </w:t>
      </w:r>
      <w:r w:rsidRPr="00076390">
        <w:t>относятся</w:t>
      </w:r>
      <w:r w:rsidR="00076390" w:rsidRPr="00076390">
        <w:t xml:space="preserve"> </w:t>
      </w:r>
      <w:r w:rsidRPr="00076390">
        <w:t>к</w:t>
      </w:r>
      <w:r w:rsidR="00076390" w:rsidRPr="00076390">
        <w:t xml:space="preserve"> </w:t>
      </w:r>
      <w:r w:rsidRPr="00076390">
        <w:t>области</w:t>
      </w:r>
      <w:r w:rsidR="00076390" w:rsidRPr="00076390">
        <w:t xml:space="preserve"> </w:t>
      </w:r>
      <w:r w:rsidRPr="00076390">
        <w:t>строительства,</w:t>
      </w:r>
      <w:r w:rsidR="00076390" w:rsidRPr="00076390">
        <w:t xml:space="preserve"> </w:t>
      </w:r>
      <w:r w:rsidRPr="00076390">
        <w:t>архитектуры,</w:t>
      </w:r>
      <w:r w:rsidR="00076390" w:rsidRPr="00076390">
        <w:t xml:space="preserve"> </w:t>
      </w:r>
      <w:r w:rsidRPr="00076390">
        <w:t>промышленности</w:t>
      </w:r>
      <w:r w:rsidR="00076390" w:rsidRPr="00076390">
        <w:t xml:space="preserve"> </w:t>
      </w:r>
      <w:r w:rsidRPr="00076390">
        <w:t>строительных</w:t>
      </w:r>
      <w:r w:rsidR="00076390" w:rsidRPr="00076390">
        <w:t xml:space="preserve"> </w:t>
      </w:r>
      <w:r w:rsidRPr="00076390">
        <w:t>материалов</w:t>
      </w:r>
      <w:r w:rsidR="00076390" w:rsidRPr="00076390">
        <w:t xml:space="preserve"> - </w:t>
      </w:r>
      <w:r w:rsidRPr="00076390">
        <w:t>Госстрой</w:t>
      </w:r>
      <w:r w:rsidR="00076390" w:rsidRPr="00076390">
        <w:t xml:space="preserve"> </w:t>
      </w:r>
      <w:r w:rsidRPr="00076390">
        <w:t>России.</w:t>
      </w:r>
      <w:r w:rsidR="00076390" w:rsidRPr="00076390">
        <w:t xml:space="preserve"> </w:t>
      </w:r>
      <w:r w:rsidRPr="00076390">
        <w:t>Обозначение</w:t>
      </w:r>
      <w:r w:rsidR="00076390" w:rsidRPr="00076390">
        <w:t xml:space="preserve"> </w:t>
      </w:r>
      <w:r w:rsidRPr="00076390">
        <w:t>стандарта</w:t>
      </w:r>
      <w:r w:rsidR="00076390" w:rsidRPr="00076390">
        <w:t xml:space="preserve"> </w:t>
      </w:r>
      <w:r w:rsidRPr="00076390">
        <w:t>состоит</w:t>
      </w:r>
      <w:r w:rsidR="00076390" w:rsidRPr="00076390">
        <w:t xml:space="preserve"> </w:t>
      </w:r>
      <w:r w:rsidRPr="00076390">
        <w:t>из</w:t>
      </w:r>
      <w:r w:rsidR="00076390" w:rsidRPr="00076390">
        <w:t xml:space="preserve"> </w:t>
      </w:r>
      <w:r w:rsidRPr="00076390">
        <w:t>индекса</w:t>
      </w:r>
      <w:r w:rsidR="00076390">
        <w:t xml:space="preserve"> (</w:t>
      </w:r>
      <w:r w:rsidRPr="00076390">
        <w:t>ГОСТ</w:t>
      </w:r>
      <w:r w:rsidR="00076390" w:rsidRPr="00076390">
        <w:t xml:space="preserve"> </w:t>
      </w:r>
      <w:r w:rsidRPr="00076390">
        <w:t>Р,</w:t>
      </w:r>
      <w:r w:rsidR="00076390" w:rsidRPr="00076390">
        <w:t xml:space="preserve"> </w:t>
      </w:r>
      <w:r w:rsidRPr="00076390">
        <w:t>ГОСТ</w:t>
      </w:r>
      <w:r w:rsidR="00076390" w:rsidRPr="00076390">
        <w:t xml:space="preserve">), </w:t>
      </w:r>
      <w:r w:rsidRPr="00076390">
        <w:t>регистрационного</w:t>
      </w:r>
      <w:r w:rsidR="00076390" w:rsidRPr="00076390">
        <w:t xml:space="preserve"> </w:t>
      </w:r>
      <w:r w:rsidRPr="00076390">
        <w:t>номера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через</w:t>
      </w:r>
      <w:r w:rsidR="00076390" w:rsidRPr="00076390">
        <w:t xml:space="preserve"> </w:t>
      </w:r>
      <w:r w:rsidRPr="00076390">
        <w:t>тире</w:t>
      </w:r>
      <w:r w:rsidR="00076390" w:rsidRPr="00076390">
        <w:t xml:space="preserve"> - </w:t>
      </w:r>
      <w:r w:rsidRPr="00076390">
        <w:t>двух</w:t>
      </w:r>
      <w:r w:rsidR="00076390" w:rsidRPr="00076390">
        <w:t xml:space="preserve"> </w:t>
      </w:r>
      <w:r w:rsidRPr="00076390">
        <w:t>последних</w:t>
      </w:r>
      <w:r w:rsidR="00076390" w:rsidRPr="00076390">
        <w:t xml:space="preserve"> </w:t>
      </w:r>
      <w:r w:rsidRPr="00076390">
        <w:t>цифр</w:t>
      </w:r>
      <w:r w:rsidR="00076390" w:rsidRPr="00076390">
        <w:t xml:space="preserve"> </w:t>
      </w:r>
      <w:r w:rsidRPr="00076390">
        <w:t>года</w:t>
      </w:r>
      <w:r w:rsidR="00076390" w:rsidRPr="00076390">
        <w:t xml:space="preserve"> </w:t>
      </w:r>
      <w:r w:rsidRPr="00076390">
        <w:t>утверждения</w:t>
      </w:r>
      <w:r w:rsidR="00076390" w:rsidRPr="00076390">
        <w:t xml:space="preserve"> </w:t>
      </w:r>
      <w:r w:rsidRPr="00076390">
        <w:t>или</w:t>
      </w:r>
      <w:r w:rsidR="00076390" w:rsidRPr="00076390">
        <w:t xml:space="preserve"> </w:t>
      </w:r>
      <w:r w:rsidRPr="00076390">
        <w:t>пересмотра,</w:t>
      </w:r>
      <w:r w:rsidR="00076390" w:rsidRPr="00076390">
        <w:t xml:space="preserve"> </w:t>
      </w:r>
      <w:r w:rsidRPr="00076390">
        <w:t>например</w:t>
      </w:r>
      <w:r w:rsidR="00076390" w:rsidRPr="00076390">
        <w:t xml:space="preserve">: </w:t>
      </w:r>
      <w:r w:rsidRPr="00076390">
        <w:t>ГОСТ</w:t>
      </w:r>
      <w:r w:rsidR="00076390" w:rsidRPr="00076390">
        <w:t xml:space="preserve"> </w:t>
      </w:r>
      <w:r w:rsidRPr="00076390">
        <w:t>1129-93.</w:t>
      </w:r>
    </w:p>
    <w:p w:rsidR="00B8704E" w:rsidRPr="00076390" w:rsidRDefault="00B8704E" w:rsidP="00076390">
      <w:pPr>
        <w:tabs>
          <w:tab w:val="left" w:pos="726"/>
        </w:tabs>
      </w:pPr>
      <w:r w:rsidRPr="00076390">
        <w:rPr>
          <w:b/>
        </w:rPr>
        <w:t>Отраслевые</w:t>
      </w:r>
      <w:r w:rsidR="00076390" w:rsidRPr="00076390">
        <w:rPr>
          <w:b/>
        </w:rPr>
        <w:t xml:space="preserve"> </w:t>
      </w:r>
      <w:r w:rsidRPr="00076390">
        <w:rPr>
          <w:b/>
        </w:rPr>
        <w:t>стандарты</w:t>
      </w:r>
      <w:r w:rsidR="00076390" w:rsidRPr="00076390">
        <w:t xml:space="preserve"> </w:t>
      </w:r>
      <w:r w:rsidRPr="00076390">
        <w:t>разрабатываются</w:t>
      </w:r>
      <w:r w:rsidR="00076390" w:rsidRPr="00076390">
        <w:t xml:space="preserve"> </w:t>
      </w:r>
      <w:r w:rsidRPr="00076390">
        <w:t>применительно</w:t>
      </w:r>
      <w:r w:rsidR="00076390" w:rsidRPr="00076390">
        <w:t xml:space="preserve"> </w:t>
      </w:r>
      <w:r w:rsidRPr="00076390">
        <w:t>к</w:t>
      </w:r>
      <w:r w:rsidR="00076390" w:rsidRPr="00076390">
        <w:t xml:space="preserve"> </w:t>
      </w:r>
      <w:r w:rsidRPr="00076390">
        <w:t>продукции</w:t>
      </w:r>
      <w:r w:rsidR="00076390" w:rsidRPr="00076390">
        <w:t xml:space="preserve"> </w:t>
      </w:r>
      <w:r w:rsidRPr="00076390">
        <w:t>определенной</w:t>
      </w:r>
      <w:r w:rsidR="00076390" w:rsidRPr="00076390">
        <w:t xml:space="preserve"> </w:t>
      </w:r>
      <w:r w:rsidRPr="00076390">
        <w:t>отрасли.</w:t>
      </w:r>
      <w:r w:rsidR="00076390" w:rsidRPr="00076390">
        <w:t xml:space="preserve"> </w:t>
      </w:r>
      <w:r w:rsidRPr="00076390">
        <w:t>Принимают</w:t>
      </w:r>
      <w:r w:rsidR="00076390" w:rsidRPr="00076390">
        <w:t xml:space="preserve"> </w:t>
      </w:r>
      <w:r w:rsidRPr="00076390">
        <w:t>такие</w:t>
      </w:r>
      <w:r w:rsidR="00076390" w:rsidRPr="00076390">
        <w:t xml:space="preserve"> </w:t>
      </w:r>
      <w:r w:rsidRPr="00076390">
        <w:t>стандарты</w:t>
      </w:r>
      <w:r w:rsidR="00076390" w:rsidRPr="00076390">
        <w:t xml:space="preserve"> </w:t>
      </w:r>
      <w:r w:rsidRPr="00076390">
        <w:t>государственные</w:t>
      </w:r>
      <w:r w:rsidR="00076390" w:rsidRPr="00076390">
        <w:t xml:space="preserve"> </w:t>
      </w:r>
      <w:r w:rsidRPr="00076390">
        <w:t>органы</w:t>
      </w:r>
      <w:r w:rsidR="00076390" w:rsidRPr="00076390">
        <w:t xml:space="preserve"> </w:t>
      </w:r>
      <w:r w:rsidRPr="00076390">
        <w:t>управления</w:t>
      </w:r>
      <w:r w:rsidR="00076390">
        <w:t xml:space="preserve"> (</w:t>
      </w:r>
      <w:r w:rsidRPr="00076390">
        <w:t>например,</w:t>
      </w:r>
      <w:r w:rsidR="00076390" w:rsidRPr="00076390">
        <w:t xml:space="preserve"> </w:t>
      </w:r>
      <w:r w:rsidRPr="00076390">
        <w:t>министерства</w:t>
      </w:r>
      <w:r w:rsidR="00076390" w:rsidRPr="00076390">
        <w:t xml:space="preserve">), </w:t>
      </w:r>
      <w:r w:rsidRPr="00076390">
        <w:t>которые</w:t>
      </w:r>
      <w:r w:rsidR="00076390" w:rsidRPr="00076390">
        <w:t xml:space="preserve"> </w:t>
      </w:r>
      <w:r w:rsidRPr="00076390">
        <w:t>несут</w:t>
      </w:r>
      <w:r w:rsidR="00076390" w:rsidRPr="00076390">
        <w:t xml:space="preserve"> </w:t>
      </w:r>
      <w:r w:rsidRPr="00076390">
        <w:t>ответственность</w:t>
      </w:r>
      <w:r w:rsidR="00076390" w:rsidRPr="00076390">
        <w:t xml:space="preserve"> </w:t>
      </w:r>
      <w:r w:rsidRPr="00076390">
        <w:t>за</w:t>
      </w:r>
      <w:r w:rsidR="00076390" w:rsidRPr="00076390">
        <w:t xml:space="preserve"> </w:t>
      </w:r>
      <w:r w:rsidRPr="00076390">
        <w:t>соответствие</w:t>
      </w:r>
      <w:r w:rsidR="00076390" w:rsidRPr="00076390">
        <w:t xml:space="preserve"> </w:t>
      </w:r>
      <w:r w:rsidRPr="00076390">
        <w:t>требований</w:t>
      </w:r>
      <w:r w:rsidR="00076390" w:rsidRPr="00076390">
        <w:t xml:space="preserve"> </w:t>
      </w:r>
      <w:r w:rsidRPr="00076390">
        <w:t>отраслевых</w:t>
      </w:r>
      <w:r w:rsidR="00076390" w:rsidRPr="00076390">
        <w:t xml:space="preserve"> </w:t>
      </w:r>
      <w:r w:rsidRPr="00076390">
        <w:t>стандартов</w:t>
      </w:r>
      <w:r w:rsidR="00076390" w:rsidRPr="00076390">
        <w:t xml:space="preserve"> </w:t>
      </w:r>
      <w:r w:rsidRPr="00076390">
        <w:t>обязательным</w:t>
      </w:r>
      <w:r w:rsidR="00076390" w:rsidRPr="00076390">
        <w:t xml:space="preserve"> </w:t>
      </w:r>
      <w:r w:rsidRPr="00076390">
        <w:t>требованиям</w:t>
      </w:r>
      <w:r w:rsidR="00076390" w:rsidRPr="00076390">
        <w:t xml:space="preserve"> </w:t>
      </w:r>
      <w:r w:rsidRPr="00076390">
        <w:t>ГОСТ</w:t>
      </w:r>
      <w:r w:rsidR="00076390" w:rsidRPr="00076390">
        <w:t xml:space="preserve"> </w:t>
      </w:r>
      <w:r w:rsidRPr="00076390">
        <w:t>Р.</w:t>
      </w:r>
      <w:r w:rsidR="00076390" w:rsidRPr="00076390">
        <w:t xml:space="preserve"> </w:t>
      </w:r>
      <w:r w:rsidRPr="00076390">
        <w:t>Обозначение</w:t>
      </w:r>
      <w:r w:rsidR="00076390" w:rsidRPr="00076390">
        <w:t xml:space="preserve"> </w:t>
      </w:r>
      <w:r w:rsidRPr="00076390">
        <w:t>стандарта</w:t>
      </w:r>
      <w:r w:rsidR="00076390" w:rsidRPr="00076390">
        <w:t xml:space="preserve"> </w:t>
      </w:r>
      <w:r w:rsidRPr="00076390">
        <w:t>отрасли</w:t>
      </w:r>
      <w:r w:rsidR="00076390" w:rsidRPr="00076390">
        <w:t xml:space="preserve"> </w:t>
      </w:r>
      <w:r w:rsidRPr="00076390">
        <w:t>состоит</w:t>
      </w:r>
      <w:r w:rsidR="00076390" w:rsidRPr="00076390">
        <w:t xml:space="preserve"> </w:t>
      </w:r>
      <w:r w:rsidRPr="00076390">
        <w:t>из</w:t>
      </w:r>
      <w:r w:rsidR="00076390" w:rsidRPr="00076390">
        <w:t xml:space="preserve"> </w:t>
      </w:r>
      <w:r w:rsidRPr="00076390">
        <w:t>индекса</w:t>
      </w:r>
      <w:r w:rsidR="00076390">
        <w:t xml:space="preserve"> (</w:t>
      </w:r>
      <w:r w:rsidRPr="00076390">
        <w:t>ОСТ</w:t>
      </w:r>
      <w:r w:rsidR="00076390" w:rsidRPr="00076390">
        <w:t xml:space="preserve">), </w:t>
      </w:r>
      <w:r w:rsidRPr="00076390">
        <w:t>условного</w:t>
      </w:r>
      <w:r w:rsidR="00076390" w:rsidRPr="00076390">
        <w:t xml:space="preserve"> </w:t>
      </w:r>
      <w:r w:rsidRPr="00076390">
        <w:t>обозначения</w:t>
      </w:r>
      <w:r w:rsidR="00076390" w:rsidRPr="00076390">
        <w:t xml:space="preserve"> </w:t>
      </w:r>
      <w:r w:rsidRPr="00076390">
        <w:t>министерства</w:t>
      </w:r>
      <w:r w:rsidR="00076390">
        <w:t xml:space="preserve"> (</w:t>
      </w:r>
      <w:r w:rsidRPr="00076390">
        <w:t>ведомства</w:t>
      </w:r>
      <w:r w:rsidR="00076390" w:rsidRPr="00076390">
        <w:t xml:space="preserve">), </w:t>
      </w:r>
      <w:r w:rsidRPr="00076390">
        <w:t>регистрационного</w:t>
      </w:r>
      <w:r w:rsidR="00076390" w:rsidRPr="00076390">
        <w:t xml:space="preserve"> </w:t>
      </w:r>
      <w:r w:rsidRPr="00076390">
        <w:t>номера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отделенных</w:t>
      </w:r>
      <w:r w:rsidR="00076390" w:rsidRPr="00076390">
        <w:t xml:space="preserve"> </w:t>
      </w:r>
      <w:r w:rsidRPr="00076390">
        <w:t>тире</w:t>
      </w:r>
      <w:r w:rsidR="00076390" w:rsidRPr="00076390">
        <w:t xml:space="preserve"> </w:t>
      </w:r>
      <w:r w:rsidRPr="00076390">
        <w:t>двух</w:t>
      </w:r>
      <w:r w:rsidR="00076390" w:rsidRPr="00076390">
        <w:t xml:space="preserve"> </w:t>
      </w:r>
      <w:r w:rsidRPr="00076390">
        <w:t>последних</w:t>
      </w:r>
      <w:r w:rsidR="00076390" w:rsidRPr="00076390">
        <w:t xml:space="preserve"> </w:t>
      </w:r>
      <w:r w:rsidRPr="00076390">
        <w:t>цифр</w:t>
      </w:r>
      <w:r w:rsidR="00076390" w:rsidRPr="00076390">
        <w:t xml:space="preserve"> </w:t>
      </w:r>
      <w:r w:rsidRPr="00076390">
        <w:t>года</w:t>
      </w:r>
      <w:r w:rsidR="00076390" w:rsidRPr="00076390">
        <w:t xml:space="preserve"> </w:t>
      </w:r>
      <w:r w:rsidRPr="00076390">
        <w:t>утверждения</w:t>
      </w:r>
      <w:r w:rsidR="00076390" w:rsidRPr="00076390">
        <w:t xml:space="preserve"> </w:t>
      </w:r>
      <w:r w:rsidRPr="00076390">
        <w:t>стандарта.</w:t>
      </w:r>
      <w:r w:rsidR="00076390" w:rsidRPr="00076390">
        <w:t xml:space="preserve"> </w:t>
      </w:r>
      <w:r w:rsidRPr="00076390">
        <w:t>Например,</w:t>
      </w:r>
      <w:r w:rsidR="00076390" w:rsidRPr="00076390">
        <w:t xml:space="preserve"> </w:t>
      </w:r>
      <w:r w:rsidRPr="00076390">
        <w:t>ОСТ</w:t>
      </w:r>
      <w:r w:rsidR="00076390" w:rsidRPr="00076390">
        <w:t xml:space="preserve"> </w:t>
      </w:r>
      <w:r w:rsidRPr="00076390">
        <w:t>56-98-93.</w:t>
      </w:r>
    </w:p>
    <w:p w:rsidR="00B8704E" w:rsidRPr="00076390" w:rsidRDefault="00B8704E" w:rsidP="00076390">
      <w:pPr>
        <w:tabs>
          <w:tab w:val="left" w:pos="726"/>
        </w:tabs>
      </w:pPr>
      <w:r w:rsidRPr="00076390">
        <w:rPr>
          <w:b/>
        </w:rPr>
        <w:t>Республиканские</w:t>
      </w:r>
      <w:r w:rsidR="00076390" w:rsidRPr="00076390">
        <w:rPr>
          <w:b/>
        </w:rPr>
        <w:t xml:space="preserve"> </w:t>
      </w:r>
      <w:r w:rsidRPr="00076390">
        <w:rPr>
          <w:b/>
        </w:rPr>
        <w:t>стандарты</w:t>
      </w:r>
      <w:r w:rsidR="00076390" w:rsidRPr="00076390">
        <w:t xml:space="preserve"> </w:t>
      </w:r>
      <w:r w:rsidRPr="00076390">
        <w:t>разрабатывают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продукцию</w:t>
      </w:r>
      <w:r w:rsidR="00076390" w:rsidRPr="00076390">
        <w:t xml:space="preserve"> </w:t>
      </w:r>
      <w:r w:rsidRPr="00076390">
        <w:t>республиканского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местного</w:t>
      </w:r>
      <w:r w:rsidR="00076390" w:rsidRPr="00076390">
        <w:t xml:space="preserve"> </w:t>
      </w:r>
      <w:r w:rsidRPr="00076390">
        <w:t>значения,</w:t>
      </w:r>
      <w:r w:rsidR="00076390" w:rsidRPr="00076390">
        <w:t xml:space="preserve"> </w:t>
      </w:r>
      <w:r w:rsidRPr="00076390">
        <w:t>если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неё</w:t>
      </w:r>
      <w:r w:rsidR="00076390" w:rsidRPr="00076390">
        <w:t xml:space="preserve"> </w:t>
      </w:r>
      <w:r w:rsidRPr="00076390">
        <w:t>отсутствуют</w:t>
      </w:r>
      <w:r w:rsidR="00076390" w:rsidRPr="00076390">
        <w:t xml:space="preserve"> </w:t>
      </w:r>
      <w:r w:rsidRPr="00076390">
        <w:t>государственные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отраслевые</w:t>
      </w:r>
      <w:r w:rsidR="00076390" w:rsidRPr="00076390">
        <w:t xml:space="preserve"> </w:t>
      </w:r>
      <w:r w:rsidRPr="00076390">
        <w:t>стандарты.</w:t>
      </w:r>
      <w:r w:rsidR="00076390" w:rsidRPr="00076390">
        <w:t xml:space="preserve"> </w:t>
      </w:r>
      <w:r w:rsidRPr="00076390">
        <w:t>Обозначение</w:t>
      </w:r>
      <w:r w:rsidR="00076390" w:rsidRPr="00076390">
        <w:t xml:space="preserve"> </w:t>
      </w:r>
      <w:r w:rsidRPr="00076390">
        <w:t>стандарта</w:t>
      </w:r>
      <w:r w:rsidR="00076390" w:rsidRPr="00076390">
        <w:t xml:space="preserve"> </w:t>
      </w:r>
      <w:r w:rsidRPr="00076390">
        <w:t>состоит</w:t>
      </w:r>
      <w:r w:rsidR="00076390" w:rsidRPr="00076390">
        <w:t xml:space="preserve"> </w:t>
      </w:r>
      <w:r w:rsidRPr="00076390">
        <w:t>из</w:t>
      </w:r>
      <w:r w:rsidR="00076390" w:rsidRPr="00076390">
        <w:t xml:space="preserve"> </w:t>
      </w:r>
      <w:r w:rsidRPr="00076390">
        <w:t>индекса</w:t>
      </w:r>
      <w:r w:rsidR="00076390">
        <w:t xml:space="preserve"> (</w:t>
      </w:r>
      <w:r w:rsidRPr="00076390">
        <w:t>РСТ</w:t>
      </w:r>
      <w:r w:rsidR="00076390" w:rsidRPr="00076390">
        <w:t xml:space="preserve">), </w:t>
      </w:r>
      <w:r w:rsidRPr="00076390">
        <w:t>сокращенного</w:t>
      </w:r>
      <w:r w:rsidR="00076390" w:rsidRPr="00076390">
        <w:t xml:space="preserve"> </w:t>
      </w:r>
      <w:r w:rsidRPr="00076390">
        <w:t>названия</w:t>
      </w:r>
      <w:r w:rsidR="00076390" w:rsidRPr="00076390">
        <w:t xml:space="preserve"> </w:t>
      </w:r>
      <w:r w:rsidRPr="00076390">
        <w:t>республики,</w:t>
      </w:r>
      <w:r w:rsidR="00076390" w:rsidRPr="00076390">
        <w:t xml:space="preserve"> </w:t>
      </w:r>
      <w:r w:rsidRPr="00076390">
        <w:t>регистрационного</w:t>
      </w:r>
      <w:r w:rsidR="00076390" w:rsidRPr="00076390">
        <w:t xml:space="preserve"> </w:t>
      </w:r>
      <w:r w:rsidRPr="00076390">
        <w:t>номера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- </w:t>
      </w:r>
      <w:r w:rsidRPr="00076390">
        <w:t>через</w:t>
      </w:r>
      <w:r w:rsidR="00076390" w:rsidRPr="00076390">
        <w:t xml:space="preserve"> </w:t>
      </w:r>
      <w:r w:rsidRPr="00076390">
        <w:t>тире</w:t>
      </w:r>
      <w:r w:rsidR="00076390" w:rsidRPr="00076390">
        <w:t xml:space="preserve"> - </w:t>
      </w:r>
      <w:r w:rsidRPr="00076390">
        <w:t>двух</w:t>
      </w:r>
      <w:r w:rsidR="00076390" w:rsidRPr="00076390">
        <w:t xml:space="preserve"> </w:t>
      </w:r>
      <w:r w:rsidRPr="00076390">
        <w:t>последних</w:t>
      </w:r>
      <w:r w:rsidR="00076390" w:rsidRPr="00076390">
        <w:t xml:space="preserve"> </w:t>
      </w:r>
      <w:r w:rsidRPr="00076390">
        <w:t>цифр</w:t>
      </w:r>
      <w:r w:rsidR="00076390" w:rsidRPr="00076390">
        <w:t xml:space="preserve"> </w:t>
      </w:r>
      <w:r w:rsidRPr="00076390">
        <w:t>года</w:t>
      </w:r>
      <w:r w:rsidR="00076390" w:rsidRPr="00076390">
        <w:t xml:space="preserve"> </w:t>
      </w:r>
      <w:r w:rsidRPr="00076390">
        <w:t>утверждения,</w:t>
      </w:r>
      <w:r w:rsidR="00076390" w:rsidRPr="00076390">
        <w:t xml:space="preserve"> </w:t>
      </w:r>
      <w:r w:rsidRPr="00076390">
        <w:t>например</w:t>
      </w:r>
      <w:r w:rsidR="00076390" w:rsidRPr="00076390">
        <w:t xml:space="preserve">: </w:t>
      </w:r>
      <w:r w:rsidRPr="00076390">
        <w:t>РСТ</w:t>
      </w:r>
      <w:r w:rsidR="00076390" w:rsidRPr="00076390">
        <w:t xml:space="preserve"> </w:t>
      </w:r>
      <w:r w:rsidRPr="00076390">
        <w:t>УССР</w:t>
      </w:r>
      <w:r w:rsidR="00076390" w:rsidRPr="00076390">
        <w:t xml:space="preserve"> </w:t>
      </w:r>
      <w:r w:rsidRPr="00076390">
        <w:t>473</w:t>
      </w:r>
      <w:r w:rsidR="00076390" w:rsidRPr="00076390">
        <w:t xml:space="preserve"> - </w:t>
      </w:r>
      <w:r w:rsidRPr="00076390">
        <w:t>83.</w:t>
      </w:r>
    </w:p>
    <w:p w:rsidR="00B8704E" w:rsidRPr="00076390" w:rsidRDefault="00B8704E" w:rsidP="00076390">
      <w:pPr>
        <w:tabs>
          <w:tab w:val="left" w:pos="726"/>
        </w:tabs>
      </w:pPr>
      <w:r w:rsidRPr="00076390">
        <w:rPr>
          <w:b/>
        </w:rPr>
        <w:t>Стандарты</w:t>
      </w:r>
      <w:r w:rsidR="00076390" w:rsidRPr="00076390">
        <w:rPr>
          <w:b/>
        </w:rPr>
        <w:t xml:space="preserve"> </w:t>
      </w:r>
      <w:r w:rsidRPr="00076390">
        <w:rPr>
          <w:b/>
        </w:rPr>
        <w:t>предприятий</w:t>
      </w:r>
      <w:r w:rsidR="00076390" w:rsidRPr="00076390">
        <w:rPr>
          <w:b/>
        </w:rPr>
        <w:t xml:space="preserve"> </w:t>
      </w:r>
      <w:r w:rsidRPr="00076390">
        <w:t>разрабатываются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принимаются</w:t>
      </w:r>
      <w:r w:rsidR="00076390" w:rsidRPr="00076390">
        <w:t xml:space="preserve"> </w:t>
      </w:r>
      <w:r w:rsidRPr="00076390">
        <w:t>самими</w:t>
      </w:r>
      <w:r w:rsidR="00076390" w:rsidRPr="00076390">
        <w:t xml:space="preserve"> </w:t>
      </w:r>
      <w:r w:rsidRPr="00076390">
        <w:t>предприятиями.</w:t>
      </w:r>
      <w:r w:rsidR="00076390" w:rsidRPr="00076390">
        <w:t xml:space="preserve"> </w:t>
      </w:r>
      <w:r w:rsidRPr="00076390">
        <w:t>Объектами</w:t>
      </w:r>
      <w:r w:rsidR="00076390" w:rsidRPr="00076390">
        <w:t xml:space="preserve"> </w:t>
      </w:r>
      <w:r w:rsidRPr="00076390">
        <w:t>стандартизации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этом</w:t>
      </w:r>
      <w:r w:rsidR="00076390" w:rsidRPr="00076390">
        <w:t xml:space="preserve"> </w:t>
      </w:r>
      <w:r w:rsidRPr="00076390">
        <w:t>случае</w:t>
      </w:r>
      <w:r w:rsidR="00076390" w:rsidRPr="00076390">
        <w:t xml:space="preserve"> </w:t>
      </w:r>
      <w:r w:rsidRPr="00076390">
        <w:t>обычно</w:t>
      </w:r>
      <w:r w:rsidR="00076390" w:rsidRPr="00076390">
        <w:t xml:space="preserve"> </w:t>
      </w:r>
      <w:r w:rsidRPr="00076390">
        <w:t>являются</w:t>
      </w:r>
      <w:r w:rsidR="00076390" w:rsidRPr="00076390">
        <w:t xml:space="preserve"> </w:t>
      </w:r>
      <w:r w:rsidRPr="00076390">
        <w:t>составляющие</w:t>
      </w:r>
      <w:r w:rsidR="00076390" w:rsidRPr="00076390">
        <w:t xml:space="preserve"> </w:t>
      </w:r>
      <w:r w:rsidRPr="00076390">
        <w:t>организации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управления</w:t>
      </w:r>
      <w:r w:rsidR="00076390" w:rsidRPr="00076390">
        <w:t xml:space="preserve"> </w:t>
      </w:r>
      <w:r w:rsidRPr="00076390">
        <w:t>производством,</w:t>
      </w:r>
      <w:r w:rsidR="00076390" w:rsidRPr="00076390">
        <w:t xml:space="preserve"> </w:t>
      </w:r>
      <w:r w:rsidRPr="00076390">
        <w:t>совершенствование</w:t>
      </w:r>
      <w:r w:rsidR="00076390" w:rsidRPr="00076390">
        <w:t xml:space="preserve"> </w:t>
      </w:r>
      <w:r w:rsidRPr="00076390">
        <w:t>которых</w:t>
      </w:r>
      <w:r w:rsidR="00076390" w:rsidRPr="00076390">
        <w:t xml:space="preserve"> - </w:t>
      </w:r>
      <w:r w:rsidRPr="00076390">
        <w:t>главная</w:t>
      </w:r>
      <w:r w:rsidR="00076390" w:rsidRPr="00076390">
        <w:t xml:space="preserve"> </w:t>
      </w:r>
      <w:r w:rsidRPr="00076390">
        <w:t>цель</w:t>
      </w:r>
      <w:r w:rsidR="00076390" w:rsidRPr="00076390">
        <w:t xml:space="preserve"> </w:t>
      </w:r>
      <w:r w:rsidRPr="00076390">
        <w:t>стандартизации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данном</w:t>
      </w:r>
      <w:r w:rsidR="00076390" w:rsidRPr="00076390">
        <w:t xml:space="preserve"> </w:t>
      </w:r>
      <w:r w:rsidRPr="00076390">
        <w:t>уровне.</w:t>
      </w:r>
      <w:r w:rsidR="00076390" w:rsidRPr="00076390">
        <w:t xml:space="preserve"> </w:t>
      </w:r>
      <w:r w:rsidRPr="00076390">
        <w:t>Обозначение</w:t>
      </w:r>
      <w:r w:rsidR="00076390" w:rsidRPr="00076390">
        <w:t xml:space="preserve"> </w:t>
      </w:r>
      <w:r w:rsidRPr="00076390">
        <w:t>СТП</w:t>
      </w:r>
      <w:r w:rsidR="00076390" w:rsidRPr="00076390">
        <w:t xml:space="preserve"> </w:t>
      </w:r>
      <w:r w:rsidRPr="00076390">
        <w:t>состоит</w:t>
      </w:r>
      <w:r w:rsidR="00076390" w:rsidRPr="00076390">
        <w:t xml:space="preserve"> </w:t>
      </w:r>
      <w:r w:rsidRPr="00076390">
        <w:t>из</w:t>
      </w:r>
      <w:r w:rsidR="00076390" w:rsidRPr="00076390">
        <w:t xml:space="preserve"> </w:t>
      </w:r>
      <w:r w:rsidRPr="00076390">
        <w:t>индекса</w:t>
      </w:r>
      <w:r w:rsidR="00076390">
        <w:t xml:space="preserve"> (</w:t>
      </w:r>
      <w:r w:rsidRPr="00076390">
        <w:t>СТП</w:t>
      </w:r>
      <w:r w:rsidR="00076390" w:rsidRPr="00076390">
        <w:t xml:space="preserve">), </w:t>
      </w:r>
      <w:r w:rsidRPr="00076390">
        <w:t>регистрационного</w:t>
      </w:r>
      <w:r w:rsidR="00076390" w:rsidRPr="00076390">
        <w:t xml:space="preserve"> </w:t>
      </w:r>
      <w:r w:rsidRPr="00076390">
        <w:t>номера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отделенных</w:t>
      </w:r>
      <w:r w:rsidR="00076390" w:rsidRPr="00076390">
        <w:t xml:space="preserve"> </w:t>
      </w:r>
      <w:r w:rsidRPr="00076390">
        <w:t>тире</w:t>
      </w:r>
      <w:r w:rsidR="00076390" w:rsidRPr="00076390">
        <w:t xml:space="preserve"> </w:t>
      </w:r>
      <w:r w:rsidRPr="00076390">
        <w:t>двух</w:t>
      </w:r>
      <w:r w:rsidR="00076390" w:rsidRPr="00076390">
        <w:t xml:space="preserve"> </w:t>
      </w:r>
      <w:r w:rsidRPr="00076390">
        <w:t>последних</w:t>
      </w:r>
      <w:r w:rsidR="00076390" w:rsidRPr="00076390">
        <w:t xml:space="preserve"> </w:t>
      </w:r>
      <w:r w:rsidRPr="00076390">
        <w:t>цифр</w:t>
      </w:r>
      <w:r w:rsidR="00076390" w:rsidRPr="00076390">
        <w:t xml:space="preserve"> </w:t>
      </w:r>
      <w:r w:rsidRPr="00076390">
        <w:t>года</w:t>
      </w:r>
      <w:r w:rsidR="00076390" w:rsidRPr="00076390">
        <w:t xml:space="preserve"> </w:t>
      </w:r>
      <w:r w:rsidRPr="00076390">
        <w:t>утверждения</w:t>
      </w:r>
      <w:r w:rsidR="00076390" w:rsidRPr="00076390">
        <w:t xml:space="preserve"> </w:t>
      </w:r>
      <w:r w:rsidRPr="00076390">
        <w:t>стандарта.</w:t>
      </w:r>
    </w:p>
    <w:p w:rsidR="00B8704E" w:rsidRPr="00076390" w:rsidRDefault="00B8704E" w:rsidP="00076390">
      <w:pPr>
        <w:tabs>
          <w:tab w:val="left" w:pos="726"/>
        </w:tabs>
      </w:pPr>
      <w:r w:rsidRPr="00076390">
        <w:rPr>
          <w:b/>
        </w:rPr>
        <w:t>Стандарты</w:t>
      </w:r>
      <w:r w:rsidR="00076390" w:rsidRPr="00076390">
        <w:rPr>
          <w:b/>
        </w:rPr>
        <w:t xml:space="preserve"> </w:t>
      </w:r>
      <w:r w:rsidRPr="00076390">
        <w:rPr>
          <w:b/>
        </w:rPr>
        <w:t>общественных</w:t>
      </w:r>
      <w:r w:rsidR="00076390" w:rsidRPr="00076390">
        <w:rPr>
          <w:b/>
        </w:rPr>
        <w:t xml:space="preserve"> </w:t>
      </w:r>
      <w:r w:rsidRPr="00076390">
        <w:rPr>
          <w:b/>
        </w:rPr>
        <w:t>объединений</w:t>
      </w:r>
      <w:r w:rsidR="00076390">
        <w:t xml:space="preserve"> (</w:t>
      </w:r>
      <w:r w:rsidRPr="00076390">
        <w:t>научно-технических</w:t>
      </w:r>
      <w:r w:rsidR="00076390" w:rsidRPr="00076390">
        <w:t xml:space="preserve"> </w:t>
      </w:r>
      <w:r w:rsidRPr="00076390">
        <w:t>обществ,</w:t>
      </w:r>
      <w:r w:rsidR="00076390" w:rsidRPr="00076390">
        <w:t xml:space="preserve"> </w:t>
      </w:r>
      <w:r w:rsidRPr="00076390">
        <w:t>инженерных</w:t>
      </w:r>
      <w:r w:rsidR="00076390" w:rsidRPr="00076390">
        <w:t xml:space="preserve"> </w:t>
      </w:r>
      <w:r w:rsidRPr="00076390">
        <w:t>обществ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др.</w:t>
      </w:r>
      <w:r w:rsidR="00076390" w:rsidRPr="00076390">
        <w:t xml:space="preserve">). </w:t>
      </w:r>
      <w:r w:rsidRPr="00076390">
        <w:t>Эти</w:t>
      </w:r>
      <w:r w:rsidR="00076390" w:rsidRPr="00076390">
        <w:t xml:space="preserve"> </w:t>
      </w:r>
      <w:r w:rsidRPr="00076390">
        <w:t>документы</w:t>
      </w:r>
      <w:r w:rsidR="00076390" w:rsidRPr="00076390">
        <w:t xml:space="preserve"> </w:t>
      </w:r>
      <w:r w:rsidRPr="00076390">
        <w:t>разрабатываются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принципиально</w:t>
      </w:r>
      <w:r w:rsidR="00076390" w:rsidRPr="00076390">
        <w:t xml:space="preserve"> </w:t>
      </w:r>
      <w:r w:rsidRPr="00076390">
        <w:t>новые</w:t>
      </w:r>
      <w:r w:rsidR="00076390" w:rsidRPr="00076390">
        <w:t xml:space="preserve"> </w:t>
      </w:r>
      <w:r w:rsidRPr="00076390">
        <w:t>виды</w:t>
      </w:r>
      <w:r w:rsidR="00076390" w:rsidRPr="00076390">
        <w:t xml:space="preserve"> </w:t>
      </w:r>
      <w:r w:rsidRPr="00076390">
        <w:t>продукции,</w:t>
      </w:r>
      <w:r w:rsidR="00076390" w:rsidRPr="00076390">
        <w:t xml:space="preserve"> </w:t>
      </w:r>
      <w:r w:rsidRPr="00076390">
        <w:t>процессов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услуг,</w:t>
      </w:r>
      <w:r w:rsidR="00076390" w:rsidRPr="00076390">
        <w:t xml:space="preserve"> </w:t>
      </w:r>
      <w:r w:rsidRPr="00076390">
        <w:t>передовые</w:t>
      </w:r>
      <w:r w:rsidR="00076390" w:rsidRPr="00076390">
        <w:t xml:space="preserve"> </w:t>
      </w:r>
      <w:r w:rsidRPr="00076390">
        <w:t>методы</w:t>
      </w:r>
      <w:r w:rsidR="00076390" w:rsidRPr="00076390">
        <w:t xml:space="preserve"> </w:t>
      </w:r>
      <w:r w:rsidRPr="00076390">
        <w:t>испытаний.</w:t>
      </w:r>
      <w:r w:rsidR="00076390" w:rsidRPr="00076390">
        <w:t xml:space="preserve"> </w:t>
      </w:r>
      <w:r w:rsidRPr="00076390">
        <w:t>Обозначение</w:t>
      </w:r>
      <w:r w:rsidR="00076390" w:rsidRPr="00076390">
        <w:t xml:space="preserve"> </w:t>
      </w:r>
      <w:r w:rsidRPr="00076390">
        <w:t>СТО</w:t>
      </w:r>
      <w:r w:rsidR="00076390" w:rsidRPr="00076390">
        <w:t xml:space="preserve"> </w:t>
      </w:r>
      <w:r w:rsidRPr="00076390">
        <w:t>состоит</w:t>
      </w:r>
      <w:r w:rsidR="00076390" w:rsidRPr="00076390">
        <w:t xml:space="preserve"> </w:t>
      </w:r>
      <w:r w:rsidRPr="00076390">
        <w:t>из</w:t>
      </w:r>
      <w:r w:rsidR="00076390" w:rsidRPr="00076390">
        <w:t xml:space="preserve"> </w:t>
      </w:r>
      <w:r w:rsidRPr="00076390">
        <w:t>индекса</w:t>
      </w:r>
      <w:r w:rsidR="00076390">
        <w:t xml:space="preserve"> (</w:t>
      </w:r>
      <w:r w:rsidRPr="00076390">
        <w:t>СТО</w:t>
      </w:r>
      <w:r w:rsidR="00076390" w:rsidRPr="00076390">
        <w:t xml:space="preserve">), </w:t>
      </w:r>
      <w:r w:rsidRPr="00076390">
        <w:t>аббревиатуры</w:t>
      </w:r>
      <w:r w:rsidR="00076390" w:rsidRPr="00076390">
        <w:t xml:space="preserve"> </w:t>
      </w:r>
      <w:r w:rsidRPr="00076390">
        <w:t>общества,</w:t>
      </w:r>
      <w:r w:rsidR="00076390" w:rsidRPr="00076390">
        <w:t xml:space="preserve"> </w:t>
      </w:r>
      <w:r w:rsidRPr="00076390">
        <w:t>регистрационного</w:t>
      </w:r>
      <w:r w:rsidR="00076390" w:rsidRPr="00076390">
        <w:t xml:space="preserve"> </w:t>
      </w:r>
      <w:r w:rsidRPr="00076390">
        <w:t>номера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отделенных</w:t>
      </w:r>
      <w:r w:rsidR="00076390" w:rsidRPr="00076390">
        <w:t xml:space="preserve"> </w:t>
      </w:r>
      <w:r w:rsidRPr="00076390">
        <w:t>тире</w:t>
      </w:r>
      <w:r w:rsidR="00076390" w:rsidRPr="00076390">
        <w:t xml:space="preserve"> </w:t>
      </w:r>
      <w:r w:rsidRPr="00076390">
        <w:t>двух</w:t>
      </w:r>
      <w:r w:rsidR="00076390" w:rsidRPr="00076390">
        <w:t xml:space="preserve"> </w:t>
      </w:r>
      <w:r w:rsidRPr="00076390">
        <w:t>последних</w:t>
      </w:r>
      <w:r w:rsidR="00076390" w:rsidRPr="00076390">
        <w:t xml:space="preserve"> </w:t>
      </w:r>
      <w:r w:rsidRPr="00076390">
        <w:t>цифр</w:t>
      </w:r>
      <w:r w:rsidR="00076390" w:rsidRPr="00076390">
        <w:t xml:space="preserve"> </w:t>
      </w:r>
      <w:r w:rsidRPr="00076390">
        <w:t>года</w:t>
      </w:r>
      <w:r w:rsidR="00076390" w:rsidRPr="00076390">
        <w:t xml:space="preserve"> </w:t>
      </w:r>
      <w:r w:rsidRPr="00076390">
        <w:t>утверждения</w:t>
      </w:r>
      <w:r w:rsidR="00076390" w:rsidRPr="00076390">
        <w:t xml:space="preserve"> </w:t>
      </w:r>
      <w:r w:rsidRPr="00076390">
        <w:t>стандарта.</w:t>
      </w:r>
      <w:r w:rsidR="00076390" w:rsidRPr="00076390">
        <w:t xml:space="preserve"> </w:t>
      </w:r>
      <w:r w:rsidRPr="00076390">
        <w:t>Пример</w:t>
      </w:r>
      <w:r w:rsidR="00076390" w:rsidRPr="00076390">
        <w:t xml:space="preserve">: </w:t>
      </w:r>
      <w:r w:rsidRPr="00076390">
        <w:t>СТО</w:t>
      </w:r>
      <w:r w:rsidR="00076390" w:rsidRPr="00076390">
        <w:t xml:space="preserve"> </w:t>
      </w:r>
      <w:r w:rsidRPr="00076390">
        <w:t>РОО</w:t>
      </w:r>
      <w:r w:rsidR="00076390" w:rsidRPr="00076390">
        <w:t xml:space="preserve"> </w:t>
      </w:r>
      <w:r w:rsidRPr="00076390">
        <w:t>10.01-95,</w:t>
      </w:r>
      <w:r w:rsidR="00076390" w:rsidRPr="00076390">
        <w:t xml:space="preserve"> </w:t>
      </w:r>
      <w:r w:rsidRPr="00076390">
        <w:t>где</w:t>
      </w:r>
      <w:r w:rsidR="00076390" w:rsidRPr="00076390">
        <w:t xml:space="preserve"> </w:t>
      </w:r>
      <w:r w:rsidRPr="00076390">
        <w:t>РОО</w:t>
      </w:r>
      <w:r w:rsidR="00076390" w:rsidRPr="00076390">
        <w:t xml:space="preserve"> - </w:t>
      </w:r>
      <w:r w:rsidRPr="00076390">
        <w:t>Российское</w:t>
      </w:r>
      <w:r w:rsidR="00076390" w:rsidRPr="00076390">
        <w:t xml:space="preserve"> </w:t>
      </w:r>
      <w:r w:rsidRPr="00076390">
        <w:t>общество</w:t>
      </w:r>
      <w:r w:rsidR="00076390" w:rsidRPr="00076390">
        <w:t xml:space="preserve"> </w:t>
      </w:r>
      <w:r w:rsidRPr="00076390">
        <w:t>оценщиков.</w:t>
      </w:r>
    </w:p>
    <w:p w:rsidR="00076390" w:rsidRPr="00076390" w:rsidRDefault="00B8704E" w:rsidP="00076390">
      <w:pPr>
        <w:tabs>
          <w:tab w:val="left" w:pos="726"/>
        </w:tabs>
      </w:pPr>
      <w:r w:rsidRPr="00076390">
        <w:rPr>
          <w:b/>
        </w:rPr>
        <w:t>Технические</w:t>
      </w:r>
      <w:r w:rsidR="00076390" w:rsidRPr="00076390">
        <w:rPr>
          <w:b/>
        </w:rPr>
        <w:t xml:space="preserve"> </w:t>
      </w:r>
      <w:r w:rsidRPr="00076390">
        <w:rPr>
          <w:b/>
        </w:rPr>
        <w:t>условия</w:t>
      </w:r>
      <w:r w:rsidR="00076390">
        <w:rPr>
          <w:b/>
        </w:rPr>
        <w:t xml:space="preserve"> (</w:t>
      </w:r>
      <w:r w:rsidRPr="00076390">
        <w:rPr>
          <w:b/>
        </w:rPr>
        <w:t>ТУ</w:t>
      </w:r>
      <w:r w:rsidR="00076390" w:rsidRPr="00076390">
        <w:rPr>
          <w:b/>
        </w:rPr>
        <w:t xml:space="preserve">) </w:t>
      </w:r>
      <w:r w:rsidRPr="00076390">
        <w:t>разрабатывают</w:t>
      </w:r>
      <w:r w:rsidR="00076390" w:rsidRPr="00076390">
        <w:t xml:space="preserve"> </w:t>
      </w:r>
      <w:r w:rsidRPr="00076390">
        <w:t>предприятия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другие</w:t>
      </w:r>
      <w:r w:rsidR="00076390" w:rsidRPr="00076390">
        <w:t xml:space="preserve"> </w:t>
      </w:r>
      <w:r w:rsidRPr="00076390">
        <w:t>субъекты</w:t>
      </w:r>
      <w:r w:rsidR="00076390" w:rsidRPr="00076390">
        <w:t xml:space="preserve"> </w:t>
      </w:r>
      <w:r w:rsidRPr="00076390">
        <w:t>хозяйственной</w:t>
      </w:r>
      <w:r w:rsidR="00076390" w:rsidRPr="00076390">
        <w:t xml:space="preserve"> </w:t>
      </w:r>
      <w:r w:rsidRPr="00076390">
        <w:t>деятельности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том</w:t>
      </w:r>
      <w:r w:rsidR="00076390" w:rsidRPr="00076390">
        <w:t xml:space="preserve"> </w:t>
      </w:r>
      <w:r w:rsidRPr="00076390">
        <w:t>случае,</w:t>
      </w:r>
      <w:r w:rsidR="00076390" w:rsidRPr="00076390">
        <w:t xml:space="preserve"> </w:t>
      </w:r>
      <w:r w:rsidRPr="00076390">
        <w:t>когда</w:t>
      </w:r>
      <w:r w:rsidR="00076390" w:rsidRPr="00076390">
        <w:t xml:space="preserve"> </w:t>
      </w:r>
      <w:r w:rsidRPr="00076390">
        <w:t>стандарт</w:t>
      </w:r>
      <w:r w:rsidR="00076390" w:rsidRPr="00076390">
        <w:t xml:space="preserve"> </w:t>
      </w:r>
      <w:r w:rsidRPr="00076390">
        <w:t>создавать</w:t>
      </w:r>
      <w:r w:rsidR="00076390" w:rsidRPr="00076390">
        <w:t xml:space="preserve"> </w:t>
      </w:r>
      <w:r w:rsidRPr="00076390">
        <w:t>нецелесообразно.</w:t>
      </w:r>
      <w:r w:rsidR="00076390" w:rsidRPr="00076390">
        <w:t xml:space="preserve"> </w:t>
      </w:r>
      <w:r w:rsidRPr="00076390">
        <w:t>ТУ</w:t>
      </w:r>
      <w:r w:rsidR="00076390" w:rsidRPr="00076390">
        <w:t xml:space="preserve"> </w:t>
      </w:r>
      <w:r w:rsidRPr="00076390">
        <w:t>отнесены</w:t>
      </w:r>
      <w:r w:rsidR="00076390" w:rsidRPr="00076390">
        <w:t xml:space="preserve"> </w:t>
      </w:r>
      <w:r w:rsidRPr="00076390">
        <w:t>к</w:t>
      </w:r>
      <w:r w:rsidR="00076390" w:rsidRPr="00076390">
        <w:t xml:space="preserve"> </w:t>
      </w:r>
      <w:r w:rsidRPr="00076390">
        <w:t>техническим</w:t>
      </w:r>
      <w:r w:rsidR="00076390" w:rsidRPr="00076390">
        <w:t xml:space="preserve"> </w:t>
      </w:r>
      <w:r w:rsidRPr="00076390">
        <w:t>условиям,</w:t>
      </w:r>
      <w:r w:rsidR="00076390" w:rsidRPr="00076390">
        <w:t xml:space="preserve"> </w:t>
      </w:r>
      <w:r w:rsidRPr="00076390">
        <w:t>а</w:t>
      </w:r>
      <w:r w:rsidR="00076390" w:rsidRPr="00076390">
        <w:t xml:space="preserve"> </w:t>
      </w:r>
      <w:r w:rsidRPr="00076390">
        <w:t>не</w:t>
      </w:r>
      <w:r w:rsidR="00076390" w:rsidRPr="00076390">
        <w:t xml:space="preserve"> </w:t>
      </w:r>
      <w:r w:rsidRPr="00076390">
        <w:t>к</w:t>
      </w:r>
      <w:r w:rsidR="00076390" w:rsidRPr="00076390">
        <w:t xml:space="preserve"> </w:t>
      </w:r>
      <w:r w:rsidRPr="00076390">
        <w:t>нормативным</w:t>
      </w:r>
      <w:r w:rsidR="00076390" w:rsidRPr="00076390">
        <w:t xml:space="preserve"> </w:t>
      </w:r>
      <w:r w:rsidRPr="00076390">
        <w:t>документам.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то</w:t>
      </w:r>
      <w:r w:rsidR="00076390" w:rsidRPr="00076390">
        <w:t xml:space="preserve"> </w:t>
      </w:r>
      <w:r w:rsidRPr="00076390">
        <w:t>же</w:t>
      </w:r>
      <w:r w:rsidR="00076390" w:rsidRPr="00076390">
        <w:t xml:space="preserve"> </w:t>
      </w:r>
      <w:r w:rsidRPr="00076390">
        <w:t>время</w:t>
      </w:r>
      <w:r w:rsidR="00076390" w:rsidRPr="00076390">
        <w:t xml:space="preserve"> </w:t>
      </w:r>
      <w:r w:rsidRPr="00076390">
        <w:t>законом</w:t>
      </w:r>
      <w:r w:rsidR="00076390" w:rsidRPr="00076390">
        <w:t xml:space="preserve"> </w:t>
      </w:r>
      <w:r w:rsidRPr="00076390">
        <w:t>установлено,</w:t>
      </w:r>
      <w:r w:rsidR="00076390" w:rsidRPr="00076390">
        <w:t xml:space="preserve"> </w:t>
      </w:r>
      <w:r w:rsidRPr="00076390">
        <w:t>что</w:t>
      </w:r>
      <w:r w:rsidR="00076390" w:rsidRPr="00076390">
        <w:t xml:space="preserve"> </w:t>
      </w:r>
      <w:r w:rsidRPr="00076390">
        <w:t>ТУ</w:t>
      </w:r>
      <w:r w:rsidR="00076390" w:rsidRPr="00076390">
        <w:t xml:space="preserve"> </w:t>
      </w:r>
      <w:r w:rsidRPr="00076390">
        <w:t>рассматриваются</w:t>
      </w:r>
      <w:r w:rsidR="00076390" w:rsidRPr="00076390">
        <w:t xml:space="preserve"> </w:t>
      </w:r>
      <w:r w:rsidRPr="00076390">
        <w:t>как</w:t>
      </w:r>
      <w:r w:rsidR="00076390" w:rsidRPr="00076390">
        <w:t xml:space="preserve"> </w:t>
      </w:r>
      <w:r w:rsidRPr="00076390">
        <w:t>нормативные</w:t>
      </w:r>
      <w:r w:rsidR="00076390" w:rsidRPr="00076390">
        <w:t xml:space="preserve"> </w:t>
      </w:r>
      <w:r w:rsidRPr="00076390">
        <w:t>документы,</w:t>
      </w:r>
      <w:r w:rsidR="00076390" w:rsidRPr="00076390">
        <w:t xml:space="preserve"> </w:t>
      </w:r>
      <w:r w:rsidRPr="00076390">
        <w:t>если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них</w:t>
      </w:r>
      <w:r w:rsidR="00076390" w:rsidRPr="00076390">
        <w:t xml:space="preserve"> </w:t>
      </w:r>
      <w:r w:rsidRPr="00076390">
        <w:t>есть</w:t>
      </w:r>
      <w:r w:rsidR="00076390" w:rsidRPr="00076390">
        <w:t xml:space="preserve"> </w:t>
      </w:r>
      <w:r w:rsidRPr="00076390">
        <w:t>ссылка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контрактах</w:t>
      </w:r>
      <w:r w:rsidR="00076390" w:rsidRPr="00076390">
        <w:t xml:space="preserve"> </w:t>
      </w:r>
      <w:r w:rsidRPr="00076390">
        <w:t>или</w:t>
      </w:r>
      <w:r w:rsidR="00076390" w:rsidRPr="00076390">
        <w:t xml:space="preserve"> </w:t>
      </w:r>
      <w:r w:rsidRPr="00076390">
        <w:t>договорах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поставку</w:t>
      </w:r>
      <w:r w:rsidR="00076390" w:rsidRPr="00076390">
        <w:t xml:space="preserve"> </w:t>
      </w:r>
      <w:r w:rsidRPr="00076390">
        <w:t>продукции.</w:t>
      </w:r>
      <w:r w:rsidR="00076390" w:rsidRPr="00076390">
        <w:t xml:space="preserve"> </w:t>
      </w:r>
      <w:r w:rsidRPr="00076390">
        <w:t>Обозначение</w:t>
      </w:r>
      <w:r w:rsidR="00076390" w:rsidRPr="00076390">
        <w:t xml:space="preserve"> </w:t>
      </w:r>
      <w:r w:rsidRPr="00076390">
        <w:t>технических</w:t>
      </w:r>
      <w:r w:rsidR="00076390" w:rsidRPr="00076390">
        <w:t xml:space="preserve"> </w:t>
      </w:r>
      <w:r w:rsidRPr="00076390">
        <w:t>условий</w:t>
      </w:r>
      <w:r w:rsidR="00076390" w:rsidRPr="00076390">
        <w:t xml:space="preserve"> </w:t>
      </w:r>
      <w:r w:rsidRPr="00076390">
        <w:t>состоит</w:t>
      </w:r>
      <w:r w:rsidR="00076390" w:rsidRPr="00076390">
        <w:t xml:space="preserve"> </w:t>
      </w:r>
      <w:r w:rsidRPr="00076390">
        <w:t>из</w:t>
      </w:r>
      <w:r w:rsidR="00076390" w:rsidRPr="00076390">
        <w:t xml:space="preserve"> </w:t>
      </w:r>
      <w:r w:rsidRPr="00076390">
        <w:t>индекса</w:t>
      </w:r>
      <w:r w:rsidR="00076390">
        <w:t xml:space="preserve"> (</w:t>
      </w:r>
      <w:r w:rsidRPr="00076390">
        <w:t>ТУ</w:t>
      </w:r>
      <w:r w:rsidR="00076390" w:rsidRPr="00076390">
        <w:t xml:space="preserve">), </w:t>
      </w:r>
      <w:r w:rsidRPr="00076390">
        <w:t>условного</w:t>
      </w:r>
      <w:r w:rsidR="00076390" w:rsidRPr="00076390">
        <w:t xml:space="preserve"> </w:t>
      </w:r>
      <w:r w:rsidRPr="00076390">
        <w:t>цифрового</w:t>
      </w:r>
      <w:r w:rsidR="00076390" w:rsidRPr="00076390">
        <w:t xml:space="preserve"> </w:t>
      </w:r>
      <w:r w:rsidRPr="00076390">
        <w:t>обозначения</w:t>
      </w:r>
      <w:r w:rsidR="00076390" w:rsidRPr="00076390">
        <w:t xml:space="preserve"> </w:t>
      </w:r>
      <w:r w:rsidRPr="00076390">
        <w:t>утвердившего</w:t>
      </w:r>
      <w:r w:rsidR="00076390" w:rsidRPr="00076390">
        <w:t xml:space="preserve"> </w:t>
      </w:r>
      <w:r w:rsidRPr="00076390">
        <w:t>их</w:t>
      </w:r>
      <w:r w:rsidR="00076390" w:rsidRPr="00076390">
        <w:t xml:space="preserve"> </w:t>
      </w:r>
      <w:r w:rsidRPr="00076390">
        <w:t>министерства,</w:t>
      </w:r>
      <w:r w:rsidR="00076390" w:rsidRPr="00076390">
        <w:t xml:space="preserve"> </w:t>
      </w:r>
      <w:r w:rsidRPr="00076390">
        <w:t>регистрационного</w:t>
      </w:r>
      <w:r w:rsidR="00076390" w:rsidRPr="00076390">
        <w:t xml:space="preserve"> </w:t>
      </w:r>
      <w:r w:rsidRPr="00076390">
        <w:t>номера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через</w:t>
      </w:r>
      <w:r w:rsidR="00076390" w:rsidRPr="00076390">
        <w:t xml:space="preserve"> </w:t>
      </w:r>
      <w:r w:rsidRPr="00076390">
        <w:t>тире</w:t>
      </w:r>
      <w:r w:rsidR="00076390" w:rsidRPr="00076390">
        <w:t xml:space="preserve"> - </w:t>
      </w:r>
      <w:r w:rsidRPr="00076390">
        <w:t>двух</w:t>
      </w:r>
      <w:r w:rsidR="00076390" w:rsidRPr="00076390">
        <w:t xml:space="preserve"> </w:t>
      </w:r>
      <w:r w:rsidRPr="00076390">
        <w:t>последних</w:t>
      </w:r>
      <w:r w:rsidR="00076390" w:rsidRPr="00076390">
        <w:t xml:space="preserve"> </w:t>
      </w:r>
      <w:r w:rsidRPr="00076390">
        <w:t>цифр</w:t>
      </w:r>
      <w:r w:rsidR="00076390" w:rsidRPr="00076390">
        <w:t xml:space="preserve"> </w:t>
      </w:r>
      <w:r w:rsidRPr="00076390">
        <w:t>года</w:t>
      </w:r>
      <w:r w:rsidR="00076390" w:rsidRPr="00076390">
        <w:t xml:space="preserve"> </w:t>
      </w:r>
      <w:r w:rsidRPr="00076390">
        <w:t>утверждения,</w:t>
      </w:r>
      <w:r w:rsidR="00076390" w:rsidRPr="00076390">
        <w:t xml:space="preserve"> </w:t>
      </w:r>
      <w:r w:rsidRPr="00076390">
        <w:t>например</w:t>
      </w:r>
      <w:r w:rsidR="00076390" w:rsidRPr="00076390">
        <w:t xml:space="preserve">: </w:t>
      </w:r>
      <w:r w:rsidRPr="00076390">
        <w:t>ТУ</w:t>
      </w:r>
      <w:r w:rsidR="00076390" w:rsidRPr="00076390">
        <w:t xml:space="preserve"> </w:t>
      </w:r>
      <w:r w:rsidRPr="00076390">
        <w:t>19</w:t>
      </w:r>
      <w:r w:rsidR="00076390" w:rsidRPr="00076390">
        <w:t xml:space="preserve"> - </w:t>
      </w:r>
      <w:r w:rsidRPr="00076390">
        <w:t>617</w:t>
      </w:r>
      <w:r w:rsidR="00076390" w:rsidRPr="00076390">
        <w:t xml:space="preserve"> - </w:t>
      </w:r>
      <w:r w:rsidRPr="00076390">
        <w:t>8</w:t>
      </w:r>
      <w:r w:rsidR="00076390">
        <w:t>6.20</w:t>
      </w:r>
    </w:p>
    <w:p w:rsidR="00B8704E" w:rsidRPr="00076390" w:rsidRDefault="00B8704E" w:rsidP="00076390">
      <w:pPr>
        <w:tabs>
          <w:tab w:val="left" w:pos="726"/>
        </w:tabs>
        <w:rPr>
          <w:bCs/>
        </w:rPr>
      </w:pPr>
      <w:r w:rsidRPr="00076390">
        <w:rPr>
          <w:bCs/>
        </w:rPr>
        <w:t>Не</w:t>
      </w:r>
      <w:r w:rsidR="00076390" w:rsidRPr="00076390">
        <w:rPr>
          <w:bCs/>
        </w:rPr>
        <w:t xml:space="preserve"> </w:t>
      </w:r>
      <w:r w:rsidRPr="00076390">
        <w:rPr>
          <w:bCs/>
        </w:rPr>
        <w:t>представляется</w:t>
      </w:r>
      <w:r w:rsidR="00076390" w:rsidRPr="00076390">
        <w:rPr>
          <w:bCs/>
        </w:rPr>
        <w:t xml:space="preserve"> </w:t>
      </w:r>
      <w:r w:rsidRPr="00076390">
        <w:rPr>
          <w:bCs/>
        </w:rPr>
        <w:t>возможным</w:t>
      </w:r>
      <w:r w:rsidR="00076390" w:rsidRPr="00076390">
        <w:rPr>
          <w:bCs/>
        </w:rPr>
        <w:t xml:space="preserve"> </w:t>
      </w:r>
      <w:r w:rsidRPr="00076390">
        <w:rPr>
          <w:bCs/>
        </w:rPr>
        <w:t>привести</w:t>
      </w:r>
      <w:r w:rsidR="00076390" w:rsidRPr="00076390">
        <w:rPr>
          <w:bCs/>
        </w:rPr>
        <w:t xml:space="preserve"> </w:t>
      </w:r>
      <w:r w:rsidRPr="00076390">
        <w:rPr>
          <w:bCs/>
        </w:rPr>
        <w:t>все</w:t>
      </w:r>
      <w:r w:rsidR="00076390" w:rsidRPr="00076390">
        <w:rPr>
          <w:bCs/>
        </w:rPr>
        <w:t xml:space="preserve"> </w:t>
      </w:r>
      <w:r w:rsidRPr="00076390">
        <w:rPr>
          <w:bCs/>
        </w:rPr>
        <w:t>виды</w:t>
      </w:r>
      <w:r w:rsidR="00076390" w:rsidRPr="00076390">
        <w:rPr>
          <w:bCs/>
        </w:rPr>
        <w:t xml:space="preserve"> </w:t>
      </w:r>
      <w:r w:rsidRPr="00076390">
        <w:rPr>
          <w:bCs/>
        </w:rPr>
        <w:t>ГОСТов</w:t>
      </w:r>
      <w:r w:rsidR="00076390" w:rsidRPr="00076390">
        <w:rPr>
          <w:bCs/>
        </w:rPr>
        <w:t xml:space="preserve"> </w:t>
      </w:r>
      <w:r w:rsidRPr="00076390">
        <w:rPr>
          <w:bCs/>
        </w:rPr>
        <w:t>по</w:t>
      </w:r>
      <w:r w:rsidR="00076390" w:rsidRPr="00076390">
        <w:rPr>
          <w:bCs/>
        </w:rPr>
        <w:t xml:space="preserve"> </w:t>
      </w:r>
      <w:r w:rsidRPr="00076390">
        <w:rPr>
          <w:bCs/>
        </w:rPr>
        <w:t>растительным</w:t>
      </w:r>
      <w:r w:rsidR="00076390" w:rsidRPr="00076390">
        <w:rPr>
          <w:bCs/>
        </w:rPr>
        <w:t xml:space="preserve"> </w:t>
      </w:r>
      <w:r w:rsidRPr="00076390">
        <w:rPr>
          <w:bCs/>
        </w:rPr>
        <w:t>маслам,</w:t>
      </w:r>
      <w:r w:rsidR="00076390" w:rsidRPr="00076390">
        <w:rPr>
          <w:bCs/>
        </w:rPr>
        <w:t xml:space="preserve"> </w:t>
      </w:r>
      <w:r w:rsidRPr="00076390">
        <w:rPr>
          <w:bCs/>
        </w:rPr>
        <w:t>поэтому</w:t>
      </w:r>
      <w:r w:rsidR="00076390" w:rsidRPr="00076390">
        <w:rPr>
          <w:bCs/>
        </w:rPr>
        <w:t xml:space="preserve"> </w:t>
      </w:r>
      <w:r w:rsidRPr="00076390">
        <w:rPr>
          <w:bCs/>
        </w:rPr>
        <w:t>я</w:t>
      </w:r>
      <w:r w:rsidR="00076390" w:rsidRPr="00076390">
        <w:rPr>
          <w:bCs/>
        </w:rPr>
        <w:t xml:space="preserve"> </w:t>
      </w:r>
      <w:r w:rsidRPr="00076390">
        <w:rPr>
          <w:bCs/>
        </w:rPr>
        <w:t>ограничусь</w:t>
      </w:r>
      <w:r w:rsidR="00076390" w:rsidRPr="00076390">
        <w:rPr>
          <w:bCs/>
        </w:rPr>
        <w:t xml:space="preserve"> </w:t>
      </w:r>
      <w:r w:rsidRPr="00076390">
        <w:rPr>
          <w:bCs/>
        </w:rPr>
        <w:t>перечислением</w:t>
      </w:r>
      <w:r w:rsidR="00076390" w:rsidRPr="00076390">
        <w:rPr>
          <w:bCs/>
        </w:rPr>
        <w:t xml:space="preserve"> </w:t>
      </w:r>
      <w:r w:rsidRPr="00076390">
        <w:rPr>
          <w:bCs/>
        </w:rPr>
        <w:t>основных</w:t>
      </w:r>
      <w:r w:rsidR="00076390" w:rsidRPr="00076390">
        <w:rPr>
          <w:bCs/>
        </w:rPr>
        <w:t xml:space="preserve"> </w:t>
      </w:r>
      <w:r w:rsidRPr="00076390">
        <w:rPr>
          <w:bCs/>
        </w:rPr>
        <w:t>и</w:t>
      </w:r>
      <w:r w:rsidR="00076390" w:rsidRPr="00076390">
        <w:rPr>
          <w:bCs/>
        </w:rPr>
        <w:t xml:space="preserve"> </w:t>
      </w:r>
      <w:r w:rsidRPr="00076390">
        <w:rPr>
          <w:bCs/>
        </w:rPr>
        <w:t>более</w:t>
      </w:r>
      <w:r w:rsidR="00076390" w:rsidRPr="00076390">
        <w:rPr>
          <w:bCs/>
        </w:rPr>
        <w:t xml:space="preserve"> </w:t>
      </w:r>
      <w:r w:rsidRPr="00076390">
        <w:rPr>
          <w:bCs/>
        </w:rPr>
        <w:t>подробно</w:t>
      </w:r>
      <w:r w:rsidR="00076390" w:rsidRPr="00076390">
        <w:rPr>
          <w:bCs/>
        </w:rPr>
        <w:t xml:space="preserve"> </w:t>
      </w:r>
      <w:r w:rsidRPr="00076390">
        <w:rPr>
          <w:bCs/>
        </w:rPr>
        <w:t>остановлюсь</w:t>
      </w:r>
      <w:r w:rsidR="00076390" w:rsidRPr="00076390">
        <w:rPr>
          <w:bCs/>
        </w:rPr>
        <w:t xml:space="preserve"> </w:t>
      </w:r>
      <w:r w:rsidRPr="00076390">
        <w:rPr>
          <w:bCs/>
        </w:rPr>
        <w:t>на</w:t>
      </w:r>
      <w:r w:rsidR="00076390" w:rsidRPr="00076390">
        <w:rPr>
          <w:bCs/>
        </w:rPr>
        <w:t xml:space="preserve"> </w:t>
      </w:r>
      <w:r w:rsidRPr="00076390">
        <w:rPr>
          <w:bCs/>
        </w:rPr>
        <w:t>ГОСТ</w:t>
      </w:r>
      <w:r w:rsidR="00076390" w:rsidRPr="00076390">
        <w:rPr>
          <w:bCs/>
        </w:rPr>
        <w:t xml:space="preserve"> </w:t>
      </w:r>
      <w:r w:rsidRPr="00076390">
        <w:rPr>
          <w:bCs/>
        </w:rPr>
        <w:t>1129-93.</w:t>
      </w:r>
      <w:r w:rsidR="00076390">
        <w:rPr>
          <w:bCs/>
        </w:rPr>
        <w:t xml:space="preserve"> "</w:t>
      </w:r>
      <w:r w:rsidRPr="00076390">
        <w:rPr>
          <w:bCs/>
        </w:rPr>
        <w:t>Масло</w:t>
      </w:r>
      <w:r w:rsidR="00076390" w:rsidRPr="00076390">
        <w:rPr>
          <w:bCs/>
        </w:rPr>
        <w:t xml:space="preserve"> </w:t>
      </w:r>
      <w:r w:rsidRPr="00076390">
        <w:rPr>
          <w:bCs/>
        </w:rPr>
        <w:t>подсолнечное.</w:t>
      </w:r>
      <w:r w:rsidR="00076390" w:rsidRPr="00076390">
        <w:rPr>
          <w:bCs/>
        </w:rPr>
        <w:t xml:space="preserve"> </w:t>
      </w:r>
      <w:r w:rsidRPr="00076390">
        <w:rPr>
          <w:bCs/>
        </w:rPr>
        <w:t>Технические</w:t>
      </w:r>
      <w:r w:rsidR="00076390" w:rsidRPr="00076390">
        <w:rPr>
          <w:bCs/>
        </w:rPr>
        <w:t xml:space="preserve"> </w:t>
      </w:r>
      <w:r w:rsidRPr="00076390">
        <w:rPr>
          <w:bCs/>
        </w:rPr>
        <w:t>условия.</w:t>
      </w:r>
      <w:r w:rsidR="00076390">
        <w:rPr>
          <w:bCs/>
        </w:rPr>
        <w:t>"</w:t>
      </w:r>
    </w:p>
    <w:p w:rsidR="00B8704E" w:rsidRPr="00076390" w:rsidRDefault="00B8704E" w:rsidP="00076390">
      <w:pPr>
        <w:tabs>
          <w:tab w:val="left" w:pos="726"/>
        </w:tabs>
        <w:rPr>
          <w:bCs/>
        </w:rPr>
      </w:pPr>
      <w:r w:rsidRPr="00076390">
        <w:rPr>
          <w:bCs/>
        </w:rPr>
        <w:t>ГОСТ</w:t>
      </w:r>
      <w:r w:rsidR="00076390" w:rsidRPr="00076390">
        <w:rPr>
          <w:bCs/>
        </w:rPr>
        <w:t xml:space="preserve"> </w:t>
      </w:r>
      <w:r w:rsidRPr="00076390">
        <w:rPr>
          <w:bCs/>
        </w:rPr>
        <w:t>1128-75</w:t>
      </w:r>
      <w:r w:rsidR="00076390" w:rsidRPr="00076390">
        <w:rPr>
          <w:bCs/>
        </w:rPr>
        <w:t xml:space="preserve"> </w:t>
      </w:r>
      <w:r w:rsidRPr="00076390">
        <w:rPr>
          <w:bCs/>
        </w:rPr>
        <w:t>Масло</w:t>
      </w:r>
      <w:r w:rsidR="00076390" w:rsidRPr="00076390">
        <w:rPr>
          <w:bCs/>
        </w:rPr>
        <w:t xml:space="preserve"> </w:t>
      </w:r>
      <w:r w:rsidRPr="00076390">
        <w:rPr>
          <w:bCs/>
        </w:rPr>
        <w:t>хлопковое</w:t>
      </w:r>
      <w:r w:rsidR="00076390" w:rsidRPr="00076390">
        <w:rPr>
          <w:bCs/>
        </w:rPr>
        <w:t xml:space="preserve"> </w:t>
      </w:r>
      <w:r w:rsidRPr="00076390">
        <w:rPr>
          <w:bCs/>
        </w:rPr>
        <w:t>рафинированное.</w:t>
      </w:r>
      <w:r w:rsidR="00076390" w:rsidRPr="00076390">
        <w:rPr>
          <w:bCs/>
        </w:rPr>
        <w:t xml:space="preserve"> </w:t>
      </w:r>
      <w:r w:rsidRPr="00076390">
        <w:rPr>
          <w:bCs/>
        </w:rPr>
        <w:t>Технические</w:t>
      </w:r>
      <w:r w:rsidR="00076390" w:rsidRPr="00076390">
        <w:rPr>
          <w:bCs/>
        </w:rPr>
        <w:t xml:space="preserve"> </w:t>
      </w:r>
      <w:r w:rsidRPr="00076390">
        <w:rPr>
          <w:bCs/>
        </w:rPr>
        <w:t>условия</w:t>
      </w:r>
    </w:p>
    <w:p w:rsidR="00B8704E" w:rsidRPr="00076390" w:rsidRDefault="00B8704E" w:rsidP="00076390">
      <w:pPr>
        <w:tabs>
          <w:tab w:val="left" w:pos="726"/>
        </w:tabs>
        <w:rPr>
          <w:bCs/>
        </w:rPr>
      </w:pPr>
      <w:r w:rsidRPr="00076390">
        <w:rPr>
          <w:bCs/>
        </w:rPr>
        <w:t>ГОСТ</w:t>
      </w:r>
      <w:r w:rsidR="00076390" w:rsidRPr="00076390">
        <w:rPr>
          <w:bCs/>
        </w:rPr>
        <w:t xml:space="preserve"> </w:t>
      </w:r>
      <w:r w:rsidRPr="00076390">
        <w:rPr>
          <w:bCs/>
        </w:rPr>
        <w:t>1129-93</w:t>
      </w:r>
      <w:r w:rsidR="00076390" w:rsidRPr="00076390">
        <w:rPr>
          <w:bCs/>
        </w:rPr>
        <w:t xml:space="preserve"> </w:t>
      </w:r>
      <w:r w:rsidRPr="00076390">
        <w:rPr>
          <w:bCs/>
        </w:rPr>
        <w:t>Масло</w:t>
      </w:r>
      <w:r w:rsidR="00076390" w:rsidRPr="00076390">
        <w:rPr>
          <w:bCs/>
        </w:rPr>
        <w:t xml:space="preserve"> </w:t>
      </w:r>
      <w:r w:rsidRPr="00076390">
        <w:rPr>
          <w:bCs/>
        </w:rPr>
        <w:t>подсолнечное.</w:t>
      </w:r>
      <w:r w:rsidR="00076390" w:rsidRPr="00076390">
        <w:rPr>
          <w:bCs/>
        </w:rPr>
        <w:t xml:space="preserve"> </w:t>
      </w:r>
      <w:r w:rsidRPr="00076390">
        <w:rPr>
          <w:bCs/>
        </w:rPr>
        <w:t>Технические</w:t>
      </w:r>
      <w:r w:rsidR="00076390" w:rsidRPr="00076390">
        <w:rPr>
          <w:bCs/>
        </w:rPr>
        <w:t xml:space="preserve"> </w:t>
      </w:r>
      <w:r w:rsidRPr="00076390">
        <w:rPr>
          <w:bCs/>
        </w:rPr>
        <w:t>условия</w:t>
      </w:r>
    </w:p>
    <w:p w:rsidR="00B8704E" w:rsidRPr="00076390" w:rsidRDefault="00B8704E" w:rsidP="00076390">
      <w:pPr>
        <w:tabs>
          <w:tab w:val="left" w:pos="726"/>
        </w:tabs>
        <w:rPr>
          <w:bCs/>
        </w:rPr>
      </w:pPr>
      <w:r w:rsidRPr="00076390">
        <w:rPr>
          <w:bCs/>
        </w:rPr>
        <w:t>ГОСТ</w:t>
      </w:r>
      <w:r w:rsidR="00076390" w:rsidRPr="00076390">
        <w:rPr>
          <w:bCs/>
        </w:rPr>
        <w:t xml:space="preserve"> </w:t>
      </w:r>
      <w:r w:rsidRPr="00076390">
        <w:rPr>
          <w:bCs/>
        </w:rPr>
        <w:t>7825-96</w:t>
      </w:r>
      <w:r w:rsidR="00076390" w:rsidRPr="00076390">
        <w:rPr>
          <w:bCs/>
        </w:rPr>
        <w:t xml:space="preserve"> </w:t>
      </w:r>
      <w:r w:rsidRPr="00076390">
        <w:rPr>
          <w:bCs/>
        </w:rPr>
        <w:t>Масло</w:t>
      </w:r>
      <w:r w:rsidR="00076390" w:rsidRPr="00076390">
        <w:rPr>
          <w:bCs/>
        </w:rPr>
        <w:t xml:space="preserve"> </w:t>
      </w:r>
      <w:r w:rsidRPr="00076390">
        <w:rPr>
          <w:bCs/>
        </w:rPr>
        <w:t>соевое.</w:t>
      </w:r>
      <w:r w:rsidR="00076390" w:rsidRPr="00076390">
        <w:rPr>
          <w:bCs/>
        </w:rPr>
        <w:t xml:space="preserve"> </w:t>
      </w:r>
      <w:r w:rsidRPr="00076390">
        <w:rPr>
          <w:bCs/>
        </w:rPr>
        <w:t>Технические</w:t>
      </w:r>
      <w:r w:rsidR="00076390" w:rsidRPr="00076390">
        <w:rPr>
          <w:bCs/>
        </w:rPr>
        <w:t xml:space="preserve"> </w:t>
      </w:r>
      <w:r w:rsidRPr="00076390">
        <w:rPr>
          <w:bCs/>
        </w:rPr>
        <w:t>условия</w:t>
      </w:r>
    </w:p>
    <w:p w:rsidR="00B8704E" w:rsidRPr="00076390" w:rsidRDefault="00B8704E" w:rsidP="00076390">
      <w:pPr>
        <w:tabs>
          <w:tab w:val="left" w:pos="726"/>
        </w:tabs>
        <w:rPr>
          <w:bCs/>
        </w:rPr>
      </w:pPr>
      <w:r w:rsidRPr="00076390">
        <w:rPr>
          <w:bCs/>
        </w:rPr>
        <w:t>ГОСТ</w:t>
      </w:r>
      <w:r w:rsidR="00076390" w:rsidRPr="00076390">
        <w:rPr>
          <w:bCs/>
        </w:rPr>
        <w:t xml:space="preserve"> </w:t>
      </w:r>
      <w:r w:rsidRPr="00076390">
        <w:rPr>
          <w:bCs/>
        </w:rPr>
        <w:t>7981-68</w:t>
      </w:r>
      <w:r w:rsidR="00076390" w:rsidRPr="00076390">
        <w:rPr>
          <w:bCs/>
        </w:rPr>
        <w:t xml:space="preserve"> </w:t>
      </w:r>
      <w:r w:rsidRPr="00076390">
        <w:rPr>
          <w:bCs/>
        </w:rPr>
        <w:t>Масло</w:t>
      </w:r>
      <w:r w:rsidR="00076390" w:rsidRPr="00076390">
        <w:rPr>
          <w:bCs/>
        </w:rPr>
        <w:t xml:space="preserve"> </w:t>
      </w:r>
      <w:r w:rsidRPr="00076390">
        <w:rPr>
          <w:bCs/>
        </w:rPr>
        <w:t>арахисовое.</w:t>
      </w:r>
      <w:r w:rsidR="00076390" w:rsidRPr="00076390">
        <w:rPr>
          <w:bCs/>
        </w:rPr>
        <w:t xml:space="preserve"> </w:t>
      </w:r>
      <w:r w:rsidRPr="00076390">
        <w:rPr>
          <w:bCs/>
        </w:rPr>
        <w:t>Технические</w:t>
      </w:r>
      <w:r w:rsidR="00076390" w:rsidRPr="00076390">
        <w:rPr>
          <w:bCs/>
        </w:rPr>
        <w:t xml:space="preserve"> </w:t>
      </w:r>
      <w:r w:rsidRPr="00076390">
        <w:rPr>
          <w:bCs/>
        </w:rPr>
        <w:t>условия</w:t>
      </w:r>
    </w:p>
    <w:p w:rsidR="00B8704E" w:rsidRPr="00076390" w:rsidRDefault="00B8704E" w:rsidP="00076390">
      <w:pPr>
        <w:tabs>
          <w:tab w:val="left" w:pos="726"/>
        </w:tabs>
        <w:rPr>
          <w:bCs/>
        </w:rPr>
      </w:pPr>
      <w:r w:rsidRPr="00076390">
        <w:rPr>
          <w:bCs/>
        </w:rPr>
        <w:t>ГОСТ</w:t>
      </w:r>
      <w:r w:rsidR="00076390" w:rsidRPr="00076390">
        <w:rPr>
          <w:bCs/>
        </w:rPr>
        <w:t xml:space="preserve"> </w:t>
      </w:r>
      <w:r w:rsidRPr="00076390">
        <w:rPr>
          <w:bCs/>
        </w:rPr>
        <w:t>8808-91</w:t>
      </w:r>
      <w:r w:rsidR="00076390" w:rsidRPr="00076390">
        <w:rPr>
          <w:bCs/>
        </w:rPr>
        <w:t xml:space="preserve"> </w:t>
      </w:r>
      <w:r w:rsidRPr="00076390">
        <w:rPr>
          <w:bCs/>
        </w:rPr>
        <w:t>Масло</w:t>
      </w:r>
      <w:r w:rsidR="00076390" w:rsidRPr="00076390">
        <w:rPr>
          <w:bCs/>
        </w:rPr>
        <w:t xml:space="preserve"> </w:t>
      </w:r>
      <w:r w:rsidRPr="00076390">
        <w:rPr>
          <w:bCs/>
        </w:rPr>
        <w:t>кукрузное.</w:t>
      </w:r>
      <w:r w:rsidR="00076390" w:rsidRPr="00076390">
        <w:rPr>
          <w:bCs/>
        </w:rPr>
        <w:t xml:space="preserve"> </w:t>
      </w:r>
      <w:r w:rsidRPr="00076390">
        <w:rPr>
          <w:bCs/>
        </w:rPr>
        <w:t>Технические</w:t>
      </w:r>
      <w:r w:rsidR="00076390" w:rsidRPr="00076390">
        <w:rPr>
          <w:bCs/>
        </w:rPr>
        <w:t xml:space="preserve"> </w:t>
      </w:r>
      <w:r w:rsidRPr="00076390">
        <w:rPr>
          <w:bCs/>
        </w:rPr>
        <w:t>условия</w:t>
      </w:r>
    </w:p>
    <w:p w:rsidR="00B8704E" w:rsidRPr="00076390" w:rsidRDefault="00B8704E" w:rsidP="00076390">
      <w:pPr>
        <w:tabs>
          <w:tab w:val="left" w:pos="726"/>
        </w:tabs>
        <w:rPr>
          <w:bCs/>
        </w:rPr>
      </w:pPr>
      <w:r w:rsidRPr="00076390">
        <w:rPr>
          <w:bCs/>
        </w:rPr>
        <w:t>ГОСТ</w:t>
      </w:r>
      <w:r w:rsidR="00076390" w:rsidRPr="00076390">
        <w:rPr>
          <w:bCs/>
        </w:rPr>
        <w:t xml:space="preserve"> </w:t>
      </w:r>
      <w:r w:rsidRPr="00076390">
        <w:rPr>
          <w:bCs/>
        </w:rPr>
        <w:t>8988-77</w:t>
      </w:r>
      <w:r w:rsidR="00076390" w:rsidRPr="00076390">
        <w:rPr>
          <w:bCs/>
        </w:rPr>
        <w:t xml:space="preserve"> </w:t>
      </w:r>
      <w:r w:rsidRPr="00076390">
        <w:rPr>
          <w:bCs/>
        </w:rPr>
        <w:t>Масло</w:t>
      </w:r>
      <w:r w:rsidR="00076390" w:rsidRPr="00076390">
        <w:rPr>
          <w:bCs/>
        </w:rPr>
        <w:t xml:space="preserve"> </w:t>
      </w:r>
      <w:r w:rsidRPr="00076390">
        <w:rPr>
          <w:bCs/>
        </w:rPr>
        <w:t>рапсовое.</w:t>
      </w:r>
      <w:r w:rsidR="00076390" w:rsidRPr="00076390">
        <w:rPr>
          <w:bCs/>
        </w:rPr>
        <w:t xml:space="preserve"> </w:t>
      </w:r>
      <w:r w:rsidRPr="00076390">
        <w:rPr>
          <w:bCs/>
        </w:rPr>
        <w:t>Технические</w:t>
      </w:r>
      <w:r w:rsidR="00076390" w:rsidRPr="00076390">
        <w:rPr>
          <w:bCs/>
        </w:rPr>
        <w:t xml:space="preserve"> </w:t>
      </w:r>
      <w:r w:rsidRPr="00076390">
        <w:rPr>
          <w:bCs/>
        </w:rPr>
        <w:t>условия</w:t>
      </w:r>
    </w:p>
    <w:p w:rsidR="00076390" w:rsidRPr="00076390" w:rsidRDefault="00B8704E" w:rsidP="00076390">
      <w:pPr>
        <w:tabs>
          <w:tab w:val="left" w:pos="726"/>
        </w:tabs>
        <w:rPr>
          <w:bCs/>
        </w:rPr>
      </w:pPr>
      <w:r w:rsidRPr="00076390">
        <w:rPr>
          <w:bCs/>
        </w:rPr>
        <w:t>ГОСТ</w:t>
      </w:r>
      <w:r w:rsidR="00076390" w:rsidRPr="00076390">
        <w:rPr>
          <w:bCs/>
        </w:rPr>
        <w:t xml:space="preserve"> </w:t>
      </w:r>
      <w:r w:rsidRPr="00076390">
        <w:rPr>
          <w:bCs/>
        </w:rPr>
        <w:t>8989-73</w:t>
      </w:r>
      <w:r w:rsidR="00076390" w:rsidRPr="00076390">
        <w:rPr>
          <w:bCs/>
        </w:rPr>
        <w:t xml:space="preserve"> </w:t>
      </w:r>
      <w:r w:rsidRPr="00076390">
        <w:rPr>
          <w:bCs/>
        </w:rPr>
        <w:t>Масло</w:t>
      </w:r>
      <w:r w:rsidR="00076390" w:rsidRPr="00076390">
        <w:rPr>
          <w:bCs/>
        </w:rPr>
        <w:t xml:space="preserve"> </w:t>
      </w:r>
      <w:r w:rsidRPr="00076390">
        <w:rPr>
          <w:bCs/>
        </w:rPr>
        <w:t>конопляное.</w:t>
      </w:r>
      <w:r w:rsidR="00076390" w:rsidRPr="00076390">
        <w:rPr>
          <w:bCs/>
        </w:rPr>
        <w:t xml:space="preserve"> </w:t>
      </w:r>
      <w:r w:rsidRPr="00076390">
        <w:rPr>
          <w:bCs/>
        </w:rPr>
        <w:t>Технические</w:t>
      </w:r>
      <w:r w:rsidR="00076390" w:rsidRPr="00076390">
        <w:rPr>
          <w:bCs/>
        </w:rPr>
        <w:t xml:space="preserve"> </w:t>
      </w:r>
      <w:r w:rsidRPr="00076390">
        <w:rPr>
          <w:bCs/>
        </w:rPr>
        <w:t>условия</w:t>
      </w:r>
    </w:p>
    <w:p w:rsidR="00B8704E" w:rsidRDefault="00B8704E" w:rsidP="00076390">
      <w:pPr>
        <w:tabs>
          <w:tab w:val="left" w:pos="726"/>
        </w:tabs>
        <w:rPr>
          <w:bCs/>
          <w:vertAlign w:val="superscript"/>
        </w:rPr>
      </w:pPr>
      <w:r w:rsidRPr="00076390">
        <w:rPr>
          <w:bCs/>
        </w:rPr>
        <w:t>ГОСТ</w:t>
      </w:r>
      <w:r w:rsidR="00076390" w:rsidRPr="00076390">
        <w:rPr>
          <w:bCs/>
        </w:rPr>
        <w:t xml:space="preserve"> </w:t>
      </w:r>
      <w:r w:rsidRPr="00076390">
        <w:rPr>
          <w:bCs/>
        </w:rPr>
        <w:t>1129-93</w:t>
      </w:r>
      <w:r w:rsidR="00076390">
        <w:rPr>
          <w:bCs/>
        </w:rPr>
        <w:t xml:space="preserve"> "</w:t>
      </w:r>
      <w:r w:rsidRPr="00076390">
        <w:rPr>
          <w:bCs/>
        </w:rPr>
        <w:t>Масло</w:t>
      </w:r>
      <w:r w:rsidR="00076390" w:rsidRPr="00076390">
        <w:rPr>
          <w:bCs/>
        </w:rPr>
        <w:t xml:space="preserve"> </w:t>
      </w:r>
      <w:r w:rsidRPr="00076390">
        <w:rPr>
          <w:bCs/>
        </w:rPr>
        <w:t>подсолнечное.</w:t>
      </w:r>
      <w:r w:rsidR="00076390" w:rsidRPr="00076390">
        <w:rPr>
          <w:bCs/>
        </w:rPr>
        <w:t xml:space="preserve"> </w:t>
      </w:r>
      <w:r w:rsidRPr="00076390">
        <w:rPr>
          <w:bCs/>
        </w:rPr>
        <w:t>Технические</w:t>
      </w:r>
      <w:r w:rsidR="00076390" w:rsidRPr="00076390">
        <w:rPr>
          <w:bCs/>
        </w:rPr>
        <w:t xml:space="preserve"> </w:t>
      </w:r>
      <w:r w:rsidRPr="00076390">
        <w:rPr>
          <w:bCs/>
        </w:rPr>
        <w:t>условия</w:t>
      </w:r>
      <w:r w:rsidR="00076390">
        <w:rPr>
          <w:bCs/>
        </w:rPr>
        <w:t>"</w:t>
      </w:r>
    </w:p>
    <w:p w:rsidR="003B6517" w:rsidRPr="003B6517" w:rsidRDefault="003B6517" w:rsidP="00076390">
      <w:pPr>
        <w:tabs>
          <w:tab w:val="left" w:pos="726"/>
        </w:tabs>
        <w:rPr>
          <w:bCs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6"/>
        <w:gridCol w:w="3286"/>
      </w:tblGrid>
      <w:tr w:rsidR="00B8704E" w:rsidRPr="00076390" w:rsidTr="008D6DBF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Межгосударственный</w:t>
            </w:r>
            <w:r w:rsidR="00076390" w:rsidRPr="00076390">
              <w:t xml:space="preserve"> </w:t>
            </w:r>
            <w:r w:rsidRPr="00076390">
              <w:t>стандарт</w:t>
            </w:r>
          </w:p>
        </w:tc>
      </w:tr>
      <w:tr w:rsidR="00B8704E" w:rsidRPr="00076390" w:rsidTr="008D6DBF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szCs w:val="2"/>
              </w:rPr>
            </w:pPr>
          </w:p>
        </w:tc>
      </w:tr>
      <w:tr w:rsidR="00B8704E" w:rsidRPr="00076390" w:rsidTr="008D6DBF">
        <w:trPr>
          <w:jc w:val="center"/>
        </w:trPr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Масло</w:t>
            </w:r>
            <w:r w:rsidR="00076390" w:rsidRPr="00076390">
              <w:t xml:space="preserve"> </w:t>
            </w:r>
            <w:r w:rsidRPr="00076390">
              <w:t>подсолнечное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ГОСТ</w:t>
            </w:r>
            <w:r w:rsidR="00076390" w:rsidRPr="00076390">
              <w:t xml:space="preserve"> </w:t>
            </w:r>
            <w:r w:rsidRPr="00076390">
              <w:t>1129-93</w:t>
            </w:r>
          </w:p>
        </w:tc>
      </w:tr>
      <w:tr w:rsidR="00B8704E" w:rsidRPr="00076390" w:rsidTr="008D6DBF">
        <w:trPr>
          <w:jc w:val="center"/>
        </w:trPr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Технические</w:t>
            </w:r>
            <w:r w:rsidR="00076390" w:rsidRPr="00076390">
              <w:t xml:space="preserve"> </w:t>
            </w:r>
            <w:r w:rsidRPr="00076390">
              <w:t>условия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</w:p>
        </w:tc>
      </w:tr>
      <w:tr w:rsidR="00B8704E" w:rsidRPr="008D6DBF" w:rsidTr="008D6DBF">
        <w:trPr>
          <w:jc w:val="center"/>
        </w:trPr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  <w:lang w:val="en-US"/>
              </w:rPr>
            </w:pPr>
            <w:r w:rsidRPr="008D6DBF">
              <w:rPr>
                <w:lang w:val="en-US"/>
              </w:rPr>
              <w:t>Sunflower</w:t>
            </w:r>
            <w:r w:rsidR="00076390" w:rsidRPr="00076390">
              <w:t xml:space="preserve"> </w:t>
            </w:r>
            <w:r w:rsidRPr="008D6DBF">
              <w:rPr>
                <w:lang w:val="en-US"/>
              </w:rPr>
              <w:t>Oil</w:t>
            </w:r>
            <w:r w:rsidRPr="00076390">
              <w:t>.</w:t>
            </w:r>
            <w:r w:rsidR="00076390" w:rsidRPr="00076390">
              <w:t xml:space="preserve"> </w:t>
            </w:r>
            <w:r w:rsidRPr="008D6DBF">
              <w:rPr>
                <w:lang w:val="en-US"/>
              </w:rPr>
              <w:t>Specification.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  <w:lang w:val="en-US"/>
              </w:rPr>
            </w:pPr>
          </w:p>
        </w:tc>
      </w:tr>
      <w:tr w:rsidR="00B8704E" w:rsidRPr="008D6DBF" w:rsidTr="008D6DBF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  <w:szCs w:val="2"/>
                <w:lang w:val="en-US"/>
              </w:rPr>
            </w:pPr>
          </w:p>
        </w:tc>
      </w:tr>
      <w:tr w:rsidR="00B8704E" w:rsidRPr="008D6DBF" w:rsidTr="008D6DBF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  <w:lang w:val="en-US"/>
              </w:rPr>
            </w:pPr>
            <w:r w:rsidRPr="00076390">
              <w:t>Дата</w:t>
            </w:r>
            <w:r w:rsidR="00076390" w:rsidRPr="008D6DBF">
              <w:rPr>
                <w:lang w:val="en-US"/>
              </w:rPr>
              <w:t xml:space="preserve"> </w:t>
            </w:r>
            <w:r w:rsidRPr="00076390">
              <w:t>введения</w:t>
            </w:r>
            <w:r w:rsidR="00076390" w:rsidRPr="008D6DBF">
              <w:rPr>
                <w:lang w:val="en-US"/>
              </w:rPr>
              <w:t xml:space="preserve"> </w:t>
            </w:r>
            <w:r w:rsidRPr="008D6DBF">
              <w:rPr>
                <w:lang w:val="en-US"/>
              </w:rPr>
              <w:t>01.0</w:t>
            </w:r>
            <w:r w:rsidR="00076390" w:rsidRPr="008D6DBF">
              <w:rPr>
                <w:lang w:val="en-US"/>
              </w:rPr>
              <w:t>1.19</w:t>
            </w:r>
            <w:r w:rsidRPr="008D6DBF">
              <w:rPr>
                <w:lang w:val="en-US"/>
              </w:rPr>
              <w:t>97</w:t>
            </w:r>
            <w:r w:rsidR="00076390" w:rsidRPr="008D6DBF">
              <w:rPr>
                <w:lang w:val="en-US"/>
              </w:rPr>
              <w:t xml:space="preserve"> </w:t>
            </w:r>
          </w:p>
        </w:tc>
      </w:tr>
    </w:tbl>
    <w:p w:rsidR="003B6517" w:rsidRDefault="003B6517" w:rsidP="00076390">
      <w:pPr>
        <w:tabs>
          <w:tab w:val="left" w:pos="726"/>
        </w:tabs>
        <w:rPr>
          <w:szCs w:val="17"/>
        </w:rPr>
      </w:pP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Настоящий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стандарт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распространяется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подсолнечное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вырабатываемое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прессованием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или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экстракцией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семян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подсолнечника.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Требования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продукции,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направленные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обеспечение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ее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безопасности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жизни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здоробья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населения,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изложены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2.2.2</w:t>
      </w:r>
      <w:r w:rsidR="00076390">
        <w:rPr>
          <w:szCs w:val="17"/>
        </w:rPr>
        <w:t xml:space="preserve"> ("</w:t>
      </w:r>
      <w:r w:rsidRPr="00076390">
        <w:rPr>
          <w:szCs w:val="17"/>
        </w:rPr>
        <w:t>Перекисное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число</w:t>
      </w:r>
      <w:r w:rsidR="00076390">
        <w:rPr>
          <w:szCs w:val="17"/>
        </w:rPr>
        <w:t>"</w:t>
      </w:r>
      <w:r w:rsidR="00076390" w:rsidRPr="00076390">
        <w:rPr>
          <w:szCs w:val="17"/>
        </w:rPr>
        <w:t xml:space="preserve">), </w:t>
      </w:r>
      <w:r w:rsidRPr="00076390">
        <w:rPr>
          <w:szCs w:val="17"/>
        </w:rPr>
        <w:t>2.2.4,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2.2.5,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2.3.2,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2.3.4,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4.2,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4.11</w:t>
      </w:r>
      <w:r w:rsidR="00076390" w:rsidRPr="00076390">
        <w:rPr>
          <w:szCs w:val="17"/>
        </w:rPr>
        <w:t xml:space="preserve"> - </w:t>
      </w:r>
      <w:r w:rsidR="00076390">
        <w:rPr>
          <w:szCs w:val="17"/>
        </w:rPr>
        <w:t>4.20</w:t>
      </w:r>
      <w:r w:rsidRPr="00076390">
        <w:rPr>
          <w:szCs w:val="17"/>
        </w:rPr>
        <w:t>.</w:t>
      </w:r>
    </w:p>
    <w:p w:rsidR="00076390" w:rsidRPr="00076390" w:rsidRDefault="00B8704E" w:rsidP="00076390">
      <w:pPr>
        <w:tabs>
          <w:tab w:val="left" w:pos="726"/>
        </w:tabs>
        <w:rPr>
          <w:b/>
          <w:bCs/>
          <w:szCs w:val="18"/>
        </w:rPr>
      </w:pPr>
      <w:r w:rsidRPr="00076390">
        <w:rPr>
          <w:b/>
          <w:bCs/>
          <w:szCs w:val="18"/>
        </w:rPr>
        <w:t>1.</w:t>
      </w:r>
      <w:r w:rsidR="00076390" w:rsidRPr="00076390">
        <w:rPr>
          <w:b/>
          <w:bCs/>
          <w:szCs w:val="18"/>
        </w:rPr>
        <w:t xml:space="preserve"> </w:t>
      </w:r>
      <w:r w:rsidRPr="00076390">
        <w:rPr>
          <w:b/>
          <w:bCs/>
          <w:szCs w:val="18"/>
        </w:rPr>
        <w:t>Виды</w:t>
      </w:r>
    </w:p>
    <w:p w:rsidR="00B8704E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1.1 </w:t>
      </w:r>
      <w:r w:rsidR="00B8704E" w:rsidRPr="00076390">
        <w:rPr>
          <w:szCs w:val="17"/>
        </w:rPr>
        <w:t>В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зависимости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от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способа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обработки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показателей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качества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подсолнечное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масло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подразделяют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на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виды,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сорта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марки,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указанные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таблице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1.</w:t>
      </w:r>
      <w:r w:rsidRPr="00076390">
        <w:rPr>
          <w:szCs w:val="17"/>
        </w:rPr>
        <w:t xml:space="preserve"> </w:t>
      </w:r>
    </w:p>
    <w:p w:rsidR="003B6517" w:rsidRDefault="003B6517" w:rsidP="00076390">
      <w:pPr>
        <w:tabs>
          <w:tab w:val="left" w:pos="726"/>
        </w:tabs>
        <w:rPr>
          <w:szCs w:val="17"/>
        </w:rPr>
      </w:pPr>
    </w:p>
    <w:p w:rsidR="003B6517" w:rsidRPr="00076390" w:rsidRDefault="003B6517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Таблица 1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3"/>
        <w:gridCol w:w="1221"/>
        <w:gridCol w:w="998"/>
      </w:tblGrid>
      <w:tr w:rsidR="00B8704E" w:rsidRPr="00076390" w:rsidTr="008D6DBF">
        <w:trPr>
          <w:jc w:val="center"/>
        </w:trPr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Вид</w:t>
            </w:r>
            <w:r w:rsidR="00076390" w:rsidRPr="00076390">
              <w:t xml:space="preserve"> </w:t>
            </w:r>
            <w:r w:rsidRPr="00076390">
              <w:t>масла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Сорт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Марка</w:t>
            </w:r>
          </w:p>
        </w:tc>
      </w:tr>
      <w:tr w:rsidR="00B8704E" w:rsidRPr="00076390" w:rsidTr="008D6DBF">
        <w:trPr>
          <w:jc w:val="center"/>
        </w:trPr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Масло</w:t>
            </w:r>
            <w:r w:rsidR="00076390" w:rsidRPr="00076390">
              <w:t xml:space="preserve"> </w:t>
            </w:r>
            <w:r w:rsidRPr="00076390">
              <w:t>подсолнечное</w:t>
            </w:r>
            <w:r w:rsidR="00076390" w:rsidRPr="00076390">
              <w:t xml:space="preserve"> </w:t>
            </w:r>
            <w:r w:rsidRPr="00076390">
              <w:t>нерафинированное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Высший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-</w:t>
            </w:r>
          </w:p>
        </w:tc>
      </w:tr>
      <w:tr w:rsidR="00B8704E" w:rsidRPr="00076390" w:rsidTr="008D6DBF">
        <w:trPr>
          <w:jc w:val="center"/>
        </w:trPr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--</w:t>
            </w:r>
            <w:r w:rsidR="00076390">
              <w:t xml:space="preserve"> // </w:t>
            </w:r>
            <w:r w:rsidRPr="00076390">
              <w:t>--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Первый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-</w:t>
            </w:r>
          </w:p>
        </w:tc>
      </w:tr>
      <w:tr w:rsidR="00B8704E" w:rsidRPr="00076390" w:rsidTr="008D6DBF">
        <w:trPr>
          <w:jc w:val="center"/>
        </w:trPr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--</w:t>
            </w:r>
            <w:r w:rsidR="00076390">
              <w:t xml:space="preserve"> // </w:t>
            </w:r>
            <w:r w:rsidRPr="00076390">
              <w:t>--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Второй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-</w:t>
            </w:r>
          </w:p>
        </w:tc>
      </w:tr>
      <w:tr w:rsidR="00B8704E" w:rsidRPr="00076390" w:rsidTr="008D6DBF">
        <w:trPr>
          <w:jc w:val="center"/>
        </w:trPr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Масло</w:t>
            </w:r>
            <w:r w:rsidR="00076390" w:rsidRPr="00076390">
              <w:t xml:space="preserve"> </w:t>
            </w:r>
            <w:r w:rsidRPr="00076390">
              <w:t>подсолнечное</w:t>
            </w:r>
            <w:r w:rsidR="00076390" w:rsidRPr="00076390">
              <w:t xml:space="preserve"> </w:t>
            </w:r>
            <w:r w:rsidRPr="00076390">
              <w:t>гидратированное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Высший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-</w:t>
            </w:r>
          </w:p>
        </w:tc>
      </w:tr>
      <w:tr w:rsidR="00B8704E" w:rsidRPr="00076390" w:rsidTr="008D6DBF">
        <w:trPr>
          <w:jc w:val="center"/>
        </w:trPr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--</w:t>
            </w:r>
            <w:r w:rsidR="00076390">
              <w:t xml:space="preserve"> // </w:t>
            </w:r>
            <w:r w:rsidRPr="00076390">
              <w:t>--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Первый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-</w:t>
            </w:r>
          </w:p>
        </w:tc>
      </w:tr>
      <w:tr w:rsidR="00B8704E" w:rsidRPr="00076390" w:rsidTr="008D6DBF">
        <w:trPr>
          <w:jc w:val="center"/>
        </w:trPr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--</w:t>
            </w:r>
            <w:r w:rsidR="00076390">
              <w:t xml:space="preserve"> // </w:t>
            </w:r>
            <w:r w:rsidRPr="00076390">
              <w:t>--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Второй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-</w:t>
            </w:r>
          </w:p>
        </w:tc>
      </w:tr>
      <w:tr w:rsidR="00B8704E" w:rsidRPr="00076390" w:rsidTr="008D6DBF">
        <w:trPr>
          <w:jc w:val="center"/>
        </w:trPr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Масло</w:t>
            </w:r>
            <w:r w:rsidR="00076390" w:rsidRPr="00076390">
              <w:t xml:space="preserve"> </w:t>
            </w:r>
            <w:r w:rsidRPr="00076390">
              <w:t>подсолнечное</w:t>
            </w:r>
            <w:r w:rsidR="00076390" w:rsidRPr="00076390">
              <w:t xml:space="preserve"> </w:t>
            </w:r>
            <w:r w:rsidRPr="00076390">
              <w:t>рафинированное</w:t>
            </w:r>
            <w:r w:rsidR="00076390" w:rsidRPr="00076390">
              <w:t xml:space="preserve"> </w:t>
            </w:r>
            <w:r w:rsidRPr="00076390">
              <w:t>недезодорированное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-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-</w:t>
            </w:r>
          </w:p>
        </w:tc>
      </w:tr>
      <w:tr w:rsidR="00B8704E" w:rsidRPr="00076390" w:rsidTr="008D6DBF">
        <w:trPr>
          <w:jc w:val="center"/>
        </w:trPr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Масло</w:t>
            </w:r>
            <w:r w:rsidR="00076390" w:rsidRPr="00076390">
              <w:t xml:space="preserve"> </w:t>
            </w:r>
            <w:r w:rsidRPr="00076390">
              <w:t>подсолнечное</w:t>
            </w:r>
            <w:r w:rsidR="00076390" w:rsidRPr="00076390">
              <w:t xml:space="preserve"> </w:t>
            </w:r>
            <w:r w:rsidRPr="00076390">
              <w:t>рафинированное</w:t>
            </w:r>
            <w:r w:rsidR="00076390" w:rsidRPr="00076390">
              <w:t xml:space="preserve"> </w:t>
            </w:r>
            <w:r w:rsidRPr="00076390">
              <w:t>дезодорированное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-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Д</w:t>
            </w:r>
          </w:p>
        </w:tc>
      </w:tr>
      <w:tr w:rsidR="00B8704E" w:rsidRPr="00076390" w:rsidTr="008D6DBF">
        <w:trPr>
          <w:jc w:val="center"/>
        </w:trPr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--</w:t>
            </w:r>
            <w:r w:rsidR="00076390">
              <w:t xml:space="preserve"> // </w:t>
            </w:r>
            <w:r w:rsidRPr="00076390">
              <w:t>--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-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П</w:t>
            </w:r>
          </w:p>
        </w:tc>
      </w:tr>
    </w:tbl>
    <w:p w:rsidR="003B6517" w:rsidRDefault="003B6517" w:rsidP="00076390">
      <w:pPr>
        <w:tabs>
          <w:tab w:val="left" w:pos="726"/>
        </w:tabs>
        <w:rPr>
          <w:b/>
          <w:bCs/>
          <w:i/>
          <w:iCs/>
          <w:szCs w:val="17"/>
        </w:rPr>
      </w:pPr>
    </w:p>
    <w:p w:rsidR="00076390" w:rsidRPr="00076390" w:rsidRDefault="00B8704E" w:rsidP="00076390">
      <w:pPr>
        <w:tabs>
          <w:tab w:val="left" w:pos="726"/>
        </w:tabs>
        <w:rPr>
          <w:b/>
          <w:bCs/>
          <w:i/>
          <w:iCs/>
          <w:szCs w:val="17"/>
        </w:rPr>
      </w:pPr>
      <w:r w:rsidRPr="00076390">
        <w:rPr>
          <w:b/>
          <w:bCs/>
          <w:i/>
          <w:iCs/>
          <w:szCs w:val="17"/>
        </w:rPr>
        <w:t>Примечание</w:t>
      </w:r>
      <w:r w:rsidR="00076390" w:rsidRPr="00076390">
        <w:rPr>
          <w:b/>
          <w:bCs/>
          <w:i/>
          <w:iCs/>
          <w:szCs w:val="17"/>
        </w:rPr>
        <w:t>: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Рафинированное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гидратированное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подсолнечное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направляемое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непосредственного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употребления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пищу</w:t>
      </w:r>
      <w:r w:rsidR="00076390">
        <w:rPr>
          <w:szCs w:val="17"/>
        </w:rPr>
        <w:t xml:space="preserve"> (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поставки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торговую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сеть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предприятия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общественного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питания</w:t>
      </w:r>
      <w:r w:rsidR="00076390" w:rsidRPr="00076390">
        <w:rPr>
          <w:szCs w:val="17"/>
        </w:rPr>
        <w:t xml:space="preserve">), </w:t>
      </w:r>
      <w:r w:rsidRPr="00076390">
        <w:rPr>
          <w:szCs w:val="17"/>
        </w:rPr>
        <w:t>может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быть</w:t>
      </w:r>
      <w:r w:rsidR="00076390">
        <w:rPr>
          <w:szCs w:val="17"/>
        </w:rPr>
        <w:t xml:space="preserve"> "</w:t>
      </w:r>
      <w:r w:rsidRPr="00076390">
        <w:rPr>
          <w:szCs w:val="17"/>
        </w:rPr>
        <w:t>вымороженным</w:t>
      </w:r>
      <w:r w:rsidR="00076390">
        <w:rPr>
          <w:szCs w:val="17"/>
        </w:rPr>
        <w:t>"</w:t>
      </w:r>
      <w:r w:rsidRPr="00076390">
        <w:rPr>
          <w:szCs w:val="17"/>
        </w:rPr>
        <w:t>.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1.2 </w:t>
      </w:r>
      <w:r w:rsidR="00B8704E" w:rsidRPr="00076390">
        <w:rPr>
          <w:szCs w:val="17"/>
        </w:rPr>
        <w:t>Для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производства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продуктов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детского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диетического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питания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предназначается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рафинированное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дезодорированное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подсолнечное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масло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марки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Д.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1.3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поставки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торговую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сеть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предприятия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общественного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питания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предназначается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рафинированное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дезодорированное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подсолнечное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марок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также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прессовое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подсолнечное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</w:t>
      </w:r>
      <w:r w:rsidR="00076390" w:rsidRPr="00076390">
        <w:rPr>
          <w:szCs w:val="17"/>
        </w:rPr>
        <w:t xml:space="preserve">: </w:t>
      </w:r>
      <w:r w:rsidRPr="00076390">
        <w:rPr>
          <w:szCs w:val="17"/>
        </w:rPr>
        <w:t>рафинированное,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недезодорированное,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гидратированное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высшего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первого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сортов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нерафинированное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высшего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первого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сортов.</w:t>
      </w:r>
    </w:p>
    <w:p w:rsidR="00076390" w:rsidRPr="00076390" w:rsidRDefault="00B8704E" w:rsidP="00076390">
      <w:pPr>
        <w:tabs>
          <w:tab w:val="left" w:pos="726"/>
        </w:tabs>
        <w:rPr>
          <w:b/>
          <w:bCs/>
          <w:szCs w:val="18"/>
        </w:rPr>
      </w:pPr>
      <w:r w:rsidRPr="00076390">
        <w:rPr>
          <w:b/>
          <w:bCs/>
          <w:szCs w:val="18"/>
        </w:rPr>
        <w:t>2.</w:t>
      </w:r>
      <w:r w:rsidR="00076390" w:rsidRPr="00076390">
        <w:rPr>
          <w:b/>
          <w:bCs/>
          <w:szCs w:val="18"/>
        </w:rPr>
        <w:t xml:space="preserve"> </w:t>
      </w:r>
      <w:r w:rsidRPr="00076390">
        <w:rPr>
          <w:b/>
          <w:bCs/>
          <w:szCs w:val="18"/>
        </w:rPr>
        <w:t>Технические</w:t>
      </w:r>
      <w:r w:rsidR="00076390" w:rsidRPr="00076390">
        <w:rPr>
          <w:b/>
          <w:bCs/>
          <w:szCs w:val="18"/>
        </w:rPr>
        <w:t xml:space="preserve"> </w:t>
      </w:r>
      <w:r w:rsidRPr="00076390">
        <w:rPr>
          <w:b/>
          <w:bCs/>
          <w:szCs w:val="18"/>
        </w:rPr>
        <w:t>требования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2.1 </w:t>
      </w:r>
      <w:r w:rsidR="00B8704E" w:rsidRPr="00076390">
        <w:rPr>
          <w:szCs w:val="17"/>
        </w:rPr>
        <w:t>Подсолнечное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масло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должно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вырабатываться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соответствии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требованиями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настоящего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стандарта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технологическим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инструкциям,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утвержденным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установленном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порядке.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2.2 </w:t>
      </w:r>
      <w:r w:rsidR="00B8704E" w:rsidRPr="00076390">
        <w:rPr>
          <w:szCs w:val="17"/>
        </w:rPr>
        <w:t>Характеристики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2.</w:t>
      </w:r>
      <w:r w:rsidR="00076390">
        <w:rPr>
          <w:szCs w:val="17"/>
        </w:rPr>
        <w:t xml:space="preserve">2.1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органолептическим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показателям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подсолнечное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должно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соответствовать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требованиям,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указанным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таблицах.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2.2.2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физико-химическим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показателям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подсолнечное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должно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соответствовать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требованиям,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указанным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таблицах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2.2.3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Наименования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нормы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справочных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показателей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“Йодное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число</w:t>
      </w:r>
      <w:r w:rsidR="00076390">
        <w:rPr>
          <w:szCs w:val="17"/>
        </w:rPr>
        <w:t xml:space="preserve">"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“Массовая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неомыляемых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веществ</w:t>
      </w:r>
      <w:r w:rsidR="00076390">
        <w:rPr>
          <w:szCs w:val="17"/>
        </w:rPr>
        <w:t xml:space="preserve">" </w:t>
      </w:r>
      <w:r w:rsidRPr="00076390">
        <w:rPr>
          <w:szCs w:val="17"/>
        </w:rPr>
        <w:t>приведены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приложении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1.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2.2.4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Содержание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пестицидов,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токсичных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элементов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микотоксинов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рафинированном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дезодорированном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марок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также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прессовых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маслах,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предназначенных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непосредственного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употребления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пищу</w:t>
      </w:r>
      <w:r w:rsidR="00076390">
        <w:rPr>
          <w:szCs w:val="17"/>
        </w:rPr>
        <w:t xml:space="preserve"> (</w:t>
      </w:r>
      <w:r w:rsidRPr="00076390">
        <w:rPr>
          <w:szCs w:val="17"/>
        </w:rPr>
        <w:t>рафинированном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недезодорированном,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гидратированном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высшего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первого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сортов,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нерафинированном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высшего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первого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сортов</w:t>
      </w:r>
      <w:r w:rsidR="00076390" w:rsidRPr="00076390">
        <w:rPr>
          <w:szCs w:val="17"/>
        </w:rPr>
        <w:t xml:space="preserve">), </w:t>
      </w:r>
      <w:r w:rsidRPr="00076390">
        <w:rPr>
          <w:szCs w:val="17"/>
        </w:rPr>
        <w:t>не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должно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превышать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допустимые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уровни,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установленные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медико-биологическими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требованиям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санитарными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нормами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качества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продовольствен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сырья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пищевых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продуктов,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утвержденных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Минздравом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СССР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01.08.89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№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5061</w:t>
      </w:r>
      <w:r w:rsidR="00076390" w:rsidRPr="00076390">
        <w:rPr>
          <w:szCs w:val="17"/>
        </w:rPr>
        <w:t>-</w:t>
      </w:r>
      <w:r w:rsidRPr="00076390">
        <w:rPr>
          <w:szCs w:val="17"/>
        </w:rPr>
        <w:t>89</w:t>
      </w:r>
      <w:r w:rsidR="00076390">
        <w:rPr>
          <w:szCs w:val="17"/>
        </w:rPr>
        <w:t xml:space="preserve"> (</w:t>
      </w:r>
      <w:r w:rsidRPr="00076390">
        <w:rPr>
          <w:szCs w:val="17"/>
        </w:rPr>
        <w:t>см.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приложения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2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3</w:t>
      </w:r>
      <w:r w:rsidR="00076390" w:rsidRPr="00076390">
        <w:rPr>
          <w:szCs w:val="17"/>
        </w:rPr>
        <w:t>).</w:t>
      </w:r>
    </w:p>
    <w:p w:rsidR="00076390" w:rsidRPr="00076390" w:rsidRDefault="00B8704E" w:rsidP="00076390">
      <w:pPr>
        <w:tabs>
          <w:tab w:val="left" w:pos="726"/>
        </w:tabs>
        <w:rPr>
          <w:b/>
          <w:bCs/>
          <w:i/>
          <w:iCs/>
          <w:szCs w:val="17"/>
        </w:rPr>
      </w:pPr>
      <w:r w:rsidRPr="00076390">
        <w:rPr>
          <w:b/>
          <w:bCs/>
          <w:i/>
          <w:iCs/>
          <w:szCs w:val="17"/>
        </w:rPr>
        <w:t>Примечания</w:t>
      </w:r>
      <w:r w:rsidR="00076390" w:rsidRPr="00076390">
        <w:rPr>
          <w:b/>
          <w:bCs/>
          <w:i/>
          <w:iCs/>
          <w:szCs w:val="17"/>
        </w:rPr>
        <w:t>: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1.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Легкое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помутнение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>
        <w:rPr>
          <w:szCs w:val="17"/>
        </w:rPr>
        <w:t xml:space="preserve"> "</w:t>
      </w:r>
      <w:r w:rsidRPr="00076390">
        <w:rPr>
          <w:szCs w:val="17"/>
        </w:rPr>
        <w:t>сетка</w:t>
      </w:r>
      <w:r w:rsidR="00076390">
        <w:rPr>
          <w:szCs w:val="17"/>
        </w:rPr>
        <w:t xml:space="preserve">"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рафинированном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гидратированном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подсолнечном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масле,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поступающем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реализации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торговую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сеть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предприятия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общественного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питания,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также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гидратированном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рафинированном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промышленной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переработки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является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браковочным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фактором</w:t>
      </w:r>
      <w:r w:rsidR="00076390">
        <w:rPr>
          <w:szCs w:val="17"/>
        </w:rPr>
        <w:t xml:space="preserve"> (</w:t>
      </w:r>
      <w:r w:rsidRPr="00076390">
        <w:rPr>
          <w:szCs w:val="17"/>
        </w:rPr>
        <w:t>см.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приложение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4</w:t>
      </w:r>
      <w:r w:rsidR="00076390" w:rsidRPr="00076390">
        <w:rPr>
          <w:szCs w:val="17"/>
        </w:rPr>
        <w:t>).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>
        <w:rPr>
          <w:szCs w:val="17"/>
        </w:rPr>
        <w:t xml:space="preserve"> "</w:t>
      </w:r>
      <w:r w:rsidRPr="00076390">
        <w:rPr>
          <w:szCs w:val="17"/>
        </w:rPr>
        <w:t>вымороженном</w:t>
      </w:r>
      <w:r w:rsidR="00076390">
        <w:rPr>
          <w:szCs w:val="17"/>
        </w:rPr>
        <w:t xml:space="preserve">" </w:t>
      </w:r>
      <w:r w:rsidRPr="00076390">
        <w:rPr>
          <w:szCs w:val="17"/>
        </w:rPr>
        <w:t>рафинированном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гидратированном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маслах</w:t>
      </w:r>
      <w:r w:rsidR="00076390">
        <w:rPr>
          <w:szCs w:val="17"/>
        </w:rPr>
        <w:t xml:space="preserve"> "</w:t>
      </w:r>
      <w:r w:rsidRPr="00076390">
        <w:rPr>
          <w:szCs w:val="17"/>
        </w:rPr>
        <w:t>сетка</w:t>
      </w:r>
      <w:r w:rsidR="00076390">
        <w:rPr>
          <w:szCs w:val="17"/>
        </w:rPr>
        <w:t xml:space="preserve">" </w:t>
      </w:r>
      <w:r w:rsidRPr="00076390">
        <w:rPr>
          <w:szCs w:val="17"/>
        </w:rPr>
        <w:t>не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допускается</w:t>
      </w:r>
      <w:r w:rsidR="00076390">
        <w:rPr>
          <w:szCs w:val="17"/>
        </w:rPr>
        <w:t xml:space="preserve"> (</w:t>
      </w:r>
      <w:r w:rsidRPr="00076390">
        <w:rPr>
          <w:szCs w:val="17"/>
        </w:rPr>
        <w:t>см.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приложение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4</w:t>
      </w:r>
      <w:r w:rsidR="00076390" w:rsidRPr="00076390">
        <w:rPr>
          <w:szCs w:val="17"/>
        </w:rPr>
        <w:t>).</w:t>
      </w:r>
    </w:p>
    <w:p w:rsidR="00076390" w:rsidRPr="00076390" w:rsidRDefault="00B8704E" w:rsidP="00076390">
      <w:pPr>
        <w:tabs>
          <w:tab w:val="left" w:pos="726"/>
        </w:tabs>
        <w:rPr>
          <w:b/>
          <w:bCs/>
          <w:i/>
          <w:iCs/>
          <w:szCs w:val="17"/>
        </w:rPr>
      </w:pPr>
      <w:r w:rsidRPr="00076390">
        <w:rPr>
          <w:b/>
          <w:bCs/>
          <w:i/>
          <w:iCs/>
          <w:szCs w:val="17"/>
        </w:rPr>
        <w:t>Примечания</w:t>
      </w:r>
      <w:r w:rsidR="00076390" w:rsidRPr="00076390">
        <w:rPr>
          <w:b/>
          <w:bCs/>
          <w:i/>
          <w:iCs/>
          <w:szCs w:val="17"/>
        </w:rPr>
        <w:t>: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1.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“вымороженных</w:t>
      </w:r>
      <w:r w:rsidR="00076390">
        <w:rPr>
          <w:szCs w:val="17"/>
        </w:rPr>
        <w:t xml:space="preserve">" </w:t>
      </w:r>
      <w:r w:rsidRPr="00076390">
        <w:rPr>
          <w:szCs w:val="17"/>
        </w:rPr>
        <w:t>рафиинрованного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гидратированного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масел,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направляемых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торговую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сеть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предприятия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общественного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питания,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степень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прозрачности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должна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быть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более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15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фем.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Показатель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“Степень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прозрачности”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определяют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маслах,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направляемых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реализации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торговую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сеть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предприятия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общественного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питания,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случае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разногласий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оценке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органолептического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показателя</w:t>
      </w:r>
      <w:r w:rsidR="00076390">
        <w:rPr>
          <w:szCs w:val="17"/>
        </w:rPr>
        <w:t xml:space="preserve"> "</w:t>
      </w:r>
      <w:r w:rsidRPr="00076390">
        <w:rPr>
          <w:szCs w:val="17"/>
        </w:rPr>
        <w:t>Прозрачность</w:t>
      </w:r>
      <w:r w:rsidR="00076390">
        <w:rPr>
          <w:szCs w:val="17"/>
        </w:rPr>
        <w:t>"</w:t>
      </w:r>
      <w:r w:rsidRPr="00076390">
        <w:rPr>
          <w:szCs w:val="17"/>
        </w:rPr>
        <w:t>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3.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Реализация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нерафинированного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подсолнечного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превышенным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кислотным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числом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должна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быть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согласована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потребителем.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2.</w:t>
      </w:r>
      <w:r w:rsidR="00076390">
        <w:rPr>
          <w:szCs w:val="17"/>
        </w:rPr>
        <w:t xml:space="preserve">2.5 </w:t>
      </w:r>
      <w:r w:rsidRPr="00076390">
        <w:rPr>
          <w:szCs w:val="17"/>
        </w:rPr>
        <w:t>Микробиологические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показатели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рафинированном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дезодорированном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марки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должны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превышать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допустимые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уровни,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установленные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медико-биологическими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требованиями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санитарными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нормами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качества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продовольственного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сырья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пищевых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продуктов,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утвержденных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Минздравом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СССР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01.08.89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№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5061</w:t>
      </w:r>
      <w:r w:rsidR="00076390" w:rsidRPr="00076390">
        <w:rPr>
          <w:szCs w:val="17"/>
        </w:rPr>
        <w:t>-</w:t>
      </w:r>
      <w:r w:rsidRPr="00076390">
        <w:rPr>
          <w:szCs w:val="17"/>
        </w:rPr>
        <w:t>89.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2.3 </w:t>
      </w:r>
      <w:r w:rsidR="00B8704E" w:rsidRPr="00076390">
        <w:rPr>
          <w:szCs w:val="17"/>
        </w:rPr>
        <w:t>Требования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к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сырью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2.</w:t>
      </w:r>
      <w:r w:rsidR="00076390">
        <w:rPr>
          <w:szCs w:val="17"/>
        </w:rPr>
        <w:t xml:space="preserve">3.1 </w:t>
      </w:r>
      <w:r w:rsidRPr="00076390">
        <w:rPr>
          <w:szCs w:val="17"/>
        </w:rPr>
        <w:t>Подсолнечное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должно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вырабатываться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семян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подсолнечника,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соответствующих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требованиям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ГОСТ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22391</w:t>
      </w:r>
      <w:r w:rsidR="00076390">
        <w:rPr>
          <w:szCs w:val="17"/>
        </w:rPr>
        <w:t xml:space="preserve"> (</w:t>
      </w:r>
      <w:r w:rsidRPr="00076390">
        <w:rPr>
          <w:szCs w:val="17"/>
        </w:rPr>
        <w:t>кроме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семян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сорта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“Первенец”</w:t>
      </w:r>
      <w:r w:rsidR="00076390" w:rsidRPr="00076390">
        <w:rPr>
          <w:szCs w:val="17"/>
        </w:rPr>
        <w:t xml:space="preserve">).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производства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рафинированного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дезодорированного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марки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должно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использоваться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нерафинированное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подсолнечное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ниже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второго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сорта.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2.</w:t>
      </w:r>
      <w:r w:rsidR="00076390">
        <w:rPr>
          <w:szCs w:val="17"/>
        </w:rPr>
        <w:t xml:space="preserve">3.2 </w:t>
      </w:r>
      <w:r w:rsidRPr="00076390">
        <w:rPr>
          <w:szCs w:val="17"/>
        </w:rPr>
        <w:t>Содержание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пестицидов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семян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подсолнечника,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предназначенных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выработки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рафинированного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дезодорированного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марки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также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рафинированного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недезодорированного,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гидратированного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высшего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первого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сортов,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нерафинированного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высшего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первого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сортов,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используемых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непосредственного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употребления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пишу,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должно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превышать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допустимые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уровни,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установленные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медико-биологическими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требованиями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санитарными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нормами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качества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сырья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пищевых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продуктов,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утвержденных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Минздравом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СССР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01.08.89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№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5061</w:t>
      </w:r>
      <w:r w:rsidR="00076390" w:rsidRPr="00076390">
        <w:rPr>
          <w:szCs w:val="17"/>
        </w:rPr>
        <w:t>-</w:t>
      </w:r>
      <w:r w:rsidRPr="00076390">
        <w:rPr>
          <w:szCs w:val="17"/>
        </w:rPr>
        <w:t>89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масел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непосредственного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употребления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пищу</w:t>
      </w:r>
      <w:r w:rsidR="00076390">
        <w:rPr>
          <w:szCs w:val="17"/>
        </w:rPr>
        <w:t xml:space="preserve"> (</w:t>
      </w:r>
      <w:r w:rsidRPr="00076390">
        <w:rPr>
          <w:szCs w:val="17"/>
        </w:rPr>
        <w:t>см.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приложение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2</w:t>
      </w:r>
      <w:r w:rsidR="00076390" w:rsidRPr="00076390">
        <w:rPr>
          <w:szCs w:val="17"/>
        </w:rPr>
        <w:t>).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2.</w:t>
      </w:r>
      <w:r w:rsidR="00076390">
        <w:rPr>
          <w:szCs w:val="17"/>
        </w:rPr>
        <w:t xml:space="preserve">3.3 </w:t>
      </w:r>
      <w:r w:rsidRPr="00076390">
        <w:rPr>
          <w:szCs w:val="17"/>
        </w:rPr>
        <w:t>Содержание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пестицидов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семян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подсолнечника,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предназначенных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выработки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рафинированного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дезодорированного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марки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также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рафинированного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недезодорированного,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гидратированного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нерафинированного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масел,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используемых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переработки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пищевые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продукты,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должно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превышать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допустимые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уровни,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установленные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медико-биологическими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требованиями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санитарными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нормами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качества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продовольственного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сырья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пищевых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продуктов,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утвержденных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Минздравом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СССР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01.08.89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№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5061</w:t>
      </w:r>
      <w:r w:rsidR="00076390" w:rsidRPr="00076390">
        <w:rPr>
          <w:szCs w:val="17"/>
        </w:rPr>
        <w:t>-</w:t>
      </w:r>
      <w:r w:rsidRPr="00076390">
        <w:rPr>
          <w:szCs w:val="17"/>
        </w:rPr>
        <w:t>89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масел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переработки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пищевые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продукты</w:t>
      </w:r>
      <w:r w:rsidR="00076390">
        <w:rPr>
          <w:szCs w:val="17"/>
        </w:rPr>
        <w:t xml:space="preserve"> (</w:t>
      </w:r>
      <w:r w:rsidRPr="00076390">
        <w:rPr>
          <w:szCs w:val="17"/>
        </w:rPr>
        <w:t>см.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приложение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2</w:t>
      </w:r>
      <w:r w:rsidR="00076390" w:rsidRPr="00076390">
        <w:rPr>
          <w:szCs w:val="17"/>
        </w:rPr>
        <w:t>).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2.</w:t>
      </w:r>
      <w:r w:rsidR="00076390">
        <w:rPr>
          <w:szCs w:val="17"/>
        </w:rPr>
        <w:t xml:space="preserve">3.4 </w:t>
      </w:r>
      <w:r w:rsidRPr="00076390">
        <w:rPr>
          <w:szCs w:val="17"/>
        </w:rPr>
        <w:t>Содержание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токсичных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элементов</w:t>
      </w:r>
      <w:r w:rsidR="00076390">
        <w:rPr>
          <w:szCs w:val="17"/>
        </w:rPr>
        <w:t xml:space="preserve"> (</w:t>
      </w:r>
      <w:r w:rsidRPr="00076390">
        <w:rPr>
          <w:szCs w:val="17"/>
        </w:rPr>
        <w:t>приложение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3</w:t>
      </w:r>
      <w:r w:rsidR="00076390" w:rsidRPr="00076390">
        <w:rPr>
          <w:szCs w:val="17"/>
        </w:rPr>
        <w:t xml:space="preserve">)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микотоксинов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семенах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подсолнечника,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предназначенных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выработки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рафинированного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дезодорированного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марки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так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же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масел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непосредственного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употребления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пищу,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должно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превышать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допустимые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уровни,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установленные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медико-биологическими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требованиями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санитарными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нормами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качества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продовольственного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сырья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пищевых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продуктов,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утвержденных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Минздравом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СССР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01.08.89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№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5061</w:t>
      </w:r>
      <w:r w:rsidR="00076390" w:rsidRPr="00076390">
        <w:rPr>
          <w:szCs w:val="17"/>
        </w:rPr>
        <w:t>-</w:t>
      </w:r>
      <w:r w:rsidRPr="00076390">
        <w:rPr>
          <w:szCs w:val="17"/>
        </w:rPr>
        <w:t>89.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2.4 </w:t>
      </w:r>
      <w:r w:rsidR="00B8704E" w:rsidRPr="00076390">
        <w:rPr>
          <w:szCs w:val="17"/>
        </w:rPr>
        <w:t>Упаковка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розлив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2.</w:t>
      </w:r>
      <w:r w:rsidR="00076390">
        <w:rPr>
          <w:szCs w:val="17"/>
        </w:rPr>
        <w:t xml:space="preserve">4.1 </w:t>
      </w:r>
      <w:r w:rsidRPr="00076390">
        <w:rPr>
          <w:szCs w:val="17"/>
        </w:rPr>
        <w:t>Подсолнечное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выпускают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фасованным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нефасованным.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2.</w:t>
      </w:r>
      <w:r w:rsidR="00076390">
        <w:rPr>
          <w:szCs w:val="17"/>
        </w:rPr>
        <w:t xml:space="preserve">4.2 </w:t>
      </w:r>
      <w:r w:rsidRPr="00076390">
        <w:rPr>
          <w:szCs w:val="17"/>
        </w:rPr>
        <w:t>Подсолнечное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фасуют</w:t>
      </w:r>
      <w:r w:rsidR="00076390" w:rsidRPr="00076390">
        <w:rPr>
          <w:szCs w:val="17"/>
        </w:rPr>
        <w:t>:</w:t>
      </w:r>
    </w:p>
    <w:p w:rsidR="00076390" w:rsidRPr="00076390" w:rsidRDefault="00B8704E" w:rsidP="00076390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  <w:rPr>
          <w:szCs w:val="17"/>
        </w:rPr>
      </w:pPr>
      <w:r w:rsidRPr="00076390">
        <w:rPr>
          <w:szCs w:val="17"/>
        </w:rPr>
        <w:t>массой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нетто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500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smartTag w:uri="urn:schemas-microsoft-com:office:smarttags" w:element="metricconverter">
        <w:smartTagPr>
          <w:attr w:name="ProductID" w:val="700 г"/>
        </w:smartTagPr>
        <w:r w:rsidRPr="00076390">
          <w:rPr>
            <w:szCs w:val="17"/>
          </w:rPr>
          <w:t>700</w:t>
        </w:r>
        <w:r w:rsidR="00076390" w:rsidRPr="00076390">
          <w:rPr>
            <w:szCs w:val="17"/>
          </w:rPr>
          <w:t xml:space="preserve"> </w:t>
        </w:r>
        <w:r w:rsidRPr="00076390">
          <w:rPr>
            <w:szCs w:val="17"/>
          </w:rPr>
          <w:t>г</w:t>
        </w:r>
      </w:smartTag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стеклянные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бутылки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ГОСТ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10117,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типов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VII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IX</w:t>
      </w:r>
      <w:r w:rsidR="00076390" w:rsidRPr="00076390">
        <w:rPr>
          <w:szCs w:val="17"/>
        </w:rPr>
        <w:t>;</w:t>
      </w:r>
    </w:p>
    <w:p w:rsidR="00B8704E" w:rsidRPr="00076390" w:rsidRDefault="00B8704E" w:rsidP="00076390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  <w:rPr>
          <w:szCs w:val="17"/>
        </w:rPr>
      </w:pPr>
      <w:r w:rsidRPr="00076390">
        <w:rPr>
          <w:szCs w:val="17"/>
        </w:rPr>
        <w:t>массой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нетто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470,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575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smartTag w:uri="urn:schemas-microsoft-com:office:smarttags" w:element="metricconverter">
        <w:smartTagPr>
          <w:attr w:name="ProductID" w:val="1000 г"/>
        </w:smartTagPr>
        <w:r w:rsidRPr="00076390">
          <w:rPr>
            <w:szCs w:val="17"/>
          </w:rPr>
          <w:t>1000</w:t>
        </w:r>
        <w:r w:rsidR="00076390" w:rsidRPr="00076390">
          <w:rPr>
            <w:szCs w:val="17"/>
          </w:rPr>
          <w:t xml:space="preserve"> </w:t>
        </w:r>
        <w:r w:rsidRPr="00076390">
          <w:rPr>
            <w:szCs w:val="17"/>
          </w:rPr>
          <w:t>г</w:t>
        </w:r>
      </w:smartTag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бутылки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окрашенных</w:t>
      </w:r>
      <w:r w:rsidR="00076390">
        <w:rPr>
          <w:szCs w:val="17"/>
        </w:rPr>
        <w:t xml:space="preserve"> (</w:t>
      </w:r>
      <w:r w:rsidRPr="00076390">
        <w:rPr>
          <w:szCs w:val="17"/>
        </w:rPr>
        <w:t>или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неокрашенных</w:t>
      </w:r>
      <w:r w:rsidR="00076390" w:rsidRPr="00076390">
        <w:rPr>
          <w:szCs w:val="17"/>
        </w:rPr>
        <w:t xml:space="preserve">) </w:t>
      </w:r>
      <w:r w:rsidRPr="00076390">
        <w:rPr>
          <w:szCs w:val="17"/>
        </w:rPr>
        <w:t>полимерных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материалов,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разрешенных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применению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органами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государственного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санитарно-эпидемиологического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надзора.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Допустимые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отклонения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массы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нетто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граммах</w:t>
      </w:r>
      <w:r w:rsidR="00076390" w:rsidRPr="00076390">
        <w:rPr>
          <w:szCs w:val="17"/>
        </w:rPr>
        <w:t>:</w:t>
      </w:r>
    </w:p>
    <w:p w:rsidR="00076390" w:rsidRPr="00076390" w:rsidRDefault="00B8704E" w:rsidP="00076390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  <w:rPr>
          <w:szCs w:val="17"/>
        </w:rPr>
      </w:pPr>
      <w:r w:rsidRPr="00076390">
        <w:rPr>
          <w:szCs w:val="17"/>
        </w:rPr>
        <w:t>±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10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фасовании</w:t>
      </w:r>
      <w:r w:rsidR="00076390" w:rsidRPr="00076390">
        <w:rPr>
          <w:szCs w:val="17"/>
        </w:rPr>
        <w:t xml:space="preserve"> </w:t>
      </w:r>
      <w:smartTag w:uri="urn:schemas-microsoft-com:office:smarttags" w:element="metricconverter">
        <w:smartTagPr>
          <w:attr w:name="ProductID" w:val="1000 г"/>
        </w:smartTagPr>
        <w:r w:rsidRPr="00076390">
          <w:rPr>
            <w:szCs w:val="17"/>
          </w:rPr>
          <w:t>1000</w:t>
        </w:r>
        <w:r w:rsidR="00076390" w:rsidRPr="00076390">
          <w:rPr>
            <w:szCs w:val="17"/>
          </w:rPr>
          <w:t xml:space="preserve"> </w:t>
        </w:r>
        <w:r w:rsidRPr="00076390">
          <w:rPr>
            <w:szCs w:val="17"/>
          </w:rPr>
          <w:t>г</w:t>
        </w:r>
      </w:smartTag>
      <w:r w:rsidR="00076390" w:rsidRPr="00076390">
        <w:rPr>
          <w:szCs w:val="17"/>
        </w:rPr>
        <w:t>;</w:t>
      </w:r>
    </w:p>
    <w:p w:rsidR="00B8704E" w:rsidRPr="00076390" w:rsidRDefault="00B8704E" w:rsidP="00076390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  <w:rPr>
          <w:szCs w:val="17"/>
        </w:rPr>
      </w:pPr>
      <w:r w:rsidRPr="00076390">
        <w:rPr>
          <w:szCs w:val="17"/>
        </w:rPr>
        <w:t>±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5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фасовании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470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</w:t>
      </w:r>
      <w:r w:rsidR="00076390" w:rsidRPr="00076390">
        <w:rPr>
          <w:szCs w:val="17"/>
        </w:rPr>
        <w:t xml:space="preserve"> </w:t>
      </w:r>
      <w:smartTag w:uri="urn:schemas-microsoft-com:office:smarttags" w:element="metricconverter">
        <w:smartTagPr>
          <w:attr w:name="ProductID" w:val="750 г"/>
        </w:smartTagPr>
        <w:r w:rsidRPr="00076390">
          <w:rPr>
            <w:szCs w:val="17"/>
          </w:rPr>
          <w:t>750</w:t>
        </w:r>
        <w:r w:rsidR="00076390" w:rsidRPr="00076390">
          <w:rPr>
            <w:szCs w:val="17"/>
          </w:rPr>
          <w:t xml:space="preserve"> </w:t>
        </w:r>
        <w:r w:rsidRPr="00076390">
          <w:rPr>
            <w:szCs w:val="17"/>
          </w:rPr>
          <w:t>г</w:t>
        </w:r>
      </w:smartTag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включительно.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2.</w:t>
      </w:r>
      <w:r w:rsidR="00076390">
        <w:rPr>
          <w:szCs w:val="17"/>
        </w:rPr>
        <w:t xml:space="preserve">4.3 </w:t>
      </w:r>
      <w:r w:rsidRPr="00076390">
        <w:rPr>
          <w:szCs w:val="17"/>
        </w:rPr>
        <w:t>Бутылки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подсолнечным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должны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быть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герметично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укупорены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алюминиевым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колпачком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укупоривания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бутылок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пищевыми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жидкостями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алюминиевой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фольги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ГОСТ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745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картонной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уплотнительной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прокладкой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целофановым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покрытием.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Бутылки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полимерных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материалом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укупоривают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колпачками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полиэтилена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высокого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давления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низкой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плотности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нормативно-технической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документации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или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заваривают.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2.</w:t>
      </w:r>
      <w:r w:rsidR="00076390">
        <w:rPr>
          <w:szCs w:val="17"/>
        </w:rPr>
        <w:t xml:space="preserve">4.4 </w:t>
      </w:r>
      <w:r w:rsidRPr="00076390">
        <w:rPr>
          <w:szCs w:val="17"/>
        </w:rPr>
        <w:t>Бутылки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подсолнечным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упаковывают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деревянные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многооборотные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ящики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ГОСТ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11354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пластмассовые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многооборотные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ящики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бутылок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нормативной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документации.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Бутылки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полимерных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материалов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упаковывают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также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ящики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гофрированного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картона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ГОСТ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13516.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Упаковывание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бутылок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проволочные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многооборотные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ящики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нормативной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документации,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также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тару-оборудование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ГОСТ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24831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проводят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только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местной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реализации.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2.</w:t>
      </w:r>
      <w:r w:rsidR="00076390">
        <w:rPr>
          <w:szCs w:val="17"/>
        </w:rPr>
        <w:t xml:space="preserve">4.5 </w:t>
      </w:r>
      <w:r w:rsidRPr="00076390">
        <w:rPr>
          <w:szCs w:val="17"/>
        </w:rPr>
        <w:t>Нефасованное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подсолнечное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упаковывают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фляги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алюминиевые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ГОСТ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5037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уплотняющимися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кольцами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жиро-стойкой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резины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ГОСТ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17133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других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материалов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разрешенных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органами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государственного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санитарно-эпидемиологичегкого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надзора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установленном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порядке,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бочки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стальные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неоцинкованные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пищевых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продуктов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ГОСТ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13950,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также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согласованию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потребителем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наливают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рафинированное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недезодорированное,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гидратированное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нерафинированное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подсолнечное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тару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потребителя,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пригодную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перевозки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растительных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масел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автотранспортом.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Рафинированное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дезодорированное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подсолнечное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стальные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неоцинкованные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бочки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пищевых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продуктов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ГОСТ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13950,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также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алюминиевые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фляги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ГОСТ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5037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наливают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только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согласованию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потребителем.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2.</w:t>
      </w:r>
      <w:r w:rsidR="00076390">
        <w:rPr>
          <w:szCs w:val="17"/>
        </w:rPr>
        <w:t xml:space="preserve">4.6 </w:t>
      </w:r>
      <w:r w:rsidRPr="00076390">
        <w:rPr>
          <w:szCs w:val="17"/>
        </w:rPr>
        <w:t>Подсолнечное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разливают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видам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сортам.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2.</w:t>
      </w:r>
      <w:r w:rsidR="00076390">
        <w:rPr>
          <w:szCs w:val="17"/>
        </w:rPr>
        <w:t xml:space="preserve">4.7 </w:t>
      </w:r>
      <w:r w:rsidRPr="00076390">
        <w:rPr>
          <w:szCs w:val="17"/>
        </w:rPr>
        <w:t>Тара,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применяемая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розлива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подсолнечного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должна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быть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чистой,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сухой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иметь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посторонних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запахов.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Бочки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фляги,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применяемые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налива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рафинированного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дезодорированного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подсолнечного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должны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быть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тщательно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зачищены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остатков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хранившегося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них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пропарены,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вымыты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высушены.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2.</w:t>
      </w:r>
      <w:r w:rsidR="00076390">
        <w:rPr>
          <w:szCs w:val="17"/>
        </w:rPr>
        <w:t xml:space="preserve">4.8 </w:t>
      </w:r>
      <w:r w:rsidRPr="00076390">
        <w:rPr>
          <w:szCs w:val="17"/>
        </w:rPr>
        <w:t>Подсолнечное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предназначенное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отгрузке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районы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Крайнего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Севера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труднодоступные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районы,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должно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упаковываться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ГОСТ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15846.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2.5 </w:t>
      </w:r>
      <w:r w:rsidR="00B8704E" w:rsidRPr="00076390">
        <w:rPr>
          <w:szCs w:val="17"/>
        </w:rPr>
        <w:t>Маркировка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2.</w:t>
      </w:r>
      <w:r w:rsidR="00076390">
        <w:rPr>
          <w:szCs w:val="17"/>
        </w:rPr>
        <w:t xml:space="preserve">5.1 </w:t>
      </w:r>
      <w:r w:rsidRPr="00076390">
        <w:rPr>
          <w:szCs w:val="17"/>
        </w:rPr>
        <w:t>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каждую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бутылку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подсолнечным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должна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быть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наклеена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красочно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оформленная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этикетка,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которую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наносят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маркировку,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содержащую</w:t>
      </w:r>
      <w:r w:rsidR="00076390" w:rsidRPr="00076390">
        <w:rPr>
          <w:szCs w:val="17"/>
        </w:rPr>
        <w:t>:</w:t>
      </w:r>
    </w:p>
    <w:p w:rsidR="00076390" w:rsidRPr="00076390" w:rsidRDefault="00B8704E" w:rsidP="00076390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  <w:rPr>
          <w:szCs w:val="17"/>
        </w:rPr>
      </w:pPr>
      <w:r w:rsidRPr="00076390">
        <w:rPr>
          <w:szCs w:val="17"/>
        </w:rPr>
        <w:t>наименование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предприятия-изготовителя,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его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товарный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знак</w:t>
      </w:r>
      <w:r w:rsidR="00076390" w:rsidRPr="00076390">
        <w:rPr>
          <w:szCs w:val="17"/>
        </w:rPr>
        <w:t>;</w:t>
      </w:r>
    </w:p>
    <w:p w:rsidR="00076390" w:rsidRPr="00076390" w:rsidRDefault="00B8704E" w:rsidP="00076390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  <w:rPr>
          <w:szCs w:val="17"/>
        </w:rPr>
      </w:pPr>
      <w:r w:rsidRPr="00076390">
        <w:rPr>
          <w:szCs w:val="17"/>
        </w:rPr>
        <w:t>вид,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сорт,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марку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</w:t>
      </w:r>
      <w:r w:rsidR="00076390" w:rsidRPr="00076390">
        <w:rPr>
          <w:szCs w:val="17"/>
        </w:rPr>
        <w:t>;</w:t>
      </w:r>
    </w:p>
    <w:p w:rsidR="00076390" w:rsidRPr="00076390" w:rsidRDefault="00B8704E" w:rsidP="00076390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  <w:rPr>
          <w:szCs w:val="17"/>
        </w:rPr>
      </w:pPr>
      <w:r w:rsidRPr="00076390">
        <w:rPr>
          <w:szCs w:val="17"/>
        </w:rPr>
        <w:t>массу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нетто,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</w:t>
      </w:r>
      <w:r w:rsidR="00076390" w:rsidRPr="00076390">
        <w:rPr>
          <w:szCs w:val="17"/>
        </w:rPr>
        <w:t>;</w:t>
      </w:r>
    </w:p>
    <w:p w:rsidR="00076390" w:rsidRPr="00076390" w:rsidRDefault="00B8704E" w:rsidP="00076390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  <w:rPr>
          <w:szCs w:val="17"/>
        </w:rPr>
      </w:pPr>
      <w:r w:rsidRPr="00076390">
        <w:rPr>
          <w:szCs w:val="17"/>
        </w:rPr>
        <w:t>дату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розлива</w:t>
      </w:r>
      <w:r w:rsidR="00076390" w:rsidRPr="00076390">
        <w:rPr>
          <w:szCs w:val="17"/>
        </w:rPr>
        <w:t>;</w:t>
      </w:r>
    </w:p>
    <w:p w:rsidR="00076390" w:rsidRPr="00076390" w:rsidRDefault="00B8704E" w:rsidP="00076390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  <w:rPr>
          <w:szCs w:val="17"/>
        </w:rPr>
      </w:pPr>
      <w:r w:rsidRPr="00076390">
        <w:rPr>
          <w:szCs w:val="17"/>
        </w:rPr>
        <w:t>содержание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жира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smartTag w:uri="urn:schemas-microsoft-com:office:smarttags" w:element="metricconverter">
        <w:smartTagPr>
          <w:attr w:name="ProductID" w:val="100 г"/>
        </w:smartTagPr>
        <w:r w:rsidRPr="00076390">
          <w:rPr>
            <w:szCs w:val="17"/>
          </w:rPr>
          <w:t>100</w:t>
        </w:r>
        <w:r w:rsidR="00076390" w:rsidRPr="00076390">
          <w:rPr>
            <w:szCs w:val="17"/>
          </w:rPr>
          <w:t xml:space="preserve"> </w:t>
        </w:r>
        <w:r w:rsidRPr="00076390">
          <w:rPr>
            <w:szCs w:val="17"/>
          </w:rPr>
          <w:t>г</w:t>
        </w:r>
      </w:smartTag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</w:t>
      </w:r>
      <w:r w:rsidR="00076390" w:rsidRPr="00076390">
        <w:rPr>
          <w:szCs w:val="17"/>
        </w:rPr>
        <w:t>;</w:t>
      </w:r>
    </w:p>
    <w:p w:rsidR="00076390" w:rsidRPr="00076390" w:rsidRDefault="00B8704E" w:rsidP="00076390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  <w:rPr>
          <w:szCs w:val="17"/>
        </w:rPr>
      </w:pPr>
      <w:r w:rsidRPr="00076390">
        <w:rPr>
          <w:szCs w:val="17"/>
        </w:rPr>
        <w:t>калорийность</w:t>
      </w:r>
      <w:r w:rsidR="00076390" w:rsidRPr="00076390">
        <w:rPr>
          <w:szCs w:val="17"/>
        </w:rPr>
        <w:t xml:space="preserve"> </w:t>
      </w:r>
      <w:smartTag w:uri="urn:schemas-microsoft-com:office:smarttags" w:element="metricconverter">
        <w:smartTagPr>
          <w:attr w:name="ProductID" w:val="100 г"/>
        </w:smartTagPr>
        <w:r w:rsidRPr="00076390">
          <w:rPr>
            <w:szCs w:val="17"/>
          </w:rPr>
          <w:t>100</w:t>
        </w:r>
        <w:r w:rsidR="00076390" w:rsidRPr="00076390">
          <w:rPr>
            <w:szCs w:val="17"/>
          </w:rPr>
          <w:t xml:space="preserve"> </w:t>
        </w:r>
        <w:r w:rsidRPr="00076390">
          <w:rPr>
            <w:szCs w:val="17"/>
          </w:rPr>
          <w:t>г</w:t>
        </w:r>
      </w:smartTag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продукта</w:t>
      </w:r>
      <w:r w:rsidR="00076390">
        <w:rPr>
          <w:szCs w:val="17"/>
        </w:rPr>
        <w:t xml:space="preserve"> (</w:t>
      </w:r>
      <w:r w:rsidRPr="00076390">
        <w:rPr>
          <w:szCs w:val="17"/>
        </w:rPr>
        <w:t>рафинированного</w:t>
      </w:r>
      <w:r w:rsidR="00076390" w:rsidRPr="00076390">
        <w:rPr>
          <w:szCs w:val="17"/>
        </w:rPr>
        <w:t xml:space="preserve"> - </w:t>
      </w:r>
      <w:r w:rsidRPr="00076390">
        <w:rPr>
          <w:szCs w:val="17"/>
        </w:rPr>
        <w:t>899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ккал,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нерафинированного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гидратированного</w:t>
      </w:r>
      <w:r w:rsidR="00076390" w:rsidRPr="00076390">
        <w:rPr>
          <w:szCs w:val="17"/>
        </w:rPr>
        <w:t xml:space="preserve"> - </w:t>
      </w:r>
      <w:r w:rsidRPr="00076390">
        <w:rPr>
          <w:szCs w:val="17"/>
        </w:rPr>
        <w:t>898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ккал</w:t>
      </w:r>
      <w:r w:rsidR="00076390" w:rsidRPr="00076390">
        <w:rPr>
          <w:szCs w:val="17"/>
        </w:rPr>
        <w:t>);</w:t>
      </w:r>
    </w:p>
    <w:p w:rsidR="00076390" w:rsidRPr="00076390" w:rsidRDefault="00B8704E" w:rsidP="00076390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  <w:rPr>
          <w:szCs w:val="17"/>
        </w:rPr>
      </w:pPr>
      <w:r w:rsidRPr="00076390">
        <w:rPr>
          <w:szCs w:val="17"/>
        </w:rPr>
        <w:t>гарантийный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срок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хранения</w:t>
      </w:r>
      <w:r w:rsidR="00076390" w:rsidRPr="00076390">
        <w:rPr>
          <w:szCs w:val="17"/>
        </w:rPr>
        <w:t>;</w:t>
      </w:r>
    </w:p>
    <w:p w:rsidR="00B8704E" w:rsidRPr="00076390" w:rsidRDefault="00B8704E" w:rsidP="00076390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  <w:rPr>
          <w:szCs w:val="17"/>
        </w:rPr>
      </w:pPr>
      <w:r w:rsidRPr="00076390">
        <w:rPr>
          <w:szCs w:val="17"/>
        </w:rPr>
        <w:t>обозначение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настоящего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стандарта.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Маркировку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способом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тиснения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наносят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непосредственно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бутылку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полимерных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материалов.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Дату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розлива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подсолнечного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проставляют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компостером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или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штампом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этикетке,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тиснением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колпачке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или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любым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другим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способом,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обеспечивающим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четкое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ее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обозначение,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числе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лазером.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При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маркировании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бутылок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маслом,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подвергнутых</w:t>
      </w:r>
      <w:r w:rsidR="00076390">
        <w:rPr>
          <w:szCs w:val="17"/>
        </w:rPr>
        <w:t xml:space="preserve"> "</w:t>
      </w:r>
      <w:r w:rsidRPr="00076390">
        <w:rPr>
          <w:szCs w:val="17"/>
        </w:rPr>
        <w:t>вымораживанию</w:t>
      </w:r>
      <w:r w:rsidR="00076390">
        <w:rPr>
          <w:szCs w:val="17"/>
        </w:rPr>
        <w:t>"</w:t>
      </w:r>
      <w:r w:rsidRPr="00076390">
        <w:rPr>
          <w:szCs w:val="17"/>
        </w:rPr>
        <w:t>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наименование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должно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быть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дополнено</w:t>
      </w:r>
      <w:r w:rsidR="00076390" w:rsidRPr="00076390">
        <w:rPr>
          <w:szCs w:val="17"/>
        </w:rPr>
        <w:t xml:space="preserve">: </w:t>
      </w:r>
      <w:r w:rsidRPr="00076390">
        <w:rPr>
          <w:szCs w:val="17"/>
        </w:rPr>
        <w:t>“вымороженное”.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2.</w:t>
      </w:r>
      <w:r w:rsidR="00076390">
        <w:rPr>
          <w:szCs w:val="17"/>
        </w:rPr>
        <w:t xml:space="preserve">5.2 </w:t>
      </w:r>
      <w:r w:rsidRPr="00076390">
        <w:rPr>
          <w:szCs w:val="17"/>
        </w:rPr>
        <w:t>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каждую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упаковочную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единицу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дополнительно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наносят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маркировку,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характеризующую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продукцию</w:t>
      </w:r>
      <w:r w:rsidR="00076390" w:rsidRPr="00076390">
        <w:rPr>
          <w:szCs w:val="17"/>
        </w:rPr>
        <w:t>:</w:t>
      </w:r>
    </w:p>
    <w:p w:rsidR="00076390" w:rsidRPr="00076390" w:rsidRDefault="00B8704E" w:rsidP="00076390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  <w:rPr>
          <w:szCs w:val="17"/>
        </w:rPr>
      </w:pPr>
      <w:r w:rsidRPr="00076390">
        <w:rPr>
          <w:szCs w:val="17"/>
        </w:rPr>
        <w:t>наименование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предприятия-изготовителя,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его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местонахождение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его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товарный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знак,</w:t>
      </w:r>
    </w:p>
    <w:p w:rsidR="00076390" w:rsidRPr="00076390" w:rsidRDefault="00B8704E" w:rsidP="00076390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  <w:rPr>
          <w:szCs w:val="17"/>
        </w:rPr>
      </w:pPr>
      <w:r w:rsidRPr="00076390">
        <w:rPr>
          <w:szCs w:val="17"/>
        </w:rPr>
        <w:t>вид,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сорт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марку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</w:t>
      </w:r>
      <w:r w:rsidR="00076390" w:rsidRPr="00076390">
        <w:rPr>
          <w:szCs w:val="17"/>
        </w:rPr>
        <w:t>;</w:t>
      </w:r>
    </w:p>
    <w:p w:rsidR="00076390" w:rsidRPr="00076390" w:rsidRDefault="00B8704E" w:rsidP="00076390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  <w:rPr>
          <w:szCs w:val="17"/>
        </w:rPr>
      </w:pPr>
      <w:r w:rsidRPr="00076390">
        <w:rPr>
          <w:szCs w:val="17"/>
        </w:rPr>
        <w:t>количество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бутылок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единице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упаковки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или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массу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нетто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нефасованного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</w:t>
      </w:r>
      <w:r w:rsidR="00076390" w:rsidRPr="00076390">
        <w:rPr>
          <w:szCs w:val="17"/>
        </w:rPr>
        <w:t>;</w:t>
      </w:r>
    </w:p>
    <w:p w:rsidR="00076390" w:rsidRPr="00076390" w:rsidRDefault="00B8704E" w:rsidP="00076390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  <w:rPr>
          <w:szCs w:val="17"/>
        </w:rPr>
      </w:pPr>
      <w:r w:rsidRPr="00076390">
        <w:rPr>
          <w:szCs w:val="17"/>
        </w:rPr>
        <w:t>дату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налива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бочек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фляг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или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дату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розлива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бутылок</w:t>
      </w:r>
      <w:r w:rsidR="00076390" w:rsidRPr="00076390">
        <w:rPr>
          <w:szCs w:val="17"/>
        </w:rPr>
        <w:t>;</w:t>
      </w:r>
    </w:p>
    <w:p w:rsidR="00B8704E" w:rsidRPr="00076390" w:rsidRDefault="00B8704E" w:rsidP="00076390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  <w:rPr>
          <w:szCs w:val="17"/>
        </w:rPr>
      </w:pPr>
      <w:r w:rsidRPr="00076390">
        <w:rPr>
          <w:szCs w:val="17"/>
        </w:rPr>
        <w:t>обозначение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настоящего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стандарта.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При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маркировании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ящиков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маслом,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которое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подвергнуто</w:t>
      </w:r>
      <w:r w:rsidR="00076390">
        <w:rPr>
          <w:szCs w:val="17"/>
        </w:rPr>
        <w:t xml:space="preserve"> "</w:t>
      </w:r>
      <w:r w:rsidRPr="00076390">
        <w:rPr>
          <w:szCs w:val="17"/>
        </w:rPr>
        <w:t>вымораживанию</w:t>
      </w:r>
      <w:r w:rsidR="00076390">
        <w:rPr>
          <w:szCs w:val="17"/>
        </w:rPr>
        <w:t>"</w:t>
      </w:r>
      <w:r w:rsidRPr="00076390">
        <w:rPr>
          <w:szCs w:val="17"/>
        </w:rPr>
        <w:t>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наименование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должно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быть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дополнено</w:t>
      </w:r>
      <w:r w:rsidR="00076390" w:rsidRPr="00076390">
        <w:rPr>
          <w:szCs w:val="17"/>
        </w:rPr>
        <w:t xml:space="preserve">: </w:t>
      </w:r>
      <w:r w:rsidRPr="00076390">
        <w:rPr>
          <w:szCs w:val="17"/>
        </w:rPr>
        <w:t>“вымороженное”.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Маркировка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ящиков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проводится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упаковке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бутылок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открытые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ящики.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2.</w:t>
      </w:r>
      <w:r w:rsidR="00076390">
        <w:rPr>
          <w:szCs w:val="17"/>
        </w:rPr>
        <w:t xml:space="preserve">5.3 </w:t>
      </w:r>
      <w:r w:rsidRPr="00076390">
        <w:rPr>
          <w:szCs w:val="17"/>
        </w:rPr>
        <w:t>Маркировка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транспортной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тары</w:t>
      </w:r>
      <w:r w:rsidR="00076390" w:rsidRPr="00076390">
        <w:rPr>
          <w:szCs w:val="17"/>
        </w:rPr>
        <w:t xml:space="preserve"> -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ГОСТ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14192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нанесением</w:t>
      </w:r>
      <w:r w:rsidR="00076390" w:rsidRPr="00076390">
        <w:rPr>
          <w:szCs w:val="17"/>
        </w:rPr>
        <w:t xml:space="preserve"> </w:t>
      </w:r>
      <w:r w:rsidR="003B6517">
        <w:rPr>
          <w:szCs w:val="17"/>
        </w:rPr>
        <w:t>мани</w:t>
      </w:r>
      <w:r w:rsidRPr="00076390">
        <w:rPr>
          <w:szCs w:val="17"/>
        </w:rPr>
        <w:t>пуляционных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знаков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“Беречь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нагрева</w:t>
      </w:r>
      <w:r w:rsidR="00076390">
        <w:rPr>
          <w:szCs w:val="17"/>
        </w:rPr>
        <w:t xml:space="preserve">"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“Беречь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влаги”.</w:t>
      </w:r>
    </w:p>
    <w:p w:rsidR="00076390" w:rsidRPr="00076390" w:rsidRDefault="00B8704E" w:rsidP="00076390">
      <w:pPr>
        <w:tabs>
          <w:tab w:val="left" w:pos="726"/>
        </w:tabs>
        <w:rPr>
          <w:b/>
          <w:bCs/>
          <w:szCs w:val="18"/>
        </w:rPr>
      </w:pPr>
      <w:r w:rsidRPr="00076390">
        <w:rPr>
          <w:b/>
          <w:bCs/>
          <w:szCs w:val="18"/>
        </w:rPr>
        <w:t>3.</w:t>
      </w:r>
      <w:r w:rsidR="00076390" w:rsidRPr="00076390">
        <w:rPr>
          <w:b/>
          <w:bCs/>
          <w:szCs w:val="18"/>
        </w:rPr>
        <w:t xml:space="preserve"> </w:t>
      </w:r>
      <w:r w:rsidRPr="00076390">
        <w:rPr>
          <w:b/>
          <w:bCs/>
          <w:szCs w:val="18"/>
        </w:rPr>
        <w:t>Приемка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3.1 </w:t>
      </w:r>
      <w:r w:rsidR="00B8704E" w:rsidRPr="00076390">
        <w:rPr>
          <w:szCs w:val="17"/>
        </w:rPr>
        <w:t>Правила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приемки</w:t>
      </w:r>
      <w:r w:rsidRPr="00076390">
        <w:rPr>
          <w:szCs w:val="17"/>
        </w:rPr>
        <w:t xml:space="preserve"> - </w:t>
      </w:r>
      <w:r w:rsidR="00B8704E" w:rsidRPr="00076390">
        <w:rPr>
          <w:szCs w:val="17"/>
        </w:rPr>
        <w:t>по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ГОСТ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5471.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3.2 </w:t>
      </w:r>
      <w:r w:rsidR="00B8704E" w:rsidRPr="00076390">
        <w:rPr>
          <w:szCs w:val="17"/>
        </w:rPr>
        <w:t>Контроль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за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содержанием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пестицидов,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токсичных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элементов,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микотоксинов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микробиологических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показателей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осуществляется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соответствии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порядком,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установленным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производителем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продукции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согласованию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органами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государственного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санитарно-эпидемиологического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надзора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гарантирующим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безопасность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продукции.</w:t>
      </w:r>
    </w:p>
    <w:p w:rsidR="00076390" w:rsidRPr="00076390" w:rsidRDefault="00B8704E" w:rsidP="00076390">
      <w:pPr>
        <w:tabs>
          <w:tab w:val="left" w:pos="726"/>
        </w:tabs>
        <w:rPr>
          <w:b/>
          <w:bCs/>
          <w:szCs w:val="18"/>
        </w:rPr>
      </w:pPr>
      <w:r w:rsidRPr="00076390">
        <w:rPr>
          <w:b/>
          <w:bCs/>
          <w:szCs w:val="18"/>
        </w:rPr>
        <w:t>4.</w:t>
      </w:r>
      <w:r w:rsidR="00076390" w:rsidRPr="00076390">
        <w:rPr>
          <w:b/>
          <w:bCs/>
          <w:szCs w:val="18"/>
        </w:rPr>
        <w:t xml:space="preserve"> </w:t>
      </w:r>
      <w:r w:rsidRPr="00076390">
        <w:rPr>
          <w:b/>
          <w:bCs/>
          <w:szCs w:val="18"/>
        </w:rPr>
        <w:t>Методы</w:t>
      </w:r>
      <w:r w:rsidR="00076390" w:rsidRPr="00076390">
        <w:rPr>
          <w:b/>
          <w:bCs/>
          <w:szCs w:val="18"/>
        </w:rPr>
        <w:t xml:space="preserve"> </w:t>
      </w:r>
      <w:r w:rsidRPr="00076390">
        <w:rPr>
          <w:b/>
          <w:bCs/>
          <w:szCs w:val="18"/>
        </w:rPr>
        <w:t>испытаний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4.1 </w:t>
      </w:r>
      <w:r w:rsidR="00B8704E" w:rsidRPr="00076390">
        <w:rPr>
          <w:szCs w:val="17"/>
        </w:rPr>
        <w:t>Метод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отбора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проб</w:t>
      </w:r>
      <w:r w:rsidRPr="00076390">
        <w:rPr>
          <w:szCs w:val="17"/>
        </w:rPr>
        <w:t xml:space="preserve"> - </w:t>
      </w:r>
      <w:r w:rsidR="00B8704E" w:rsidRPr="00076390">
        <w:rPr>
          <w:szCs w:val="17"/>
        </w:rPr>
        <w:t>по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ГОСТ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5471.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4.2 </w:t>
      </w:r>
      <w:r w:rsidR="00B8704E" w:rsidRPr="00076390">
        <w:rPr>
          <w:szCs w:val="17"/>
        </w:rPr>
        <w:t>Подготовка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проб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для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определения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токсичных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элементов</w:t>
      </w:r>
      <w:r w:rsidRPr="00076390">
        <w:rPr>
          <w:szCs w:val="17"/>
        </w:rPr>
        <w:t xml:space="preserve"> - </w:t>
      </w:r>
      <w:r w:rsidR="00B8704E" w:rsidRPr="00076390">
        <w:rPr>
          <w:szCs w:val="17"/>
        </w:rPr>
        <w:t>по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ГОСТ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26929.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4.3 </w:t>
      </w:r>
      <w:r w:rsidR="00B8704E" w:rsidRPr="00076390">
        <w:rPr>
          <w:szCs w:val="17"/>
        </w:rPr>
        <w:t>Определение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запаха,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цвета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я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прозрачности</w:t>
      </w:r>
      <w:r w:rsidRPr="00076390">
        <w:rPr>
          <w:szCs w:val="17"/>
        </w:rPr>
        <w:t xml:space="preserve"> - </w:t>
      </w:r>
      <w:r w:rsidR="00B8704E" w:rsidRPr="00076390">
        <w:rPr>
          <w:szCs w:val="17"/>
        </w:rPr>
        <w:t>по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ГОСТ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5472.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4.4 </w:t>
      </w:r>
      <w:r w:rsidR="00B8704E" w:rsidRPr="00076390">
        <w:rPr>
          <w:szCs w:val="17"/>
        </w:rPr>
        <w:t>Определение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вкуса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производят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органолептически.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4.5 </w:t>
      </w:r>
      <w:r w:rsidR="00B8704E" w:rsidRPr="00076390">
        <w:rPr>
          <w:szCs w:val="17"/>
        </w:rPr>
        <w:t>Определение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цветного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числа</w:t>
      </w:r>
      <w:r w:rsidRPr="00076390">
        <w:rPr>
          <w:szCs w:val="17"/>
        </w:rPr>
        <w:t xml:space="preserve"> - </w:t>
      </w:r>
      <w:r w:rsidR="00B8704E" w:rsidRPr="00076390">
        <w:rPr>
          <w:szCs w:val="17"/>
        </w:rPr>
        <w:t>по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ГОСТ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5477.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4.6 </w:t>
      </w:r>
      <w:r w:rsidR="00B8704E" w:rsidRPr="00076390">
        <w:rPr>
          <w:szCs w:val="17"/>
        </w:rPr>
        <w:t>Определение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кислотного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числа</w:t>
      </w:r>
      <w:r w:rsidRPr="00076390">
        <w:rPr>
          <w:szCs w:val="17"/>
        </w:rPr>
        <w:t xml:space="preserve"> - </w:t>
      </w:r>
      <w:r w:rsidR="00B8704E" w:rsidRPr="00076390">
        <w:rPr>
          <w:szCs w:val="17"/>
        </w:rPr>
        <w:t>по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ГОСТ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5476.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4.7 </w:t>
      </w:r>
      <w:r w:rsidR="00B8704E" w:rsidRPr="00076390">
        <w:rPr>
          <w:szCs w:val="17"/>
        </w:rPr>
        <w:t>Определение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массовой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доли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нежировых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примесей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отстоя</w:t>
      </w:r>
      <w:r w:rsidRPr="00076390">
        <w:rPr>
          <w:szCs w:val="17"/>
        </w:rPr>
        <w:t xml:space="preserve"> - </w:t>
      </w:r>
      <w:r w:rsidR="00B8704E" w:rsidRPr="00076390">
        <w:rPr>
          <w:szCs w:val="17"/>
        </w:rPr>
        <w:t>по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ГОСТ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5481.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4.8 </w:t>
      </w:r>
      <w:r w:rsidR="00B8704E" w:rsidRPr="00076390">
        <w:rPr>
          <w:szCs w:val="17"/>
        </w:rPr>
        <w:t>Определение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массовой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доли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фосфорсодержащих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веществ</w:t>
      </w:r>
      <w:r w:rsidRPr="00076390">
        <w:rPr>
          <w:szCs w:val="17"/>
        </w:rPr>
        <w:t xml:space="preserve"> - </w:t>
      </w:r>
      <w:r w:rsidR="00B8704E" w:rsidRPr="00076390">
        <w:rPr>
          <w:szCs w:val="17"/>
        </w:rPr>
        <w:t>по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ГОСТ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7824.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4.9 </w:t>
      </w:r>
      <w:r w:rsidR="00B8704E" w:rsidRPr="00076390">
        <w:rPr>
          <w:szCs w:val="17"/>
        </w:rPr>
        <w:t>Определение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массовой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доли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влаги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летучих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веществ</w:t>
      </w:r>
      <w:r w:rsidRPr="00076390">
        <w:rPr>
          <w:szCs w:val="17"/>
        </w:rPr>
        <w:t xml:space="preserve"> - </w:t>
      </w:r>
      <w:r w:rsidR="00B8704E" w:rsidRPr="00076390">
        <w:rPr>
          <w:szCs w:val="17"/>
        </w:rPr>
        <w:t>по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ГОСТ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11812.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4.10.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Определение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мыла</w:t>
      </w:r>
      <w:r w:rsidR="00076390">
        <w:rPr>
          <w:szCs w:val="17"/>
        </w:rPr>
        <w:t xml:space="preserve"> (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качественной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пробе</w:t>
      </w:r>
      <w:r w:rsidR="00076390" w:rsidRPr="00076390">
        <w:rPr>
          <w:szCs w:val="17"/>
        </w:rPr>
        <w:t xml:space="preserve">) -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ГОСТ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5480.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4.11.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Определение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температуры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вспышки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ГОСТ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9287.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4.12.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Определение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перекисного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числа</w:t>
      </w:r>
      <w:r w:rsidR="00076390" w:rsidRPr="00076390">
        <w:rPr>
          <w:szCs w:val="17"/>
        </w:rPr>
        <w:t xml:space="preserve"> -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ГОСТ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26593.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4.13.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Определение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ртути</w:t>
      </w:r>
      <w:r w:rsidR="00076390" w:rsidRPr="00076390">
        <w:rPr>
          <w:szCs w:val="17"/>
        </w:rPr>
        <w:t xml:space="preserve"> -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ГОСТ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26927.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4.14.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Определение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железа</w:t>
      </w:r>
      <w:r w:rsidR="00076390" w:rsidRPr="00076390">
        <w:rPr>
          <w:szCs w:val="17"/>
        </w:rPr>
        <w:t xml:space="preserve"> -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ГОСТ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26928.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4.15.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Определение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мышьяка</w:t>
      </w:r>
      <w:r w:rsidR="00076390" w:rsidRPr="00076390">
        <w:rPr>
          <w:szCs w:val="17"/>
        </w:rPr>
        <w:t xml:space="preserve"> -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ГОСТ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26930.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4.16.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Определение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меди</w:t>
      </w:r>
      <w:r w:rsidR="00076390" w:rsidRPr="00076390">
        <w:rPr>
          <w:szCs w:val="17"/>
        </w:rPr>
        <w:t xml:space="preserve"> -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ГОСТ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26931.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4.17.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Определение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свинца</w:t>
      </w:r>
      <w:r w:rsidR="00076390" w:rsidRPr="00076390">
        <w:rPr>
          <w:szCs w:val="17"/>
        </w:rPr>
        <w:t xml:space="preserve"> -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ГОСТ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26932.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4.18.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Определение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кадмия</w:t>
      </w:r>
      <w:r w:rsidR="00076390" w:rsidRPr="00076390">
        <w:rPr>
          <w:szCs w:val="17"/>
        </w:rPr>
        <w:t xml:space="preserve"> -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ГОСТ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26933.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>4.19</w:t>
      </w:r>
      <w:r w:rsidR="00B8704E" w:rsidRPr="00076390">
        <w:rPr>
          <w:szCs w:val="17"/>
        </w:rPr>
        <w:t>.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Определение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цинка</w:t>
      </w:r>
      <w:r w:rsidRPr="00076390">
        <w:rPr>
          <w:szCs w:val="17"/>
        </w:rPr>
        <w:t xml:space="preserve"> - </w:t>
      </w:r>
      <w:r w:rsidR="00B8704E" w:rsidRPr="00076390">
        <w:rPr>
          <w:szCs w:val="17"/>
        </w:rPr>
        <w:t>по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ГОСТ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26934.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>4.20</w:t>
      </w:r>
      <w:r w:rsidR="00B8704E" w:rsidRPr="00076390">
        <w:rPr>
          <w:szCs w:val="17"/>
        </w:rPr>
        <w:t>.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Определение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микотоксинов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пестицидов</w:t>
      </w:r>
      <w:r w:rsidRPr="00076390">
        <w:rPr>
          <w:szCs w:val="17"/>
        </w:rPr>
        <w:t xml:space="preserve"> - </w:t>
      </w:r>
      <w:r w:rsidR="00B8704E" w:rsidRPr="00076390">
        <w:rPr>
          <w:szCs w:val="17"/>
        </w:rPr>
        <w:t>по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методам,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утвержденным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органами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государственного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санитарно-эпидемиологического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надзора.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4.21.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Определение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микробиологических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показателей</w:t>
      </w:r>
      <w:r w:rsidR="00076390" w:rsidRPr="00076390">
        <w:rPr>
          <w:szCs w:val="17"/>
        </w:rPr>
        <w:t xml:space="preserve"> -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ГОСТ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9225,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ГОСТ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26668,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ГОСТ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10444.12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СанПИН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42-123-49-40</w:t>
      </w:r>
      <w:r w:rsidR="00076390">
        <w:rPr>
          <w:szCs w:val="17"/>
        </w:rPr>
        <w:t xml:space="preserve"> "</w:t>
      </w:r>
      <w:r w:rsidRPr="00076390">
        <w:rPr>
          <w:szCs w:val="17"/>
        </w:rPr>
        <w:t>Микробиологические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нормативы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методы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анализа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продуктов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детского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диетического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питания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компонентов</w:t>
      </w:r>
      <w:r w:rsidR="00076390">
        <w:rPr>
          <w:szCs w:val="17"/>
        </w:rPr>
        <w:t>"</w:t>
      </w:r>
      <w:r w:rsidRPr="00076390">
        <w:rPr>
          <w:szCs w:val="17"/>
        </w:rPr>
        <w:t>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утвержденные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Минздравом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СССР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21.12.88.</w:t>
      </w:r>
    </w:p>
    <w:p w:rsidR="00076390" w:rsidRPr="00076390" w:rsidRDefault="00B8704E" w:rsidP="00076390">
      <w:pPr>
        <w:tabs>
          <w:tab w:val="left" w:pos="726"/>
        </w:tabs>
        <w:rPr>
          <w:b/>
          <w:bCs/>
          <w:szCs w:val="18"/>
        </w:rPr>
      </w:pPr>
      <w:r w:rsidRPr="00076390">
        <w:rPr>
          <w:b/>
          <w:bCs/>
          <w:szCs w:val="18"/>
        </w:rPr>
        <w:t>5.</w:t>
      </w:r>
      <w:r w:rsidR="00076390" w:rsidRPr="00076390">
        <w:rPr>
          <w:b/>
          <w:bCs/>
          <w:szCs w:val="18"/>
        </w:rPr>
        <w:t xml:space="preserve"> </w:t>
      </w:r>
      <w:r w:rsidRPr="00076390">
        <w:rPr>
          <w:b/>
          <w:bCs/>
          <w:szCs w:val="18"/>
        </w:rPr>
        <w:t>Транспортирование</w:t>
      </w:r>
      <w:r w:rsidR="00076390" w:rsidRPr="00076390">
        <w:rPr>
          <w:b/>
          <w:bCs/>
          <w:szCs w:val="18"/>
        </w:rPr>
        <w:t xml:space="preserve"> </w:t>
      </w:r>
      <w:r w:rsidRPr="00076390">
        <w:rPr>
          <w:b/>
          <w:bCs/>
          <w:szCs w:val="18"/>
        </w:rPr>
        <w:t>и</w:t>
      </w:r>
      <w:r w:rsidR="00076390" w:rsidRPr="00076390">
        <w:rPr>
          <w:b/>
          <w:bCs/>
          <w:szCs w:val="18"/>
        </w:rPr>
        <w:t xml:space="preserve"> </w:t>
      </w:r>
      <w:r w:rsidRPr="00076390">
        <w:rPr>
          <w:b/>
          <w:bCs/>
          <w:szCs w:val="18"/>
        </w:rPr>
        <w:t>хранение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5.1 </w:t>
      </w:r>
      <w:r w:rsidR="00B8704E" w:rsidRPr="00076390">
        <w:rPr>
          <w:szCs w:val="17"/>
        </w:rPr>
        <w:t>Подсолнечное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масло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транспортируют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железнодорожных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цистернах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низким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сливом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ГОСТ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10674,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специализированных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для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перевозки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растительных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масел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снабженных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трафаретами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надписями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соответствии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правилами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перевозок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грузов,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автоцистернах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плотно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закрывающимися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люками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ГОСТ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9218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других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крытых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транспортных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средствах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соответствии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правилами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перевозок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грузов,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действующими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на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соответствующем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виде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транспорта.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При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транспортировании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открытым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автотранспортом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бочки,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фляги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ящики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фасованным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подсолнечным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должны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быть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защищены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атмосферных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осадков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солнечных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лучей.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Отгрузка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бутылок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фасованным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открытых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ящиках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должна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быть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согласована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потребителем.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5.2 </w:t>
      </w:r>
      <w:r w:rsidR="00B8704E" w:rsidRPr="00076390">
        <w:rPr>
          <w:szCs w:val="17"/>
        </w:rPr>
        <w:t>Железнодорожные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цистерны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автоцистерны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должны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соответствовать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требованиям,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предьявляемым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к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перевозке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пищевых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продуктов.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случае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применения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железнодорожные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цистерны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автоцистерны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для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транспортирования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временного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хранения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рафинированного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дезодорированного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масла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должны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быть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тщательно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защищены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от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остатков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хранившегося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них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масла,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пропарены,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вымыты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высушены.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Налив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рафинированного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дезодорированного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подсолнечного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железнодорожные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цистерны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автоцистерны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должен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осуществляться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помощи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трубопровода,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доходящего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цистерны.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Перекачка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рафинированного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дезодорированного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подсолнечного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должна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проводиться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коммуникациям</w:t>
      </w:r>
      <w:r w:rsidR="00076390" w:rsidRPr="00076390">
        <w:rPr>
          <w:szCs w:val="17"/>
        </w:rPr>
        <w:t xml:space="preserve">, </w:t>
      </w:r>
      <w:r w:rsidRPr="00076390">
        <w:rPr>
          <w:szCs w:val="17"/>
        </w:rPr>
        <w:t>предназначенным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только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данного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вида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масла.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5.3 </w:t>
      </w:r>
      <w:r w:rsidR="00B8704E" w:rsidRPr="00076390">
        <w:rPr>
          <w:szCs w:val="17"/>
        </w:rPr>
        <w:t>Транспортирование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бочек,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фляг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маслом,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также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ящиков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фасованным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подсолнечным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маслом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транспортными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пакетами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должно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проводиться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соответствии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требованиями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ГОСТ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21650,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ГОСТ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22477,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ГОСТ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23285,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ГОСТ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24597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ГОСТ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26663.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5.4 </w:t>
      </w:r>
      <w:r w:rsidR="00B8704E" w:rsidRPr="00076390">
        <w:rPr>
          <w:szCs w:val="17"/>
        </w:rPr>
        <w:t>Подсолнечное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масло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до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налива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железнодорожные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цистерны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автоцистерны,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также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фляги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бочки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или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до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розлива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бутылки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должно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храниться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закрытых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бочках.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Срок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транспортирования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хранения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рафинированнного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масла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до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розлива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бутылки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на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предприятии,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где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отсутствует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возможность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дезодорации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масел,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также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до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использования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производстве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продуктов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детского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диетического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питания,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не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должен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превышать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1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мес.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5.5 </w:t>
      </w:r>
      <w:r w:rsidR="00B8704E" w:rsidRPr="00076390">
        <w:rPr>
          <w:szCs w:val="17"/>
        </w:rPr>
        <w:t>Подсолнечное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масло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бутылках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должно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храниться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закрытых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затемненных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помещениях,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флягах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бочках</w:t>
      </w:r>
      <w:r w:rsidRPr="00076390">
        <w:rPr>
          <w:szCs w:val="17"/>
        </w:rPr>
        <w:t xml:space="preserve"> - </w:t>
      </w:r>
      <w:r w:rsidR="00B8704E" w:rsidRPr="00076390">
        <w:rPr>
          <w:szCs w:val="17"/>
        </w:rPr>
        <w:t>в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закрытых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помещениях.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Подсолнечное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масло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промышленных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условиях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хранят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соответствии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инструкциями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хранящих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организаций.</w:t>
      </w:r>
    </w:p>
    <w:p w:rsidR="00076390" w:rsidRPr="00076390" w:rsidRDefault="00B8704E" w:rsidP="00076390">
      <w:pPr>
        <w:tabs>
          <w:tab w:val="left" w:pos="726"/>
        </w:tabs>
        <w:rPr>
          <w:b/>
          <w:bCs/>
          <w:szCs w:val="18"/>
        </w:rPr>
      </w:pPr>
      <w:r w:rsidRPr="00076390">
        <w:rPr>
          <w:b/>
          <w:bCs/>
          <w:szCs w:val="18"/>
        </w:rPr>
        <w:t>6.</w:t>
      </w:r>
      <w:r w:rsidR="00076390" w:rsidRPr="00076390">
        <w:rPr>
          <w:b/>
          <w:bCs/>
          <w:szCs w:val="18"/>
        </w:rPr>
        <w:t xml:space="preserve"> </w:t>
      </w:r>
      <w:r w:rsidRPr="00076390">
        <w:rPr>
          <w:b/>
          <w:bCs/>
          <w:szCs w:val="18"/>
        </w:rPr>
        <w:t>Гарантии</w:t>
      </w:r>
      <w:r w:rsidR="00076390" w:rsidRPr="00076390">
        <w:rPr>
          <w:b/>
          <w:bCs/>
          <w:szCs w:val="18"/>
        </w:rPr>
        <w:t xml:space="preserve"> </w:t>
      </w:r>
      <w:r w:rsidRPr="00076390">
        <w:rPr>
          <w:b/>
          <w:bCs/>
          <w:szCs w:val="18"/>
        </w:rPr>
        <w:t>изготовителя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6.1 </w:t>
      </w:r>
      <w:r w:rsidR="00B8704E" w:rsidRPr="00076390">
        <w:rPr>
          <w:szCs w:val="17"/>
        </w:rPr>
        <w:t>Изготовитель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гарантирует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соответствие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подсолнечного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масла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требованиям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настоящего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стандарта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соблюдении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условий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транспортировании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хранения,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установленных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настоящим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стандартом.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6.2 </w:t>
      </w:r>
      <w:r w:rsidR="00B8704E" w:rsidRPr="00076390">
        <w:rPr>
          <w:szCs w:val="17"/>
        </w:rPr>
        <w:t>Гарантийный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срок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хранения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подсолнечного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масла</w:t>
      </w:r>
      <w:r>
        <w:rPr>
          <w:szCs w:val="17"/>
        </w:rPr>
        <w:t xml:space="preserve"> (</w:t>
      </w:r>
      <w:r w:rsidR="00B8704E" w:rsidRPr="00076390">
        <w:rPr>
          <w:szCs w:val="17"/>
        </w:rPr>
        <w:t>со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дня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розлива</w:t>
      </w:r>
      <w:r w:rsidRPr="00076390">
        <w:rPr>
          <w:szCs w:val="17"/>
        </w:rPr>
        <w:t xml:space="preserve">): </w:t>
      </w:r>
      <w:r w:rsidR="00B8704E" w:rsidRPr="00076390">
        <w:rPr>
          <w:szCs w:val="17"/>
        </w:rPr>
        <w:t>фасованного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бутылки</w:t>
      </w:r>
      <w:r w:rsidRPr="00076390">
        <w:rPr>
          <w:szCs w:val="17"/>
        </w:rPr>
        <w:t xml:space="preserve"> - </w:t>
      </w:r>
      <w:r w:rsidR="00B8704E" w:rsidRPr="00076390">
        <w:rPr>
          <w:szCs w:val="17"/>
        </w:rPr>
        <w:t>4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мес.,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разлитого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фляги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бочки</w:t>
      </w:r>
      <w:r w:rsidRPr="00076390">
        <w:rPr>
          <w:szCs w:val="17"/>
        </w:rPr>
        <w:t xml:space="preserve"> - </w:t>
      </w:r>
      <w:r w:rsidR="00B8704E" w:rsidRPr="00076390">
        <w:rPr>
          <w:szCs w:val="17"/>
        </w:rPr>
        <w:t>1,5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мес.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6.3 </w:t>
      </w:r>
      <w:r w:rsidR="00B8704E" w:rsidRPr="00076390">
        <w:rPr>
          <w:szCs w:val="17"/>
        </w:rPr>
        <w:t>По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истечении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гарантийных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сроков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хранения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подсолнечное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масло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может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быть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реализовано,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если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его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качество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удовлетворяет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требованиям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настоящего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стандарта.</w:t>
      </w:r>
    </w:p>
    <w:p w:rsidR="003B6517" w:rsidRDefault="003B6517" w:rsidP="003B6517">
      <w:pPr>
        <w:tabs>
          <w:tab w:val="left" w:pos="726"/>
        </w:tabs>
        <w:rPr>
          <w:b/>
          <w:bCs/>
          <w:i/>
          <w:iCs/>
          <w:szCs w:val="17"/>
        </w:rPr>
      </w:pPr>
    </w:p>
    <w:p w:rsidR="003B6517" w:rsidRPr="00076390" w:rsidRDefault="003B6517" w:rsidP="003B6517">
      <w:pPr>
        <w:ind w:left="709" w:firstLine="0"/>
      </w:pPr>
      <w:r w:rsidRPr="00076390">
        <w:t>Нормы показателей “Йодное число</w:t>
      </w:r>
      <w:r>
        <w:t xml:space="preserve">" </w:t>
      </w:r>
      <w:r w:rsidRPr="00076390">
        <w:t>и “Массовая доля неомыляемых веществ</w:t>
      </w:r>
      <w:r>
        <w:t xml:space="preserve">" </w:t>
      </w:r>
      <w:r w:rsidRPr="00076390">
        <w:t>в подсолнечном масле.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874"/>
        <w:gridCol w:w="873"/>
        <w:gridCol w:w="624"/>
        <w:gridCol w:w="624"/>
        <w:gridCol w:w="624"/>
        <w:gridCol w:w="679"/>
        <w:gridCol w:w="679"/>
        <w:gridCol w:w="679"/>
        <w:gridCol w:w="1548"/>
      </w:tblGrid>
      <w:tr w:rsidR="00B8704E" w:rsidRPr="00076390" w:rsidTr="008D6DBF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Наименование</w:t>
            </w:r>
            <w:r w:rsidR="00076390" w:rsidRPr="00076390">
              <w:t xml:space="preserve"> </w:t>
            </w:r>
            <w:r w:rsidRPr="00076390">
              <w:t>показателя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Нормы</w:t>
            </w:r>
            <w:r w:rsidR="00076390" w:rsidRPr="00076390">
              <w:t xml:space="preserve"> </w:t>
            </w:r>
            <w:r w:rsidRPr="00076390">
              <w:t>для</w:t>
            </w:r>
            <w:r w:rsidR="00076390" w:rsidRPr="00076390">
              <w:t xml:space="preserve"> </w:t>
            </w:r>
            <w:r w:rsidRPr="00076390">
              <w:t>масла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Метод</w:t>
            </w:r>
            <w:r w:rsidR="00076390" w:rsidRPr="00076390">
              <w:t xml:space="preserve"> </w:t>
            </w:r>
            <w:r w:rsidR="00407758">
              <w:t>опреде</w:t>
            </w:r>
            <w:r w:rsidRPr="00076390">
              <w:t>ления</w:t>
            </w:r>
          </w:p>
        </w:tc>
      </w:tr>
      <w:tr w:rsidR="00B8704E" w:rsidRPr="00076390" w:rsidTr="008D6DB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Рафинированного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Гидратированного</w:t>
            </w:r>
            <w:r w:rsidR="00076390" w:rsidRPr="00076390">
              <w:t xml:space="preserve"> </w:t>
            </w:r>
            <w:r w:rsidRPr="00076390">
              <w:t>сорта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Нерафинированного</w:t>
            </w:r>
            <w:r w:rsidR="00076390" w:rsidRPr="00076390">
              <w:t xml:space="preserve"> </w:t>
            </w:r>
            <w:r w:rsidRPr="00076390">
              <w:t>сорта</w:t>
            </w:r>
          </w:p>
        </w:tc>
        <w:tc>
          <w:tcPr>
            <w:tcW w:w="0" w:type="auto"/>
            <w:vMerge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</w:p>
        </w:tc>
      </w:tr>
      <w:tr w:rsidR="00B8704E" w:rsidRPr="00076390" w:rsidTr="008D6DBF">
        <w:trPr>
          <w:cantSplit/>
          <w:trHeight w:val="1134"/>
          <w:jc w:val="center"/>
        </w:trPr>
        <w:tc>
          <w:tcPr>
            <w:tcW w:w="0" w:type="auto"/>
            <w:vMerge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B8704E" w:rsidRPr="008D6DBF" w:rsidRDefault="00B8704E" w:rsidP="008D6DBF">
            <w:pPr>
              <w:pStyle w:val="af3"/>
              <w:ind w:left="113" w:right="113"/>
              <w:rPr>
                <w:rFonts w:eastAsia="Arial Unicode MS"/>
              </w:rPr>
            </w:pPr>
            <w:r w:rsidRPr="00076390">
              <w:t>Дезодори-</w:t>
            </w:r>
            <w:r w:rsidR="00076390">
              <w:t xml:space="preserve"> </w:t>
            </w:r>
            <w:r w:rsidRPr="00076390">
              <w:t>рованного</w:t>
            </w:r>
            <w:r w:rsidR="00076390">
              <w:t xml:space="preserve"> (</w:t>
            </w:r>
            <w:r w:rsidRPr="00076390">
              <w:t>марки</w:t>
            </w:r>
            <w:r w:rsidR="00076390" w:rsidRPr="00076390">
              <w:t xml:space="preserve"> </w:t>
            </w:r>
            <w:r w:rsidRPr="00076390">
              <w:t>Д</w:t>
            </w:r>
            <w:r w:rsidR="00076390" w:rsidRPr="00076390">
              <w:t xml:space="preserve"> </w:t>
            </w:r>
            <w:r w:rsidRPr="00076390">
              <w:t>или</w:t>
            </w:r>
            <w:r w:rsidR="00076390" w:rsidRPr="00076390">
              <w:t xml:space="preserve"> </w:t>
            </w:r>
            <w:r w:rsidRPr="00076390">
              <w:t>П</w:t>
            </w:r>
            <w:r w:rsidR="00076390" w:rsidRPr="00076390">
              <w:t xml:space="preserve">)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8704E" w:rsidRPr="008D6DBF" w:rsidRDefault="00B8704E" w:rsidP="008D6DBF">
            <w:pPr>
              <w:pStyle w:val="af3"/>
              <w:ind w:left="113" w:right="113"/>
              <w:rPr>
                <w:rFonts w:eastAsia="Arial Unicode MS"/>
              </w:rPr>
            </w:pPr>
            <w:r w:rsidRPr="00076390">
              <w:t>Недезодори-рованного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8704E" w:rsidRPr="008D6DBF" w:rsidRDefault="00B8704E" w:rsidP="008D6DBF">
            <w:pPr>
              <w:pStyle w:val="af3"/>
              <w:ind w:left="113" w:right="113"/>
              <w:rPr>
                <w:rFonts w:eastAsia="Arial Unicode MS"/>
              </w:rPr>
            </w:pPr>
            <w:r w:rsidRPr="00076390">
              <w:t>Высшего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8704E" w:rsidRPr="008D6DBF" w:rsidRDefault="00B8704E" w:rsidP="008D6DBF">
            <w:pPr>
              <w:pStyle w:val="af3"/>
              <w:ind w:left="113" w:right="113"/>
              <w:rPr>
                <w:rFonts w:eastAsia="Arial Unicode MS"/>
              </w:rPr>
            </w:pPr>
            <w:r w:rsidRPr="00076390">
              <w:t>Первого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8704E" w:rsidRPr="008D6DBF" w:rsidRDefault="00B8704E" w:rsidP="008D6DBF">
            <w:pPr>
              <w:pStyle w:val="af3"/>
              <w:ind w:left="113" w:right="113"/>
              <w:rPr>
                <w:rFonts w:eastAsia="Arial Unicode MS"/>
              </w:rPr>
            </w:pPr>
            <w:r w:rsidRPr="00076390">
              <w:t>Второго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8704E" w:rsidRPr="008D6DBF" w:rsidRDefault="00B8704E" w:rsidP="008D6DBF">
            <w:pPr>
              <w:pStyle w:val="af3"/>
              <w:ind w:left="113" w:right="113"/>
              <w:rPr>
                <w:rFonts w:eastAsia="Arial Unicode MS"/>
              </w:rPr>
            </w:pPr>
            <w:r w:rsidRPr="00076390">
              <w:t>Высшего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8704E" w:rsidRPr="008D6DBF" w:rsidRDefault="00B8704E" w:rsidP="008D6DBF">
            <w:pPr>
              <w:pStyle w:val="af3"/>
              <w:ind w:left="113" w:right="113"/>
              <w:rPr>
                <w:rFonts w:eastAsia="Arial Unicode MS"/>
              </w:rPr>
            </w:pPr>
            <w:r w:rsidRPr="00076390">
              <w:t>Первого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8704E" w:rsidRPr="008D6DBF" w:rsidRDefault="00B8704E" w:rsidP="008D6DBF">
            <w:pPr>
              <w:pStyle w:val="af3"/>
              <w:ind w:left="113" w:right="113"/>
              <w:rPr>
                <w:rFonts w:eastAsia="Arial Unicode MS"/>
              </w:rPr>
            </w:pPr>
            <w:r w:rsidRPr="00076390">
              <w:t>Второго</w:t>
            </w:r>
          </w:p>
        </w:tc>
        <w:tc>
          <w:tcPr>
            <w:tcW w:w="0" w:type="auto"/>
            <w:vMerge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</w:p>
        </w:tc>
      </w:tr>
      <w:tr w:rsidR="00B8704E" w:rsidRPr="00076390" w:rsidTr="008D6DBF">
        <w:trPr>
          <w:jc w:val="center"/>
        </w:trPr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Йодное</w:t>
            </w:r>
            <w:r w:rsidR="00076390" w:rsidRPr="00076390">
              <w:t xml:space="preserve"> </w:t>
            </w:r>
            <w:r w:rsidRPr="00076390">
              <w:t>число</w:t>
            </w:r>
            <w:r w:rsidR="00076390" w:rsidRPr="00076390">
              <w:t xml:space="preserve"> </w:t>
            </w:r>
            <w:r w:rsidRPr="00076390">
              <w:t>г,</w:t>
            </w:r>
            <w:r w:rsidR="00076390" w:rsidRPr="00076390">
              <w:t xml:space="preserve"> </w:t>
            </w:r>
            <w:r w:rsidRPr="00076390">
              <w:t>J</w:t>
            </w:r>
            <w:r w:rsidRPr="008D6DBF">
              <w:rPr>
                <w:vertAlign w:val="subscript"/>
              </w:rPr>
              <w:t>2</w:t>
            </w:r>
            <w:r w:rsidRPr="00076390">
              <w:t>/100г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125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-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-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-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145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-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-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-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ГОСТ</w:t>
            </w:r>
            <w:r w:rsidR="00076390" w:rsidRPr="00076390">
              <w:t xml:space="preserve"> </w:t>
            </w:r>
            <w:r w:rsidRPr="00076390">
              <w:t>5475</w:t>
            </w:r>
            <w:r w:rsidR="00076390">
              <w:t xml:space="preserve"> (</w:t>
            </w:r>
            <w:r w:rsidRPr="00076390">
              <w:t>по</w:t>
            </w:r>
            <w:r w:rsidR="00076390" w:rsidRPr="00076390">
              <w:t xml:space="preserve"> </w:t>
            </w:r>
            <w:r w:rsidRPr="00076390">
              <w:t>методу</w:t>
            </w:r>
            <w:r w:rsidR="00076390" w:rsidRPr="00076390">
              <w:t xml:space="preserve"> </w:t>
            </w:r>
            <w:r w:rsidRPr="00076390">
              <w:t>Кауфмана</w:t>
            </w:r>
            <w:r w:rsidR="00076390" w:rsidRPr="00076390">
              <w:t xml:space="preserve">) </w:t>
            </w:r>
          </w:p>
        </w:tc>
      </w:tr>
      <w:tr w:rsidR="00B8704E" w:rsidRPr="00076390" w:rsidTr="008D6DBF">
        <w:trPr>
          <w:jc w:val="center"/>
        </w:trPr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Массовая</w:t>
            </w:r>
            <w:r w:rsidR="00076390" w:rsidRPr="00076390">
              <w:t xml:space="preserve"> </w:t>
            </w:r>
            <w:r w:rsidRPr="00076390">
              <w:t>доля</w:t>
            </w:r>
            <w:r w:rsidR="00076390" w:rsidRPr="00076390">
              <w:t xml:space="preserve"> </w:t>
            </w:r>
            <w:r w:rsidRPr="00076390">
              <w:t>неомыляемых</w:t>
            </w:r>
            <w:r w:rsidR="00076390" w:rsidRPr="00076390">
              <w:t xml:space="preserve"> </w:t>
            </w:r>
            <w:r w:rsidRPr="00076390">
              <w:t>веществ,</w:t>
            </w:r>
            <w:r w:rsidR="00076390" w:rsidRPr="00076390">
              <w:t xml:space="preserve"> </w:t>
            </w:r>
            <w:r w:rsidRPr="00076390">
              <w:t>%,</w:t>
            </w:r>
            <w:r w:rsidR="00076390" w:rsidRPr="00076390">
              <w:t xml:space="preserve"> </w:t>
            </w:r>
            <w:r w:rsidRPr="00076390">
              <w:t>не</w:t>
            </w:r>
            <w:r w:rsidR="00076390" w:rsidRPr="00076390">
              <w:t xml:space="preserve"> </w:t>
            </w:r>
            <w:r w:rsidRPr="00076390">
              <w:t>более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1.0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-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-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1.2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-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-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-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1.3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3B6517">
            <w:pPr>
              <w:pStyle w:val="af3"/>
              <w:rPr>
                <w:rFonts w:eastAsia="Arial Unicode MS"/>
              </w:rPr>
            </w:pPr>
            <w:r w:rsidRPr="00076390">
              <w:t>ГОСТ</w:t>
            </w:r>
            <w:r w:rsidR="00076390" w:rsidRPr="00076390">
              <w:t xml:space="preserve"> </w:t>
            </w:r>
            <w:r w:rsidRPr="00076390">
              <w:t>5479</w:t>
            </w:r>
          </w:p>
        </w:tc>
      </w:tr>
    </w:tbl>
    <w:p w:rsidR="00407758" w:rsidRDefault="00407758" w:rsidP="00076390">
      <w:pPr>
        <w:tabs>
          <w:tab w:val="left" w:pos="726"/>
        </w:tabs>
        <w:rPr>
          <w:b/>
          <w:bCs/>
          <w:i/>
          <w:iCs/>
          <w:szCs w:val="17"/>
        </w:rPr>
      </w:pPr>
    </w:p>
    <w:p w:rsidR="00B8704E" w:rsidRPr="00076390" w:rsidRDefault="00B8704E" w:rsidP="00407758">
      <w:pPr>
        <w:ind w:left="709" w:firstLine="0"/>
      </w:pPr>
      <w:r w:rsidRPr="00076390">
        <w:t>Допустимые</w:t>
      </w:r>
      <w:r w:rsidR="00076390" w:rsidRPr="00076390">
        <w:t xml:space="preserve"> </w:t>
      </w:r>
      <w:r w:rsidRPr="00076390">
        <w:t>уровни</w:t>
      </w:r>
      <w:r w:rsidR="00076390" w:rsidRPr="00076390">
        <w:t xml:space="preserve"> </w:t>
      </w:r>
      <w:r w:rsidRPr="00076390">
        <w:t>содержания</w:t>
      </w:r>
      <w:r w:rsidR="00076390" w:rsidRPr="00076390">
        <w:t xml:space="preserve"> </w:t>
      </w:r>
      <w:r w:rsidRPr="00076390">
        <w:t>хлорорганических</w:t>
      </w:r>
      <w:r w:rsidR="00076390" w:rsidRPr="00076390">
        <w:t xml:space="preserve"> </w:t>
      </w:r>
      <w:r w:rsidRPr="00076390">
        <w:t>пестицидов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растительных</w:t>
      </w:r>
      <w:r w:rsidR="00076390" w:rsidRPr="00076390">
        <w:t xml:space="preserve"> </w:t>
      </w:r>
      <w:r w:rsidRPr="00076390">
        <w:t>маслах</w:t>
      </w:r>
      <w:r w:rsidR="00076390" w:rsidRPr="00076390">
        <w:t xml:space="preserve"> </w:t>
      </w:r>
      <w:r w:rsidRPr="00076390">
        <w:t>различного</w:t>
      </w:r>
      <w:r w:rsidR="00076390" w:rsidRPr="00076390">
        <w:t xml:space="preserve"> </w:t>
      </w:r>
      <w:r w:rsidRPr="00076390">
        <w:t>назначения,</w:t>
      </w:r>
      <w:r w:rsidR="00076390" w:rsidRPr="00076390">
        <w:t xml:space="preserve"> </w:t>
      </w:r>
      <w:r w:rsidRPr="00076390">
        <w:t>утвержденные</w:t>
      </w:r>
      <w:r w:rsidR="00076390" w:rsidRPr="00076390">
        <w:t xml:space="preserve"> </w:t>
      </w:r>
      <w:r w:rsidRPr="00076390">
        <w:t>Минздравом</w:t>
      </w:r>
      <w:r w:rsidR="00076390" w:rsidRPr="00076390">
        <w:t xml:space="preserve"> </w:t>
      </w:r>
      <w:r w:rsidRPr="00076390">
        <w:t>СССР</w:t>
      </w:r>
      <w:r w:rsidR="00076390" w:rsidRPr="00076390">
        <w:t xml:space="preserve"> </w:t>
      </w:r>
      <w:r w:rsidRPr="00076390">
        <w:t>01.08.89</w:t>
      </w:r>
      <w:r w:rsidR="00076390" w:rsidRPr="00076390">
        <w:t xml:space="preserve"> </w:t>
      </w:r>
      <w:r w:rsidRPr="00076390">
        <w:t>№</w:t>
      </w:r>
      <w:r w:rsidR="00076390" w:rsidRPr="00076390">
        <w:t xml:space="preserve"> </w:t>
      </w:r>
      <w:r w:rsidRPr="00076390">
        <w:t>5061</w:t>
      </w:r>
      <w:r w:rsidR="00076390" w:rsidRPr="00076390">
        <w:t>-</w:t>
      </w:r>
      <w:r w:rsidRPr="00076390">
        <w:t>89.</w:t>
      </w:r>
      <w:r w:rsidR="00076390" w:rsidRPr="00076390"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37"/>
        <w:gridCol w:w="2697"/>
        <w:gridCol w:w="2146"/>
      </w:tblGrid>
      <w:tr w:rsidR="00B8704E" w:rsidRPr="00076390" w:rsidTr="008D6DBF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Наименование</w:t>
            </w:r>
            <w:r w:rsidR="00076390" w:rsidRPr="00076390">
              <w:t xml:space="preserve"> </w:t>
            </w:r>
            <w:r w:rsidRPr="00076390">
              <w:t>пестицида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Допустимый</w:t>
            </w:r>
            <w:r w:rsidR="00076390" w:rsidRPr="00076390">
              <w:t xml:space="preserve"> </w:t>
            </w:r>
            <w:r w:rsidRPr="00076390">
              <w:t>уровень</w:t>
            </w:r>
            <w:r w:rsidR="00076390" w:rsidRPr="00076390">
              <w:t xml:space="preserve"> </w:t>
            </w:r>
            <w:r w:rsidRPr="00076390">
              <w:t>млн</w:t>
            </w:r>
            <w:r w:rsidRPr="008D6DBF">
              <w:rPr>
                <w:vertAlign w:val="superscript"/>
              </w:rPr>
              <w:t>-1</w:t>
            </w:r>
            <w:r w:rsidR="00076390">
              <w:t xml:space="preserve"> (</w:t>
            </w:r>
            <w:r w:rsidRPr="00076390">
              <w:t>мг/кг</w:t>
            </w:r>
            <w:r w:rsidR="00076390" w:rsidRPr="00076390">
              <w:t xml:space="preserve">) </w:t>
            </w:r>
          </w:p>
        </w:tc>
      </w:tr>
      <w:tr w:rsidR="00B8704E" w:rsidRPr="00076390" w:rsidTr="008D6DB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Для</w:t>
            </w:r>
            <w:r w:rsidR="00076390" w:rsidRPr="00076390">
              <w:t xml:space="preserve"> </w:t>
            </w:r>
            <w:r w:rsidRPr="00076390">
              <w:t>детского</w:t>
            </w:r>
            <w:r w:rsidR="00076390" w:rsidRPr="00076390">
              <w:t xml:space="preserve"> </w:t>
            </w:r>
            <w:r w:rsidRPr="00076390">
              <w:t>и</w:t>
            </w:r>
            <w:r w:rsidR="00076390" w:rsidRPr="00076390">
              <w:t xml:space="preserve"> </w:t>
            </w:r>
            <w:r w:rsidRPr="00076390">
              <w:t>диетического</w:t>
            </w:r>
            <w:r w:rsidR="00076390" w:rsidRPr="00076390">
              <w:t xml:space="preserve"> </w:t>
            </w:r>
            <w:r w:rsidRPr="00076390">
              <w:t>питания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Для</w:t>
            </w:r>
            <w:r w:rsidR="00076390" w:rsidRPr="00076390">
              <w:t xml:space="preserve"> </w:t>
            </w:r>
            <w:r w:rsidRPr="00076390">
              <w:t>непосредственного</w:t>
            </w:r>
            <w:r w:rsidR="00076390" w:rsidRPr="00076390">
              <w:t xml:space="preserve"> </w:t>
            </w:r>
            <w:r w:rsidRPr="00076390">
              <w:t>употребления</w:t>
            </w:r>
            <w:r w:rsidR="00076390" w:rsidRPr="00076390">
              <w:t xml:space="preserve"> </w:t>
            </w:r>
            <w:r w:rsidRPr="00076390">
              <w:t>в</w:t>
            </w:r>
            <w:r w:rsidR="00076390" w:rsidRPr="00076390">
              <w:t xml:space="preserve"> </w:t>
            </w:r>
            <w:r w:rsidRPr="00076390">
              <w:t>пищу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Для</w:t>
            </w:r>
            <w:r w:rsidR="00076390" w:rsidRPr="00076390">
              <w:t xml:space="preserve"> </w:t>
            </w:r>
            <w:r w:rsidRPr="00076390">
              <w:t>переработки</w:t>
            </w:r>
            <w:r w:rsidR="00076390" w:rsidRPr="00076390">
              <w:t xml:space="preserve"> </w:t>
            </w:r>
            <w:r w:rsidRPr="00076390">
              <w:t>на</w:t>
            </w:r>
            <w:r w:rsidR="00076390" w:rsidRPr="00076390">
              <w:t xml:space="preserve"> </w:t>
            </w:r>
            <w:r w:rsidRPr="00076390">
              <w:t>пищевые</w:t>
            </w:r>
            <w:r w:rsidR="00076390" w:rsidRPr="00076390">
              <w:t xml:space="preserve"> </w:t>
            </w:r>
            <w:r w:rsidRPr="00076390">
              <w:t>продукты</w:t>
            </w:r>
          </w:p>
        </w:tc>
      </w:tr>
      <w:tr w:rsidR="00B8704E" w:rsidRPr="00076390" w:rsidTr="008D6DBF">
        <w:trPr>
          <w:jc w:val="center"/>
        </w:trPr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Гексахлоран</w:t>
            </w:r>
            <w:r w:rsidR="00076390">
              <w:t xml:space="preserve"> (</w:t>
            </w:r>
            <w:r w:rsidRPr="00076390">
              <w:t>ГХЦГ</w:t>
            </w:r>
            <w:r w:rsidR="00076390" w:rsidRPr="00076390">
              <w:t xml:space="preserve"> </w:t>
            </w:r>
            <w:r w:rsidRPr="00076390">
              <w:t>гамма</w:t>
            </w:r>
            <w:r w:rsidR="00076390" w:rsidRPr="00076390">
              <w:t xml:space="preserve"> </w:t>
            </w:r>
            <w:r w:rsidRPr="00076390">
              <w:t>изомер</w:t>
            </w:r>
            <w:r w:rsidR="00076390" w:rsidRPr="00076390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0.05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0.05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1.0</w:t>
            </w:r>
          </w:p>
        </w:tc>
      </w:tr>
      <w:tr w:rsidR="00B8704E" w:rsidRPr="00076390" w:rsidTr="008D6DBF">
        <w:trPr>
          <w:jc w:val="center"/>
        </w:trPr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Гептахлор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Не</w:t>
            </w:r>
            <w:r w:rsidR="00076390" w:rsidRPr="00076390">
              <w:t xml:space="preserve"> </w:t>
            </w:r>
            <w:r w:rsidRPr="00076390">
              <w:t>допустакется</w:t>
            </w:r>
          </w:p>
        </w:tc>
      </w:tr>
      <w:tr w:rsidR="00B8704E" w:rsidRPr="00076390" w:rsidTr="008D6DBF">
        <w:trPr>
          <w:jc w:val="center"/>
        </w:trPr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ДДТ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0.10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0.10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0.25</w:t>
            </w:r>
          </w:p>
        </w:tc>
      </w:tr>
    </w:tbl>
    <w:p w:rsidR="00407758" w:rsidRDefault="00407758" w:rsidP="00076390">
      <w:pPr>
        <w:tabs>
          <w:tab w:val="left" w:pos="726"/>
        </w:tabs>
        <w:rPr>
          <w:b/>
          <w:bCs/>
          <w:i/>
          <w:iCs/>
          <w:szCs w:val="17"/>
        </w:rPr>
      </w:pPr>
    </w:p>
    <w:p w:rsidR="00B8704E" w:rsidRPr="00076390" w:rsidRDefault="00407758" w:rsidP="00407758">
      <w:pPr>
        <w:ind w:left="709" w:firstLine="0"/>
      </w:pPr>
      <w:r>
        <w:br w:type="page"/>
      </w:r>
      <w:r w:rsidR="00B8704E" w:rsidRPr="00076390">
        <w:t>Допустимые</w:t>
      </w:r>
      <w:r w:rsidR="00076390" w:rsidRPr="00076390">
        <w:t xml:space="preserve"> </w:t>
      </w:r>
      <w:r w:rsidR="00B8704E" w:rsidRPr="00076390">
        <w:t>уровни</w:t>
      </w:r>
      <w:r w:rsidR="00076390" w:rsidRPr="00076390">
        <w:t xml:space="preserve"> </w:t>
      </w:r>
      <w:r w:rsidR="00B8704E" w:rsidRPr="00076390">
        <w:t>содержания</w:t>
      </w:r>
      <w:r w:rsidR="00076390" w:rsidRPr="00076390">
        <w:t xml:space="preserve"> </w:t>
      </w:r>
      <w:r w:rsidR="00B8704E" w:rsidRPr="00076390">
        <w:t>токсичных</w:t>
      </w:r>
      <w:r w:rsidR="00076390" w:rsidRPr="00076390">
        <w:t xml:space="preserve"> </w:t>
      </w:r>
      <w:r w:rsidR="00B8704E" w:rsidRPr="00076390">
        <w:t>элементов</w:t>
      </w:r>
      <w:r w:rsidR="00076390">
        <w:t xml:space="preserve"> (</w:t>
      </w:r>
      <w:r w:rsidR="00B8704E" w:rsidRPr="00076390">
        <w:t>тяжелых</w:t>
      </w:r>
      <w:r w:rsidR="00076390" w:rsidRPr="00076390">
        <w:t xml:space="preserve"> </w:t>
      </w:r>
      <w:r w:rsidR="00B8704E" w:rsidRPr="00076390">
        <w:t>металлов</w:t>
      </w:r>
      <w:r w:rsidR="00076390" w:rsidRPr="00076390">
        <w:t xml:space="preserve"> </w:t>
      </w:r>
      <w:r w:rsidR="00B8704E" w:rsidRPr="00076390">
        <w:t>и</w:t>
      </w:r>
      <w:r w:rsidR="00076390" w:rsidRPr="00076390">
        <w:t xml:space="preserve"> </w:t>
      </w:r>
      <w:r w:rsidR="00B8704E" w:rsidRPr="00076390">
        <w:t>мышьяка</w:t>
      </w:r>
      <w:r w:rsidR="00076390" w:rsidRPr="00076390">
        <w:t xml:space="preserve">) </w:t>
      </w:r>
      <w:r w:rsidR="00B8704E" w:rsidRPr="00076390">
        <w:t>и</w:t>
      </w:r>
      <w:r w:rsidR="00076390" w:rsidRPr="00076390">
        <w:t xml:space="preserve"> </w:t>
      </w:r>
      <w:r w:rsidR="00B8704E" w:rsidRPr="00076390">
        <w:t>микотоксина</w:t>
      </w:r>
      <w:r w:rsidR="00076390" w:rsidRPr="00076390">
        <w:t xml:space="preserve"> </w:t>
      </w:r>
      <w:r w:rsidR="00B8704E" w:rsidRPr="00076390">
        <w:t>в</w:t>
      </w:r>
      <w:r w:rsidR="00076390" w:rsidRPr="00076390">
        <w:t xml:space="preserve"> </w:t>
      </w:r>
      <w:r w:rsidR="00B8704E" w:rsidRPr="00076390">
        <w:t>растительных</w:t>
      </w:r>
      <w:r w:rsidR="00076390" w:rsidRPr="00076390">
        <w:t xml:space="preserve"> </w:t>
      </w:r>
      <w:r w:rsidR="00B8704E" w:rsidRPr="00076390">
        <w:t>маслах</w:t>
      </w:r>
      <w:r w:rsidR="00076390" w:rsidRPr="00076390">
        <w:t xml:space="preserve"> </w:t>
      </w:r>
      <w:r w:rsidR="00B8704E" w:rsidRPr="00076390">
        <w:t>для</w:t>
      </w:r>
      <w:r w:rsidR="00076390" w:rsidRPr="00076390">
        <w:t xml:space="preserve"> </w:t>
      </w:r>
      <w:r w:rsidR="00B8704E" w:rsidRPr="00076390">
        <w:t>непосредственного</w:t>
      </w:r>
      <w:r w:rsidR="00076390" w:rsidRPr="00076390">
        <w:t xml:space="preserve"> </w:t>
      </w:r>
      <w:r w:rsidR="00B8704E" w:rsidRPr="00076390">
        <w:t>употребления</w:t>
      </w:r>
      <w:r w:rsidR="00076390" w:rsidRPr="00076390">
        <w:t xml:space="preserve"> </w:t>
      </w:r>
      <w:r w:rsidR="00B8704E" w:rsidRPr="00076390">
        <w:t>в</w:t>
      </w:r>
      <w:r w:rsidR="00076390" w:rsidRPr="00076390">
        <w:t xml:space="preserve"> </w:t>
      </w:r>
      <w:r w:rsidR="00B8704E" w:rsidRPr="00076390">
        <w:t>пищу</w:t>
      </w:r>
      <w:r w:rsidR="00076390" w:rsidRPr="00076390">
        <w:t xml:space="preserve"> </w:t>
      </w:r>
      <w:r w:rsidR="00B8704E" w:rsidRPr="00076390">
        <w:t>и</w:t>
      </w:r>
      <w:r w:rsidR="00076390" w:rsidRPr="00076390">
        <w:t xml:space="preserve"> </w:t>
      </w:r>
      <w:r w:rsidR="00B8704E" w:rsidRPr="00076390">
        <w:t>для</w:t>
      </w:r>
      <w:r w:rsidR="00076390" w:rsidRPr="00076390">
        <w:t xml:space="preserve"> </w:t>
      </w:r>
      <w:r w:rsidR="00B8704E" w:rsidRPr="00076390">
        <w:t>переработки</w:t>
      </w:r>
      <w:r w:rsidR="00076390" w:rsidRPr="00076390">
        <w:t xml:space="preserve"> </w:t>
      </w:r>
      <w:r w:rsidR="00B8704E" w:rsidRPr="00076390">
        <w:t>на</w:t>
      </w:r>
      <w:r w:rsidR="00076390" w:rsidRPr="00076390">
        <w:t xml:space="preserve"> </w:t>
      </w:r>
      <w:r w:rsidR="00B8704E" w:rsidRPr="00076390">
        <w:t>пищевые</w:t>
      </w:r>
      <w:r w:rsidR="00076390" w:rsidRPr="00076390">
        <w:t xml:space="preserve"> </w:t>
      </w:r>
      <w:r w:rsidR="00B8704E" w:rsidRPr="00076390">
        <w:t>продукты,</w:t>
      </w:r>
      <w:r w:rsidR="00076390" w:rsidRPr="00076390">
        <w:t xml:space="preserve"> </w:t>
      </w:r>
      <w:r w:rsidR="00B8704E" w:rsidRPr="00076390">
        <w:t>а</w:t>
      </w:r>
      <w:r w:rsidR="00076390" w:rsidRPr="00076390">
        <w:t xml:space="preserve"> </w:t>
      </w:r>
      <w:r w:rsidR="00B8704E" w:rsidRPr="00076390">
        <w:t>также</w:t>
      </w:r>
      <w:r w:rsidR="00076390" w:rsidRPr="00076390">
        <w:t xml:space="preserve"> </w:t>
      </w:r>
      <w:r w:rsidR="00B8704E" w:rsidRPr="00076390">
        <w:t>в</w:t>
      </w:r>
      <w:r w:rsidR="00076390" w:rsidRPr="00076390">
        <w:t xml:space="preserve"> </w:t>
      </w:r>
      <w:r w:rsidR="00B8704E" w:rsidRPr="00076390">
        <w:t>семенах</w:t>
      </w:r>
      <w:r w:rsidR="00076390" w:rsidRPr="00076390">
        <w:t xml:space="preserve"> </w:t>
      </w:r>
      <w:r w:rsidR="00B8704E" w:rsidRPr="00076390">
        <w:t>подсолнечника</w:t>
      </w:r>
      <w:r w:rsidR="00076390" w:rsidRPr="00076390">
        <w:t xml:space="preserve"> </w:t>
      </w:r>
      <w:r w:rsidR="00B8704E" w:rsidRPr="00076390">
        <w:t>для</w:t>
      </w:r>
      <w:r w:rsidR="00076390" w:rsidRPr="00076390">
        <w:t xml:space="preserve"> </w:t>
      </w:r>
      <w:r w:rsidR="00B8704E" w:rsidRPr="00076390">
        <w:t>переработки</w:t>
      </w:r>
      <w:r w:rsidR="00076390" w:rsidRPr="00076390">
        <w:t xml:space="preserve"> </w:t>
      </w:r>
      <w:r w:rsidR="00B8704E" w:rsidRPr="00076390">
        <w:t>на</w:t>
      </w:r>
      <w:r w:rsidR="00076390" w:rsidRPr="00076390">
        <w:t xml:space="preserve"> </w:t>
      </w:r>
      <w:r w:rsidR="00B8704E" w:rsidRPr="00076390">
        <w:t>пищевые</w:t>
      </w:r>
      <w:r w:rsidR="00076390" w:rsidRPr="00076390">
        <w:t xml:space="preserve"> </w:t>
      </w:r>
      <w:r w:rsidR="00B8704E" w:rsidRPr="00076390">
        <w:t>продукты,</w:t>
      </w:r>
      <w:r w:rsidR="00076390" w:rsidRPr="00076390">
        <w:t xml:space="preserve"> </w:t>
      </w:r>
      <w:r w:rsidR="00B8704E" w:rsidRPr="00076390">
        <w:t>утвержденные</w:t>
      </w:r>
      <w:r w:rsidR="00076390" w:rsidRPr="00076390">
        <w:t xml:space="preserve"> </w:t>
      </w:r>
      <w:r w:rsidR="00B8704E" w:rsidRPr="00076390">
        <w:t>Минздравом</w:t>
      </w:r>
      <w:r w:rsidR="00076390" w:rsidRPr="00076390">
        <w:t xml:space="preserve"> </w:t>
      </w:r>
      <w:r w:rsidR="00B8704E" w:rsidRPr="00076390">
        <w:t>СССР</w:t>
      </w:r>
      <w:r w:rsidR="00076390" w:rsidRPr="00076390">
        <w:t xml:space="preserve"> </w:t>
      </w:r>
      <w:r w:rsidR="00B8704E" w:rsidRPr="00076390">
        <w:t>01.08.89</w:t>
      </w:r>
      <w:r w:rsidR="00076390" w:rsidRPr="00076390">
        <w:t xml:space="preserve"> </w:t>
      </w:r>
      <w:r w:rsidR="00B8704E" w:rsidRPr="00076390">
        <w:t>№</w:t>
      </w:r>
      <w:r w:rsidR="00076390" w:rsidRPr="00076390">
        <w:t xml:space="preserve"> </w:t>
      </w:r>
      <w:r w:rsidR="00B8704E" w:rsidRPr="00076390">
        <w:t>5061</w:t>
      </w:r>
      <w:r w:rsidR="00076390" w:rsidRPr="00076390">
        <w:t>-</w:t>
      </w:r>
      <w:r w:rsidR="00B8704E" w:rsidRPr="00076390">
        <w:t>89.</w:t>
      </w:r>
      <w:r w:rsidR="00076390" w:rsidRPr="00076390"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854"/>
        <w:gridCol w:w="881"/>
        <w:gridCol w:w="694"/>
        <w:gridCol w:w="676"/>
        <w:gridCol w:w="902"/>
        <w:gridCol w:w="963"/>
        <w:gridCol w:w="804"/>
        <w:gridCol w:w="1197"/>
        <w:gridCol w:w="804"/>
      </w:tblGrid>
      <w:tr w:rsidR="00B8704E" w:rsidRPr="00076390" w:rsidTr="008D6DBF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Наименование</w:t>
            </w:r>
            <w:r w:rsidR="00076390" w:rsidRPr="00076390">
              <w:t xml:space="preserve"> </w:t>
            </w:r>
            <w:r w:rsidRPr="00076390">
              <w:t>продукта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Элементы</w:t>
            </w:r>
            <w:r w:rsidR="00076390" w:rsidRPr="00076390">
              <w:t xml:space="preserve"> </w:t>
            </w:r>
            <w:r w:rsidRPr="00076390">
              <w:t>мг/кг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Микотоксины</w:t>
            </w:r>
            <w:r w:rsidR="00076390" w:rsidRPr="00076390">
              <w:t xml:space="preserve"> </w:t>
            </w:r>
            <w:r w:rsidRPr="00076390">
              <w:t>мг/кг</w:t>
            </w:r>
          </w:p>
        </w:tc>
      </w:tr>
      <w:tr w:rsidR="00B8704E" w:rsidRPr="00076390" w:rsidTr="008D6DB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Свинец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Кадмий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Ртуть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Медь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Железо,</w:t>
            </w:r>
            <w:r w:rsidR="00076390" w:rsidRPr="00076390">
              <w:t xml:space="preserve"> </w:t>
            </w:r>
            <w:r w:rsidRPr="00076390">
              <w:t>цинк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Мышьяк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Афла-токсин</w:t>
            </w:r>
            <w:r w:rsidR="00076390" w:rsidRPr="00076390">
              <w:t xml:space="preserve"> </w:t>
            </w:r>
            <w:r w:rsidRPr="00076390">
              <w:t>В1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Зеароленон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Т-2</w:t>
            </w:r>
            <w:r w:rsidR="00076390" w:rsidRPr="00076390">
              <w:t xml:space="preserve"> </w:t>
            </w:r>
            <w:r w:rsidRPr="00076390">
              <w:t>токсин</w:t>
            </w:r>
          </w:p>
        </w:tc>
      </w:tr>
      <w:tr w:rsidR="00B8704E" w:rsidRPr="00076390" w:rsidTr="008D6DBF">
        <w:trPr>
          <w:jc w:val="center"/>
        </w:trPr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Растительные</w:t>
            </w:r>
            <w:r w:rsidR="00076390" w:rsidRPr="00076390">
              <w:t xml:space="preserve"> </w:t>
            </w:r>
            <w:r w:rsidRPr="00076390">
              <w:t>масла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0.1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0.05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0.03</w:t>
            </w:r>
          </w:p>
        </w:tc>
        <w:tc>
          <w:tcPr>
            <w:tcW w:w="0" w:type="auto"/>
            <w:shd w:val="clear" w:color="auto" w:fill="auto"/>
          </w:tcPr>
          <w:p w:rsidR="00B8704E" w:rsidRPr="00076390" w:rsidRDefault="00B8704E" w:rsidP="00407758">
            <w:pPr>
              <w:pStyle w:val="af3"/>
            </w:pPr>
          </w:p>
        </w:tc>
        <w:tc>
          <w:tcPr>
            <w:tcW w:w="0" w:type="auto"/>
            <w:shd w:val="clear" w:color="auto" w:fill="auto"/>
          </w:tcPr>
          <w:p w:rsidR="00B8704E" w:rsidRPr="00076390" w:rsidRDefault="00B8704E" w:rsidP="00407758">
            <w:pPr>
              <w:pStyle w:val="af3"/>
            </w:pPr>
          </w:p>
        </w:tc>
        <w:tc>
          <w:tcPr>
            <w:tcW w:w="0" w:type="auto"/>
            <w:shd w:val="clear" w:color="auto" w:fill="auto"/>
          </w:tcPr>
          <w:p w:rsidR="00B8704E" w:rsidRPr="00076390" w:rsidRDefault="00B8704E" w:rsidP="00407758">
            <w:pPr>
              <w:pStyle w:val="af3"/>
            </w:pPr>
          </w:p>
        </w:tc>
        <w:tc>
          <w:tcPr>
            <w:tcW w:w="0" w:type="auto"/>
            <w:shd w:val="clear" w:color="auto" w:fill="auto"/>
          </w:tcPr>
          <w:p w:rsidR="00B8704E" w:rsidRPr="00076390" w:rsidRDefault="00B8704E" w:rsidP="00407758">
            <w:pPr>
              <w:pStyle w:val="af3"/>
            </w:pPr>
          </w:p>
        </w:tc>
        <w:tc>
          <w:tcPr>
            <w:tcW w:w="0" w:type="auto"/>
            <w:shd w:val="clear" w:color="auto" w:fill="auto"/>
          </w:tcPr>
          <w:p w:rsidR="00B8704E" w:rsidRPr="00076390" w:rsidRDefault="00B8704E" w:rsidP="00407758">
            <w:pPr>
              <w:pStyle w:val="af3"/>
            </w:pPr>
          </w:p>
        </w:tc>
        <w:tc>
          <w:tcPr>
            <w:tcW w:w="0" w:type="auto"/>
            <w:shd w:val="clear" w:color="auto" w:fill="auto"/>
          </w:tcPr>
          <w:p w:rsidR="00B8704E" w:rsidRPr="00076390" w:rsidRDefault="00B8704E" w:rsidP="00407758">
            <w:pPr>
              <w:pStyle w:val="af3"/>
            </w:pPr>
          </w:p>
        </w:tc>
      </w:tr>
      <w:tr w:rsidR="00B8704E" w:rsidRPr="00076390" w:rsidTr="008D6DBF">
        <w:trPr>
          <w:jc w:val="center"/>
        </w:trPr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0.5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5.0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0.1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0.005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1.0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-</w:t>
            </w:r>
          </w:p>
        </w:tc>
        <w:tc>
          <w:tcPr>
            <w:tcW w:w="0" w:type="auto"/>
            <w:shd w:val="clear" w:color="auto" w:fill="auto"/>
          </w:tcPr>
          <w:p w:rsidR="00B8704E" w:rsidRPr="00076390" w:rsidRDefault="00B8704E" w:rsidP="00407758">
            <w:pPr>
              <w:pStyle w:val="af3"/>
            </w:pPr>
          </w:p>
        </w:tc>
        <w:tc>
          <w:tcPr>
            <w:tcW w:w="0" w:type="auto"/>
            <w:shd w:val="clear" w:color="auto" w:fill="auto"/>
          </w:tcPr>
          <w:p w:rsidR="00B8704E" w:rsidRPr="00076390" w:rsidRDefault="00B8704E" w:rsidP="00407758">
            <w:pPr>
              <w:pStyle w:val="af3"/>
            </w:pPr>
          </w:p>
        </w:tc>
        <w:tc>
          <w:tcPr>
            <w:tcW w:w="0" w:type="auto"/>
            <w:shd w:val="clear" w:color="auto" w:fill="auto"/>
          </w:tcPr>
          <w:p w:rsidR="00B8704E" w:rsidRPr="00076390" w:rsidRDefault="00B8704E" w:rsidP="00407758">
            <w:pPr>
              <w:pStyle w:val="af3"/>
            </w:pPr>
          </w:p>
        </w:tc>
        <w:tc>
          <w:tcPr>
            <w:tcW w:w="0" w:type="auto"/>
            <w:shd w:val="clear" w:color="auto" w:fill="auto"/>
          </w:tcPr>
          <w:p w:rsidR="00B8704E" w:rsidRPr="00076390" w:rsidRDefault="00B8704E" w:rsidP="00407758">
            <w:pPr>
              <w:pStyle w:val="af3"/>
            </w:pPr>
          </w:p>
        </w:tc>
      </w:tr>
      <w:tr w:rsidR="00B8704E" w:rsidRPr="00076390" w:rsidTr="008D6DBF">
        <w:trPr>
          <w:jc w:val="center"/>
        </w:trPr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Семена</w:t>
            </w:r>
            <w:r w:rsidR="00076390" w:rsidRPr="00076390">
              <w:t xml:space="preserve"> </w:t>
            </w:r>
            <w:r w:rsidRPr="00076390">
              <w:t>подсолнечника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1.0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-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-</w:t>
            </w:r>
          </w:p>
        </w:tc>
        <w:tc>
          <w:tcPr>
            <w:tcW w:w="0" w:type="auto"/>
            <w:shd w:val="clear" w:color="auto" w:fill="auto"/>
          </w:tcPr>
          <w:p w:rsidR="00B8704E" w:rsidRPr="00076390" w:rsidRDefault="00B8704E" w:rsidP="00407758">
            <w:pPr>
              <w:pStyle w:val="af3"/>
            </w:pPr>
          </w:p>
        </w:tc>
        <w:tc>
          <w:tcPr>
            <w:tcW w:w="0" w:type="auto"/>
            <w:shd w:val="clear" w:color="auto" w:fill="auto"/>
          </w:tcPr>
          <w:p w:rsidR="00B8704E" w:rsidRPr="00076390" w:rsidRDefault="00B8704E" w:rsidP="00407758">
            <w:pPr>
              <w:pStyle w:val="af3"/>
            </w:pPr>
          </w:p>
        </w:tc>
        <w:tc>
          <w:tcPr>
            <w:tcW w:w="0" w:type="auto"/>
            <w:shd w:val="clear" w:color="auto" w:fill="auto"/>
          </w:tcPr>
          <w:p w:rsidR="00B8704E" w:rsidRPr="00076390" w:rsidRDefault="00B8704E" w:rsidP="00407758">
            <w:pPr>
              <w:pStyle w:val="af3"/>
            </w:pPr>
          </w:p>
        </w:tc>
        <w:tc>
          <w:tcPr>
            <w:tcW w:w="0" w:type="auto"/>
            <w:shd w:val="clear" w:color="auto" w:fill="auto"/>
          </w:tcPr>
          <w:p w:rsidR="00B8704E" w:rsidRPr="00076390" w:rsidRDefault="00B8704E" w:rsidP="00407758">
            <w:pPr>
              <w:pStyle w:val="af3"/>
            </w:pPr>
          </w:p>
        </w:tc>
        <w:tc>
          <w:tcPr>
            <w:tcW w:w="0" w:type="auto"/>
            <w:shd w:val="clear" w:color="auto" w:fill="auto"/>
          </w:tcPr>
          <w:p w:rsidR="00B8704E" w:rsidRPr="00076390" w:rsidRDefault="00B8704E" w:rsidP="00407758">
            <w:pPr>
              <w:pStyle w:val="af3"/>
            </w:pPr>
          </w:p>
        </w:tc>
        <w:tc>
          <w:tcPr>
            <w:tcW w:w="0" w:type="auto"/>
            <w:shd w:val="clear" w:color="auto" w:fill="auto"/>
          </w:tcPr>
          <w:p w:rsidR="00B8704E" w:rsidRPr="00076390" w:rsidRDefault="00B8704E" w:rsidP="00407758">
            <w:pPr>
              <w:pStyle w:val="af3"/>
            </w:pPr>
          </w:p>
        </w:tc>
      </w:tr>
      <w:tr w:rsidR="00B8704E" w:rsidRPr="00076390" w:rsidTr="008D6DBF">
        <w:trPr>
          <w:jc w:val="center"/>
        </w:trPr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-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-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-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0.005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1.0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0.1</w:t>
            </w:r>
          </w:p>
        </w:tc>
        <w:tc>
          <w:tcPr>
            <w:tcW w:w="0" w:type="auto"/>
            <w:shd w:val="clear" w:color="auto" w:fill="auto"/>
          </w:tcPr>
          <w:p w:rsidR="00B8704E" w:rsidRPr="00076390" w:rsidRDefault="00B8704E" w:rsidP="00407758">
            <w:pPr>
              <w:pStyle w:val="af3"/>
            </w:pPr>
          </w:p>
        </w:tc>
        <w:tc>
          <w:tcPr>
            <w:tcW w:w="0" w:type="auto"/>
            <w:shd w:val="clear" w:color="auto" w:fill="auto"/>
          </w:tcPr>
          <w:p w:rsidR="00B8704E" w:rsidRPr="00076390" w:rsidRDefault="00B8704E" w:rsidP="00407758">
            <w:pPr>
              <w:pStyle w:val="af3"/>
            </w:pPr>
          </w:p>
        </w:tc>
        <w:tc>
          <w:tcPr>
            <w:tcW w:w="0" w:type="auto"/>
            <w:shd w:val="clear" w:color="auto" w:fill="auto"/>
          </w:tcPr>
          <w:p w:rsidR="00B8704E" w:rsidRPr="00076390" w:rsidRDefault="00B8704E" w:rsidP="00407758">
            <w:pPr>
              <w:pStyle w:val="af3"/>
            </w:pPr>
          </w:p>
        </w:tc>
        <w:tc>
          <w:tcPr>
            <w:tcW w:w="0" w:type="auto"/>
            <w:shd w:val="clear" w:color="auto" w:fill="auto"/>
          </w:tcPr>
          <w:p w:rsidR="00B8704E" w:rsidRPr="00076390" w:rsidRDefault="00B8704E" w:rsidP="00407758">
            <w:pPr>
              <w:pStyle w:val="af3"/>
            </w:pPr>
          </w:p>
        </w:tc>
      </w:tr>
    </w:tbl>
    <w:p w:rsidR="00407758" w:rsidRDefault="00407758" w:rsidP="00076390">
      <w:pPr>
        <w:tabs>
          <w:tab w:val="left" w:pos="726"/>
        </w:tabs>
        <w:rPr>
          <w:b/>
          <w:bCs/>
          <w:i/>
          <w:iCs/>
          <w:szCs w:val="17"/>
        </w:rPr>
      </w:pPr>
    </w:p>
    <w:p w:rsidR="00B8704E" w:rsidRPr="00076390" w:rsidRDefault="00B8704E" w:rsidP="00407758">
      <w:r w:rsidRPr="00076390">
        <w:t>Термины,</w:t>
      </w:r>
      <w:r w:rsidR="00076390" w:rsidRPr="00076390">
        <w:t xml:space="preserve"> </w:t>
      </w:r>
      <w:r w:rsidRPr="00076390">
        <w:t>используемые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настоящем</w:t>
      </w:r>
      <w:r w:rsidR="00076390" w:rsidRPr="00076390">
        <w:t xml:space="preserve"> </w:t>
      </w:r>
      <w:r w:rsidRPr="00076390">
        <w:t>стандарте,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пояснения</w:t>
      </w:r>
      <w:r w:rsidR="00076390" w:rsidRPr="00076390">
        <w:t xml:space="preserve"> </w:t>
      </w:r>
      <w:r w:rsidRPr="00076390">
        <w:t>к</w:t>
      </w:r>
      <w:r w:rsidR="00076390" w:rsidRPr="00076390">
        <w:t xml:space="preserve"> </w:t>
      </w:r>
      <w:r w:rsidRPr="00076390">
        <w:t>ним.</w:t>
      </w:r>
      <w:r w:rsidR="00076390" w:rsidRPr="00076390"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6596"/>
      </w:tblGrid>
      <w:tr w:rsidR="00B8704E" w:rsidRPr="00076390" w:rsidTr="008D6DBF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Пояснения</w:t>
            </w:r>
            <w:r w:rsidR="00076390" w:rsidRPr="00076390">
              <w:t xml:space="preserve"> </w:t>
            </w:r>
            <w:r w:rsidRPr="00076390">
              <w:t>к</w:t>
            </w:r>
            <w:r w:rsidR="00076390" w:rsidRPr="00076390">
              <w:t xml:space="preserve"> </w:t>
            </w:r>
            <w:r w:rsidRPr="00076390">
              <w:t>терминам,</w:t>
            </w:r>
            <w:r w:rsidR="00076390" w:rsidRPr="00076390">
              <w:t xml:space="preserve"> </w:t>
            </w:r>
            <w:r w:rsidRPr="00076390">
              <w:t>применяемым</w:t>
            </w:r>
            <w:r w:rsidR="00076390" w:rsidRPr="00076390">
              <w:t xml:space="preserve"> </w:t>
            </w:r>
            <w:r w:rsidRPr="00076390">
              <w:t>в</w:t>
            </w:r>
            <w:r w:rsidR="00076390" w:rsidRPr="00076390">
              <w:t xml:space="preserve"> </w:t>
            </w:r>
            <w:r w:rsidRPr="00076390">
              <w:t>настоящем</w:t>
            </w:r>
            <w:r w:rsidR="00076390" w:rsidRPr="00076390">
              <w:t xml:space="preserve"> </w:t>
            </w:r>
            <w:r w:rsidRPr="00076390">
              <w:t>стандарте.</w:t>
            </w:r>
          </w:p>
        </w:tc>
      </w:tr>
      <w:tr w:rsidR="00B8704E" w:rsidRPr="00076390" w:rsidTr="008D6DBF">
        <w:trPr>
          <w:jc w:val="center"/>
        </w:trPr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  <w:b/>
                <w:bCs/>
              </w:rPr>
            </w:pPr>
            <w:r w:rsidRPr="008D6DBF">
              <w:rPr>
                <w:b/>
                <w:bCs/>
              </w:rPr>
              <w:t>Термин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  <w:b/>
                <w:bCs/>
              </w:rPr>
            </w:pPr>
            <w:r w:rsidRPr="008D6DBF">
              <w:rPr>
                <w:b/>
                <w:bCs/>
              </w:rPr>
              <w:t>Пояснение</w:t>
            </w:r>
          </w:p>
        </w:tc>
      </w:tr>
      <w:tr w:rsidR="00B8704E" w:rsidRPr="00076390" w:rsidTr="008D6DBF">
        <w:trPr>
          <w:jc w:val="center"/>
        </w:trPr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“Вымороженное</w:t>
            </w:r>
            <w:r w:rsidR="00076390">
              <w:t xml:space="preserve">" </w:t>
            </w:r>
            <w:r w:rsidRPr="00076390">
              <w:t>подсолнечное</w:t>
            </w:r>
            <w:r w:rsidR="00076390" w:rsidRPr="00076390">
              <w:t xml:space="preserve"> </w:t>
            </w:r>
            <w:r w:rsidRPr="00076390">
              <w:t>масло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Подсолнечное</w:t>
            </w:r>
            <w:r w:rsidR="00076390" w:rsidRPr="00076390">
              <w:t xml:space="preserve"> </w:t>
            </w:r>
            <w:r w:rsidRPr="00076390">
              <w:t>масло</w:t>
            </w:r>
            <w:r w:rsidR="00076390" w:rsidRPr="00076390">
              <w:t xml:space="preserve"> </w:t>
            </w:r>
            <w:r w:rsidRPr="00076390">
              <w:t>различных</w:t>
            </w:r>
            <w:r w:rsidR="00076390" w:rsidRPr="00076390">
              <w:t xml:space="preserve"> </w:t>
            </w:r>
            <w:r w:rsidRPr="00076390">
              <w:t>способов</w:t>
            </w:r>
            <w:r w:rsidR="00076390" w:rsidRPr="00076390">
              <w:t xml:space="preserve"> </w:t>
            </w:r>
            <w:r w:rsidRPr="00076390">
              <w:t>обработки,</w:t>
            </w:r>
            <w:r w:rsidR="00076390" w:rsidRPr="00076390">
              <w:t xml:space="preserve"> </w:t>
            </w:r>
            <w:r w:rsidRPr="00076390">
              <w:t>подвергнутое</w:t>
            </w:r>
            <w:r w:rsidR="00076390" w:rsidRPr="00076390">
              <w:t xml:space="preserve"> </w:t>
            </w:r>
            <w:r w:rsidRPr="00076390">
              <w:t>технологическим</w:t>
            </w:r>
            <w:r w:rsidR="00076390" w:rsidRPr="00076390">
              <w:t xml:space="preserve"> </w:t>
            </w:r>
            <w:r w:rsidRPr="00076390">
              <w:t>операциям,</w:t>
            </w:r>
            <w:r w:rsidR="00076390" w:rsidRPr="00076390">
              <w:t xml:space="preserve"> </w:t>
            </w:r>
            <w:r w:rsidRPr="00076390">
              <w:t>способствующим</w:t>
            </w:r>
            <w:r w:rsidR="00076390" w:rsidRPr="00076390">
              <w:t xml:space="preserve"> </w:t>
            </w:r>
            <w:r w:rsidRPr="00076390">
              <w:t>удалению</w:t>
            </w:r>
            <w:r w:rsidR="00076390" w:rsidRPr="00076390">
              <w:t xml:space="preserve"> </w:t>
            </w:r>
            <w:r w:rsidRPr="00076390">
              <w:t>природных</w:t>
            </w:r>
            <w:r w:rsidR="00076390" w:rsidRPr="00076390">
              <w:t xml:space="preserve"> </w:t>
            </w:r>
            <w:r w:rsidRPr="00076390">
              <w:t>воскоподобных</w:t>
            </w:r>
            <w:r w:rsidR="00076390" w:rsidRPr="00076390">
              <w:t xml:space="preserve"> </w:t>
            </w:r>
            <w:r w:rsidRPr="00076390">
              <w:t>веществ</w:t>
            </w:r>
          </w:p>
        </w:tc>
      </w:tr>
      <w:tr w:rsidR="00B8704E" w:rsidRPr="00076390" w:rsidTr="008D6DBF">
        <w:trPr>
          <w:jc w:val="center"/>
        </w:trPr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“Сетка</w:t>
            </w:r>
            <w:r w:rsidR="00076390">
              <w:t xml:space="preserve">" </w:t>
            </w:r>
            <w:r w:rsidRPr="00076390">
              <w:t>в</w:t>
            </w:r>
            <w:r w:rsidR="00076390" w:rsidRPr="00076390">
              <w:t xml:space="preserve"> </w:t>
            </w:r>
            <w:r w:rsidRPr="00076390">
              <w:t>подсолнечном</w:t>
            </w:r>
            <w:r w:rsidR="00076390" w:rsidRPr="00076390">
              <w:t xml:space="preserve"> </w:t>
            </w:r>
            <w:r w:rsidRPr="00076390">
              <w:t>масле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Наличие</w:t>
            </w:r>
            <w:r w:rsidR="00076390" w:rsidRPr="00076390">
              <w:t xml:space="preserve"> </w:t>
            </w:r>
            <w:r w:rsidRPr="00076390">
              <w:t>в</w:t>
            </w:r>
            <w:r w:rsidR="00076390" w:rsidRPr="00076390">
              <w:t xml:space="preserve"> </w:t>
            </w:r>
            <w:r w:rsidRPr="00076390">
              <w:t>прозрачном</w:t>
            </w:r>
            <w:r w:rsidR="00076390" w:rsidRPr="00076390">
              <w:t xml:space="preserve"> </w:t>
            </w:r>
            <w:r w:rsidRPr="00076390">
              <w:t>подсолнечном</w:t>
            </w:r>
            <w:r w:rsidR="00076390" w:rsidRPr="00076390">
              <w:t xml:space="preserve"> </w:t>
            </w:r>
            <w:r w:rsidRPr="00076390">
              <w:t>масле</w:t>
            </w:r>
            <w:r w:rsidR="00076390" w:rsidRPr="00076390">
              <w:t xml:space="preserve"> </w:t>
            </w:r>
            <w:r w:rsidRPr="00076390">
              <w:t>отдельных</w:t>
            </w:r>
            <w:r w:rsidR="00076390" w:rsidRPr="00076390">
              <w:t xml:space="preserve"> </w:t>
            </w:r>
            <w:r w:rsidRPr="00076390">
              <w:t>мельчайших</w:t>
            </w:r>
            <w:r w:rsidR="00076390" w:rsidRPr="00076390">
              <w:t xml:space="preserve"> </w:t>
            </w:r>
            <w:r w:rsidRPr="00076390">
              <w:t>воскоподобных</w:t>
            </w:r>
            <w:r w:rsidR="00076390" w:rsidRPr="00076390">
              <w:t xml:space="preserve"> </w:t>
            </w:r>
            <w:r w:rsidRPr="00076390">
              <w:t>веществ,</w:t>
            </w:r>
            <w:r w:rsidR="00076390" w:rsidRPr="00076390">
              <w:t xml:space="preserve"> </w:t>
            </w:r>
            <w:r w:rsidRPr="00076390">
              <w:t>еле</w:t>
            </w:r>
            <w:r w:rsidR="00076390" w:rsidRPr="00076390">
              <w:t xml:space="preserve"> </w:t>
            </w:r>
            <w:r w:rsidRPr="00076390">
              <w:t>заметных</w:t>
            </w:r>
            <w:r w:rsidR="00076390" w:rsidRPr="00076390">
              <w:t xml:space="preserve"> </w:t>
            </w:r>
            <w:r w:rsidRPr="00076390">
              <w:t>вооруженным</w:t>
            </w:r>
            <w:r w:rsidR="00076390" w:rsidRPr="00076390">
              <w:t xml:space="preserve"> </w:t>
            </w:r>
            <w:r w:rsidRPr="00076390">
              <w:t>глазом,</w:t>
            </w:r>
            <w:r w:rsidR="00076390" w:rsidRPr="00076390">
              <w:t xml:space="preserve"> </w:t>
            </w:r>
            <w:r w:rsidRPr="00076390">
              <w:t>исчезающих</w:t>
            </w:r>
            <w:r w:rsidR="00076390" w:rsidRPr="00076390">
              <w:t xml:space="preserve"> </w:t>
            </w:r>
            <w:r w:rsidRPr="00076390">
              <w:t>при</w:t>
            </w:r>
            <w:r w:rsidR="00076390" w:rsidRPr="00076390">
              <w:t xml:space="preserve"> </w:t>
            </w:r>
            <w:r w:rsidRPr="00076390">
              <w:t>нагревании</w:t>
            </w:r>
            <w:r w:rsidR="00076390" w:rsidRPr="00076390">
              <w:t xml:space="preserve"> </w:t>
            </w:r>
            <w:r w:rsidRPr="00076390">
              <w:t>масла</w:t>
            </w:r>
            <w:r w:rsidR="00076390" w:rsidRPr="00076390">
              <w:t xml:space="preserve"> </w:t>
            </w:r>
            <w:r w:rsidRPr="00076390">
              <w:t>до</w:t>
            </w:r>
            <w:r w:rsidR="00076390" w:rsidRPr="00076390">
              <w:t xml:space="preserve"> </w:t>
            </w:r>
            <w:r w:rsidRPr="00076390">
              <w:t>50</w:t>
            </w:r>
            <w:r w:rsidR="00076390" w:rsidRPr="00076390">
              <w:t xml:space="preserve"> </w:t>
            </w:r>
            <w:r w:rsidRPr="00076390">
              <w:t>град.</w:t>
            </w:r>
            <w:r w:rsidR="00076390" w:rsidRPr="00076390">
              <w:t xml:space="preserve"> </w:t>
            </w:r>
            <w:r w:rsidRPr="00076390">
              <w:t>С</w:t>
            </w:r>
          </w:p>
        </w:tc>
      </w:tr>
      <w:tr w:rsidR="00B8704E" w:rsidRPr="00076390" w:rsidTr="008D6DBF">
        <w:trPr>
          <w:jc w:val="center"/>
        </w:trPr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“Легкое</w:t>
            </w:r>
            <w:r w:rsidR="00076390" w:rsidRPr="00076390">
              <w:t xml:space="preserve"> </w:t>
            </w:r>
            <w:r w:rsidRPr="00076390">
              <w:t>помутнение”</w:t>
            </w:r>
            <w:r w:rsidR="00076390" w:rsidRPr="00076390">
              <w:t xml:space="preserve"> </w:t>
            </w:r>
            <w:r w:rsidRPr="00076390">
              <w:t>подсолнечного</w:t>
            </w:r>
            <w:r w:rsidR="00076390" w:rsidRPr="00076390">
              <w:t xml:space="preserve"> </w:t>
            </w:r>
            <w:r w:rsidRPr="00076390">
              <w:t>масла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407758">
            <w:pPr>
              <w:pStyle w:val="af3"/>
              <w:rPr>
                <w:rFonts w:eastAsia="Arial Unicode MS"/>
              </w:rPr>
            </w:pPr>
            <w:r w:rsidRPr="00076390">
              <w:t>Наличие</w:t>
            </w:r>
            <w:r w:rsidR="00076390" w:rsidRPr="00076390">
              <w:t xml:space="preserve"> </w:t>
            </w:r>
            <w:r w:rsidRPr="00076390">
              <w:t>в</w:t>
            </w:r>
            <w:r w:rsidR="00076390" w:rsidRPr="00076390">
              <w:t xml:space="preserve"> </w:t>
            </w:r>
            <w:r w:rsidRPr="00076390">
              <w:t>подсолнечном</w:t>
            </w:r>
            <w:r w:rsidR="00076390" w:rsidRPr="00076390">
              <w:t xml:space="preserve"> </w:t>
            </w:r>
            <w:r w:rsidRPr="00076390">
              <w:t>масле</w:t>
            </w:r>
            <w:r w:rsidR="00076390" w:rsidRPr="00076390">
              <w:t xml:space="preserve"> </w:t>
            </w:r>
            <w:r w:rsidRPr="00076390">
              <w:t>сплошного</w:t>
            </w:r>
            <w:r w:rsidR="00076390" w:rsidRPr="00076390">
              <w:t xml:space="preserve"> </w:t>
            </w:r>
            <w:r w:rsidRPr="00076390">
              <w:t>фона</w:t>
            </w:r>
            <w:r w:rsidR="00076390" w:rsidRPr="00076390">
              <w:t xml:space="preserve"> </w:t>
            </w:r>
            <w:r w:rsidRPr="00076390">
              <w:t>мельчайших</w:t>
            </w:r>
            <w:r w:rsidR="00076390" w:rsidRPr="00076390">
              <w:t xml:space="preserve"> </w:t>
            </w:r>
            <w:r w:rsidRPr="00076390">
              <w:t>частиц</w:t>
            </w:r>
            <w:r w:rsidR="00076390" w:rsidRPr="00076390">
              <w:t xml:space="preserve"> </w:t>
            </w:r>
            <w:r w:rsidRPr="00076390">
              <w:t>воскоподобных</w:t>
            </w:r>
            <w:r w:rsidR="00076390" w:rsidRPr="00076390">
              <w:t xml:space="preserve"> </w:t>
            </w:r>
            <w:r w:rsidRPr="00076390">
              <w:t>веществ,</w:t>
            </w:r>
            <w:r w:rsidR="00076390" w:rsidRPr="00076390">
              <w:t xml:space="preserve"> </w:t>
            </w:r>
            <w:r w:rsidRPr="00076390">
              <w:t>незначительно</w:t>
            </w:r>
            <w:r w:rsidR="00076390" w:rsidRPr="00076390">
              <w:t xml:space="preserve"> </w:t>
            </w:r>
            <w:r w:rsidRPr="00076390">
              <w:t>снижающих</w:t>
            </w:r>
            <w:r w:rsidR="00076390" w:rsidRPr="00076390">
              <w:t xml:space="preserve"> </w:t>
            </w:r>
            <w:r w:rsidRPr="00076390">
              <w:t>прозрачность</w:t>
            </w:r>
            <w:r w:rsidR="00076390" w:rsidRPr="00076390">
              <w:t xml:space="preserve"> </w:t>
            </w:r>
            <w:r w:rsidRPr="00076390">
              <w:t>масла</w:t>
            </w:r>
          </w:p>
        </w:tc>
      </w:tr>
    </w:tbl>
    <w:p w:rsidR="00076390" w:rsidRPr="00076390" w:rsidRDefault="00076390" w:rsidP="00076390">
      <w:pPr>
        <w:tabs>
          <w:tab w:val="left" w:pos="726"/>
        </w:tabs>
        <w:rPr>
          <w:bCs/>
        </w:rPr>
      </w:pPr>
    </w:p>
    <w:p w:rsidR="00076390" w:rsidRDefault="0007437F" w:rsidP="00407758">
      <w:pPr>
        <w:pStyle w:val="1"/>
      </w:pPr>
      <w:r w:rsidRPr="00076390">
        <w:br w:type="page"/>
      </w:r>
      <w:bookmarkStart w:id="39" w:name="_Toc508792040"/>
      <w:bookmarkStart w:id="40" w:name="_Toc508799684"/>
      <w:bookmarkStart w:id="41" w:name="_Toc280782947"/>
      <w:r w:rsidR="00B8704E" w:rsidRPr="00076390">
        <w:t>Глава</w:t>
      </w:r>
      <w:r w:rsidR="00076390" w:rsidRPr="00076390">
        <w:t xml:space="preserve"> </w:t>
      </w:r>
      <w:r w:rsidR="00B8704E" w:rsidRPr="00076390">
        <w:t>8.</w:t>
      </w:r>
      <w:r w:rsidR="00076390" w:rsidRPr="00076390">
        <w:t xml:space="preserve"> </w:t>
      </w:r>
      <w:r w:rsidR="00B8704E" w:rsidRPr="00076390">
        <w:t>Экспертиза</w:t>
      </w:r>
      <w:r w:rsidR="00076390" w:rsidRPr="00076390">
        <w:t xml:space="preserve"> </w:t>
      </w:r>
      <w:r w:rsidR="00B8704E" w:rsidRPr="00076390">
        <w:t>товаров</w:t>
      </w:r>
      <w:bookmarkEnd w:id="39"/>
      <w:bookmarkEnd w:id="40"/>
      <w:bookmarkEnd w:id="41"/>
    </w:p>
    <w:p w:rsidR="00407758" w:rsidRPr="00407758" w:rsidRDefault="00407758" w:rsidP="00407758">
      <w:pPr>
        <w:rPr>
          <w:lang w:eastAsia="en-US"/>
        </w:rPr>
      </w:pPr>
    </w:p>
    <w:p w:rsidR="00B8704E" w:rsidRPr="00076390" w:rsidRDefault="00B8704E" w:rsidP="008A11A8">
      <w:bookmarkStart w:id="42" w:name="_Toc508799685"/>
      <w:r w:rsidRPr="00076390">
        <w:t>Экспертиза</w:t>
      </w:r>
      <w:r w:rsidR="00076390" w:rsidRPr="00076390">
        <w:t xml:space="preserve"> </w:t>
      </w:r>
      <w:r w:rsidRPr="00076390">
        <w:t>товаров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ее</w:t>
      </w:r>
      <w:r w:rsidR="00076390" w:rsidRPr="00076390">
        <w:t xml:space="preserve"> </w:t>
      </w:r>
      <w:r w:rsidRPr="00076390">
        <w:t>виды</w:t>
      </w:r>
      <w:bookmarkEnd w:id="42"/>
      <w:r w:rsidR="00407758">
        <w:t>.</w:t>
      </w:r>
    </w:p>
    <w:p w:rsidR="00B8704E" w:rsidRPr="00076390" w:rsidRDefault="00B8704E" w:rsidP="00076390">
      <w:pPr>
        <w:tabs>
          <w:tab w:val="left" w:pos="726"/>
        </w:tabs>
      </w:pPr>
      <w:r w:rsidRPr="00076390">
        <w:rPr>
          <w:b/>
        </w:rPr>
        <w:t>Экспертиза</w:t>
      </w:r>
      <w:r w:rsidR="00076390" w:rsidRPr="00076390">
        <w:rPr>
          <w:b/>
        </w:rPr>
        <w:t xml:space="preserve"> </w:t>
      </w:r>
      <w:r w:rsidRPr="00076390">
        <w:rPr>
          <w:b/>
        </w:rPr>
        <w:t>товаров</w:t>
      </w:r>
      <w:r w:rsidR="00076390" w:rsidRPr="00076390">
        <w:t xml:space="preserve"> - </w:t>
      </w:r>
      <w:r w:rsidRPr="00076390">
        <w:t>самостоятельное</w:t>
      </w:r>
      <w:r w:rsidR="00076390" w:rsidRPr="00076390">
        <w:t xml:space="preserve"> </w:t>
      </w:r>
      <w:r w:rsidRPr="00076390">
        <w:t>исследование</w:t>
      </w:r>
      <w:r w:rsidR="00076390" w:rsidRPr="00076390">
        <w:t xml:space="preserve"> </w:t>
      </w:r>
      <w:r w:rsidRPr="00076390">
        <w:t>предмета</w:t>
      </w:r>
      <w:r w:rsidR="00076390" w:rsidRPr="00076390">
        <w:t xml:space="preserve"> </w:t>
      </w:r>
      <w:r w:rsidRPr="00076390">
        <w:t>экспертизы,</w:t>
      </w:r>
      <w:r w:rsidR="00076390" w:rsidRPr="00076390">
        <w:t xml:space="preserve"> </w:t>
      </w:r>
      <w:r w:rsidRPr="00076390">
        <w:t>проводимое</w:t>
      </w:r>
      <w:r w:rsidR="00076390" w:rsidRPr="00076390">
        <w:t xml:space="preserve"> </w:t>
      </w:r>
      <w:r w:rsidRPr="00076390">
        <w:t>компетентным</w:t>
      </w:r>
      <w:r w:rsidR="00076390" w:rsidRPr="00076390">
        <w:t xml:space="preserve"> </w:t>
      </w:r>
      <w:r w:rsidRPr="00076390">
        <w:t>специалистом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основе</w:t>
      </w:r>
      <w:r w:rsidR="00076390" w:rsidRPr="00076390">
        <w:t xml:space="preserve"> </w:t>
      </w:r>
      <w:r w:rsidRPr="00076390">
        <w:t>объективных</w:t>
      </w:r>
      <w:r w:rsidR="00076390" w:rsidRPr="00076390">
        <w:t xml:space="preserve"> </w:t>
      </w:r>
      <w:r w:rsidRPr="00076390">
        <w:t>фактов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целью</w:t>
      </w:r>
      <w:r w:rsidR="00076390" w:rsidRPr="00076390">
        <w:t xml:space="preserve"> </w:t>
      </w:r>
      <w:r w:rsidRPr="00076390">
        <w:t>получения</w:t>
      </w:r>
      <w:r w:rsidR="00076390" w:rsidRPr="00076390">
        <w:t xml:space="preserve"> </w:t>
      </w:r>
      <w:r w:rsidRPr="00076390">
        <w:t>достоверного</w:t>
      </w:r>
      <w:r w:rsidR="00076390" w:rsidRPr="00076390">
        <w:t xml:space="preserve"> </w:t>
      </w:r>
      <w:r w:rsidRPr="00076390">
        <w:t>решения</w:t>
      </w:r>
      <w:r w:rsidR="00076390" w:rsidRPr="00076390">
        <w:t xml:space="preserve"> </w:t>
      </w:r>
      <w:r w:rsidRPr="00076390">
        <w:t>поставленной</w:t>
      </w:r>
      <w:r w:rsidR="00076390" w:rsidRPr="00076390">
        <w:t xml:space="preserve"> </w:t>
      </w:r>
      <w:r w:rsidRPr="00076390">
        <w:t>задачи</w:t>
      </w:r>
      <w:r w:rsidR="00076390" w:rsidRPr="00076390">
        <w:t xml:space="preserve">: </w:t>
      </w:r>
      <w:r w:rsidRPr="00076390">
        <w:t>проверки</w:t>
      </w:r>
      <w:r w:rsidR="00076390" w:rsidRPr="00076390">
        <w:t xml:space="preserve"> </w:t>
      </w:r>
      <w:r w:rsidRPr="00076390">
        <w:t>соответствия</w:t>
      </w:r>
      <w:r w:rsidR="00076390" w:rsidRPr="00076390">
        <w:t xml:space="preserve"> </w:t>
      </w:r>
      <w:r w:rsidRPr="00076390">
        <w:t>поступившей</w:t>
      </w:r>
      <w:r w:rsidR="00076390" w:rsidRPr="00076390">
        <w:t xml:space="preserve"> </w:t>
      </w:r>
      <w:r w:rsidRPr="00076390">
        <w:t>партии</w:t>
      </w:r>
      <w:r w:rsidR="00076390" w:rsidRPr="00076390">
        <w:t xml:space="preserve"> </w:t>
      </w:r>
      <w:r w:rsidRPr="00076390">
        <w:t>товара</w:t>
      </w:r>
      <w:r w:rsidR="00076390" w:rsidRPr="00076390">
        <w:t xml:space="preserve"> </w:t>
      </w:r>
      <w:r w:rsidRPr="00076390">
        <w:t>условиям</w:t>
      </w:r>
      <w:r w:rsidR="00076390" w:rsidRPr="00076390">
        <w:t xml:space="preserve"> </w:t>
      </w:r>
      <w:r w:rsidRPr="00076390">
        <w:t>контракта</w:t>
      </w:r>
      <w:r w:rsidR="00076390" w:rsidRPr="00076390">
        <w:t xml:space="preserve"> </w:t>
      </w:r>
      <w:r w:rsidRPr="00076390">
        <w:t>или</w:t>
      </w:r>
      <w:r w:rsidR="00076390" w:rsidRPr="00076390">
        <w:t xml:space="preserve"> </w:t>
      </w:r>
      <w:r w:rsidRPr="00076390">
        <w:t>договора</w:t>
      </w:r>
      <w:r w:rsidR="00076390" w:rsidRPr="00076390">
        <w:t xml:space="preserve"> </w:t>
      </w:r>
      <w:r w:rsidRPr="00076390">
        <w:t>по</w:t>
      </w:r>
      <w:r w:rsidR="00076390" w:rsidRPr="00076390">
        <w:t xml:space="preserve"> </w:t>
      </w:r>
      <w:r w:rsidRPr="00076390">
        <w:t>количеству,</w:t>
      </w:r>
      <w:r w:rsidR="00076390" w:rsidRPr="00076390">
        <w:t xml:space="preserve"> </w:t>
      </w:r>
      <w:r w:rsidRPr="00076390">
        <w:t>качеству,</w:t>
      </w:r>
      <w:r w:rsidR="00076390" w:rsidRPr="00076390">
        <w:t xml:space="preserve"> </w:t>
      </w:r>
      <w:r w:rsidRPr="00076390">
        <w:t>упаковке,</w:t>
      </w:r>
      <w:r w:rsidR="00076390" w:rsidRPr="00076390">
        <w:t xml:space="preserve"> </w:t>
      </w:r>
      <w:r w:rsidRPr="00076390">
        <w:t>маркировке,</w:t>
      </w:r>
      <w:r w:rsidR="00076390" w:rsidRPr="00076390">
        <w:t xml:space="preserve"> </w:t>
      </w:r>
      <w:r w:rsidRPr="00076390">
        <w:t>а</w:t>
      </w:r>
      <w:r w:rsidR="00076390" w:rsidRPr="00076390">
        <w:t xml:space="preserve"> </w:t>
      </w:r>
      <w:r w:rsidRPr="00076390">
        <w:t>также</w:t>
      </w:r>
      <w:r w:rsidR="00076390" w:rsidRPr="00076390">
        <w:t xml:space="preserve"> </w:t>
      </w:r>
      <w:r w:rsidRPr="00076390">
        <w:t>определение</w:t>
      </w:r>
      <w:r w:rsidR="00076390" w:rsidRPr="00076390">
        <w:t xml:space="preserve"> </w:t>
      </w:r>
      <w:r w:rsidRPr="00076390">
        <w:t>уровня</w:t>
      </w:r>
      <w:r w:rsidR="00076390" w:rsidRPr="00076390">
        <w:t xml:space="preserve"> </w:t>
      </w:r>
      <w:r w:rsidRPr="00076390">
        <w:t>качества</w:t>
      </w:r>
      <w:r w:rsidR="00076390" w:rsidRPr="00076390">
        <w:t xml:space="preserve"> </w:t>
      </w:r>
      <w:r w:rsidRPr="00076390">
        <w:t>товара</w:t>
      </w:r>
      <w:r w:rsidR="00076390" w:rsidRPr="00076390">
        <w:t xml:space="preserve"> </w:t>
      </w:r>
      <w:r w:rsidRPr="00076390">
        <w:t>по</w:t>
      </w:r>
      <w:r w:rsidR="00076390" w:rsidRPr="00076390">
        <w:t xml:space="preserve"> </w:t>
      </w:r>
      <w:r w:rsidRPr="00076390">
        <w:t>потребительским</w:t>
      </w:r>
      <w:r w:rsidR="00076390" w:rsidRPr="00076390">
        <w:t xml:space="preserve"> </w:t>
      </w:r>
      <w:r w:rsidRPr="00076390">
        <w:t>свойствам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по</w:t>
      </w:r>
      <w:r w:rsidR="00076390" w:rsidRPr="00076390">
        <w:t xml:space="preserve"> </w:t>
      </w:r>
      <w:r w:rsidRPr="00076390">
        <w:t>уровню</w:t>
      </w:r>
      <w:r w:rsidR="00076390" w:rsidRPr="00076390">
        <w:t xml:space="preserve"> </w:t>
      </w:r>
      <w:r w:rsidRPr="00076390">
        <w:t>дефектности,</w:t>
      </w:r>
      <w:r w:rsidR="00076390" w:rsidRPr="00076390">
        <w:t xml:space="preserve"> </w:t>
      </w:r>
      <w:r w:rsidRPr="00076390">
        <w:t>выявление</w:t>
      </w:r>
      <w:r w:rsidR="00076390" w:rsidRPr="00076390">
        <w:t xml:space="preserve"> </w:t>
      </w:r>
      <w:r w:rsidRPr="00076390">
        <w:t>причин</w:t>
      </w:r>
      <w:r w:rsidR="00076390" w:rsidRPr="00076390">
        <w:t xml:space="preserve"> </w:t>
      </w:r>
      <w:r w:rsidRPr="00076390">
        <w:t>образования</w:t>
      </w:r>
      <w:r w:rsidR="00076390" w:rsidRPr="00076390">
        <w:t xml:space="preserve"> </w:t>
      </w:r>
      <w:r w:rsidRPr="00076390">
        <w:t>дефектов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определения</w:t>
      </w:r>
      <w:r w:rsidR="00076390" w:rsidRPr="00076390">
        <w:t xml:space="preserve"> </w:t>
      </w:r>
      <w:r w:rsidRPr="00076390">
        <w:t>процента</w:t>
      </w:r>
      <w:r w:rsidR="00076390" w:rsidRPr="00076390">
        <w:t xml:space="preserve"> </w:t>
      </w:r>
      <w:r w:rsidRPr="00076390">
        <w:t>снижения</w:t>
      </w:r>
      <w:r w:rsidR="00076390" w:rsidRPr="00076390">
        <w:t xml:space="preserve"> </w:t>
      </w:r>
      <w:r w:rsidRPr="00076390">
        <w:t>качества</w:t>
      </w:r>
      <w:r w:rsidR="00076390" w:rsidRPr="00076390">
        <w:t xml:space="preserve"> </w:t>
      </w:r>
      <w:r w:rsidRPr="00076390">
        <w:t>из-за</w:t>
      </w:r>
      <w:r w:rsidR="00076390" w:rsidRPr="00076390">
        <w:t xml:space="preserve"> </w:t>
      </w:r>
      <w:r w:rsidRPr="00076390">
        <w:t>этих</w:t>
      </w:r>
      <w:r w:rsidR="00076390" w:rsidRPr="00076390">
        <w:t xml:space="preserve"> </w:t>
      </w:r>
      <w:r w:rsidRPr="00076390">
        <w:t>дефектов.</w:t>
      </w:r>
      <w:r w:rsidR="00076390" w:rsidRPr="00076390">
        <w:t xml:space="preserve"> </w:t>
      </w:r>
      <w:r w:rsidRPr="00076390">
        <w:t>Экспертиза</w:t>
      </w:r>
      <w:r w:rsidR="00076390" w:rsidRPr="00076390">
        <w:t xml:space="preserve"> </w:t>
      </w:r>
      <w:r w:rsidRPr="00076390">
        <w:t>осуществляется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всех</w:t>
      </w:r>
      <w:r w:rsidR="00076390" w:rsidRPr="00076390">
        <w:t xml:space="preserve"> </w:t>
      </w:r>
      <w:r w:rsidRPr="00076390">
        <w:t>стадиях</w:t>
      </w:r>
      <w:r w:rsidR="00076390" w:rsidRPr="00076390">
        <w:t xml:space="preserve"> </w:t>
      </w:r>
      <w:r w:rsidRPr="00076390">
        <w:t>жизненного</w:t>
      </w:r>
      <w:r w:rsidR="00076390" w:rsidRPr="00076390">
        <w:t xml:space="preserve"> </w:t>
      </w:r>
      <w:r w:rsidRPr="00076390">
        <w:t>цикла</w:t>
      </w:r>
      <w:r w:rsidR="00076390" w:rsidRPr="00076390">
        <w:t xml:space="preserve"> </w:t>
      </w:r>
      <w:r w:rsidRPr="00076390">
        <w:t>товара.</w:t>
      </w:r>
    </w:p>
    <w:p w:rsidR="00B8704E" w:rsidRPr="00076390" w:rsidRDefault="00B8704E" w:rsidP="00076390">
      <w:pPr>
        <w:tabs>
          <w:tab w:val="left" w:pos="726"/>
        </w:tabs>
      </w:pPr>
      <w:r w:rsidRPr="00076390">
        <w:rPr>
          <w:b/>
        </w:rPr>
        <w:t>Правовая</w:t>
      </w:r>
      <w:r w:rsidR="00076390" w:rsidRPr="00076390">
        <w:rPr>
          <w:b/>
        </w:rPr>
        <w:t xml:space="preserve"> </w:t>
      </w:r>
      <w:r w:rsidRPr="00076390">
        <w:rPr>
          <w:b/>
        </w:rPr>
        <w:t>база</w:t>
      </w:r>
      <w:r w:rsidR="00076390" w:rsidRPr="00076390">
        <w:rPr>
          <w:b/>
        </w:rPr>
        <w:t xml:space="preserve"> </w:t>
      </w:r>
      <w:r w:rsidRPr="00076390">
        <w:rPr>
          <w:b/>
        </w:rPr>
        <w:t>экспертизы</w:t>
      </w:r>
      <w:r w:rsidR="00076390" w:rsidRPr="00076390">
        <w:rPr>
          <w:b/>
        </w:rPr>
        <w:t xml:space="preserve"> </w:t>
      </w:r>
      <w:r w:rsidRPr="00076390">
        <w:rPr>
          <w:b/>
        </w:rPr>
        <w:t>товаров</w:t>
      </w:r>
      <w:r w:rsidR="00076390" w:rsidRPr="00076390">
        <w:t xml:space="preserve">: </w:t>
      </w:r>
      <w:r w:rsidRPr="00076390">
        <w:t>закон</w:t>
      </w:r>
      <w:r w:rsidR="00076390" w:rsidRPr="00076390">
        <w:t xml:space="preserve"> </w:t>
      </w:r>
      <w:r w:rsidRPr="00076390">
        <w:t>РФ</w:t>
      </w:r>
      <w:r w:rsidR="00076390">
        <w:t xml:space="preserve"> "</w:t>
      </w:r>
      <w:r w:rsidRPr="00076390">
        <w:t>Закон</w:t>
      </w:r>
      <w:r w:rsidR="00076390" w:rsidRPr="00076390">
        <w:t xml:space="preserve"> </w:t>
      </w:r>
      <w:r w:rsidRPr="00076390">
        <w:t>о</w:t>
      </w:r>
      <w:r w:rsidR="00076390" w:rsidRPr="00076390">
        <w:t xml:space="preserve"> </w:t>
      </w:r>
      <w:r w:rsidRPr="00076390">
        <w:t>защите</w:t>
      </w:r>
      <w:r w:rsidR="00076390" w:rsidRPr="00076390">
        <w:t xml:space="preserve"> </w:t>
      </w:r>
      <w:r w:rsidRPr="00076390">
        <w:t>прав</w:t>
      </w:r>
      <w:r w:rsidR="00076390" w:rsidRPr="00076390">
        <w:t xml:space="preserve"> </w:t>
      </w:r>
      <w:r w:rsidRPr="00076390">
        <w:t>потребителей</w:t>
      </w:r>
      <w:r w:rsidR="00076390">
        <w:t>"</w:t>
      </w:r>
      <w:r w:rsidRPr="00076390">
        <w:t>,</w:t>
      </w:r>
      <w:r w:rsidR="00076390" w:rsidRPr="00076390">
        <w:t xml:space="preserve"> </w:t>
      </w:r>
      <w:r w:rsidRPr="00076390">
        <w:t>Постановления</w:t>
      </w:r>
      <w:r w:rsidR="00076390" w:rsidRPr="00076390">
        <w:t xml:space="preserve"> </w:t>
      </w:r>
      <w:r w:rsidRPr="00076390">
        <w:t>правительственного</w:t>
      </w:r>
      <w:r w:rsidR="00076390" w:rsidRPr="00076390">
        <w:t xml:space="preserve"> </w:t>
      </w:r>
      <w:r w:rsidRPr="00076390">
        <w:t>уровня,</w:t>
      </w:r>
      <w:r w:rsidR="00076390" w:rsidRPr="00076390">
        <w:t xml:space="preserve"> </w:t>
      </w:r>
      <w:r w:rsidRPr="00076390">
        <w:t>Инструкции</w:t>
      </w:r>
      <w:r w:rsidR="00076390" w:rsidRPr="00076390">
        <w:t xml:space="preserve"> </w:t>
      </w:r>
      <w:r w:rsidRPr="00076390">
        <w:t>ведомственных</w:t>
      </w:r>
      <w:r w:rsidR="00076390" w:rsidRPr="00076390">
        <w:t xml:space="preserve"> </w:t>
      </w:r>
      <w:r w:rsidRPr="00076390">
        <w:t>уровней.</w:t>
      </w:r>
    </w:p>
    <w:p w:rsidR="00B8704E" w:rsidRPr="00076390" w:rsidRDefault="00B8704E" w:rsidP="00076390">
      <w:pPr>
        <w:tabs>
          <w:tab w:val="left" w:pos="726"/>
        </w:tabs>
      </w:pPr>
      <w:r w:rsidRPr="00076390">
        <w:rPr>
          <w:b/>
        </w:rPr>
        <w:t>Виды</w:t>
      </w:r>
      <w:r w:rsidR="00076390" w:rsidRPr="00076390">
        <w:rPr>
          <w:b/>
        </w:rPr>
        <w:t xml:space="preserve"> </w:t>
      </w:r>
      <w:r w:rsidRPr="00076390">
        <w:rPr>
          <w:b/>
        </w:rPr>
        <w:t>экспертизы</w:t>
      </w:r>
      <w:r w:rsidR="00076390" w:rsidRPr="00076390">
        <w:t xml:space="preserve">: </w:t>
      </w:r>
      <w:r w:rsidRPr="00076390">
        <w:t>комплексная</w:t>
      </w:r>
      <w:r w:rsidR="00076390" w:rsidRPr="00076390">
        <w:t xml:space="preserve"> </w:t>
      </w:r>
      <w:r w:rsidRPr="00076390">
        <w:t>экспертиза</w:t>
      </w:r>
      <w:r w:rsidR="00076390" w:rsidRPr="00076390">
        <w:t xml:space="preserve"> </w:t>
      </w:r>
      <w:r w:rsidRPr="00076390">
        <w:t>товаров</w:t>
      </w:r>
      <w:r w:rsidR="00076390" w:rsidRPr="00076390">
        <w:t xml:space="preserve"> </w:t>
      </w:r>
      <w:r w:rsidRPr="00076390">
        <w:t>проводится</w:t>
      </w:r>
      <w:r w:rsidR="00076390" w:rsidRP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всестороннего</w:t>
      </w:r>
      <w:r w:rsidR="00076390" w:rsidRPr="00076390">
        <w:t xml:space="preserve"> </w:t>
      </w:r>
      <w:r w:rsidRPr="00076390">
        <w:t>изучения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оценки</w:t>
      </w:r>
      <w:r w:rsidR="00076390" w:rsidRPr="00076390">
        <w:t xml:space="preserve"> </w:t>
      </w:r>
      <w:r w:rsidRPr="00076390">
        <w:t>качества</w:t>
      </w:r>
      <w:r w:rsidR="00076390" w:rsidRPr="00076390">
        <w:t xml:space="preserve"> </w:t>
      </w:r>
      <w:r w:rsidRPr="00076390">
        <w:t>групп</w:t>
      </w:r>
      <w:r w:rsidR="00076390" w:rsidRPr="00076390">
        <w:t xml:space="preserve"> </w:t>
      </w:r>
      <w:r w:rsidRPr="00076390">
        <w:t>однотипных</w:t>
      </w:r>
      <w:r w:rsidR="00076390" w:rsidRPr="00076390">
        <w:t xml:space="preserve"> </w:t>
      </w:r>
      <w:r w:rsidRPr="00076390">
        <w:t>товаров,</w:t>
      </w:r>
      <w:r w:rsidR="00076390" w:rsidRPr="00076390">
        <w:t xml:space="preserve"> </w:t>
      </w:r>
      <w:r w:rsidRPr="00076390">
        <w:t>выпускаемых</w:t>
      </w:r>
      <w:r w:rsidR="00076390" w:rsidRPr="00076390">
        <w:t xml:space="preserve"> </w:t>
      </w:r>
      <w:r w:rsidRPr="00076390">
        <w:t>серийно</w:t>
      </w:r>
      <w:r w:rsidR="00076390" w:rsidRP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массового</w:t>
      </w:r>
      <w:r w:rsidR="00076390" w:rsidRPr="00076390">
        <w:t xml:space="preserve"> </w:t>
      </w:r>
      <w:r w:rsidRPr="00076390">
        <w:t>потребления,</w:t>
      </w:r>
      <w:r w:rsidR="00076390" w:rsidRPr="00076390">
        <w:t xml:space="preserve"> </w:t>
      </w:r>
      <w:r w:rsidRPr="00076390">
        <w:t>поэтому</w:t>
      </w:r>
      <w:r w:rsidR="00076390" w:rsidRPr="00076390">
        <w:t xml:space="preserve"> </w:t>
      </w:r>
      <w:r w:rsidRPr="00076390">
        <w:t>она</w:t>
      </w:r>
      <w:r w:rsidR="00076390" w:rsidRPr="00076390">
        <w:t xml:space="preserve"> </w:t>
      </w:r>
      <w:r w:rsidRPr="00076390">
        <w:t>ориентирует</w:t>
      </w:r>
      <w:r w:rsidR="00076390" w:rsidRPr="00076390">
        <w:t xml:space="preserve"> </w:t>
      </w:r>
      <w:r w:rsidRPr="00076390">
        <w:t>экспертов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системный</w:t>
      </w:r>
      <w:r w:rsidR="00076390" w:rsidRPr="00076390">
        <w:t xml:space="preserve"> </w:t>
      </w:r>
      <w:r w:rsidRPr="00076390">
        <w:t>подход</w:t>
      </w:r>
      <w:r w:rsidR="00076390" w:rsidRPr="00076390">
        <w:t xml:space="preserve"> </w:t>
      </w:r>
      <w:r w:rsidRPr="00076390">
        <w:t>к</w:t>
      </w:r>
      <w:r w:rsidR="00076390" w:rsidRPr="00076390">
        <w:t xml:space="preserve"> </w:t>
      </w:r>
      <w:r w:rsidRPr="00076390">
        <w:t>анализу</w:t>
      </w:r>
      <w:r w:rsidR="00076390" w:rsidRPr="00076390">
        <w:t xml:space="preserve"> </w:t>
      </w:r>
      <w:r w:rsidRPr="00076390">
        <w:t>товаров.</w:t>
      </w:r>
      <w:r w:rsidR="00076390" w:rsidRPr="00076390">
        <w:t xml:space="preserve"> </w:t>
      </w:r>
      <w:r w:rsidRPr="00076390">
        <w:t>Оперативная</w:t>
      </w:r>
      <w:r w:rsidR="00076390" w:rsidRPr="00076390">
        <w:t xml:space="preserve"> </w:t>
      </w:r>
      <w:r w:rsidRPr="00076390">
        <w:t>экспертиза</w:t>
      </w:r>
      <w:r w:rsidR="00076390" w:rsidRPr="00076390">
        <w:t xml:space="preserve"> </w:t>
      </w:r>
      <w:r w:rsidRPr="00076390">
        <w:t>проводится</w:t>
      </w:r>
      <w:r w:rsidR="00076390" w:rsidRPr="00076390">
        <w:t xml:space="preserve"> </w:t>
      </w:r>
      <w:r w:rsidRPr="00076390">
        <w:t>как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основных</w:t>
      </w:r>
      <w:r w:rsidR="00076390" w:rsidRPr="00076390">
        <w:t xml:space="preserve"> </w:t>
      </w:r>
      <w:r w:rsidRPr="00076390">
        <w:t>стадиях</w:t>
      </w:r>
      <w:r w:rsidR="00076390" w:rsidRPr="00076390">
        <w:t xml:space="preserve"> </w:t>
      </w:r>
      <w:r w:rsidRPr="00076390">
        <w:t>разработки</w:t>
      </w:r>
      <w:r w:rsidR="00076390" w:rsidRPr="00076390">
        <w:t xml:space="preserve"> </w:t>
      </w:r>
      <w:r w:rsidRPr="00076390">
        <w:t>новых</w:t>
      </w:r>
      <w:r w:rsidR="00076390" w:rsidRPr="00076390">
        <w:t xml:space="preserve"> </w:t>
      </w:r>
      <w:r w:rsidRPr="00076390">
        <w:t>товаров,</w:t>
      </w:r>
      <w:r w:rsidR="00076390" w:rsidRPr="00076390">
        <w:t xml:space="preserve"> </w:t>
      </w:r>
      <w:r w:rsidRPr="00076390">
        <w:t>так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процессах</w:t>
      </w:r>
      <w:r w:rsidR="00076390" w:rsidRPr="00076390">
        <w:t xml:space="preserve"> </w:t>
      </w:r>
      <w:r w:rsidRPr="00076390">
        <w:t>массового</w:t>
      </w:r>
      <w:r w:rsidR="00076390" w:rsidRPr="00076390">
        <w:t xml:space="preserve"> </w:t>
      </w:r>
      <w:r w:rsidRPr="00076390">
        <w:t>выпуска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потребления</w:t>
      </w:r>
      <w:r w:rsidR="00076390" w:rsidRPr="00076390">
        <w:t xml:space="preserve"> </w:t>
      </w:r>
      <w:r w:rsidRPr="00076390">
        <w:t>продукции</w:t>
      </w:r>
      <w:r w:rsidR="00076390" w:rsidRPr="00076390">
        <w:t xml:space="preserve">; </w:t>
      </w:r>
      <w:r w:rsidRPr="00076390">
        <w:t>основывается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результатах</w:t>
      </w:r>
      <w:r w:rsidR="00076390" w:rsidRPr="00076390">
        <w:t xml:space="preserve"> </w:t>
      </w:r>
      <w:r w:rsidRPr="00076390">
        <w:t>комплексной</w:t>
      </w:r>
      <w:r w:rsidR="00076390" w:rsidRPr="00076390">
        <w:t xml:space="preserve"> </w:t>
      </w:r>
      <w:r w:rsidRPr="00076390">
        <w:t>экспертизы.</w:t>
      </w:r>
    </w:p>
    <w:p w:rsidR="00076390" w:rsidRPr="00076390" w:rsidRDefault="00B8704E" w:rsidP="00076390">
      <w:pPr>
        <w:tabs>
          <w:tab w:val="left" w:pos="726"/>
        </w:tabs>
      </w:pPr>
      <w:r w:rsidRPr="00076390">
        <w:t>В</w:t>
      </w:r>
      <w:r w:rsidR="00076390" w:rsidRPr="00076390">
        <w:t xml:space="preserve"> </w:t>
      </w:r>
      <w:r w:rsidRPr="00076390">
        <w:t>зависимости</w:t>
      </w:r>
      <w:r w:rsidR="00076390" w:rsidRPr="00076390">
        <w:t xml:space="preserve"> </w:t>
      </w:r>
      <w:r w:rsidRPr="00076390">
        <w:t>от</w:t>
      </w:r>
      <w:r w:rsidR="00076390" w:rsidRPr="00076390">
        <w:t xml:space="preserve"> </w:t>
      </w:r>
      <w:r w:rsidRPr="00076390">
        <w:t>целей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задач</w:t>
      </w:r>
      <w:r w:rsidR="00076390" w:rsidRPr="00076390">
        <w:t xml:space="preserve"> </w:t>
      </w:r>
      <w:r w:rsidRPr="00076390">
        <w:t>существуют</w:t>
      </w:r>
      <w:r w:rsidR="00076390" w:rsidRPr="00076390">
        <w:t xml:space="preserve"> </w:t>
      </w:r>
      <w:r w:rsidRPr="00076390">
        <w:rPr>
          <w:b/>
        </w:rPr>
        <w:t>следующие</w:t>
      </w:r>
      <w:r w:rsidR="00076390" w:rsidRPr="00076390">
        <w:rPr>
          <w:b/>
        </w:rPr>
        <w:t xml:space="preserve"> </w:t>
      </w:r>
      <w:r w:rsidRPr="00076390">
        <w:rPr>
          <w:b/>
        </w:rPr>
        <w:t>виды</w:t>
      </w:r>
      <w:r w:rsidR="00076390" w:rsidRPr="00076390">
        <w:rPr>
          <w:b/>
        </w:rPr>
        <w:t xml:space="preserve"> </w:t>
      </w:r>
      <w:r w:rsidRPr="00076390">
        <w:rPr>
          <w:b/>
        </w:rPr>
        <w:t>экспертизы</w:t>
      </w:r>
      <w:r w:rsidR="00076390" w:rsidRPr="00076390">
        <w:t>:</w:t>
      </w:r>
    </w:p>
    <w:p w:rsidR="00B8704E" w:rsidRPr="00076390" w:rsidRDefault="00B8704E" w:rsidP="00076390">
      <w:pPr>
        <w:tabs>
          <w:tab w:val="left" w:pos="726"/>
        </w:tabs>
      </w:pPr>
      <w:r w:rsidRPr="00076390">
        <w:t>Экологическая</w:t>
      </w:r>
      <w:r w:rsidR="00076390" w:rsidRPr="00076390">
        <w:t xml:space="preserve">: </w:t>
      </w:r>
      <w:r w:rsidRPr="00076390">
        <w:t>цель</w:t>
      </w:r>
      <w:r w:rsidR="00076390" w:rsidRPr="00076390">
        <w:t xml:space="preserve"> - </w:t>
      </w:r>
      <w:r w:rsidRPr="00076390">
        <w:t>оценка</w:t>
      </w:r>
      <w:r w:rsidR="00076390" w:rsidRPr="00076390">
        <w:t xml:space="preserve"> </w:t>
      </w:r>
      <w:r w:rsidRPr="00076390">
        <w:t>показателей,</w:t>
      </w:r>
      <w:r w:rsidR="00076390" w:rsidRPr="00076390">
        <w:t xml:space="preserve"> </w:t>
      </w:r>
      <w:r w:rsidRPr="00076390">
        <w:t>характеризующих</w:t>
      </w:r>
      <w:r w:rsidR="00076390" w:rsidRPr="00076390">
        <w:t xml:space="preserve"> </w:t>
      </w:r>
      <w:r w:rsidRPr="00076390">
        <w:t>свойства</w:t>
      </w:r>
      <w:r w:rsidR="00076390" w:rsidRPr="00076390">
        <w:t xml:space="preserve"> </w:t>
      </w:r>
      <w:r w:rsidRPr="00076390">
        <w:t>продукции,</w:t>
      </w:r>
      <w:r w:rsidR="00076390" w:rsidRPr="00076390">
        <w:t xml:space="preserve"> </w:t>
      </w:r>
      <w:r w:rsidRPr="00076390">
        <w:t>которые</w:t>
      </w:r>
      <w:r w:rsidR="00076390" w:rsidRPr="00076390">
        <w:t xml:space="preserve"> </w:t>
      </w:r>
      <w:r w:rsidRPr="00076390">
        <w:t>оказывают</w:t>
      </w:r>
      <w:r w:rsidR="00076390" w:rsidRPr="00076390">
        <w:t xml:space="preserve"> </w:t>
      </w:r>
      <w:r w:rsidRPr="00076390">
        <w:t>влияние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человека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окружающую</w:t>
      </w:r>
      <w:r w:rsidR="00076390" w:rsidRPr="00076390">
        <w:t xml:space="preserve"> </w:t>
      </w:r>
      <w:r w:rsidRPr="00076390">
        <w:t>среду.</w:t>
      </w:r>
    </w:p>
    <w:p w:rsidR="00B8704E" w:rsidRPr="00076390" w:rsidRDefault="00B8704E" w:rsidP="00076390">
      <w:pPr>
        <w:tabs>
          <w:tab w:val="left" w:pos="726"/>
        </w:tabs>
      </w:pPr>
      <w:r w:rsidRPr="00076390">
        <w:t>Экономическая</w:t>
      </w:r>
      <w:r w:rsidR="00076390" w:rsidRPr="00076390">
        <w:t xml:space="preserve">: </w:t>
      </w:r>
      <w:r w:rsidRPr="00076390">
        <w:t>осуществляется</w:t>
      </w:r>
      <w:r w:rsidR="00076390" w:rsidRPr="00076390">
        <w:t xml:space="preserve"> </w:t>
      </w:r>
      <w:r w:rsidRPr="00076390">
        <w:t>экспертом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области</w:t>
      </w:r>
      <w:r w:rsidR="00076390" w:rsidRPr="00076390">
        <w:t xml:space="preserve"> </w:t>
      </w:r>
      <w:r w:rsidRPr="00076390">
        <w:t>экономики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целью</w:t>
      </w:r>
      <w:r w:rsidR="00076390" w:rsidRPr="00076390">
        <w:t xml:space="preserve"> </w:t>
      </w:r>
      <w:r w:rsidRPr="00076390">
        <w:t>установления</w:t>
      </w:r>
      <w:r w:rsidR="00076390" w:rsidRPr="00076390">
        <w:t xml:space="preserve"> </w:t>
      </w:r>
      <w:r w:rsidRPr="00076390">
        <w:t>фактического</w:t>
      </w:r>
      <w:r w:rsidR="00076390" w:rsidRPr="00076390">
        <w:t xml:space="preserve"> </w:t>
      </w:r>
      <w:r w:rsidRPr="00076390">
        <w:t>состояния</w:t>
      </w:r>
      <w:r w:rsidR="00076390" w:rsidRPr="00076390">
        <w:t xml:space="preserve"> </w:t>
      </w:r>
      <w:r w:rsidRPr="00076390">
        <w:t>дел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обстоятельств</w:t>
      </w:r>
      <w:r w:rsidR="00076390" w:rsidRP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решения</w:t>
      </w:r>
      <w:r w:rsidR="00076390" w:rsidRPr="00076390">
        <w:t xml:space="preserve"> </w:t>
      </w:r>
      <w:r w:rsidRPr="00076390">
        <w:t>вопросов,</w:t>
      </w:r>
      <w:r w:rsidR="00076390" w:rsidRPr="00076390">
        <w:t xml:space="preserve"> </w:t>
      </w:r>
      <w:r w:rsidRPr="00076390">
        <w:t>возникающих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процессе</w:t>
      </w:r>
      <w:r w:rsidR="00076390" w:rsidRPr="00076390">
        <w:t xml:space="preserve"> </w:t>
      </w:r>
      <w:r w:rsidRPr="00076390">
        <w:t>правоотношений.</w:t>
      </w:r>
    </w:p>
    <w:p w:rsidR="00B8704E" w:rsidRPr="00076390" w:rsidRDefault="00B8704E" w:rsidP="00076390">
      <w:pPr>
        <w:tabs>
          <w:tab w:val="left" w:pos="726"/>
        </w:tabs>
      </w:pPr>
      <w:r w:rsidRPr="00076390">
        <w:t>Судебно-правовая</w:t>
      </w:r>
      <w:r w:rsidR="00076390" w:rsidRPr="00076390">
        <w:t xml:space="preserve">: </w:t>
      </w:r>
      <w:r w:rsidRPr="00076390">
        <w:t>исследование</w:t>
      </w:r>
      <w:r w:rsidR="00076390" w:rsidRPr="00076390">
        <w:t xml:space="preserve"> </w:t>
      </w:r>
      <w:r w:rsidRPr="00076390">
        <w:t>проводит</w:t>
      </w:r>
      <w:r w:rsidR="00076390" w:rsidRPr="00076390">
        <w:t xml:space="preserve"> </w:t>
      </w:r>
      <w:r w:rsidRPr="00076390">
        <w:t>эксперт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порядке,</w:t>
      </w:r>
      <w:r w:rsidR="00076390" w:rsidRPr="00076390">
        <w:t xml:space="preserve"> </w:t>
      </w:r>
      <w:r w:rsidRPr="00076390">
        <w:t>предусмотренном</w:t>
      </w:r>
      <w:r w:rsidR="00076390" w:rsidRPr="00076390">
        <w:t xml:space="preserve"> </w:t>
      </w:r>
      <w:r w:rsidRPr="00076390">
        <w:t>процессуальным</w:t>
      </w:r>
      <w:r w:rsidR="00076390" w:rsidRPr="00076390">
        <w:t xml:space="preserve"> </w:t>
      </w:r>
      <w:r w:rsidRPr="00076390">
        <w:t>законодательством</w:t>
      </w:r>
      <w:r w:rsidR="00076390" w:rsidRP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установления</w:t>
      </w:r>
      <w:r w:rsidR="00076390" w:rsidRPr="00076390">
        <w:t xml:space="preserve"> </w:t>
      </w:r>
      <w:r w:rsidRPr="00076390">
        <w:t>по</w:t>
      </w:r>
      <w:r w:rsidR="00076390" w:rsidRPr="00076390">
        <w:t xml:space="preserve"> </w:t>
      </w:r>
      <w:r w:rsidRPr="00076390">
        <w:t>материалам</w:t>
      </w:r>
      <w:r w:rsidR="00076390" w:rsidRPr="00076390">
        <w:t xml:space="preserve"> </w:t>
      </w:r>
      <w:r w:rsidRPr="00076390">
        <w:t>уголовного</w:t>
      </w:r>
      <w:r w:rsidR="00076390" w:rsidRPr="00076390">
        <w:t xml:space="preserve"> </w:t>
      </w:r>
      <w:r w:rsidRPr="00076390">
        <w:t>дела</w:t>
      </w:r>
      <w:r w:rsidR="00076390" w:rsidRPr="00076390">
        <w:t xml:space="preserve"> </w:t>
      </w:r>
      <w:r w:rsidRPr="00076390">
        <w:t>фактических</w:t>
      </w:r>
      <w:r w:rsidR="00076390" w:rsidRPr="00076390">
        <w:t xml:space="preserve"> </w:t>
      </w:r>
      <w:r w:rsidRPr="00076390">
        <w:t>обстоятельств.</w:t>
      </w:r>
    </w:p>
    <w:p w:rsidR="00B8704E" w:rsidRPr="00076390" w:rsidRDefault="00B8704E" w:rsidP="00076390">
      <w:pPr>
        <w:tabs>
          <w:tab w:val="left" w:pos="726"/>
        </w:tabs>
      </w:pPr>
      <w:r w:rsidRPr="00076390">
        <w:t>Экспертиза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области</w:t>
      </w:r>
      <w:r w:rsidR="00076390" w:rsidRPr="00076390">
        <w:t xml:space="preserve"> </w:t>
      </w:r>
      <w:r w:rsidRPr="00076390">
        <w:t>сертификации</w:t>
      </w:r>
      <w:r w:rsidR="00076390" w:rsidRPr="00076390">
        <w:t xml:space="preserve">: </w:t>
      </w:r>
      <w:r w:rsidRPr="00076390">
        <w:t>основанием</w:t>
      </w:r>
      <w:r w:rsidR="00076390" w:rsidRPr="00076390">
        <w:t xml:space="preserve"> </w:t>
      </w:r>
      <w:r w:rsidRPr="00076390">
        <w:t>классификации</w:t>
      </w:r>
      <w:r w:rsidR="00076390" w:rsidRPr="00076390">
        <w:t xml:space="preserve"> </w:t>
      </w:r>
      <w:r w:rsidRPr="00076390">
        <w:t>видов</w:t>
      </w:r>
      <w:r w:rsidR="00076390" w:rsidRPr="00076390">
        <w:t xml:space="preserve"> </w:t>
      </w:r>
      <w:r w:rsidRPr="00076390">
        <w:t>экспертизы</w:t>
      </w:r>
      <w:r w:rsidR="00076390" w:rsidRPr="00076390">
        <w:t xml:space="preserve"> </w:t>
      </w:r>
      <w:r w:rsidRPr="00076390">
        <w:t>могут</w:t>
      </w:r>
      <w:r w:rsidR="00076390" w:rsidRPr="00076390">
        <w:t xml:space="preserve"> </w:t>
      </w:r>
      <w:r w:rsidRPr="00076390">
        <w:t>служить</w:t>
      </w:r>
      <w:r w:rsidR="00076390" w:rsidRPr="00076390">
        <w:t xml:space="preserve"> </w:t>
      </w:r>
      <w:r w:rsidRPr="00076390">
        <w:t>различия,</w:t>
      </w:r>
      <w:r w:rsidR="00076390" w:rsidRPr="00076390">
        <w:t xml:space="preserve"> </w:t>
      </w:r>
      <w:r w:rsidRPr="00076390">
        <w:t>определяемые</w:t>
      </w:r>
      <w:r w:rsidR="00076390" w:rsidRPr="00076390">
        <w:t xml:space="preserve"> </w:t>
      </w:r>
      <w:r w:rsidRPr="00076390">
        <w:t>спецификой</w:t>
      </w:r>
      <w:r w:rsidR="00076390" w:rsidRPr="00076390">
        <w:t xml:space="preserve"> </w:t>
      </w:r>
      <w:r w:rsidRPr="00076390">
        <w:t>объекта</w:t>
      </w:r>
      <w:r w:rsidR="00076390" w:rsidRPr="00076390">
        <w:t xml:space="preserve"> </w:t>
      </w:r>
      <w:r w:rsidRPr="00076390">
        <w:t>экспертизы.</w:t>
      </w:r>
    </w:p>
    <w:p w:rsidR="00B8704E" w:rsidRPr="00076390" w:rsidRDefault="00B8704E" w:rsidP="00076390">
      <w:pPr>
        <w:tabs>
          <w:tab w:val="left" w:pos="726"/>
        </w:tabs>
      </w:pPr>
      <w:r w:rsidRPr="00076390">
        <w:t>Технологическая</w:t>
      </w:r>
      <w:r w:rsidR="00076390" w:rsidRPr="00076390">
        <w:t xml:space="preserve"> </w:t>
      </w:r>
      <w:r w:rsidRPr="00076390">
        <w:t>экспертиза</w:t>
      </w:r>
      <w:r w:rsidR="00076390" w:rsidRPr="00076390">
        <w:t xml:space="preserve">: </w:t>
      </w:r>
      <w:r w:rsidRPr="00076390">
        <w:t>проводится</w:t>
      </w:r>
      <w:r w:rsidR="00076390" w:rsidRP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исследования</w:t>
      </w:r>
      <w:r w:rsidR="00076390" w:rsidRPr="00076390">
        <w:t xml:space="preserve"> </w:t>
      </w:r>
      <w:r w:rsidRPr="00076390">
        <w:t>технологии</w:t>
      </w:r>
      <w:r w:rsidR="00076390" w:rsidRPr="00076390">
        <w:t xml:space="preserve"> </w:t>
      </w:r>
      <w:r w:rsidRPr="00076390">
        <w:t>обработки</w:t>
      </w:r>
      <w:r w:rsidR="00076390" w:rsidRPr="00076390">
        <w:t xml:space="preserve"> </w:t>
      </w:r>
      <w:r w:rsidRPr="00076390">
        <w:t>сырья,</w:t>
      </w:r>
      <w:r w:rsidR="00076390" w:rsidRPr="00076390">
        <w:t xml:space="preserve"> </w:t>
      </w:r>
      <w:r w:rsidRPr="00076390">
        <w:t>полуфабрикатов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изделий</w:t>
      </w:r>
      <w:r w:rsidR="00076390" w:rsidRPr="00076390">
        <w:t xml:space="preserve">; </w:t>
      </w:r>
      <w:r w:rsidRPr="00076390">
        <w:t>для</w:t>
      </w:r>
      <w:r w:rsidR="00076390" w:rsidRPr="00076390">
        <w:t xml:space="preserve"> </w:t>
      </w:r>
      <w:r w:rsidRPr="00076390">
        <w:t>определения</w:t>
      </w:r>
      <w:r w:rsidR="00076390" w:rsidRPr="00076390">
        <w:t xml:space="preserve"> </w:t>
      </w:r>
      <w:r w:rsidRPr="00076390">
        <w:t>соответствия</w:t>
      </w:r>
      <w:r w:rsidR="00076390" w:rsidRPr="00076390">
        <w:t xml:space="preserve"> </w:t>
      </w:r>
      <w:r w:rsidRPr="00076390">
        <w:t>продукции</w:t>
      </w:r>
      <w:r w:rsidR="00076390" w:rsidRPr="00076390">
        <w:t xml:space="preserve"> </w:t>
      </w:r>
      <w:r w:rsidRPr="00076390">
        <w:t>технологическим</w:t>
      </w:r>
      <w:r w:rsidR="00076390" w:rsidRPr="00076390">
        <w:t xml:space="preserve"> </w:t>
      </w:r>
      <w:r w:rsidRPr="00076390">
        <w:t>режимам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нормативам</w:t>
      </w:r>
      <w:r w:rsidR="00076390" w:rsidRPr="00076390">
        <w:t xml:space="preserve"> </w:t>
      </w:r>
      <w:r w:rsidRPr="00076390">
        <w:t>по</w:t>
      </w:r>
      <w:r w:rsidR="00076390" w:rsidRPr="00076390">
        <w:t xml:space="preserve"> </w:t>
      </w:r>
      <w:r w:rsidRPr="00076390">
        <w:t>количественному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качественному</w:t>
      </w:r>
      <w:r w:rsidR="00076390" w:rsidRPr="00076390">
        <w:t xml:space="preserve"> </w:t>
      </w:r>
      <w:r w:rsidRPr="00076390">
        <w:t>состоянию</w:t>
      </w:r>
      <w:r w:rsidR="00076390" w:rsidRPr="00076390">
        <w:t xml:space="preserve">; </w:t>
      </w:r>
      <w:r w:rsidRPr="00076390">
        <w:t>для</w:t>
      </w:r>
      <w:r w:rsidR="00076390" w:rsidRPr="00076390">
        <w:t xml:space="preserve"> </w:t>
      </w:r>
      <w:r w:rsidRPr="00076390">
        <w:t>определения</w:t>
      </w:r>
      <w:r w:rsidR="00076390" w:rsidRPr="00076390">
        <w:t xml:space="preserve"> </w:t>
      </w:r>
      <w:r w:rsidRPr="00076390">
        <w:t>правильности</w:t>
      </w:r>
      <w:r w:rsidR="00076390" w:rsidRPr="00076390">
        <w:t xml:space="preserve"> </w:t>
      </w:r>
      <w:r w:rsidRPr="00076390">
        <w:t>выбора</w:t>
      </w:r>
      <w:r w:rsidR="00076390" w:rsidRPr="00076390">
        <w:t xml:space="preserve"> </w:t>
      </w:r>
      <w:r w:rsidRPr="00076390">
        <w:t>необходимого</w:t>
      </w:r>
      <w:r w:rsidR="00076390" w:rsidRPr="00076390">
        <w:t xml:space="preserve"> </w:t>
      </w:r>
      <w:r w:rsidRPr="00076390">
        <w:t>оборудования,</w:t>
      </w:r>
      <w:r w:rsidR="00076390" w:rsidRPr="00076390">
        <w:t xml:space="preserve"> </w:t>
      </w:r>
      <w:r w:rsidRPr="00076390">
        <w:t>приспособлений,</w:t>
      </w:r>
      <w:r w:rsidR="00076390" w:rsidRPr="00076390">
        <w:t xml:space="preserve"> </w:t>
      </w:r>
      <w:r w:rsidRPr="00076390">
        <w:t>инструмента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расположения</w:t>
      </w:r>
      <w:r w:rsidR="00076390" w:rsidRPr="00076390">
        <w:t xml:space="preserve"> </w:t>
      </w:r>
      <w:r w:rsidRPr="00076390">
        <w:t>производственных</w:t>
      </w:r>
      <w:r w:rsidR="00076390" w:rsidRPr="00076390">
        <w:t xml:space="preserve"> </w:t>
      </w:r>
      <w:r w:rsidRPr="00076390">
        <w:t>мощностей.</w:t>
      </w:r>
    </w:p>
    <w:p w:rsidR="00076390" w:rsidRPr="00076390" w:rsidRDefault="00B8704E" w:rsidP="00076390">
      <w:pPr>
        <w:tabs>
          <w:tab w:val="left" w:pos="726"/>
        </w:tabs>
      </w:pPr>
      <w:r w:rsidRPr="00076390">
        <w:t>Товарная</w:t>
      </w:r>
      <w:r w:rsidR="00076390" w:rsidRPr="00076390">
        <w:t xml:space="preserve"> </w:t>
      </w:r>
      <w:r w:rsidRPr="00076390">
        <w:t>экспертиза</w:t>
      </w:r>
      <w:r w:rsidR="00076390" w:rsidRPr="00076390">
        <w:t>:</w:t>
      </w:r>
    </w:p>
    <w:p w:rsidR="00076390" w:rsidRPr="00076390" w:rsidRDefault="00B8704E" w:rsidP="00076390">
      <w:pPr>
        <w:tabs>
          <w:tab w:val="left" w:pos="726"/>
        </w:tabs>
      </w:pPr>
      <w:r w:rsidRPr="00076390">
        <w:t>В</w:t>
      </w:r>
      <w:r w:rsidR="00076390" w:rsidRPr="00076390">
        <w:t xml:space="preserve"> </w:t>
      </w:r>
      <w:r w:rsidRPr="00076390">
        <w:t>зависимости</w:t>
      </w:r>
      <w:r w:rsidR="00076390" w:rsidRPr="00076390">
        <w:t xml:space="preserve"> </w:t>
      </w:r>
      <w:r w:rsidRPr="00076390">
        <w:t>от</w:t>
      </w:r>
      <w:r w:rsidR="00076390" w:rsidRPr="00076390">
        <w:t xml:space="preserve"> </w:t>
      </w:r>
      <w:r w:rsidRPr="00076390">
        <w:t>объектов</w:t>
      </w:r>
      <w:r w:rsidR="00076390" w:rsidRPr="00076390">
        <w:t xml:space="preserve"> </w:t>
      </w:r>
      <w:r w:rsidRPr="00076390">
        <w:t>исследования</w:t>
      </w:r>
      <w:r w:rsidR="00076390" w:rsidRPr="00076390">
        <w:t xml:space="preserve"> </w:t>
      </w:r>
      <w:r w:rsidRPr="00076390">
        <w:t>подразделяют</w:t>
      </w:r>
      <w:r w:rsidR="00076390" w:rsidRPr="00076390">
        <w:t>:</w:t>
      </w:r>
    </w:p>
    <w:p w:rsidR="00076390" w:rsidRPr="00076390" w:rsidRDefault="00B8704E" w:rsidP="00076390">
      <w:pPr>
        <w:numPr>
          <w:ilvl w:val="0"/>
          <w:numId w:val="9"/>
        </w:numPr>
        <w:tabs>
          <w:tab w:val="clear" w:pos="1170"/>
          <w:tab w:val="left" w:pos="726"/>
        </w:tabs>
        <w:ind w:left="0" w:firstLine="709"/>
      </w:pPr>
      <w:r w:rsidRPr="00076390">
        <w:t>Экспертиза</w:t>
      </w:r>
      <w:r w:rsidR="00076390" w:rsidRPr="00076390">
        <w:t xml:space="preserve"> </w:t>
      </w:r>
      <w:r w:rsidRPr="00076390">
        <w:t>продовольственных</w:t>
      </w:r>
      <w:r w:rsidR="00076390" w:rsidRPr="00076390">
        <w:t xml:space="preserve"> </w:t>
      </w:r>
      <w:r w:rsidRPr="00076390">
        <w:t>товаров</w:t>
      </w:r>
      <w:r w:rsidR="00076390">
        <w:t xml:space="preserve"> (</w:t>
      </w:r>
      <w:r w:rsidRPr="00076390">
        <w:t>отечественных,</w:t>
      </w:r>
      <w:r w:rsidR="00076390" w:rsidRPr="00076390">
        <w:t xml:space="preserve"> </w:t>
      </w:r>
      <w:r w:rsidRPr="00076390">
        <w:t>импортных</w:t>
      </w:r>
      <w:r w:rsidR="00076390" w:rsidRPr="00076390">
        <w:t>)</w:t>
      </w:r>
    </w:p>
    <w:p w:rsidR="00076390" w:rsidRPr="00076390" w:rsidRDefault="00B8704E" w:rsidP="00076390">
      <w:pPr>
        <w:numPr>
          <w:ilvl w:val="0"/>
          <w:numId w:val="9"/>
        </w:numPr>
        <w:tabs>
          <w:tab w:val="clear" w:pos="1170"/>
          <w:tab w:val="left" w:pos="726"/>
        </w:tabs>
        <w:ind w:left="0" w:firstLine="709"/>
      </w:pPr>
      <w:r w:rsidRPr="00076390">
        <w:t>Экспертиза</w:t>
      </w:r>
      <w:r w:rsidR="00076390" w:rsidRPr="00076390">
        <w:t xml:space="preserve"> </w:t>
      </w:r>
      <w:r w:rsidRPr="00076390">
        <w:t>непродовольственных</w:t>
      </w:r>
      <w:r w:rsidR="00076390" w:rsidRPr="00076390">
        <w:t xml:space="preserve"> </w:t>
      </w:r>
      <w:r w:rsidRPr="00076390">
        <w:t>товаров</w:t>
      </w:r>
      <w:r w:rsidR="00076390">
        <w:t xml:space="preserve"> (</w:t>
      </w:r>
      <w:r w:rsidRPr="00076390">
        <w:t>отечественных,</w:t>
      </w:r>
      <w:r w:rsidR="00076390" w:rsidRPr="00076390">
        <w:t xml:space="preserve"> </w:t>
      </w:r>
      <w:r w:rsidRPr="00076390">
        <w:t>импортных</w:t>
      </w:r>
      <w:r w:rsidR="00076390" w:rsidRPr="00076390">
        <w:t>)</w:t>
      </w:r>
    </w:p>
    <w:p w:rsidR="00B8704E" w:rsidRPr="00076390" w:rsidRDefault="00B8704E" w:rsidP="00076390">
      <w:pPr>
        <w:numPr>
          <w:ilvl w:val="0"/>
          <w:numId w:val="9"/>
        </w:numPr>
        <w:tabs>
          <w:tab w:val="clear" w:pos="1170"/>
          <w:tab w:val="left" w:pos="726"/>
        </w:tabs>
        <w:ind w:left="0" w:firstLine="709"/>
      </w:pPr>
      <w:r w:rsidRPr="00076390">
        <w:t>Экспертиза</w:t>
      </w:r>
      <w:r w:rsidR="00076390" w:rsidRPr="00076390">
        <w:t xml:space="preserve"> </w:t>
      </w:r>
      <w:r w:rsidRPr="00076390">
        <w:t>сырья,</w:t>
      </w:r>
      <w:r w:rsidR="00076390" w:rsidRPr="00076390">
        <w:t xml:space="preserve"> </w:t>
      </w:r>
      <w:r w:rsidRPr="00076390">
        <w:t>полуфабрикатов,</w:t>
      </w:r>
      <w:r w:rsidR="00076390" w:rsidRPr="00076390">
        <w:t xml:space="preserve"> </w:t>
      </w:r>
      <w:r w:rsidRPr="00076390">
        <w:t>оборудования</w:t>
      </w:r>
    </w:p>
    <w:p w:rsidR="00076390" w:rsidRPr="00076390" w:rsidRDefault="00B8704E" w:rsidP="00076390">
      <w:pPr>
        <w:tabs>
          <w:tab w:val="left" w:pos="726"/>
        </w:tabs>
      </w:pPr>
      <w:r w:rsidRPr="00076390">
        <w:t>В</w:t>
      </w:r>
      <w:r w:rsidR="00076390" w:rsidRPr="00076390">
        <w:t xml:space="preserve"> </w:t>
      </w:r>
      <w:r w:rsidRPr="00076390">
        <w:t>зависимости</w:t>
      </w:r>
      <w:r w:rsidR="00076390" w:rsidRPr="00076390">
        <w:t xml:space="preserve"> </w:t>
      </w:r>
      <w:r w:rsidRPr="00076390">
        <w:t>от</w:t>
      </w:r>
      <w:r w:rsidR="00076390" w:rsidRPr="00076390">
        <w:t xml:space="preserve"> </w:t>
      </w:r>
      <w:r w:rsidRPr="00076390">
        <w:t>цели</w:t>
      </w:r>
      <w:r w:rsidR="00076390" w:rsidRPr="00076390">
        <w:t>:</w:t>
      </w:r>
    </w:p>
    <w:p w:rsidR="00076390" w:rsidRPr="00076390" w:rsidRDefault="00B8704E" w:rsidP="00076390">
      <w:pPr>
        <w:numPr>
          <w:ilvl w:val="0"/>
          <w:numId w:val="10"/>
        </w:numPr>
        <w:tabs>
          <w:tab w:val="clear" w:pos="1170"/>
          <w:tab w:val="left" w:pos="726"/>
        </w:tabs>
        <w:ind w:left="0" w:firstLine="709"/>
      </w:pPr>
      <w:r w:rsidRPr="00076390">
        <w:t>Контрактная</w:t>
      </w:r>
      <w:r w:rsidR="00076390" w:rsidRPr="00076390">
        <w:t xml:space="preserve">: </w:t>
      </w:r>
      <w:r w:rsidRPr="00076390">
        <w:t>связана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условием</w:t>
      </w:r>
      <w:r w:rsidR="00076390" w:rsidRPr="00076390">
        <w:t xml:space="preserve"> </w:t>
      </w:r>
      <w:r w:rsidRPr="00076390">
        <w:t>выполнения</w:t>
      </w:r>
      <w:r w:rsidR="00076390" w:rsidRPr="00076390">
        <w:t xml:space="preserve"> </w:t>
      </w:r>
      <w:r w:rsidRPr="00076390">
        <w:t>контракта</w:t>
      </w:r>
      <w:r w:rsidR="00076390">
        <w:t xml:space="preserve"> (</w:t>
      </w:r>
      <w:r w:rsidRPr="00076390">
        <w:t>проверка</w:t>
      </w:r>
      <w:r w:rsidR="00076390" w:rsidRPr="00076390">
        <w:t xml:space="preserve"> </w:t>
      </w:r>
      <w:r w:rsidRPr="00076390">
        <w:t>уровня</w:t>
      </w:r>
      <w:r w:rsidR="00076390" w:rsidRPr="00076390">
        <w:t xml:space="preserve"> </w:t>
      </w:r>
      <w:r w:rsidRPr="00076390">
        <w:t>качества</w:t>
      </w:r>
      <w:r w:rsidR="00076390" w:rsidRPr="00076390">
        <w:t xml:space="preserve"> </w:t>
      </w:r>
      <w:r w:rsidRPr="00076390">
        <w:t>образцов</w:t>
      </w:r>
      <w:r w:rsidR="00076390" w:rsidRPr="00076390">
        <w:t xml:space="preserve"> </w:t>
      </w:r>
      <w:r w:rsidRPr="00076390">
        <w:t>товара,</w:t>
      </w:r>
      <w:r w:rsidR="00076390" w:rsidRPr="00076390">
        <w:t xml:space="preserve"> </w:t>
      </w:r>
      <w:r w:rsidRPr="00076390">
        <w:t>предотгрузочный</w:t>
      </w:r>
      <w:r w:rsidR="00076390" w:rsidRPr="00076390">
        <w:t xml:space="preserve"> </w:t>
      </w:r>
      <w:r w:rsidRPr="00076390">
        <w:t>контроль</w:t>
      </w:r>
      <w:r w:rsidR="00076390" w:rsidRPr="00076390">
        <w:t xml:space="preserve"> </w:t>
      </w:r>
      <w:r w:rsidRPr="00076390">
        <w:t>грузов,</w:t>
      </w:r>
      <w:r w:rsidR="00076390" w:rsidRPr="00076390">
        <w:t xml:space="preserve"> </w:t>
      </w:r>
      <w:r w:rsidRPr="00076390">
        <w:t>состояние</w:t>
      </w:r>
      <w:r w:rsidR="00076390" w:rsidRPr="00076390">
        <w:t xml:space="preserve"> </w:t>
      </w:r>
      <w:r w:rsidRPr="00076390">
        <w:t>транспортных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упаковочных</w:t>
      </w:r>
      <w:r w:rsidR="00076390" w:rsidRPr="00076390">
        <w:t xml:space="preserve"> </w:t>
      </w:r>
      <w:r w:rsidRPr="00076390">
        <w:t>средств,</w:t>
      </w:r>
      <w:r w:rsidR="00076390" w:rsidRPr="00076390">
        <w:t xml:space="preserve"> </w:t>
      </w:r>
      <w:r w:rsidRPr="00076390">
        <w:t>экспертиза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целью</w:t>
      </w:r>
      <w:r w:rsidR="00076390" w:rsidRPr="00076390">
        <w:t xml:space="preserve"> </w:t>
      </w:r>
      <w:r w:rsidRPr="00076390">
        <w:t>проверки</w:t>
      </w:r>
      <w:r w:rsidR="00076390" w:rsidRPr="00076390">
        <w:t xml:space="preserve"> </w:t>
      </w:r>
      <w:r w:rsidRPr="00076390">
        <w:t>соответствия</w:t>
      </w:r>
      <w:r w:rsidR="00076390" w:rsidRPr="00076390">
        <w:t xml:space="preserve"> </w:t>
      </w:r>
      <w:r w:rsidRPr="00076390">
        <w:t>поступившей</w:t>
      </w:r>
      <w:r w:rsidR="00076390" w:rsidRPr="00076390">
        <w:t xml:space="preserve"> </w:t>
      </w:r>
      <w:r w:rsidRPr="00076390">
        <w:t>партии</w:t>
      </w:r>
      <w:r w:rsidR="00076390" w:rsidRPr="00076390">
        <w:t xml:space="preserve"> </w:t>
      </w:r>
      <w:r w:rsidRPr="00076390">
        <w:t>условиям</w:t>
      </w:r>
      <w:r w:rsidR="00076390" w:rsidRPr="00076390">
        <w:t xml:space="preserve"> </w:t>
      </w:r>
      <w:r w:rsidRPr="00076390">
        <w:t>контракта,</w:t>
      </w:r>
      <w:r w:rsidR="00076390" w:rsidRPr="00076390">
        <w:t xml:space="preserve"> </w:t>
      </w:r>
      <w:r w:rsidRPr="00076390">
        <w:t>экспертиза</w:t>
      </w:r>
      <w:r w:rsidR="00076390" w:rsidRPr="00076390">
        <w:t xml:space="preserve"> </w:t>
      </w:r>
      <w:r w:rsidRPr="00076390">
        <w:t>уровня</w:t>
      </w:r>
      <w:r w:rsidR="00076390" w:rsidRPr="00076390">
        <w:t xml:space="preserve"> </w:t>
      </w:r>
      <w:r w:rsidRPr="00076390">
        <w:t>качества</w:t>
      </w:r>
      <w:r w:rsidR="00076390" w:rsidRPr="00076390">
        <w:t xml:space="preserve"> </w:t>
      </w:r>
      <w:r w:rsidRPr="00076390">
        <w:t>товара</w:t>
      </w:r>
      <w:r w:rsidR="00076390" w:rsidRPr="00076390">
        <w:t xml:space="preserve"> </w:t>
      </w:r>
      <w:r w:rsidRPr="00076390">
        <w:t>по</w:t>
      </w:r>
      <w:r w:rsidR="00076390" w:rsidRPr="00076390">
        <w:t xml:space="preserve"> </w:t>
      </w:r>
      <w:r w:rsidRPr="00076390">
        <w:t>потребительским</w:t>
      </w:r>
      <w:r w:rsidR="00076390" w:rsidRPr="00076390">
        <w:t xml:space="preserve"> </w:t>
      </w:r>
      <w:r w:rsidRPr="00076390">
        <w:t>свойствам</w:t>
      </w:r>
      <w:r w:rsidR="00076390" w:rsidRPr="00076390">
        <w:t xml:space="preserve"> </w:t>
      </w:r>
      <w:r w:rsidRPr="00076390">
        <w:t>или</w:t>
      </w:r>
      <w:r w:rsidR="00076390" w:rsidRPr="00076390">
        <w:t xml:space="preserve"> </w:t>
      </w:r>
      <w:r w:rsidRPr="00076390">
        <w:t>по</w:t>
      </w:r>
      <w:r w:rsidR="00076390" w:rsidRPr="00076390">
        <w:t xml:space="preserve"> </w:t>
      </w:r>
      <w:r w:rsidRPr="00076390">
        <w:t>уровню</w:t>
      </w:r>
      <w:r w:rsidR="00076390" w:rsidRPr="00076390">
        <w:t xml:space="preserve"> </w:t>
      </w:r>
      <w:r w:rsidRPr="00076390">
        <w:t>дефектности</w:t>
      </w:r>
      <w:r w:rsidR="00076390" w:rsidRPr="00076390">
        <w:t>)</w:t>
      </w:r>
    </w:p>
    <w:p w:rsidR="00B8704E" w:rsidRPr="00076390" w:rsidRDefault="00B8704E" w:rsidP="00076390">
      <w:pPr>
        <w:numPr>
          <w:ilvl w:val="0"/>
          <w:numId w:val="10"/>
        </w:numPr>
        <w:tabs>
          <w:tab w:val="clear" w:pos="1170"/>
          <w:tab w:val="left" w:pos="726"/>
        </w:tabs>
        <w:ind w:left="0" w:firstLine="709"/>
      </w:pPr>
      <w:r w:rsidRPr="00076390">
        <w:t>Таможенная</w:t>
      </w:r>
      <w:r w:rsidR="00076390" w:rsidRPr="00076390">
        <w:t xml:space="preserve">: </w:t>
      </w:r>
      <w:r w:rsidRPr="00076390">
        <w:t>идентификация</w:t>
      </w:r>
      <w:r w:rsidR="00076390" w:rsidRPr="00076390">
        <w:t xml:space="preserve"> </w:t>
      </w:r>
      <w:r w:rsidRPr="00076390">
        <w:t>товара,</w:t>
      </w:r>
      <w:r w:rsidR="00076390" w:rsidRPr="00076390">
        <w:t xml:space="preserve"> </w:t>
      </w:r>
      <w:r w:rsidRPr="00076390">
        <w:t>определение</w:t>
      </w:r>
      <w:r w:rsidR="00076390" w:rsidRPr="00076390">
        <w:t xml:space="preserve"> </w:t>
      </w:r>
      <w:r w:rsidRPr="00076390">
        <w:t>страны</w:t>
      </w:r>
      <w:r w:rsidR="00076390" w:rsidRPr="00076390">
        <w:t xml:space="preserve"> </w:t>
      </w:r>
      <w:r w:rsidRPr="00076390">
        <w:t>происхождения,</w:t>
      </w:r>
      <w:r w:rsidR="00076390" w:rsidRPr="00076390">
        <w:t xml:space="preserve"> </w:t>
      </w:r>
      <w:r w:rsidRPr="00076390">
        <w:t>уточнение</w:t>
      </w:r>
      <w:r w:rsidR="00076390" w:rsidRPr="00076390">
        <w:t xml:space="preserve"> </w:t>
      </w:r>
      <w:r w:rsidRPr="00076390">
        <w:t>характеристик</w:t>
      </w:r>
      <w:r w:rsidR="00076390" w:rsidRPr="00076390">
        <w:t xml:space="preserve"> </w:t>
      </w:r>
      <w:r w:rsidRPr="00076390">
        <w:t>товара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определение</w:t>
      </w:r>
      <w:r w:rsidR="00076390" w:rsidRPr="00076390">
        <w:t xml:space="preserve"> </w:t>
      </w:r>
      <w:r w:rsidRPr="00076390">
        <w:t>его</w:t>
      </w:r>
      <w:r w:rsidR="00076390" w:rsidRPr="00076390">
        <w:t xml:space="preserve"> </w:t>
      </w:r>
      <w:r w:rsidRPr="00076390">
        <w:t>кода,</w:t>
      </w:r>
      <w:r w:rsidR="00076390" w:rsidRPr="00076390">
        <w:t xml:space="preserve"> </w:t>
      </w:r>
      <w:r w:rsidRPr="00076390">
        <w:t>фиксирование</w:t>
      </w:r>
      <w:r w:rsidR="00076390" w:rsidRPr="00076390">
        <w:t xml:space="preserve"> </w:t>
      </w:r>
      <w:r w:rsidRPr="00076390">
        <w:t>состояний</w:t>
      </w:r>
      <w:r w:rsidR="00076390" w:rsidRPr="00076390">
        <w:t xml:space="preserve"> </w:t>
      </w:r>
      <w:r w:rsidRPr="00076390">
        <w:t>товара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момент</w:t>
      </w:r>
      <w:r w:rsidR="00076390" w:rsidRPr="00076390">
        <w:t xml:space="preserve"> </w:t>
      </w:r>
      <w:r w:rsidRPr="00076390">
        <w:t>передачи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склад</w:t>
      </w:r>
      <w:r w:rsidR="00076390" w:rsidRPr="00076390">
        <w:t xml:space="preserve"> </w:t>
      </w:r>
      <w:r w:rsidRPr="00076390">
        <w:t>временного</w:t>
      </w:r>
      <w:r w:rsidR="00076390" w:rsidRPr="00076390">
        <w:t xml:space="preserve"> </w:t>
      </w:r>
      <w:r w:rsidRPr="00076390">
        <w:t>хранения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таможенной</w:t>
      </w:r>
      <w:r w:rsidR="00076390" w:rsidRPr="00076390">
        <w:t xml:space="preserve"> </w:t>
      </w:r>
      <w:r w:rsidRPr="00076390">
        <w:t>территории,</w:t>
      </w:r>
      <w:r w:rsidR="00076390" w:rsidRPr="00076390">
        <w:t xml:space="preserve"> </w:t>
      </w:r>
      <w:r w:rsidRPr="00076390">
        <w:t>отбор</w:t>
      </w:r>
      <w:r w:rsidR="00076390" w:rsidRPr="00076390">
        <w:t xml:space="preserve"> </w:t>
      </w:r>
      <w:r w:rsidRPr="00076390">
        <w:t>образцов</w:t>
      </w:r>
      <w:r w:rsidR="00076390" w:rsidRP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испытания.</w:t>
      </w:r>
    </w:p>
    <w:p w:rsidR="00B8704E" w:rsidRPr="00076390" w:rsidRDefault="00B8704E" w:rsidP="00076390">
      <w:pPr>
        <w:numPr>
          <w:ilvl w:val="0"/>
          <w:numId w:val="10"/>
        </w:numPr>
        <w:tabs>
          <w:tab w:val="clear" w:pos="1170"/>
          <w:tab w:val="left" w:pos="726"/>
        </w:tabs>
        <w:ind w:left="0" w:firstLine="709"/>
      </w:pPr>
      <w:r w:rsidRPr="00076390">
        <w:t>Страховая</w:t>
      </w:r>
      <w:r w:rsidR="00076390" w:rsidRPr="00076390">
        <w:t xml:space="preserve">: </w:t>
      </w:r>
      <w:r w:rsidRPr="00076390">
        <w:t>оценка</w:t>
      </w:r>
      <w:r w:rsidR="00076390" w:rsidRPr="00076390">
        <w:t xml:space="preserve"> </w:t>
      </w:r>
      <w:r w:rsidRPr="00076390">
        <w:t>причиненного</w:t>
      </w:r>
      <w:r w:rsidR="00076390" w:rsidRPr="00076390">
        <w:t xml:space="preserve"> </w:t>
      </w:r>
      <w:r w:rsidRPr="00076390">
        <w:t>страхователю</w:t>
      </w:r>
      <w:r w:rsidR="00076390" w:rsidRPr="00076390">
        <w:t xml:space="preserve"> </w:t>
      </w:r>
      <w:r w:rsidRPr="00076390">
        <w:t>ущерба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стоимостном</w:t>
      </w:r>
      <w:r w:rsidR="00076390" w:rsidRPr="00076390">
        <w:t xml:space="preserve"> </w:t>
      </w:r>
      <w:r w:rsidRPr="00076390">
        <w:t>выражении</w:t>
      </w:r>
    </w:p>
    <w:p w:rsidR="00B8704E" w:rsidRPr="00076390" w:rsidRDefault="00B8704E" w:rsidP="00076390">
      <w:pPr>
        <w:numPr>
          <w:ilvl w:val="0"/>
          <w:numId w:val="10"/>
        </w:numPr>
        <w:tabs>
          <w:tab w:val="clear" w:pos="1170"/>
          <w:tab w:val="left" w:pos="726"/>
        </w:tabs>
        <w:ind w:left="0" w:firstLine="709"/>
      </w:pPr>
      <w:r w:rsidRPr="00076390">
        <w:t>Банковская</w:t>
      </w:r>
      <w:r w:rsidR="00076390" w:rsidRPr="00076390">
        <w:t xml:space="preserve">: </w:t>
      </w:r>
      <w:r w:rsidRPr="00076390">
        <w:t>определение</w:t>
      </w:r>
      <w:r w:rsidR="00076390" w:rsidRPr="00076390">
        <w:t xml:space="preserve"> </w:t>
      </w:r>
      <w:r w:rsidRPr="00076390">
        <w:t>количества,</w:t>
      </w:r>
      <w:r w:rsidR="00076390" w:rsidRPr="00076390">
        <w:t xml:space="preserve"> </w:t>
      </w:r>
      <w:r w:rsidRPr="00076390">
        <w:t>качества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ориентировочной</w:t>
      </w:r>
      <w:r w:rsidR="00076390" w:rsidRPr="00076390">
        <w:t xml:space="preserve"> </w:t>
      </w:r>
      <w:r w:rsidRPr="00076390">
        <w:t>стоимости</w:t>
      </w:r>
      <w:r w:rsidR="00076390" w:rsidRPr="00076390">
        <w:t xml:space="preserve"> </w:t>
      </w:r>
      <w:r w:rsidRPr="00076390">
        <w:t>имущества,</w:t>
      </w:r>
      <w:r w:rsidR="00076390" w:rsidRPr="00076390">
        <w:t xml:space="preserve"> </w:t>
      </w:r>
      <w:r w:rsidRPr="00076390">
        <w:t>передаваемого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залог</w:t>
      </w:r>
    </w:p>
    <w:p w:rsidR="00B8704E" w:rsidRPr="00076390" w:rsidRDefault="00B8704E" w:rsidP="00076390">
      <w:pPr>
        <w:numPr>
          <w:ilvl w:val="0"/>
          <w:numId w:val="10"/>
        </w:numPr>
        <w:tabs>
          <w:tab w:val="clear" w:pos="1170"/>
          <w:tab w:val="left" w:pos="726"/>
        </w:tabs>
        <w:ind w:left="0" w:firstLine="709"/>
      </w:pPr>
      <w:r w:rsidRPr="00076390">
        <w:t>Консультационная</w:t>
      </w:r>
      <w:r w:rsidR="00076390" w:rsidRPr="00076390">
        <w:t xml:space="preserve">: </w:t>
      </w:r>
      <w:r w:rsidRPr="00076390">
        <w:t>констатирует</w:t>
      </w:r>
      <w:r w:rsidR="00076390" w:rsidRPr="00076390">
        <w:t xml:space="preserve"> </w:t>
      </w:r>
      <w:r w:rsidRPr="00076390">
        <w:t>причины</w:t>
      </w:r>
      <w:r w:rsidR="00076390" w:rsidRPr="00076390">
        <w:t xml:space="preserve"> </w:t>
      </w:r>
      <w:r w:rsidRPr="00076390">
        <w:t>образования</w:t>
      </w:r>
      <w:r w:rsidR="00076390" w:rsidRPr="00076390">
        <w:t xml:space="preserve"> </w:t>
      </w:r>
      <w:r w:rsidRPr="00076390">
        <w:t>дефектов</w:t>
      </w:r>
      <w:r w:rsidR="00076390" w:rsidRPr="00076390">
        <w:t xml:space="preserve"> </w:t>
      </w:r>
      <w:r w:rsidRPr="00076390">
        <w:t>товара,</w:t>
      </w:r>
      <w:r w:rsidR="00076390" w:rsidRPr="00076390">
        <w:t xml:space="preserve"> </w:t>
      </w:r>
      <w:r w:rsidRPr="00076390">
        <w:t>повреждений</w:t>
      </w:r>
      <w:r w:rsidR="00076390" w:rsidRPr="00076390">
        <w:t xml:space="preserve"> </w:t>
      </w:r>
      <w:r w:rsidRPr="00076390">
        <w:t>при</w:t>
      </w:r>
      <w:r w:rsidR="00076390" w:rsidRPr="00076390">
        <w:t xml:space="preserve"> </w:t>
      </w:r>
      <w:r w:rsidRPr="00076390">
        <w:t>хранении</w:t>
      </w:r>
      <w:r w:rsidR="00076390" w:rsidRPr="00076390">
        <w:t xml:space="preserve"> </w:t>
      </w:r>
      <w:r w:rsidRPr="00076390">
        <w:t>или</w:t>
      </w:r>
      <w:r w:rsidR="00076390" w:rsidRPr="00076390">
        <w:t xml:space="preserve"> </w:t>
      </w:r>
      <w:r w:rsidRPr="00076390">
        <w:t>транспортировке</w:t>
      </w:r>
    </w:p>
    <w:p w:rsidR="00B8704E" w:rsidRPr="00076390" w:rsidRDefault="00B8704E" w:rsidP="00076390">
      <w:pPr>
        <w:numPr>
          <w:ilvl w:val="0"/>
          <w:numId w:val="10"/>
        </w:numPr>
        <w:tabs>
          <w:tab w:val="clear" w:pos="1170"/>
          <w:tab w:val="left" w:pos="726"/>
        </w:tabs>
        <w:ind w:left="0" w:firstLine="709"/>
      </w:pPr>
      <w:r w:rsidRPr="00076390">
        <w:t>Оценочная</w:t>
      </w:r>
      <w:r w:rsidR="00076390" w:rsidRPr="00076390">
        <w:t xml:space="preserve">: </w:t>
      </w:r>
      <w:r w:rsidRPr="00076390">
        <w:t>оценка</w:t>
      </w:r>
      <w:r w:rsidR="00076390" w:rsidRPr="00076390">
        <w:t xml:space="preserve"> </w:t>
      </w:r>
      <w:r w:rsidRPr="00076390">
        <w:t>количества,</w:t>
      </w:r>
      <w:r w:rsidR="00076390" w:rsidRPr="00076390">
        <w:t xml:space="preserve"> </w:t>
      </w:r>
      <w:r w:rsidRPr="00076390">
        <w:t>качества,</w:t>
      </w:r>
      <w:r w:rsidR="00076390" w:rsidRPr="00076390">
        <w:t xml:space="preserve"> </w:t>
      </w:r>
      <w:r w:rsidRPr="00076390">
        <w:t>цены</w:t>
      </w:r>
      <w:r w:rsidR="00076390" w:rsidRPr="00076390">
        <w:t xml:space="preserve"> </w:t>
      </w:r>
      <w:r w:rsidRPr="00076390">
        <w:t>товара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учетом</w:t>
      </w:r>
      <w:r w:rsidR="00076390" w:rsidRPr="00076390">
        <w:t xml:space="preserve"> </w:t>
      </w:r>
      <w:r w:rsidRPr="00076390">
        <w:t>уровня</w:t>
      </w:r>
      <w:r w:rsidR="00076390" w:rsidRPr="00076390">
        <w:t xml:space="preserve"> </w:t>
      </w:r>
      <w:r w:rsidRPr="00076390">
        <w:t>качества,</w:t>
      </w:r>
      <w:r w:rsidR="00076390" w:rsidRPr="00076390">
        <w:t xml:space="preserve"> </w:t>
      </w:r>
      <w:r w:rsidRPr="00076390">
        <w:t>гарантийного</w:t>
      </w:r>
      <w:r w:rsidR="00076390" w:rsidRPr="00076390">
        <w:t xml:space="preserve"> </w:t>
      </w:r>
      <w:r w:rsidRPr="00076390">
        <w:t>срока,</w:t>
      </w:r>
      <w:r w:rsidR="00076390" w:rsidRPr="00076390">
        <w:t xml:space="preserve"> </w:t>
      </w:r>
      <w:r w:rsidRPr="00076390">
        <w:t>срока</w:t>
      </w:r>
      <w:r w:rsidR="00076390" w:rsidRPr="00076390">
        <w:t xml:space="preserve"> </w:t>
      </w:r>
      <w:r w:rsidRPr="00076390">
        <w:t>годности</w:t>
      </w:r>
      <w:r w:rsidR="00076390" w:rsidRPr="00076390">
        <w:t xml:space="preserve"> </w:t>
      </w:r>
      <w:r w:rsidRPr="00076390">
        <w:t>товара</w:t>
      </w:r>
    </w:p>
    <w:p w:rsidR="00B8704E" w:rsidRPr="00076390" w:rsidRDefault="00B8704E" w:rsidP="00076390">
      <w:pPr>
        <w:numPr>
          <w:ilvl w:val="0"/>
          <w:numId w:val="10"/>
        </w:numPr>
        <w:tabs>
          <w:tab w:val="clear" w:pos="1170"/>
          <w:tab w:val="left" w:pos="726"/>
        </w:tabs>
        <w:ind w:left="0" w:firstLine="709"/>
      </w:pPr>
      <w:r w:rsidRPr="00076390">
        <w:t>Потребительская</w:t>
      </w:r>
      <w:r w:rsidR="00076390" w:rsidRPr="00076390">
        <w:t xml:space="preserve">: </w:t>
      </w:r>
      <w:r w:rsidRPr="00076390">
        <w:t>экспертиза</w:t>
      </w:r>
      <w:r w:rsidR="00076390" w:rsidRPr="00076390">
        <w:t xml:space="preserve"> </w:t>
      </w:r>
      <w:r w:rsidRPr="00076390">
        <w:t>товаров</w:t>
      </w:r>
      <w:r w:rsidR="00076390" w:rsidRPr="00076390">
        <w:t xml:space="preserve"> </w:t>
      </w:r>
      <w:r w:rsidRPr="00076390">
        <w:t>бывших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употреблении</w:t>
      </w:r>
      <w:r w:rsidR="00076390" w:rsidRPr="00076390">
        <w:t xml:space="preserve"> </w:t>
      </w:r>
      <w:r w:rsidRPr="00076390">
        <w:t>по</w:t>
      </w:r>
      <w:r w:rsidR="00076390" w:rsidRPr="00076390">
        <w:t xml:space="preserve"> </w:t>
      </w:r>
      <w:r w:rsidRPr="00076390">
        <w:t>определению</w:t>
      </w:r>
      <w:r w:rsidR="00076390" w:rsidRPr="00076390">
        <w:t xml:space="preserve"> </w:t>
      </w:r>
      <w:r w:rsidRPr="00076390">
        <w:t>причин</w:t>
      </w:r>
      <w:r w:rsidR="00076390" w:rsidRPr="00076390">
        <w:t xml:space="preserve"> </w:t>
      </w:r>
      <w:r w:rsidRPr="00076390">
        <w:t>образования</w:t>
      </w:r>
      <w:r w:rsidR="00076390" w:rsidRPr="00076390">
        <w:t xml:space="preserve"> </w:t>
      </w:r>
      <w:r w:rsidRPr="00076390">
        <w:t>дефектов</w:t>
      </w:r>
      <w:r w:rsidR="00076390" w:rsidRPr="00076390">
        <w:t xml:space="preserve"> </w:t>
      </w:r>
      <w:r w:rsidRPr="00076390">
        <w:t>или</w:t>
      </w:r>
      <w:r w:rsidR="00076390" w:rsidRPr="00076390">
        <w:t xml:space="preserve"> </w:t>
      </w:r>
      <w:r w:rsidRPr="00076390">
        <w:t>процента</w:t>
      </w:r>
      <w:r w:rsidR="00076390" w:rsidRPr="00076390">
        <w:t xml:space="preserve"> </w:t>
      </w:r>
      <w:r w:rsidRPr="00076390">
        <w:t>снижения</w:t>
      </w:r>
      <w:r w:rsidR="00076390" w:rsidRPr="00076390">
        <w:t xml:space="preserve"> </w:t>
      </w:r>
      <w:r w:rsidRPr="00076390">
        <w:t>качества</w:t>
      </w:r>
      <w:r w:rsidR="00076390" w:rsidRPr="00076390">
        <w:t xml:space="preserve"> </w:t>
      </w:r>
      <w:r w:rsidRPr="00076390">
        <w:t>из-за</w:t>
      </w:r>
      <w:r w:rsidR="00076390" w:rsidRPr="00076390">
        <w:t xml:space="preserve"> </w:t>
      </w:r>
      <w:r w:rsidRPr="00076390">
        <w:t>наличия</w:t>
      </w:r>
      <w:r w:rsidR="00076390" w:rsidRPr="00076390">
        <w:t xml:space="preserve"> </w:t>
      </w:r>
      <w:r w:rsidRPr="00076390">
        <w:t>дефектов.</w:t>
      </w:r>
    </w:p>
    <w:p w:rsidR="00076390" w:rsidRDefault="00B8704E" w:rsidP="008A11A8">
      <w:bookmarkStart w:id="43" w:name="_Toc508799686"/>
      <w:r w:rsidRPr="00076390">
        <w:t>Порядок</w:t>
      </w:r>
      <w:r w:rsidR="00076390" w:rsidRPr="00076390">
        <w:t xml:space="preserve"> </w:t>
      </w:r>
      <w:r w:rsidRPr="00076390">
        <w:t>проведения</w:t>
      </w:r>
      <w:r w:rsidR="00076390" w:rsidRPr="00076390">
        <w:t xml:space="preserve"> </w:t>
      </w:r>
      <w:r w:rsidRPr="00076390">
        <w:t>экспертизы</w:t>
      </w:r>
      <w:bookmarkEnd w:id="43"/>
      <w:r w:rsidR="00407758">
        <w:t>.</w:t>
      </w:r>
    </w:p>
    <w:p w:rsidR="00076390" w:rsidRPr="00076390" w:rsidRDefault="00B8704E" w:rsidP="00076390">
      <w:pPr>
        <w:tabs>
          <w:tab w:val="left" w:pos="726"/>
        </w:tabs>
      </w:pPr>
      <w:r w:rsidRPr="00076390">
        <w:t>При</w:t>
      </w:r>
      <w:r w:rsidR="00076390" w:rsidRPr="00076390">
        <w:t xml:space="preserve"> </w:t>
      </w:r>
      <w:r w:rsidRPr="00076390">
        <w:t>определении</w:t>
      </w:r>
      <w:r w:rsidR="00076390" w:rsidRPr="00076390">
        <w:t xml:space="preserve"> </w:t>
      </w:r>
      <w:r w:rsidRPr="00076390">
        <w:t>показателей</w:t>
      </w:r>
      <w:r w:rsidR="00076390" w:rsidRPr="00076390">
        <w:t xml:space="preserve"> </w:t>
      </w:r>
      <w:r w:rsidRPr="00076390">
        <w:t>качества</w:t>
      </w:r>
      <w:r w:rsidR="00076390" w:rsidRPr="00076390">
        <w:t xml:space="preserve"> </w:t>
      </w:r>
      <w:r w:rsidRPr="00076390">
        <w:t>товара</w:t>
      </w:r>
      <w:r w:rsidR="00076390" w:rsidRPr="00076390">
        <w:t xml:space="preserve"> </w:t>
      </w:r>
      <w:r w:rsidRPr="00076390">
        <w:t>эксперт</w:t>
      </w:r>
      <w:r w:rsidR="00076390" w:rsidRPr="00076390">
        <w:t xml:space="preserve"> </w:t>
      </w:r>
      <w:r w:rsidRPr="00076390">
        <w:t>выбирает</w:t>
      </w:r>
      <w:r w:rsidR="00076390" w:rsidRPr="00076390">
        <w:t xml:space="preserve"> </w:t>
      </w:r>
      <w:r w:rsidRPr="00076390">
        <w:t>следующие</w:t>
      </w:r>
      <w:r w:rsidR="00076390" w:rsidRPr="00076390">
        <w:t xml:space="preserve"> </w:t>
      </w:r>
      <w:r w:rsidRPr="00076390">
        <w:t>методы</w:t>
      </w:r>
      <w:r w:rsidR="00076390" w:rsidRPr="00076390">
        <w:t xml:space="preserve"> </w:t>
      </w:r>
      <w:r w:rsidRPr="00076390">
        <w:t>проверки</w:t>
      </w:r>
      <w:r w:rsidR="00076390" w:rsidRPr="00076390">
        <w:t>:</w:t>
      </w:r>
    </w:p>
    <w:p w:rsidR="00076390" w:rsidRDefault="00B8704E" w:rsidP="0007639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  <w:rPr>
          <w:b/>
          <w:bCs/>
        </w:rPr>
      </w:pPr>
      <w:r w:rsidRPr="00076390">
        <w:rPr>
          <w:b/>
          <w:bCs/>
        </w:rPr>
        <w:t>измерительный</w:t>
      </w:r>
      <w:r w:rsidR="00076390" w:rsidRPr="00076390">
        <w:rPr>
          <w:b/>
          <w:bCs/>
        </w:rPr>
        <w:t xml:space="preserve"> </w:t>
      </w:r>
      <w:r w:rsidRPr="00076390">
        <w:rPr>
          <w:b/>
          <w:bCs/>
        </w:rPr>
        <w:t>метод</w:t>
      </w:r>
      <w:r w:rsidR="00076390" w:rsidRPr="00076390">
        <w:t xml:space="preserve"> - </w:t>
      </w:r>
      <w:r w:rsidRPr="00076390">
        <w:t>метод</w:t>
      </w:r>
      <w:r w:rsidR="00076390" w:rsidRPr="00076390">
        <w:t xml:space="preserve"> </w:t>
      </w:r>
      <w:r w:rsidRPr="00076390">
        <w:t>определения</w:t>
      </w:r>
      <w:r w:rsidR="00076390" w:rsidRPr="00076390">
        <w:t xml:space="preserve"> </w:t>
      </w:r>
      <w:r w:rsidRPr="00076390">
        <w:t>значений</w:t>
      </w:r>
      <w:r w:rsidR="00076390" w:rsidRPr="00076390">
        <w:t xml:space="preserve"> </w:t>
      </w:r>
      <w:r w:rsidRPr="00076390">
        <w:t>показателей</w:t>
      </w:r>
      <w:r w:rsidR="00076390" w:rsidRPr="00076390">
        <w:t xml:space="preserve"> </w:t>
      </w:r>
      <w:r w:rsidRPr="00076390">
        <w:t>качества</w:t>
      </w:r>
      <w:r w:rsidR="00076390" w:rsidRPr="00076390">
        <w:t xml:space="preserve"> </w:t>
      </w:r>
      <w:r w:rsidRPr="00076390">
        <w:t>продукции,</w:t>
      </w:r>
      <w:r w:rsidR="00076390" w:rsidRPr="00076390">
        <w:t xml:space="preserve"> </w:t>
      </w:r>
      <w:r w:rsidRPr="00076390">
        <w:t>осуществляемый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основе</w:t>
      </w:r>
      <w:r w:rsidR="00076390" w:rsidRPr="00076390">
        <w:t xml:space="preserve"> </w:t>
      </w:r>
      <w:r w:rsidRPr="00076390">
        <w:t>технических</w:t>
      </w:r>
      <w:r w:rsidR="00076390" w:rsidRPr="00076390">
        <w:t xml:space="preserve"> </w:t>
      </w:r>
      <w:r w:rsidRPr="00076390">
        <w:t>средств</w:t>
      </w:r>
      <w:r w:rsidR="00076390" w:rsidRPr="00076390">
        <w:t xml:space="preserve"> </w:t>
      </w:r>
      <w:r w:rsidRPr="00076390">
        <w:t>измерений.</w:t>
      </w:r>
      <w:r w:rsidR="00076390" w:rsidRPr="00076390">
        <w:t xml:space="preserve"> </w:t>
      </w:r>
      <w:r w:rsidRPr="00076390">
        <w:t>Измерительный</w:t>
      </w:r>
      <w:r w:rsidR="00076390" w:rsidRPr="00076390">
        <w:t xml:space="preserve"> </w:t>
      </w:r>
      <w:r w:rsidRPr="00076390">
        <w:t>метод</w:t>
      </w:r>
      <w:r w:rsidR="00076390" w:rsidRPr="00076390">
        <w:t xml:space="preserve"> </w:t>
      </w:r>
      <w:r w:rsidRPr="00076390">
        <w:t>базируется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информации,</w:t>
      </w:r>
      <w:r w:rsidR="00076390" w:rsidRPr="00076390">
        <w:t xml:space="preserve"> </w:t>
      </w:r>
      <w:r w:rsidRPr="00076390">
        <w:t>получаемой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использованием</w:t>
      </w:r>
      <w:r w:rsidR="00076390" w:rsidRPr="00076390">
        <w:t xml:space="preserve"> </w:t>
      </w:r>
      <w:r w:rsidRPr="00076390">
        <w:t>средств</w:t>
      </w:r>
      <w:r w:rsidR="00076390" w:rsidRPr="00076390">
        <w:t xml:space="preserve"> </w:t>
      </w:r>
      <w:r w:rsidRPr="00076390">
        <w:t>измерений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контроля.</w:t>
      </w:r>
    </w:p>
    <w:p w:rsidR="00076390" w:rsidRPr="00076390" w:rsidRDefault="00B8704E" w:rsidP="00076390">
      <w:pPr>
        <w:tabs>
          <w:tab w:val="left" w:pos="726"/>
        </w:tabs>
      </w:pPr>
      <w:r w:rsidRPr="00076390">
        <w:t>С</w:t>
      </w:r>
      <w:r w:rsidR="00076390" w:rsidRPr="00076390">
        <w:t xml:space="preserve"> </w:t>
      </w:r>
      <w:r w:rsidRPr="00076390">
        <w:t>помощью</w:t>
      </w:r>
      <w:r w:rsidR="00076390" w:rsidRPr="00076390">
        <w:t xml:space="preserve"> </w:t>
      </w:r>
      <w:r w:rsidRPr="00076390">
        <w:t>измерительного</w:t>
      </w:r>
      <w:r w:rsidR="00076390" w:rsidRPr="00076390">
        <w:t xml:space="preserve"> </w:t>
      </w:r>
      <w:r w:rsidRPr="00076390">
        <w:t>метода</w:t>
      </w:r>
      <w:r w:rsidR="00076390" w:rsidRPr="00076390">
        <w:t xml:space="preserve"> </w:t>
      </w:r>
      <w:r w:rsidRPr="00076390">
        <w:t>определяют</w:t>
      </w:r>
      <w:r w:rsidR="00076390" w:rsidRPr="00076390">
        <w:t xml:space="preserve"> </w:t>
      </w:r>
      <w:r w:rsidRPr="00076390">
        <w:t>значения</w:t>
      </w:r>
      <w:r w:rsidR="00076390" w:rsidRPr="00076390">
        <w:t xml:space="preserve"> </w:t>
      </w:r>
      <w:r w:rsidRPr="00076390">
        <w:t>таких</w:t>
      </w:r>
      <w:r w:rsidR="00076390" w:rsidRPr="00076390">
        <w:t xml:space="preserve"> </w:t>
      </w:r>
      <w:r w:rsidRPr="00076390">
        <w:t>показателей</w:t>
      </w:r>
      <w:r w:rsidR="00076390" w:rsidRPr="00076390">
        <w:t xml:space="preserve"> </w:t>
      </w:r>
      <w:r w:rsidRPr="00076390">
        <w:t>качества,</w:t>
      </w:r>
      <w:r w:rsidR="00076390" w:rsidRPr="00076390">
        <w:t xml:space="preserve"> </w:t>
      </w:r>
      <w:r w:rsidRPr="00076390">
        <w:t>как</w:t>
      </w:r>
      <w:r w:rsidR="00076390" w:rsidRPr="00076390">
        <w:t xml:space="preserve"> </w:t>
      </w:r>
      <w:r w:rsidRPr="00076390">
        <w:t>масса</w:t>
      </w:r>
      <w:r w:rsidR="00076390" w:rsidRPr="00076390">
        <w:t xml:space="preserve"> </w:t>
      </w:r>
      <w:r w:rsidRPr="00076390">
        <w:t>изделия,</w:t>
      </w:r>
      <w:r w:rsidR="00076390" w:rsidRPr="00076390">
        <w:t xml:space="preserve"> </w:t>
      </w:r>
      <w:r w:rsidRPr="00076390">
        <w:t>сила</w:t>
      </w:r>
      <w:r w:rsidR="00076390" w:rsidRPr="00076390">
        <w:t xml:space="preserve"> </w:t>
      </w:r>
      <w:r w:rsidRPr="00076390">
        <w:t>тока,</w:t>
      </w:r>
      <w:r w:rsidR="00076390" w:rsidRPr="00076390">
        <w:t xml:space="preserve"> </w:t>
      </w:r>
      <w:r w:rsidRPr="00076390">
        <w:t>скорость</w:t>
      </w:r>
      <w:r w:rsidR="00076390" w:rsidRPr="00076390">
        <w:t xml:space="preserve"> </w:t>
      </w:r>
      <w:r w:rsidRPr="00076390">
        <w:t>автомобиля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др.</w:t>
      </w:r>
      <w:r w:rsidR="00076390" w:rsidRPr="00076390">
        <w:t>;</w:t>
      </w:r>
    </w:p>
    <w:p w:rsidR="00076390" w:rsidRDefault="00B8704E" w:rsidP="0007639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076390">
        <w:rPr>
          <w:b/>
          <w:bCs/>
        </w:rPr>
        <w:t>органолептический</w:t>
      </w:r>
      <w:r w:rsidR="00076390" w:rsidRPr="00076390">
        <w:rPr>
          <w:b/>
          <w:bCs/>
        </w:rPr>
        <w:t xml:space="preserve"> </w:t>
      </w:r>
      <w:r w:rsidRPr="00076390">
        <w:rPr>
          <w:b/>
          <w:bCs/>
        </w:rPr>
        <w:t>метод</w:t>
      </w:r>
      <w:r w:rsidR="00076390" w:rsidRPr="00076390">
        <w:t xml:space="preserve"> - </w:t>
      </w:r>
      <w:r w:rsidRPr="00076390">
        <w:t>метод</w:t>
      </w:r>
      <w:r w:rsidR="00076390" w:rsidRPr="00076390">
        <w:t xml:space="preserve"> </w:t>
      </w:r>
      <w:r w:rsidRPr="00076390">
        <w:t>определения</w:t>
      </w:r>
      <w:r w:rsidR="00076390" w:rsidRPr="00076390">
        <w:t xml:space="preserve"> </w:t>
      </w:r>
      <w:r w:rsidRPr="00076390">
        <w:t>значений</w:t>
      </w:r>
      <w:r w:rsidR="00076390" w:rsidRPr="00076390">
        <w:t xml:space="preserve"> </w:t>
      </w:r>
      <w:r w:rsidRPr="00076390">
        <w:t>показателей</w:t>
      </w:r>
      <w:r w:rsidR="00076390" w:rsidRPr="00076390">
        <w:t xml:space="preserve"> </w:t>
      </w:r>
      <w:r w:rsidRPr="00076390">
        <w:t>качества</w:t>
      </w:r>
      <w:r w:rsidR="00076390" w:rsidRPr="00076390">
        <w:t xml:space="preserve"> </w:t>
      </w:r>
      <w:r w:rsidRPr="00076390">
        <w:t>продукции,</w:t>
      </w:r>
      <w:r w:rsidR="00076390" w:rsidRPr="00076390">
        <w:t xml:space="preserve"> </w:t>
      </w:r>
      <w:r w:rsidRPr="00076390">
        <w:t>осуществляемый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основе</w:t>
      </w:r>
      <w:r w:rsidR="00076390" w:rsidRPr="00076390">
        <w:t xml:space="preserve"> </w:t>
      </w:r>
      <w:r w:rsidRPr="00076390">
        <w:t>анализа</w:t>
      </w:r>
      <w:r w:rsidR="00076390" w:rsidRPr="00076390">
        <w:t xml:space="preserve"> </w:t>
      </w:r>
      <w:r w:rsidRPr="00076390">
        <w:t>восприятия</w:t>
      </w:r>
      <w:r w:rsidR="00076390" w:rsidRPr="00076390">
        <w:t xml:space="preserve"> </w:t>
      </w:r>
      <w:r w:rsidRPr="00076390">
        <w:t>органов</w:t>
      </w:r>
      <w:r w:rsidR="00076390" w:rsidRPr="00076390">
        <w:t xml:space="preserve"> </w:t>
      </w:r>
      <w:r w:rsidRPr="00076390">
        <w:t>чувств</w:t>
      </w:r>
      <w:r w:rsidR="00076390" w:rsidRPr="00076390">
        <w:t xml:space="preserve">: </w:t>
      </w:r>
      <w:r w:rsidRPr="00076390">
        <w:t>внешний</w:t>
      </w:r>
      <w:r w:rsidR="00076390" w:rsidRPr="00076390">
        <w:t xml:space="preserve"> </w:t>
      </w:r>
      <w:r w:rsidRPr="00076390">
        <w:t>вид</w:t>
      </w:r>
      <w:r w:rsidR="00076390">
        <w:t xml:space="preserve"> (</w:t>
      </w:r>
      <w:r w:rsidRPr="00076390">
        <w:t>цвет,</w:t>
      </w:r>
      <w:r w:rsidR="00076390" w:rsidRPr="00076390">
        <w:t xml:space="preserve"> </w:t>
      </w:r>
      <w:r w:rsidRPr="00076390">
        <w:t>форма,</w:t>
      </w:r>
      <w:r w:rsidR="00076390" w:rsidRPr="00076390">
        <w:t xml:space="preserve"> </w:t>
      </w:r>
      <w:r w:rsidRPr="00076390">
        <w:t>консистенция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др.</w:t>
      </w:r>
      <w:r w:rsidR="00076390" w:rsidRPr="00076390">
        <w:t xml:space="preserve">) </w:t>
      </w:r>
      <w:r w:rsidRPr="00076390">
        <w:t>запах,</w:t>
      </w:r>
      <w:r w:rsidR="00076390" w:rsidRPr="00076390">
        <w:t xml:space="preserve"> </w:t>
      </w:r>
      <w:r w:rsidRPr="00076390">
        <w:t>вкус,</w:t>
      </w:r>
      <w:r w:rsidR="00076390" w:rsidRPr="00076390">
        <w:t xml:space="preserve"> </w:t>
      </w:r>
      <w:r w:rsidRPr="00076390">
        <w:t>звук,</w:t>
      </w:r>
      <w:r w:rsidR="00076390" w:rsidRPr="00076390">
        <w:t xml:space="preserve"> </w:t>
      </w:r>
      <w:r w:rsidRPr="00076390">
        <w:t>восприятие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ощупь,</w:t>
      </w:r>
      <w:r w:rsidR="00076390" w:rsidRPr="00076390">
        <w:t xml:space="preserve"> </w:t>
      </w:r>
      <w:r w:rsidRPr="00076390">
        <w:t>наличие</w:t>
      </w:r>
      <w:r w:rsidR="00076390" w:rsidRPr="00076390">
        <w:t xml:space="preserve"> </w:t>
      </w:r>
      <w:r w:rsidRPr="00076390">
        <w:t>дефектов.</w:t>
      </w:r>
    </w:p>
    <w:p w:rsidR="00076390" w:rsidRPr="00076390" w:rsidRDefault="00B8704E" w:rsidP="00076390">
      <w:pPr>
        <w:tabs>
          <w:tab w:val="left" w:pos="726"/>
        </w:tabs>
      </w:pPr>
      <w:r w:rsidRPr="00076390">
        <w:t>Органолептический</w:t>
      </w:r>
      <w:r w:rsidR="00076390" w:rsidRPr="00076390">
        <w:t xml:space="preserve"> </w:t>
      </w:r>
      <w:r w:rsidRPr="00076390">
        <w:t>метод</w:t>
      </w:r>
      <w:r w:rsidR="00076390" w:rsidRPr="00076390">
        <w:t xml:space="preserve"> </w:t>
      </w:r>
      <w:r w:rsidRPr="00076390">
        <w:t>не</w:t>
      </w:r>
      <w:r w:rsidR="00076390" w:rsidRPr="00076390">
        <w:t xml:space="preserve"> </w:t>
      </w:r>
      <w:r w:rsidRPr="00076390">
        <w:t>исключает</w:t>
      </w:r>
      <w:r w:rsidR="00076390" w:rsidRPr="00076390">
        <w:t xml:space="preserve"> </w:t>
      </w:r>
      <w:r w:rsidRPr="00076390">
        <w:t>возможности</w:t>
      </w:r>
      <w:r w:rsidR="00076390" w:rsidRPr="00076390">
        <w:t xml:space="preserve"> </w:t>
      </w:r>
      <w:r w:rsidRPr="00076390">
        <w:t>использования</w:t>
      </w:r>
      <w:r w:rsidR="00076390" w:rsidRPr="00076390">
        <w:t xml:space="preserve"> </w:t>
      </w:r>
      <w:r w:rsidRPr="00076390">
        <w:t>технических</w:t>
      </w:r>
      <w:r w:rsidR="00076390" w:rsidRPr="00076390">
        <w:t xml:space="preserve"> </w:t>
      </w:r>
      <w:r w:rsidRPr="00076390">
        <w:t>средств</w:t>
      </w:r>
      <w:r w:rsidR="00076390">
        <w:t xml:space="preserve"> (</w:t>
      </w:r>
      <w:r w:rsidRPr="00076390">
        <w:t>лупа,</w:t>
      </w:r>
      <w:r w:rsidR="00076390" w:rsidRPr="00076390">
        <w:t xml:space="preserve"> </w:t>
      </w:r>
      <w:r w:rsidRPr="00076390">
        <w:t>линейка,</w:t>
      </w:r>
      <w:r w:rsidR="00076390" w:rsidRPr="00076390">
        <w:t xml:space="preserve"> </w:t>
      </w:r>
      <w:r w:rsidRPr="00076390">
        <w:t>весы,</w:t>
      </w:r>
      <w:r w:rsidR="00076390" w:rsidRPr="00076390">
        <w:t xml:space="preserve"> </w:t>
      </w:r>
      <w:r w:rsidRPr="00076390">
        <w:t>микроскоп,</w:t>
      </w:r>
      <w:r w:rsidR="00076390" w:rsidRPr="00076390">
        <w:t xml:space="preserve"> </w:t>
      </w:r>
      <w:r w:rsidRPr="00076390">
        <w:t>микрофон,</w:t>
      </w:r>
      <w:r w:rsidR="00076390" w:rsidRPr="00076390">
        <w:t xml:space="preserve"> </w:t>
      </w:r>
      <w:r w:rsidRPr="00076390">
        <w:t>слуховая</w:t>
      </w:r>
      <w:r w:rsidR="00076390" w:rsidRPr="00076390">
        <w:t xml:space="preserve"> </w:t>
      </w:r>
      <w:r w:rsidRPr="00076390">
        <w:t>трубка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др.</w:t>
      </w:r>
      <w:r w:rsidR="00076390" w:rsidRPr="00076390">
        <w:t xml:space="preserve">) </w:t>
      </w:r>
      <w:r w:rsidRPr="00076390">
        <w:t>повышающих</w:t>
      </w:r>
      <w:r w:rsidR="00076390" w:rsidRPr="00076390">
        <w:t xml:space="preserve"> </w:t>
      </w:r>
      <w:r w:rsidRPr="00076390">
        <w:t>восприимчивость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разрешающие</w:t>
      </w:r>
      <w:r w:rsidR="00076390" w:rsidRPr="00076390">
        <w:t xml:space="preserve"> </w:t>
      </w:r>
      <w:r w:rsidRPr="00076390">
        <w:t>способности</w:t>
      </w:r>
      <w:r w:rsidR="00076390" w:rsidRPr="00076390">
        <w:t xml:space="preserve"> </w:t>
      </w:r>
      <w:r w:rsidRPr="00076390">
        <w:t>органов</w:t>
      </w:r>
      <w:r w:rsidR="00076390" w:rsidRPr="00076390">
        <w:t xml:space="preserve"> </w:t>
      </w:r>
      <w:r w:rsidRPr="00076390">
        <w:t>чувств</w:t>
      </w:r>
      <w:r w:rsidR="00076390" w:rsidRPr="00076390">
        <w:t>;</w:t>
      </w:r>
    </w:p>
    <w:p w:rsidR="00076390" w:rsidRPr="00076390" w:rsidRDefault="00B8704E" w:rsidP="00076390">
      <w:pPr>
        <w:tabs>
          <w:tab w:val="left" w:pos="726"/>
        </w:tabs>
      </w:pPr>
      <w:r w:rsidRPr="00076390">
        <w:t>Вид</w:t>
      </w:r>
      <w:r w:rsidR="00076390" w:rsidRPr="00076390">
        <w:t xml:space="preserve"> </w:t>
      </w:r>
      <w:r w:rsidRPr="00076390">
        <w:t>испытаний</w:t>
      </w:r>
      <w:r w:rsidR="00076390" w:rsidRPr="00076390">
        <w:t>:</w:t>
      </w:r>
    </w:p>
    <w:p w:rsidR="00076390" w:rsidRPr="00076390" w:rsidRDefault="00B8704E" w:rsidP="00076390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076390">
        <w:t>разрушающие</w:t>
      </w:r>
      <w:r w:rsidR="00076390" w:rsidRPr="00076390">
        <w:t xml:space="preserve"> </w:t>
      </w:r>
      <w:r w:rsidRPr="00076390">
        <w:t>испытания</w:t>
      </w:r>
      <w:r w:rsidR="00076390" w:rsidRPr="00076390">
        <w:t xml:space="preserve"> - </w:t>
      </w:r>
      <w:r w:rsidRPr="00076390">
        <w:t>испытания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применением</w:t>
      </w:r>
      <w:r w:rsidR="00076390" w:rsidRPr="00076390">
        <w:t xml:space="preserve"> </w:t>
      </w:r>
      <w:r w:rsidRPr="00076390">
        <w:t>разрушающих</w:t>
      </w:r>
      <w:r w:rsidR="00076390" w:rsidRPr="00076390">
        <w:t xml:space="preserve"> </w:t>
      </w:r>
      <w:r w:rsidRPr="00076390">
        <w:t>методов</w:t>
      </w:r>
      <w:r w:rsidR="00076390" w:rsidRPr="00076390">
        <w:t xml:space="preserve"> </w:t>
      </w:r>
      <w:r w:rsidRPr="00076390">
        <w:t>контроля,</w:t>
      </w:r>
      <w:r w:rsidR="00076390" w:rsidRPr="00076390">
        <w:t xml:space="preserve"> </w:t>
      </w:r>
      <w:r w:rsidRPr="00076390">
        <w:t>при</w:t>
      </w:r>
      <w:r w:rsidR="00076390" w:rsidRPr="00076390">
        <w:t xml:space="preserve"> </w:t>
      </w:r>
      <w:r w:rsidRPr="00076390">
        <w:t>котором</w:t>
      </w:r>
      <w:r w:rsidR="00076390" w:rsidRPr="00076390">
        <w:t xml:space="preserve"> </w:t>
      </w:r>
      <w:r w:rsidRPr="00076390">
        <w:t>может</w:t>
      </w:r>
      <w:r w:rsidR="00076390" w:rsidRPr="00076390">
        <w:t xml:space="preserve"> </w:t>
      </w:r>
      <w:r w:rsidRPr="00076390">
        <w:t>быть</w:t>
      </w:r>
      <w:r w:rsidR="00076390" w:rsidRPr="00076390">
        <w:t xml:space="preserve"> </w:t>
      </w:r>
      <w:r w:rsidRPr="00076390">
        <w:t>нарушена</w:t>
      </w:r>
      <w:r w:rsidR="00076390" w:rsidRPr="00076390">
        <w:t xml:space="preserve"> </w:t>
      </w:r>
      <w:r w:rsidRPr="00076390">
        <w:t>пригодность</w:t>
      </w:r>
      <w:r w:rsidR="00076390" w:rsidRPr="00076390">
        <w:t xml:space="preserve"> </w:t>
      </w:r>
      <w:r w:rsidRPr="00076390">
        <w:t>объекта</w:t>
      </w:r>
      <w:r w:rsidR="00076390" w:rsidRPr="00076390">
        <w:t xml:space="preserve"> </w:t>
      </w:r>
      <w:r w:rsidRPr="00076390">
        <w:t>к</w:t>
      </w:r>
      <w:r w:rsidR="00076390" w:rsidRPr="00076390">
        <w:t xml:space="preserve"> </w:t>
      </w:r>
      <w:r w:rsidRPr="00076390">
        <w:t>применению</w:t>
      </w:r>
      <w:r w:rsidR="00076390" w:rsidRPr="00076390">
        <w:t>;</w:t>
      </w:r>
    </w:p>
    <w:p w:rsidR="00076390" w:rsidRDefault="00B8704E" w:rsidP="00076390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076390">
        <w:t>неразрушающие</w:t>
      </w:r>
      <w:r w:rsidR="00076390" w:rsidRPr="00076390">
        <w:t xml:space="preserve"> </w:t>
      </w:r>
      <w:r w:rsidRPr="00076390">
        <w:t>испытания</w:t>
      </w:r>
      <w:r w:rsidR="00076390" w:rsidRPr="00076390">
        <w:t xml:space="preserve"> - </w:t>
      </w:r>
      <w:r w:rsidRPr="00076390">
        <w:t>испытания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применением</w:t>
      </w:r>
      <w:r w:rsidR="00076390" w:rsidRPr="00076390">
        <w:t xml:space="preserve"> </w:t>
      </w:r>
      <w:r w:rsidRPr="00076390">
        <w:t>неразрушающих</w:t>
      </w:r>
      <w:r w:rsidR="00076390" w:rsidRPr="00076390">
        <w:t xml:space="preserve"> </w:t>
      </w:r>
      <w:r w:rsidRPr="00076390">
        <w:t>методов</w:t>
      </w:r>
      <w:r w:rsidR="00076390" w:rsidRPr="00076390">
        <w:t xml:space="preserve"> </w:t>
      </w:r>
      <w:r w:rsidRPr="00076390">
        <w:t>контроля,</w:t>
      </w:r>
      <w:r w:rsidR="00076390" w:rsidRPr="00076390">
        <w:t xml:space="preserve"> </w:t>
      </w:r>
      <w:r w:rsidRPr="00076390">
        <w:t>при</w:t>
      </w:r>
      <w:r w:rsidR="00076390" w:rsidRPr="00076390">
        <w:t xml:space="preserve"> </w:t>
      </w:r>
      <w:r w:rsidRPr="00076390">
        <w:t>котором</w:t>
      </w:r>
      <w:r w:rsidR="00076390" w:rsidRPr="00076390">
        <w:t xml:space="preserve"> </w:t>
      </w:r>
      <w:r w:rsidRPr="00076390">
        <w:t>не</w:t>
      </w:r>
      <w:r w:rsidR="00076390" w:rsidRPr="00076390">
        <w:t xml:space="preserve"> </w:t>
      </w:r>
      <w:r w:rsidRPr="00076390">
        <w:t>должна</w:t>
      </w:r>
      <w:r w:rsidR="00076390" w:rsidRPr="00076390">
        <w:t xml:space="preserve"> </w:t>
      </w:r>
      <w:r w:rsidRPr="00076390">
        <w:t>быть</w:t>
      </w:r>
      <w:r w:rsidR="00076390" w:rsidRPr="00076390">
        <w:t xml:space="preserve"> </w:t>
      </w:r>
      <w:r w:rsidRPr="00076390">
        <w:t>нарушена</w:t>
      </w:r>
      <w:r w:rsidR="00076390" w:rsidRPr="00076390">
        <w:t xml:space="preserve"> </w:t>
      </w:r>
      <w:r w:rsidRPr="00076390">
        <w:t>пригодность</w:t>
      </w:r>
      <w:r w:rsidR="00076390" w:rsidRPr="00076390">
        <w:t xml:space="preserve"> </w:t>
      </w:r>
      <w:r w:rsidRPr="00076390">
        <w:t>объекта</w:t>
      </w:r>
      <w:r w:rsidR="00076390" w:rsidRPr="00076390">
        <w:t xml:space="preserve"> </w:t>
      </w:r>
      <w:r w:rsidRPr="00076390">
        <w:t>к</w:t>
      </w:r>
      <w:r w:rsidR="00076390" w:rsidRPr="00076390">
        <w:t xml:space="preserve"> </w:t>
      </w:r>
      <w:r w:rsidRPr="00076390">
        <w:t>применению</w:t>
      </w:r>
      <w:r w:rsidR="00076390" w:rsidRPr="00076390">
        <w:t>;</w:t>
      </w:r>
    </w:p>
    <w:p w:rsidR="00076390" w:rsidRPr="00076390" w:rsidRDefault="00B8704E" w:rsidP="00076390">
      <w:pPr>
        <w:tabs>
          <w:tab w:val="left" w:pos="726"/>
        </w:tabs>
      </w:pPr>
      <w:r w:rsidRPr="00076390">
        <w:t>Условия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место</w:t>
      </w:r>
      <w:r w:rsidR="00076390" w:rsidRPr="00076390">
        <w:t xml:space="preserve"> </w:t>
      </w:r>
      <w:r w:rsidRPr="00076390">
        <w:t>проведения</w:t>
      </w:r>
      <w:r w:rsidR="00076390" w:rsidRPr="00076390">
        <w:t xml:space="preserve"> </w:t>
      </w:r>
      <w:r w:rsidRPr="00076390">
        <w:t>испытаний</w:t>
      </w:r>
      <w:r w:rsidR="00076390" w:rsidRPr="00076390">
        <w:t>:</w:t>
      </w:r>
    </w:p>
    <w:p w:rsidR="00076390" w:rsidRDefault="00B8704E" w:rsidP="00076390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076390">
        <w:rPr>
          <w:b/>
          <w:bCs/>
        </w:rPr>
        <w:t>использование</w:t>
      </w:r>
      <w:r w:rsidR="00076390" w:rsidRPr="00076390">
        <w:rPr>
          <w:b/>
          <w:bCs/>
        </w:rPr>
        <w:t xml:space="preserve"> </w:t>
      </w:r>
      <w:r w:rsidRPr="00076390">
        <w:rPr>
          <w:b/>
          <w:bCs/>
        </w:rPr>
        <w:t>лабораторных</w:t>
      </w:r>
      <w:r w:rsidR="00076390" w:rsidRPr="00076390">
        <w:rPr>
          <w:b/>
          <w:bCs/>
        </w:rPr>
        <w:t xml:space="preserve"> </w:t>
      </w:r>
      <w:r w:rsidRPr="00076390">
        <w:rPr>
          <w:b/>
          <w:bCs/>
        </w:rPr>
        <w:t>испытаний</w:t>
      </w:r>
      <w:r w:rsidR="00076390" w:rsidRPr="00076390">
        <w:t xml:space="preserve"> - </w:t>
      </w:r>
      <w:r w:rsidRPr="00076390">
        <w:t>испытания,</w:t>
      </w:r>
      <w:r w:rsidR="00076390" w:rsidRPr="00076390">
        <w:t xml:space="preserve"> </w:t>
      </w:r>
      <w:r w:rsidRPr="00076390">
        <w:t>проводимые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лабораторных</w:t>
      </w:r>
      <w:r w:rsidR="00076390" w:rsidRPr="00076390">
        <w:t xml:space="preserve"> </w:t>
      </w:r>
      <w:r w:rsidRPr="00076390">
        <w:t>условиях</w:t>
      </w:r>
      <w:r w:rsidR="00076390">
        <w:t>.</w:t>
      </w:r>
    </w:p>
    <w:p w:rsidR="00B8704E" w:rsidRPr="00076390" w:rsidRDefault="00B8704E" w:rsidP="00076390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076390">
        <w:t>Использование</w:t>
      </w:r>
      <w:r w:rsidR="00076390" w:rsidRPr="00076390">
        <w:t xml:space="preserve"> </w:t>
      </w:r>
      <w:r w:rsidRPr="00076390">
        <w:t>лабораторных</w:t>
      </w:r>
      <w:r w:rsidR="00076390" w:rsidRPr="00076390">
        <w:t xml:space="preserve"> </w:t>
      </w:r>
      <w:r w:rsidRPr="00076390">
        <w:t>испытаний</w:t>
      </w:r>
      <w:r w:rsidR="00076390" w:rsidRPr="00076390">
        <w:t xml:space="preserve"> </w:t>
      </w:r>
      <w:r w:rsidRPr="00076390">
        <w:t>проводится,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случае</w:t>
      </w:r>
      <w:r w:rsidR="00076390" w:rsidRPr="00076390">
        <w:t xml:space="preserve"> </w:t>
      </w:r>
      <w:r w:rsidRPr="00076390">
        <w:t>если</w:t>
      </w:r>
      <w:r w:rsidR="00076390" w:rsidRPr="00076390">
        <w:t xml:space="preserve"> </w:t>
      </w:r>
      <w:r w:rsidRPr="00076390">
        <w:t>контрактными</w:t>
      </w:r>
      <w:r w:rsidR="00076390">
        <w:t xml:space="preserve"> (</w:t>
      </w:r>
      <w:r w:rsidRPr="00076390">
        <w:t>договорными</w:t>
      </w:r>
      <w:r w:rsidR="00076390" w:rsidRPr="00076390">
        <w:t xml:space="preserve">) </w:t>
      </w:r>
      <w:r w:rsidRPr="00076390">
        <w:t>условиями</w:t>
      </w:r>
      <w:r w:rsidR="00076390" w:rsidRPr="00076390">
        <w:t xml:space="preserve"> </w:t>
      </w:r>
      <w:r w:rsidRPr="00076390">
        <w:t>и/или</w:t>
      </w:r>
      <w:r w:rsidR="00076390" w:rsidRPr="00076390">
        <w:t xml:space="preserve"> </w:t>
      </w:r>
      <w:r w:rsidRPr="00076390">
        <w:t>требованиями</w:t>
      </w:r>
      <w:r w:rsidR="00076390" w:rsidRPr="00076390">
        <w:t xml:space="preserve"> </w:t>
      </w:r>
      <w:r w:rsidRPr="00076390">
        <w:t>нормативно-технической</w:t>
      </w:r>
      <w:r w:rsidR="00076390" w:rsidRPr="00076390">
        <w:t xml:space="preserve"> </w:t>
      </w:r>
      <w:r w:rsidRPr="00076390">
        <w:t>документации</w:t>
      </w:r>
      <w:r w:rsidR="00076390" w:rsidRPr="00076390">
        <w:t xml:space="preserve"> </w:t>
      </w:r>
      <w:r w:rsidRPr="00076390">
        <w:t>качество</w:t>
      </w:r>
      <w:r w:rsidR="00076390" w:rsidRPr="00076390">
        <w:t xml:space="preserve"> </w:t>
      </w:r>
      <w:r w:rsidRPr="00076390">
        <w:t>регламентируется</w:t>
      </w:r>
      <w:r w:rsidR="00076390" w:rsidRPr="00076390">
        <w:t xml:space="preserve"> </w:t>
      </w:r>
      <w:r w:rsidRPr="00076390">
        <w:t>физико-химическими,</w:t>
      </w:r>
      <w:r w:rsidR="00076390" w:rsidRPr="00076390">
        <w:t xml:space="preserve"> </w:t>
      </w:r>
      <w:r w:rsidRPr="00076390">
        <w:t>физико-механическими,</w:t>
      </w:r>
      <w:r w:rsidR="00076390" w:rsidRPr="00076390">
        <w:t xml:space="preserve"> </w:t>
      </w:r>
      <w:r w:rsidRPr="00076390">
        <w:t>медико-биологическими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др.</w:t>
      </w:r>
      <w:r w:rsidR="00076390" w:rsidRPr="00076390">
        <w:t xml:space="preserve"> </w:t>
      </w:r>
      <w:r w:rsidRPr="00076390">
        <w:t>показателями,</w:t>
      </w:r>
      <w:r w:rsidR="00076390" w:rsidRPr="00076390">
        <w:t xml:space="preserve"> </w:t>
      </w:r>
      <w:r w:rsidRPr="00076390">
        <w:t>определяемыми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помощью</w:t>
      </w:r>
      <w:r w:rsidR="00076390" w:rsidRPr="00076390">
        <w:t xml:space="preserve"> </w:t>
      </w:r>
      <w:r w:rsidRPr="00076390">
        <w:t>лабораторных</w:t>
      </w:r>
      <w:r w:rsidR="00076390" w:rsidRPr="00076390">
        <w:t xml:space="preserve"> </w:t>
      </w:r>
      <w:r w:rsidRPr="00076390">
        <w:t>испытаний</w:t>
      </w:r>
      <w:r w:rsid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лабораторных</w:t>
      </w:r>
      <w:r w:rsidR="00076390" w:rsidRPr="00076390">
        <w:t xml:space="preserve"> </w:t>
      </w:r>
      <w:r w:rsidRPr="00076390">
        <w:t>испытаний</w:t>
      </w:r>
      <w:r w:rsidR="00076390" w:rsidRPr="00076390">
        <w:t xml:space="preserve"> </w:t>
      </w:r>
      <w:r w:rsidRPr="00076390">
        <w:t>проводится</w:t>
      </w:r>
      <w:r w:rsidR="00076390" w:rsidRPr="00076390">
        <w:t xml:space="preserve"> </w:t>
      </w:r>
      <w:r w:rsidRPr="00076390">
        <w:t>отбор</w:t>
      </w:r>
      <w:r w:rsidR="00076390" w:rsidRPr="00076390">
        <w:t xml:space="preserve"> </w:t>
      </w:r>
      <w:r w:rsidRPr="00076390">
        <w:t>образцов</w:t>
      </w:r>
      <w:r w:rsidR="00076390">
        <w:t xml:space="preserve"> (</w:t>
      </w:r>
      <w:r w:rsidRPr="00076390">
        <w:t>проб</w:t>
      </w:r>
      <w:r w:rsidR="00076390" w:rsidRPr="00076390">
        <w:t xml:space="preserve">) </w:t>
      </w:r>
      <w:r w:rsidRPr="00076390">
        <w:t>непосредственно</w:t>
      </w:r>
      <w:r w:rsidR="00076390" w:rsidRPr="00076390">
        <w:t xml:space="preserve"> </w:t>
      </w:r>
      <w:r w:rsidRPr="00076390">
        <w:t>экспертом.</w:t>
      </w:r>
      <w:r w:rsidR="00076390" w:rsidRPr="00076390">
        <w:t xml:space="preserve"> </w:t>
      </w:r>
      <w:r w:rsidRPr="00076390">
        <w:t>Объем</w:t>
      </w:r>
      <w:r w:rsidR="00076390" w:rsidRPr="00076390">
        <w:t xml:space="preserve"> </w:t>
      </w:r>
      <w:r w:rsidRPr="00076390">
        <w:t>выборки</w:t>
      </w:r>
      <w:r w:rsidR="00076390">
        <w:t xml:space="preserve"> (</w:t>
      </w:r>
      <w:r w:rsidRPr="00076390">
        <w:t>количество</w:t>
      </w:r>
      <w:r w:rsidR="00076390" w:rsidRPr="00076390">
        <w:t xml:space="preserve"> </w:t>
      </w:r>
      <w:r w:rsidRPr="00076390">
        <w:t>образцов,</w:t>
      </w:r>
      <w:r w:rsidR="00076390" w:rsidRPr="00076390">
        <w:t xml:space="preserve"> </w:t>
      </w:r>
      <w:r w:rsidRPr="00076390">
        <w:t>масса</w:t>
      </w:r>
      <w:r w:rsidR="00076390" w:rsidRPr="00076390">
        <w:t xml:space="preserve"> </w:t>
      </w:r>
      <w:r w:rsidRPr="00076390">
        <w:t>или</w:t>
      </w:r>
      <w:r w:rsidR="00076390" w:rsidRPr="00076390">
        <w:t xml:space="preserve"> </w:t>
      </w:r>
      <w:r w:rsidRPr="00076390">
        <w:t>мера</w:t>
      </w:r>
      <w:r w:rsidR="00076390" w:rsidRPr="00076390">
        <w:t xml:space="preserve"> </w:t>
      </w:r>
      <w:r w:rsidRPr="00076390">
        <w:t>проб</w:t>
      </w:r>
      <w:r w:rsidR="00076390" w:rsidRPr="00076390">
        <w:t xml:space="preserve">), </w:t>
      </w:r>
      <w:r w:rsidRPr="00076390">
        <w:t>способы</w:t>
      </w:r>
      <w:r w:rsidR="00076390" w:rsidRPr="00076390">
        <w:t xml:space="preserve"> </w:t>
      </w:r>
      <w:r w:rsidRPr="00076390">
        <w:t>упаковки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хранения</w:t>
      </w:r>
      <w:r w:rsidR="00076390" w:rsidRPr="00076390">
        <w:t xml:space="preserve"> </w:t>
      </w:r>
      <w:r w:rsidRPr="00076390">
        <w:t>отобранных</w:t>
      </w:r>
      <w:r w:rsidR="00076390" w:rsidRPr="00076390">
        <w:t xml:space="preserve"> </w:t>
      </w:r>
      <w:r w:rsidRPr="00076390">
        <w:t>образцов</w:t>
      </w:r>
      <w:r w:rsidR="00076390">
        <w:t xml:space="preserve"> (</w:t>
      </w:r>
      <w:r w:rsidRPr="00076390">
        <w:t>проб</w:t>
      </w:r>
      <w:r w:rsidR="00076390" w:rsidRPr="00076390">
        <w:t xml:space="preserve">) </w:t>
      </w:r>
      <w:r w:rsidRPr="00076390">
        <w:t>должны</w:t>
      </w:r>
      <w:r w:rsidR="00076390" w:rsidRPr="00076390">
        <w:t xml:space="preserve"> </w:t>
      </w:r>
      <w:r w:rsidRPr="00076390">
        <w:t>соответствовать</w:t>
      </w:r>
      <w:r w:rsidR="00076390" w:rsidRPr="00076390">
        <w:t xml:space="preserve"> </w:t>
      </w:r>
      <w:r w:rsidRPr="00076390">
        <w:t>требованиям</w:t>
      </w:r>
      <w:r w:rsidR="00076390" w:rsidRPr="00076390">
        <w:t xml:space="preserve"> </w:t>
      </w:r>
      <w:r w:rsidRPr="00076390">
        <w:t>нормативно-технической</w:t>
      </w:r>
      <w:r w:rsidR="00076390" w:rsidRPr="00076390">
        <w:t xml:space="preserve"> </w:t>
      </w:r>
      <w:r w:rsidRPr="00076390">
        <w:t>документации.</w:t>
      </w:r>
    </w:p>
    <w:p w:rsidR="00B8704E" w:rsidRPr="00076390" w:rsidRDefault="00B8704E" w:rsidP="008A11A8">
      <w:r w:rsidRPr="00076390">
        <w:t>Основные</w:t>
      </w:r>
      <w:r w:rsidR="00076390" w:rsidRPr="00076390">
        <w:t xml:space="preserve"> </w:t>
      </w:r>
      <w:r w:rsidRPr="00076390">
        <w:t>требования</w:t>
      </w:r>
      <w:r w:rsidR="00076390" w:rsidRPr="00076390">
        <w:t xml:space="preserve"> </w:t>
      </w:r>
      <w:r w:rsidRPr="00076390">
        <w:t>к</w:t>
      </w:r>
      <w:r w:rsidR="00076390" w:rsidRPr="00076390">
        <w:t xml:space="preserve"> </w:t>
      </w:r>
      <w:r w:rsidRPr="00076390">
        <w:t>проведению</w:t>
      </w:r>
      <w:r w:rsidR="00076390" w:rsidRPr="00076390">
        <w:t xml:space="preserve"> </w:t>
      </w:r>
      <w:r w:rsidRPr="00076390">
        <w:t>экспертиз</w:t>
      </w:r>
      <w:r w:rsidR="0094682E">
        <w:t>.</w:t>
      </w:r>
    </w:p>
    <w:p w:rsidR="00076390" w:rsidRDefault="00B8704E" w:rsidP="00076390">
      <w:pPr>
        <w:tabs>
          <w:tab w:val="left" w:pos="726"/>
        </w:tabs>
      </w:pPr>
      <w:r w:rsidRPr="00076390">
        <w:t>При</w:t>
      </w:r>
      <w:r w:rsidR="00076390" w:rsidRPr="00076390">
        <w:t xml:space="preserve"> </w:t>
      </w:r>
      <w:r w:rsidRPr="00076390">
        <w:t>проведении</w:t>
      </w:r>
      <w:r w:rsidR="00076390" w:rsidRPr="00076390">
        <w:t xml:space="preserve"> </w:t>
      </w:r>
      <w:r w:rsidRPr="00076390">
        <w:t>экспертизы</w:t>
      </w:r>
      <w:r w:rsidR="00076390" w:rsidRPr="00076390">
        <w:t xml:space="preserve"> </w:t>
      </w:r>
      <w:r w:rsidRPr="00076390">
        <w:t>эксперт</w:t>
      </w:r>
      <w:r w:rsidR="00076390" w:rsidRPr="00076390">
        <w:t xml:space="preserve"> </w:t>
      </w:r>
      <w:r w:rsidRPr="00076390">
        <w:t>руководствуется</w:t>
      </w:r>
      <w:r w:rsidR="00076390" w:rsidRPr="00076390">
        <w:t xml:space="preserve"> </w:t>
      </w:r>
      <w:r w:rsidRPr="00076390">
        <w:t>Инструкцией</w:t>
      </w:r>
      <w:r w:rsidR="00076390">
        <w:t xml:space="preserve"> "</w:t>
      </w:r>
      <w:r w:rsidRPr="00076390">
        <w:t>О</w:t>
      </w:r>
      <w:r w:rsidR="00076390" w:rsidRPr="00076390">
        <w:t xml:space="preserve"> </w:t>
      </w:r>
      <w:r w:rsidRPr="00076390">
        <w:t>порядке</w:t>
      </w:r>
      <w:r w:rsidR="00076390" w:rsidRPr="00076390">
        <w:t xml:space="preserve"> </w:t>
      </w:r>
      <w:r w:rsidRPr="00076390">
        <w:t>проведения</w:t>
      </w:r>
      <w:r w:rsidR="00076390" w:rsidRPr="00076390">
        <w:t xml:space="preserve"> </w:t>
      </w:r>
      <w:r w:rsidRPr="00076390">
        <w:t>экспертизы</w:t>
      </w:r>
      <w:r w:rsidR="00076390" w:rsidRPr="00076390">
        <w:t xml:space="preserve"> </w:t>
      </w:r>
      <w:r w:rsidRPr="00076390">
        <w:t>товаров</w:t>
      </w:r>
      <w:r w:rsidR="00076390" w:rsidRPr="00076390">
        <w:t xml:space="preserve"> </w:t>
      </w:r>
      <w:bookmarkStart w:id="44" w:name="YANDEX_2"/>
      <w:bookmarkEnd w:id="44"/>
      <w:r w:rsidRPr="00076390">
        <w:t>экспертными</w:t>
      </w:r>
      <w:r w:rsidR="00076390" w:rsidRPr="00076390">
        <w:t xml:space="preserve"> </w:t>
      </w:r>
      <w:r w:rsidRPr="00076390">
        <w:t>организациями</w:t>
      </w:r>
      <w:r w:rsidR="00076390" w:rsidRPr="00076390">
        <w:t xml:space="preserve"> </w:t>
      </w:r>
      <w:r w:rsidRPr="00076390">
        <w:t>Системы</w:t>
      </w:r>
      <w:r w:rsidR="00076390" w:rsidRPr="00076390">
        <w:t xml:space="preserve"> </w:t>
      </w:r>
      <w:r w:rsidRPr="00076390">
        <w:t>Торгово-промышленной</w:t>
      </w:r>
      <w:r w:rsidR="00076390" w:rsidRPr="00076390">
        <w:t xml:space="preserve"> </w:t>
      </w:r>
      <w:r w:rsidRPr="00076390">
        <w:t>палаты</w:t>
      </w:r>
      <w:r w:rsidR="00076390" w:rsidRPr="00076390">
        <w:t xml:space="preserve"> </w:t>
      </w:r>
      <w:r w:rsidRPr="00076390">
        <w:t>Российской</w:t>
      </w:r>
      <w:r w:rsidR="00076390" w:rsidRPr="00076390">
        <w:t xml:space="preserve"> </w:t>
      </w:r>
      <w:r w:rsidRPr="00076390">
        <w:t>Федерации</w:t>
      </w:r>
      <w:r w:rsidR="00076390">
        <w:t xml:space="preserve">" </w:t>
      </w:r>
      <w:r w:rsidRPr="00076390">
        <w:t>СТО</w:t>
      </w:r>
      <w:r w:rsidR="00076390" w:rsidRPr="00076390">
        <w:t xml:space="preserve"> </w:t>
      </w:r>
      <w:r w:rsidRPr="00076390">
        <w:t>ТПП</w:t>
      </w:r>
      <w:r w:rsidR="00076390" w:rsidRPr="00076390">
        <w:t xml:space="preserve"> </w:t>
      </w:r>
      <w:r w:rsidRPr="00076390">
        <w:t>20-01-97</w:t>
      </w:r>
      <w:r w:rsidR="00076390" w:rsidRPr="00076390">
        <w:t xml:space="preserve">. </w:t>
      </w:r>
      <w:r w:rsidRPr="00076390">
        <w:t>Также</w:t>
      </w:r>
      <w:r w:rsidR="00076390" w:rsidRPr="00076390">
        <w:t xml:space="preserve"> </w:t>
      </w:r>
      <w:r w:rsidRPr="00076390">
        <w:t>эксперт</w:t>
      </w:r>
      <w:r w:rsidR="00076390" w:rsidRPr="00076390">
        <w:t xml:space="preserve"> </w:t>
      </w:r>
      <w:r w:rsidRPr="00076390">
        <w:t>использует</w:t>
      </w:r>
      <w:r w:rsidR="00076390" w:rsidRPr="00076390">
        <w:t xml:space="preserve"> </w:t>
      </w:r>
      <w:r w:rsidRPr="00076390">
        <w:t>разработанные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системе</w:t>
      </w:r>
      <w:r w:rsidR="00076390" w:rsidRPr="00076390">
        <w:t xml:space="preserve"> </w:t>
      </w:r>
      <w:r w:rsidRPr="00076390">
        <w:t>ТПП</w:t>
      </w:r>
      <w:r w:rsidR="00076390" w:rsidRPr="00076390">
        <w:t xml:space="preserve"> </w:t>
      </w:r>
      <w:r w:rsidRPr="00076390">
        <w:t>РФ</w:t>
      </w:r>
      <w:r w:rsidR="00076390" w:rsidRPr="00076390">
        <w:t xml:space="preserve"> </w:t>
      </w:r>
      <w:r w:rsidRPr="00076390">
        <w:t>Методические</w:t>
      </w:r>
      <w:r w:rsidR="00076390" w:rsidRPr="00076390">
        <w:t xml:space="preserve"> </w:t>
      </w:r>
      <w:r w:rsidRPr="00076390">
        <w:t>пособия</w:t>
      </w:r>
      <w:r w:rsidR="00076390" w:rsidRPr="00076390">
        <w:t xml:space="preserve"> </w:t>
      </w:r>
      <w:r w:rsidRPr="00076390">
        <w:t>по</w:t>
      </w:r>
      <w:r w:rsidR="00076390" w:rsidRPr="00076390">
        <w:t xml:space="preserve"> </w:t>
      </w:r>
      <w:r w:rsidRPr="00076390">
        <w:t>проведению</w:t>
      </w:r>
      <w:r w:rsidR="00076390" w:rsidRPr="00076390">
        <w:t xml:space="preserve"> </w:t>
      </w:r>
      <w:r w:rsidRPr="00076390">
        <w:t>конкретного</w:t>
      </w:r>
      <w:r w:rsidR="00076390" w:rsidRPr="00076390">
        <w:t xml:space="preserve"> </w:t>
      </w:r>
      <w:r w:rsidRPr="00076390">
        <w:t>вида</w:t>
      </w:r>
      <w:r w:rsidR="00076390" w:rsidRPr="00076390">
        <w:t xml:space="preserve"> </w:t>
      </w:r>
      <w:r w:rsidRPr="00076390">
        <w:t>экспертизы</w:t>
      </w:r>
      <w:r w:rsidR="00076390" w:rsidRPr="00076390">
        <w:t xml:space="preserve"> </w:t>
      </w:r>
      <w:r w:rsidRPr="00076390">
        <w:t>по</w:t>
      </w:r>
      <w:r w:rsidR="00076390" w:rsidRPr="00076390">
        <w:t xml:space="preserve"> </w:t>
      </w:r>
      <w:r w:rsidRPr="00076390">
        <w:t>соответствующей</w:t>
      </w:r>
      <w:r w:rsidR="00076390" w:rsidRPr="00076390">
        <w:t xml:space="preserve"> </w:t>
      </w:r>
      <w:r w:rsidRPr="00076390">
        <w:t>группе</w:t>
      </w:r>
      <w:r w:rsidR="00076390" w:rsidRPr="00076390">
        <w:t xml:space="preserve"> </w:t>
      </w:r>
      <w:r w:rsidRPr="00076390">
        <w:t>товара.</w:t>
      </w:r>
      <w:r w:rsidR="00076390" w:rsidRPr="00076390">
        <w:t xml:space="preserve"> </w:t>
      </w:r>
      <w:r w:rsidRPr="00076390">
        <w:t>Если</w:t>
      </w:r>
      <w:r w:rsidR="00076390" w:rsidRPr="00076390">
        <w:t xml:space="preserve"> </w:t>
      </w:r>
      <w:r w:rsidRPr="00076390">
        <w:t>рекомендации</w:t>
      </w:r>
      <w:r w:rsidR="00076390" w:rsidRPr="00076390">
        <w:t xml:space="preserve"> </w:t>
      </w:r>
      <w:r w:rsidRPr="00076390">
        <w:t>Методических</w:t>
      </w:r>
      <w:r w:rsidR="00076390" w:rsidRPr="00076390">
        <w:t xml:space="preserve"> </w:t>
      </w:r>
      <w:r w:rsidRPr="00076390">
        <w:t>пособий</w:t>
      </w:r>
      <w:r w:rsidR="00076390" w:rsidRPr="00076390">
        <w:t xml:space="preserve"> </w:t>
      </w:r>
      <w:r w:rsidRPr="00076390">
        <w:t>не</w:t>
      </w:r>
      <w:r w:rsidR="00076390" w:rsidRPr="00076390">
        <w:t xml:space="preserve"> </w:t>
      </w:r>
      <w:r w:rsidRPr="00076390">
        <w:t>совпадают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требованиями</w:t>
      </w:r>
      <w:r w:rsidR="00076390" w:rsidRPr="00076390">
        <w:t xml:space="preserve"> </w:t>
      </w:r>
      <w:r w:rsidRPr="00076390">
        <w:t>действующей</w:t>
      </w:r>
      <w:r w:rsidR="00076390" w:rsidRPr="00076390">
        <w:t xml:space="preserve"> </w:t>
      </w:r>
      <w:r w:rsidRPr="00076390">
        <w:t>нормативно-технической</w:t>
      </w:r>
      <w:r w:rsidR="00076390" w:rsidRPr="00076390">
        <w:t xml:space="preserve"> </w:t>
      </w:r>
      <w:r w:rsidRPr="00076390">
        <w:t>документации,</w:t>
      </w:r>
      <w:r w:rsidR="00076390" w:rsidRPr="00076390">
        <w:t xml:space="preserve"> </w:t>
      </w:r>
      <w:r w:rsidRPr="00076390">
        <w:t>эксперт</w:t>
      </w:r>
      <w:r w:rsidR="00076390" w:rsidRPr="00076390">
        <w:t xml:space="preserve"> </w:t>
      </w:r>
      <w:r w:rsidRPr="00076390">
        <w:t>руководствуется</w:t>
      </w:r>
      <w:r w:rsidR="00076390" w:rsidRPr="00076390">
        <w:t xml:space="preserve"> </w:t>
      </w:r>
      <w:r w:rsidRPr="00076390">
        <w:t>последней</w:t>
      </w:r>
      <w:r w:rsidR="00076390">
        <w:t>.</w:t>
      </w:r>
    </w:p>
    <w:p w:rsidR="00076390" w:rsidRDefault="00B8704E" w:rsidP="00076390">
      <w:pPr>
        <w:tabs>
          <w:tab w:val="left" w:pos="726"/>
        </w:tabs>
      </w:pPr>
      <w:r w:rsidRPr="00076390">
        <w:t>Экспертиза</w:t>
      </w:r>
      <w:r w:rsidR="00076390" w:rsidRPr="00076390">
        <w:t xml:space="preserve"> </w:t>
      </w:r>
      <w:r w:rsidRPr="00076390">
        <w:t>проводится</w:t>
      </w:r>
      <w:r w:rsidR="00076390" w:rsidRPr="00076390">
        <w:t xml:space="preserve"> </w:t>
      </w:r>
      <w:r w:rsidRPr="00076390">
        <w:t>лично</w:t>
      </w:r>
      <w:r w:rsidR="00076390" w:rsidRPr="00076390">
        <w:t xml:space="preserve"> </w:t>
      </w:r>
      <w:r w:rsidRPr="00076390">
        <w:t>экспертом</w:t>
      </w:r>
      <w:r w:rsidR="00076390">
        <w:t>.</w:t>
      </w:r>
    </w:p>
    <w:p w:rsidR="00076390" w:rsidRDefault="00B8704E" w:rsidP="00076390">
      <w:pPr>
        <w:tabs>
          <w:tab w:val="left" w:pos="726"/>
        </w:tabs>
      </w:pPr>
      <w:r w:rsidRPr="00076390">
        <w:t>Результаты</w:t>
      </w:r>
      <w:r w:rsidR="00076390" w:rsidRPr="00076390">
        <w:t xml:space="preserve"> </w:t>
      </w:r>
      <w:r w:rsidRPr="00076390">
        <w:t>экспертизы</w:t>
      </w:r>
      <w:r w:rsidR="00076390" w:rsidRPr="00076390">
        <w:t xml:space="preserve"> </w:t>
      </w:r>
      <w:r w:rsidRPr="00076390">
        <w:t>оформляются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бланках</w:t>
      </w:r>
      <w:r w:rsidR="00076390" w:rsidRPr="00076390">
        <w:t xml:space="preserve"> </w:t>
      </w:r>
      <w:r w:rsidRPr="00076390">
        <w:t>Экспертной</w:t>
      </w:r>
      <w:r w:rsidR="00076390" w:rsidRPr="00076390">
        <w:t xml:space="preserve"> </w:t>
      </w:r>
      <w:r w:rsidRPr="00076390">
        <w:t>организации</w:t>
      </w:r>
      <w:r w:rsidR="00076390">
        <w:t>.</w:t>
      </w:r>
    </w:p>
    <w:p w:rsidR="00076390" w:rsidRDefault="00B8704E" w:rsidP="00076390">
      <w:pPr>
        <w:tabs>
          <w:tab w:val="left" w:pos="726"/>
        </w:tabs>
      </w:pPr>
      <w:r w:rsidRPr="00076390">
        <w:t>Оформленный</w:t>
      </w:r>
      <w:r w:rsidR="00076390" w:rsidRPr="00076390">
        <w:t xml:space="preserve"> </w:t>
      </w:r>
      <w:r w:rsidRPr="00076390">
        <w:t>акт</w:t>
      </w:r>
      <w:r w:rsidR="00076390" w:rsidRPr="00076390">
        <w:t xml:space="preserve"> </w:t>
      </w:r>
      <w:r w:rsidRPr="00076390">
        <w:t>экспертизы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приложения</w:t>
      </w:r>
      <w:r w:rsidR="00076390" w:rsidRPr="00076390">
        <w:t xml:space="preserve"> </w:t>
      </w:r>
      <w:r w:rsidRPr="00076390">
        <w:t>к</w:t>
      </w:r>
      <w:r w:rsidR="00076390" w:rsidRPr="00076390">
        <w:t xml:space="preserve"> </w:t>
      </w:r>
      <w:r w:rsidRPr="00076390">
        <w:t>нему</w:t>
      </w:r>
      <w:r w:rsidR="00076390" w:rsidRPr="00076390">
        <w:t xml:space="preserve"> </w:t>
      </w:r>
      <w:r w:rsidRPr="00076390">
        <w:t>заверяются</w:t>
      </w:r>
      <w:r w:rsidR="00076390" w:rsidRPr="00076390">
        <w:t xml:space="preserve"> - </w:t>
      </w:r>
      <w:r w:rsidRPr="00076390">
        <w:t>печатью</w:t>
      </w:r>
      <w:r w:rsidR="00076390">
        <w:t xml:space="preserve"> (</w:t>
      </w:r>
      <w:r w:rsidRPr="00076390">
        <w:t>круглым</w:t>
      </w:r>
      <w:r w:rsidR="00076390" w:rsidRPr="00076390">
        <w:t xml:space="preserve"> </w:t>
      </w:r>
      <w:r w:rsidRPr="00076390">
        <w:t>штампом</w:t>
      </w:r>
      <w:r w:rsidR="00076390" w:rsidRPr="00076390">
        <w:t>)</w:t>
      </w:r>
      <w:r w:rsidR="00076390">
        <w:t>.</w:t>
      </w:r>
    </w:p>
    <w:p w:rsidR="00076390" w:rsidRPr="00076390" w:rsidRDefault="00B8704E" w:rsidP="00076390">
      <w:pPr>
        <w:tabs>
          <w:tab w:val="left" w:pos="726"/>
        </w:tabs>
      </w:pPr>
      <w:r w:rsidRPr="00076390">
        <w:t>Исправления,</w:t>
      </w:r>
      <w:r w:rsidR="00076390" w:rsidRPr="00076390">
        <w:t xml:space="preserve"> </w:t>
      </w:r>
      <w:r w:rsidRPr="00076390">
        <w:t>вносимые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заключение</w:t>
      </w:r>
      <w:r w:rsidR="00076390" w:rsidRPr="00076390">
        <w:t xml:space="preserve"> </w:t>
      </w:r>
      <w:r w:rsidRPr="00076390">
        <w:t>акта</w:t>
      </w:r>
      <w:r w:rsidR="00076390" w:rsidRPr="00076390">
        <w:t xml:space="preserve"> </w:t>
      </w:r>
      <w:r w:rsidRPr="00076390">
        <w:t>экспертизы,</w:t>
      </w:r>
      <w:r w:rsidR="00076390" w:rsidRPr="00076390">
        <w:t xml:space="preserve"> </w:t>
      </w:r>
      <w:r w:rsidRPr="00076390">
        <w:t>должны</w:t>
      </w:r>
      <w:r w:rsidR="00076390" w:rsidRPr="00076390">
        <w:t xml:space="preserve"> </w:t>
      </w:r>
      <w:r w:rsidRPr="00076390">
        <w:t>быть</w:t>
      </w:r>
      <w:r w:rsidR="00076390" w:rsidRPr="00076390">
        <w:t xml:space="preserve"> </w:t>
      </w:r>
      <w:r w:rsidRPr="00076390">
        <w:t>оговорены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заверены</w:t>
      </w:r>
      <w:r w:rsidR="00076390" w:rsidRPr="00076390">
        <w:t xml:space="preserve"> </w:t>
      </w:r>
      <w:r w:rsidRPr="00076390">
        <w:t>подписью</w:t>
      </w:r>
      <w:r w:rsidR="00076390" w:rsidRPr="00076390">
        <w:t xml:space="preserve"> </w:t>
      </w:r>
      <w:r w:rsidRPr="00076390">
        <w:t>только</w:t>
      </w:r>
      <w:r w:rsidR="00076390" w:rsidRPr="00076390">
        <w:t xml:space="preserve"> </w:t>
      </w:r>
      <w:r w:rsidRPr="00076390">
        <w:t>эксперта.</w:t>
      </w:r>
    </w:p>
    <w:p w:rsidR="00076390" w:rsidRPr="00076390" w:rsidRDefault="00B8704E" w:rsidP="008A11A8">
      <w:bookmarkStart w:id="45" w:name="_Toc508799688"/>
      <w:r w:rsidRPr="00076390">
        <w:t>Идентификация</w:t>
      </w:r>
      <w:r w:rsidR="00076390" w:rsidRPr="00076390">
        <w:t xml:space="preserve"> </w:t>
      </w:r>
      <w:r w:rsidRPr="00076390">
        <w:t>товарной</w:t>
      </w:r>
      <w:r w:rsidR="00076390" w:rsidRPr="00076390">
        <w:t xml:space="preserve"> </w:t>
      </w:r>
      <w:r w:rsidRPr="00076390">
        <w:t>экспертизы</w:t>
      </w:r>
      <w:bookmarkEnd w:id="45"/>
      <w:r w:rsidR="0094682E">
        <w:t>.</w:t>
      </w:r>
    </w:p>
    <w:p w:rsidR="00B8704E" w:rsidRPr="00076390" w:rsidRDefault="00B8704E" w:rsidP="00076390">
      <w:pPr>
        <w:tabs>
          <w:tab w:val="left" w:pos="726"/>
        </w:tabs>
      </w:pPr>
      <w:r w:rsidRPr="00076390">
        <w:t>Это</w:t>
      </w:r>
      <w:r w:rsidR="00076390" w:rsidRPr="00076390">
        <w:t xml:space="preserve"> </w:t>
      </w:r>
      <w:r w:rsidRPr="00076390">
        <w:t>требование,</w:t>
      </w:r>
      <w:r w:rsidR="00076390" w:rsidRPr="00076390">
        <w:t xml:space="preserve"> </w:t>
      </w:r>
      <w:r w:rsidRPr="00076390">
        <w:t>составляющее</w:t>
      </w:r>
      <w:r w:rsidR="00076390" w:rsidRPr="00076390">
        <w:t xml:space="preserve"> </w:t>
      </w:r>
      <w:r w:rsidRPr="00076390">
        <w:t>основу</w:t>
      </w:r>
      <w:r w:rsidR="00076390" w:rsidRPr="00076390">
        <w:t xml:space="preserve"> </w:t>
      </w:r>
      <w:r w:rsidRPr="00076390">
        <w:t>юридической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нормативной</w:t>
      </w:r>
      <w:r w:rsidR="00076390" w:rsidRPr="00076390">
        <w:t xml:space="preserve"> </w:t>
      </w:r>
      <w:r w:rsidRPr="00076390">
        <w:t>базы,</w:t>
      </w:r>
      <w:r w:rsidR="00076390" w:rsidRPr="00076390">
        <w:t xml:space="preserve"> </w:t>
      </w:r>
      <w:r w:rsidRPr="00076390">
        <w:t>а</w:t>
      </w:r>
      <w:r w:rsidR="00076390" w:rsidRPr="00076390">
        <w:t xml:space="preserve"> </w:t>
      </w:r>
      <w:r w:rsidRPr="00076390">
        <w:t>также</w:t>
      </w:r>
      <w:r w:rsidR="00076390" w:rsidRPr="00076390">
        <w:t xml:space="preserve"> </w:t>
      </w:r>
      <w:r w:rsidRPr="00076390">
        <w:t>требование</w:t>
      </w:r>
      <w:r w:rsidR="00076390" w:rsidRPr="00076390">
        <w:t xml:space="preserve"> </w:t>
      </w:r>
      <w:r w:rsidRPr="00076390">
        <w:t>договорных</w:t>
      </w:r>
      <w:r w:rsidR="00076390" w:rsidRPr="00076390">
        <w:t xml:space="preserve"> </w:t>
      </w:r>
      <w:r w:rsidRPr="00076390">
        <w:t>или</w:t>
      </w:r>
      <w:r w:rsidR="00076390" w:rsidRPr="00076390">
        <w:t xml:space="preserve"> </w:t>
      </w:r>
      <w:r w:rsidRPr="00076390">
        <w:t>контрактных</w:t>
      </w:r>
      <w:r w:rsidR="00076390" w:rsidRPr="00076390">
        <w:t xml:space="preserve"> </w:t>
      </w:r>
      <w:r w:rsidRPr="00076390">
        <w:t>документов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части</w:t>
      </w:r>
      <w:r w:rsidR="00076390" w:rsidRPr="00076390">
        <w:t xml:space="preserve"> </w:t>
      </w:r>
      <w:r w:rsidRPr="00076390">
        <w:t>соответствия</w:t>
      </w:r>
      <w:r w:rsidR="00076390" w:rsidRPr="00076390">
        <w:t xml:space="preserve"> </w:t>
      </w:r>
      <w:r w:rsidRPr="00076390">
        <w:t>проверяемой</w:t>
      </w:r>
      <w:r w:rsidR="00076390" w:rsidRPr="00076390">
        <w:t xml:space="preserve"> </w:t>
      </w:r>
      <w:r w:rsidRPr="00076390">
        <w:t>партии</w:t>
      </w:r>
      <w:r w:rsidR="00076390" w:rsidRPr="00076390">
        <w:t xml:space="preserve"> </w:t>
      </w:r>
      <w:r w:rsidRPr="00076390">
        <w:t>товара.</w:t>
      </w:r>
    </w:p>
    <w:p w:rsidR="00076390" w:rsidRPr="00076390" w:rsidRDefault="00B8704E" w:rsidP="00076390">
      <w:pPr>
        <w:tabs>
          <w:tab w:val="left" w:pos="726"/>
        </w:tabs>
      </w:pPr>
      <w:r w:rsidRPr="00076390">
        <w:t>Этапы</w:t>
      </w:r>
      <w:r w:rsidR="00076390" w:rsidRPr="00076390">
        <w:t xml:space="preserve"> </w:t>
      </w:r>
      <w:r w:rsidRPr="00076390">
        <w:t>идентификации</w:t>
      </w:r>
      <w:r w:rsidR="00076390" w:rsidRPr="00076390">
        <w:t>:</w:t>
      </w:r>
    </w:p>
    <w:p w:rsidR="00B8704E" w:rsidRPr="00076390" w:rsidRDefault="00B8704E" w:rsidP="00076390">
      <w:pPr>
        <w:numPr>
          <w:ilvl w:val="0"/>
          <w:numId w:val="14"/>
        </w:numPr>
        <w:tabs>
          <w:tab w:val="clear" w:pos="1170"/>
          <w:tab w:val="left" w:pos="726"/>
        </w:tabs>
        <w:ind w:left="0" w:firstLine="709"/>
      </w:pPr>
      <w:r w:rsidRPr="00076390">
        <w:t>рассмотрение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анализ</w:t>
      </w:r>
      <w:r w:rsidR="00076390" w:rsidRPr="00076390">
        <w:t xml:space="preserve"> </w:t>
      </w:r>
      <w:r w:rsidRPr="00076390">
        <w:t>документов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товар</w:t>
      </w:r>
    </w:p>
    <w:p w:rsidR="00B8704E" w:rsidRPr="00076390" w:rsidRDefault="00B8704E" w:rsidP="00076390">
      <w:pPr>
        <w:numPr>
          <w:ilvl w:val="0"/>
          <w:numId w:val="14"/>
        </w:numPr>
        <w:tabs>
          <w:tab w:val="clear" w:pos="1170"/>
          <w:tab w:val="left" w:pos="726"/>
        </w:tabs>
        <w:ind w:left="0" w:firstLine="709"/>
      </w:pPr>
      <w:r w:rsidRPr="00076390">
        <w:t>внешний</w:t>
      </w:r>
      <w:r w:rsidR="00076390" w:rsidRPr="00076390">
        <w:t xml:space="preserve"> </w:t>
      </w:r>
      <w:r w:rsidRPr="00076390">
        <w:t>осмотр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органолептические</w:t>
      </w:r>
      <w:r w:rsidR="00076390" w:rsidRPr="00076390">
        <w:t xml:space="preserve"> </w:t>
      </w:r>
      <w:r w:rsidRPr="00076390">
        <w:t>исследования</w:t>
      </w:r>
    </w:p>
    <w:p w:rsidR="00B8704E" w:rsidRPr="00076390" w:rsidRDefault="00B8704E" w:rsidP="00076390">
      <w:pPr>
        <w:numPr>
          <w:ilvl w:val="0"/>
          <w:numId w:val="14"/>
        </w:numPr>
        <w:tabs>
          <w:tab w:val="clear" w:pos="1170"/>
          <w:tab w:val="left" w:pos="726"/>
        </w:tabs>
        <w:ind w:left="0" w:firstLine="709"/>
      </w:pPr>
      <w:r w:rsidRPr="00076390">
        <w:t>испытание</w:t>
      </w:r>
      <w:r w:rsidR="00076390" w:rsidRPr="00076390">
        <w:t xml:space="preserve"> </w:t>
      </w:r>
      <w:r w:rsidRPr="00076390">
        <w:t>проб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образцов.</w:t>
      </w:r>
      <w:r w:rsidR="00076390" w:rsidRPr="00076390">
        <w:t xml:space="preserve"> </w:t>
      </w:r>
      <w:r w:rsidRPr="00076390">
        <w:t>Осуществляется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тех</w:t>
      </w:r>
      <w:r w:rsidR="00076390" w:rsidRPr="00076390">
        <w:t xml:space="preserve"> </w:t>
      </w:r>
      <w:r w:rsidRPr="00076390">
        <w:t>случаях,</w:t>
      </w:r>
      <w:r w:rsidR="00076390" w:rsidRPr="00076390">
        <w:t xml:space="preserve"> </w:t>
      </w:r>
      <w:r w:rsidRPr="00076390">
        <w:t>когда</w:t>
      </w:r>
      <w:r w:rsidR="00076390" w:rsidRP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идентификации</w:t>
      </w:r>
      <w:r w:rsidR="00076390" w:rsidRPr="00076390">
        <w:t xml:space="preserve"> </w:t>
      </w:r>
      <w:r w:rsidRPr="00076390">
        <w:t>экспертам</w:t>
      </w:r>
      <w:r w:rsidR="00076390" w:rsidRPr="00076390">
        <w:t xml:space="preserve"> </w:t>
      </w:r>
      <w:r w:rsidRPr="00076390">
        <w:t>недостаточно</w:t>
      </w:r>
      <w:r w:rsidR="00076390" w:rsidRPr="00076390">
        <w:t xml:space="preserve"> </w:t>
      </w:r>
      <w:r w:rsidRPr="00076390">
        <w:t>анализа</w:t>
      </w:r>
      <w:r w:rsidR="00076390" w:rsidRPr="00076390">
        <w:t xml:space="preserve"> </w:t>
      </w:r>
      <w:r w:rsidRPr="00076390">
        <w:t>документов,</w:t>
      </w:r>
      <w:r w:rsidR="00076390" w:rsidRPr="00076390">
        <w:t xml:space="preserve"> </w:t>
      </w:r>
      <w:r w:rsidRPr="00076390">
        <w:t>внешнего</w:t>
      </w:r>
      <w:r w:rsidR="00076390" w:rsidRPr="00076390">
        <w:t xml:space="preserve"> </w:t>
      </w:r>
      <w:r w:rsidRPr="00076390">
        <w:t>осмотра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органолептических</w:t>
      </w:r>
      <w:r w:rsidR="00076390" w:rsidRPr="00076390">
        <w:t xml:space="preserve"> </w:t>
      </w:r>
      <w:r w:rsidRPr="00076390">
        <w:t>исследований</w:t>
      </w:r>
    </w:p>
    <w:p w:rsidR="00B8704E" w:rsidRPr="00076390" w:rsidRDefault="00B8704E" w:rsidP="00076390">
      <w:pPr>
        <w:tabs>
          <w:tab w:val="left" w:pos="726"/>
        </w:tabs>
      </w:pPr>
      <w:r w:rsidRPr="00076390">
        <w:t>Соответствие</w:t>
      </w:r>
      <w:r w:rsidR="00076390" w:rsidRPr="00076390">
        <w:t xml:space="preserve"> </w:t>
      </w:r>
      <w:r w:rsidRPr="00076390">
        <w:t>определяется</w:t>
      </w:r>
      <w:r w:rsidR="00076390" w:rsidRPr="00076390">
        <w:t xml:space="preserve"> </w:t>
      </w:r>
      <w:r w:rsidRPr="00076390">
        <w:t>методом</w:t>
      </w:r>
      <w:r w:rsidR="00076390" w:rsidRPr="00076390">
        <w:t xml:space="preserve"> </w:t>
      </w:r>
      <w:r w:rsidRPr="00076390">
        <w:t>оценки</w:t>
      </w:r>
      <w:r w:rsidR="00076390" w:rsidRPr="00076390">
        <w:t xml:space="preserve"> </w:t>
      </w:r>
      <w:r w:rsidRPr="00076390">
        <w:t>результатов</w:t>
      </w:r>
      <w:r w:rsidR="00076390" w:rsidRPr="00076390">
        <w:t xml:space="preserve"> </w:t>
      </w:r>
      <w:r w:rsidRPr="00076390">
        <w:t>испытаний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требованиями</w:t>
      </w:r>
      <w:r w:rsidR="00076390" w:rsidRPr="00076390">
        <w:t xml:space="preserve"> </w:t>
      </w:r>
      <w:r w:rsidRPr="00076390">
        <w:t>нормативной</w:t>
      </w:r>
      <w:r w:rsidR="00076390" w:rsidRPr="00076390">
        <w:t xml:space="preserve"> </w:t>
      </w:r>
      <w:r w:rsidRPr="00076390">
        <w:t>документации.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основе</w:t>
      </w:r>
      <w:r w:rsidR="00076390" w:rsidRPr="00076390">
        <w:t xml:space="preserve"> </w:t>
      </w:r>
      <w:r w:rsidRPr="00076390">
        <w:t>результатов</w:t>
      </w:r>
      <w:r w:rsidR="00076390" w:rsidRPr="00076390">
        <w:t xml:space="preserve"> </w:t>
      </w:r>
      <w:r w:rsidRPr="00076390">
        <w:t>сравнений</w:t>
      </w:r>
      <w:r w:rsidR="00076390" w:rsidRPr="00076390">
        <w:t xml:space="preserve"> </w:t>
      </w:r>
      <w:r w:rsidRPr="00076390">
        <w:t>определяется</w:t>
      </w:r>
      <w:r w:rsidR="00076390" w:rsidRPr="00076390">
        <w:t xml:space="preserve"> </w:t>
      </w:r>
      <w:r w:rsidRPr="00076390">
        <w:t>величина</w:t>
      </w:r>
      <w:r w:rsidR="00076390" w:rsidRPr="00076390">
        <w:t xml:space="preserve"> </w:t>
      </w:r>
      <w:r w:rsidRPr="00076390">
        <w:t>отклонений</w:t>
      </w:r>
      <w:r w:rsidR="00076390" w:rsidRPr="00076390">
        <w:t xml:space="preserve"> </w:t>
      </w:r>
      <w:r w:rsidRPr="00076390">
        <w:t>полученных</w:t>
      </w:r>
      <w:r w:rsidR="00076390" w:rsidRPr="00076390">
        <w:t xml:space="preserve"> </w:t>
      </w:r>
      <w:r w:rsidRPr="00076390">
        <w:t>данных</w:t>
      </w:r>
      <w:r w:rsidR="00076390" w:rsidRPr="00076390">
        <w:t xml:space="preserve"> </w:t>
      </w:r>
      <w:r w:rsidRPr="00076390">
        <w:t>от</w:t>
      </w:r>
      <w:r w:rsidR="00076390" w:rsidRPr="00076390">
        <w:t xml:space="preserve"> </w:t>
      </w:r>
      <w:r w:rsidRPr="00076390">
        <w:t>требуемых.</w:t>
      </w:r>
      <w:r w:rsidR="00076390" w:rsidRPr="00076390">
        <w:t xml:space="preserve"> </w:t>
      </w:r>
      <w:r w:rsidRPr="00076390">
        <w:t>Анализ</w:t>
      </w:r>
      <w:r w:rsidR="00076390" w:rsidRPr="00076390">
        <w:t xml:space="preserve"> </w:t>
      </w:r>
      <w:r w:rsidRPr="00076390">
        <w:t>отклонений</w:t>
      </w:r>
      <w:r w:rsidR="00076390" w:rsidRPr="00076390">
        <w:t xml:space="preserve"> </w:t>
      </w:r>
      <w:r w:rsidRPr="00076390">
        <w:t>является</w:t>
      </w:r>
      <w:r w:rsidR="00076390" w:rsidRPr="00076390">
        <w:t xml:space="preserve"> </w:t>
      </w:r>
      <w:r w:rsidRPr="00076390">
        <w:t>основой</w:t>
      </w:r>
      <w:r w:rsidR="00076390" w:rsidRP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выработки</w:t>
      </w:r>
      <w:r w:rsidR="00076390" w:rsidRPr="00076390">
        <w:t xml:space="preserve"> </w:t>
      </w:r>
      <w:r w:rsidRPr="00076390">
        <w:t>мнения</w:t>
      </w:r>
      <w:r w:rsidR="00076390" w:rsidRPr="00076390">
        <w:t xml:space="preserve"> </w:t>
      </w:r>
      <w:r w:rsidRPr="00076390">
        <w:t>о</w:t>
      </w:r>
      <w:r w:rsidR="00076390" w:rsidRPr="00076390">
        <w:t xml:space="preserve"> </w:t>
      </w:r>
      <w:r w:rsidRPr="00076390">
        <w:t>соответствии</w:t>
      </w:r>
      <w:r w:rsidR="00076390" w:rsidRPr="00076390">
        <w:t xml:space="preserve"> </w:t>
      </w:r>
      <w:r w:rsidRPr="00076390">
        <w:t>товара</w:t>
      </w:r>
      <w:r w:rsidR="00076390" w:rsidRPr="00076390">
        <w:t xml:space="preserve"> </w:t>
      </w:r>
      <w:r w:rsidRPr="00076390">
        <w:t>требованиям</w:t>
      </w:r>
      <w:r w:rsidR="00076390" w:rsidRPr="00076390">
        <w:t xml:space="preserve"> </w:t>
      </w:r>
      <w:r w:rsidRPr="00076390">
        <w:t>нормативной</w:t>
      </w:r>
      <w:r w:rsidR="00076390" w:rsidRPr="00076390">
        <w:t xml:space="preserve"> </w:t>
      </w:r>
      <w:r w:rsidRPr="00076390">
        <w:t>документации</w:t>
      </w:r>
      <w:r w:rsidR="00076390" w:rsidRPr="00076390">
        <w:t xml:space="preserve"> </w:t>
      </w:r>
      <w:r w:rsidRPr="00076390">
        <w:t>или</w:t>
      </w:r>
      <w:r w:rsidR="00076390" w:rsidRPr="00076390">
        <w:t xml:space="preserve"> </w:t>
      </w:r>
      <w:r w:rsidRPr="00076390">
        <w:t>контрактным</w:t>
      </w:r>
      <w:r w:rsidR="00076390" w:rsidRPr="00076390">
        <w:t xml:space="preserve"> </w:t>
      </w:r>
      <w:r w:rsidRPr="00076390">
        <w:t>документам</w:t>
      </w:r>
      <w:r w:rsidR="00076390" w:rsidRPr="00076390">
        <w:t xml:space="preserve">; </w:t>
      </w:r>
      <w:r w:rsidRPr="00076390">
        <w:t>является</w:t>
      </w:r>
      <w:r w:rsidR="00076390" w:rsidRPr="00076390">
        <w:t xml:space="preserve"> </w:t>
      </w:r>
      <w:r w:rsidRPr="00076390">
        <w:t>базой</w:t>
      </w:r>
      <w:r w:rsidR="00076390" w:rsidRP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определения</w:t>
      </w:r>
      <w:r w:rsidR="00076390" w:rsidRPr="00076390">
        <w:t xml:space="preserve"> </w:t>
      </w:r>
      <w:r w:rsidRPr="00076390">
        <w:t>уровня</w:t>
      </w:r>
      <w:r w:rsidR="00076390" w:rsidRPr="00076390">
        <w:t xml:space="preserve"> </w:t>
      </w:r>
      <w:r w:rsidRPr="00076390">
        <w:t>качества</w:t>
      </w:r>
      <w:r w:rsidR="00076390" w:rsidRPr="00076390">
        <w:t xml:space="preserve"> </w:t>
      </w:r>
      <w:r w:rsidRPr="00076390">
        <w:t>объекта</w:t>
      </w:r>
      <w:r w:rsidR="00076390" w:rsidRPr="00076390">
        <w:t xml:space="preserve"> </w:t>
      </w:r>
      <w:r w:rsidRPr="00076390">
        <w:t>экспертизы.</w:t>
      </w:r>
    </w:p>
    <w:p w:rsidR="00B8704E" w:rsidRPr="00076390" w:rsidRDefault="00B8704E" w:rsidP="008A11A8">
      <w:bookmarkStart w:id="46" w:name="_Toc508799689"/>
      <w:r w:rsidRPr="00076390">
        <w:t>Фальсификация</w:t>
      </w:r>
      <w:r w:rsidR="00076390" w:rsidRPr="00076390">
        <w:t xml:space="preserve"> </w:t>
      </w:r>
      <w:r w:rsidRPr="00076390">
        <w:t>товаров</w:t>
      </w:r>
      <w:bookmarkEnd w:id="46"/>
      <w:r w:rsidR="0094682E">
        <w:t>.</w:t>
      </w:r>
    </w:p>
    <w:p w:rsidR="00B8704E" w:rsidRPr="00076390" w:rsidRDefault="00B8704E" w:rsidP="00076390">
      <w:pPr>
        <w:tabs>
          <w:tab w:val="left" w:pos="726"/>
        </w:tabs>
      </w:pPr>
      <w:r w:rsidRPr="00076390">
        <w:t>Это</w:t>
      </w:r>
      <w:r w:rsidR="00076390" w:rsidRPr="00076390">
        <w:t xml:space="preserve"> </w:t>
      </w:r>
      <w:r w:rsidRPr="00076390">
        <w:t>действия,</w:t>
      </w:r>
      <w:r w:rsidR="00076390" w:rsidRPr="00076390">
        <w:t xml:space="preserve"> </w:t>
      </w:r>
      <w:r w:rsidRPr="00076390">
        <w:t>направленные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обман</w:t>
      </w:r>
      <w:r w:rsidR="00076390" w:rsidRPr="00076390">
        <w:t xml:space="preserve"> </w:t>
      </w:r>
      <w:r w:rsidRPr="00076390">
        <w:t>потребителей</w:t>
      </w:r>
      <w:r w:rsidR="00076390" w:rsidRPr="00076390">
        <w:t xml:space="preserve"> </w:t>
      </w:r>
      <w:r w:rsidRPr="00076390">
        <w:t>путем</w:t>
      </w:r>
      <w:r w:rsidR="00076390" w:rsidRPr="00076390">
        <w:t xml:space="preserve"> </w:t>
      </w:r>
      <w:r w:rsidRPr="00076390">
        <w:t>поделки</w:t>
      </w:r>
      <w:r w:rsidR="00076390" w:rsidRPr="00076390">
        <w:t xml:space="preserve"> </w:t>
      </w:r>
      <w:r w:rsidRPr="00076390">
        <w:t>объекта</w:t>
      </w:r>
      <w:r w:rsidR="00076390" w:rsidRPr="00076390">
        <w:t xml:space="preserve"> </w:t>
      </w:r>
      <w:r w:rsidRPr="00076390">
        <w:t>купли-продажи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корыстных</w:t>
      </w:r>
      <w:r w:rsidR="00076390" w:rsidRPr="00076390">
        <w:t xml:space="preserve"> </w:t>
      </w:r>
      <w:r w:rsidRPr="00076390">
        <w:t>целях.</w:t>
      </w:r>
    </w:p>
    <w:p w:rsidR="00076390" w:rsidRPr="00076390" w:rsidRDefault="00B8704E" w:rsidP="00076390">
      <w:pPr>
        <w:tabs>
          <w:tab w:val="left" w:pos="726"/>
        </w:tabs>
      </w:pPr>
      <w:r w:rsidRPr="00076390">
        <w:t>Различают</w:t>
      </w:r>
      <w:r w:rsidR="00076390" w:rsidRPr="00076390">
        <w:t xml:space="preserve"> </w:t>
      </w:r>
      <w:r w:rsidRPr="00076390">
        <w:t>следующие</w:t>
      </w:r>
      <w:r w:rsidR="00076390" w:rsidRPr="00076390">
        <w:t xml:space="preserve"> </w:t>
      </w:r>
      <w:r w:rsidRPr="00076390">
        <w:t>виды</w:t>
      </w:r>
      <w:r w:rsidR="00076390" w:rsidRPr="00076390">
        <w:t xml:space="preserve"> </w:t>
      </w:r>
      <w:r w:rsidRPr="00076390">
        <w:t>фальсификации</w:t>
      </w:r>
      <w:r w:rsidR="00076390" w:rsidRPr="00076390">
        <w:t>:</w:t>
      </w:r>
    </w:p>
    <w:p w:rsidR="00B8704E" w:rsidRPr="00076390" w:rsidRDefault="00B8704E" w:rsidP="00076390">
      <w:pPr>
        <w:numPr>
          <w:ilvl w:val="0"/>
          <w:numId w:val="15"/>
        </w:numPr>
        <w:tabs>
          <w:tab w:val="clear" w:pos="1168"/>
          <w:tab w:val="left" w:pos="726"/>
        </w:tabs>
        <w:ind w:left="0" w:firstLine="709"/>
      </w:pPr>
      <w:r w:rsidRPr="00076390">
        <w:t>качественная</w:t>
      </w:r>
      <w:r w:rsidR="00076390" w:rsidRPr="00076390">
        <w:t xml:space="preserve"> - </w:t>
      </w:r>
      <w:r w:rsidRPr="00076390">
        <w:t>подделка</w:t>
      </w:r>
      <w:r w:rsidR="00076390" w:rsidRPr="00076390">
        <w:t xml:space="preserve"> </w:t>
      </w:r>
      <w:r w:rsidRPr="00076390">
        <w:t>товара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помощью</w:t>
      </w:r>
      <w:r w:rsidR="00076390" w:rsidRPr="00076390">
        <w:t xml:space="preserve"> </w:t>
      </w:r>
      <w:r w:rsidRPr="00076390">
        <w:t>пищевых</w:t>
      </w:r>
      <w:r w:rsidR="00076390" w:rsidRPr="00076390">
        <w:t xml:space="preserve"> </w:t>
      </w:r>
      <w:r w:rsidRPr="00076390">
        <w:t>добавок</w:t>
      </w:r>
      <w:r w:rsidR="00076390" w:rsidRPr="00076390">
        <w:t xml:space="preserve"> </w:t>
      </w:r>
      <w:r w:rsidRPr="00076390">
        <w:t>при</w:t>
      </w:r>
      <w:r w:rsidR="00076390" w:rsidRPr="00076390">
        <w:t xml:space="preserve"> </w:t>
      </w:r>
      <w:r w:rsidRPr="00076390">
        <w:t>сохранении</w:t>
      </w:r>
      <w:r w:rsidR="00076390" w:rsidRPr="00076390">
        <w:t xml:space="preserve"> </w:t>
      </w:r>
      <w:r w:rsidRPr="00076390">
        <w:t>или</w:t>
      </w:r>
      <w:r w:rsidR="00076390" w:rsidRPr="00076390">
        <w:t xml:space="preserve"> </w:t>
      </w:r>
      <w:r w:rsidRPr="00076390">
        <w:t>утрате</w:t>
      </w:r>
      <w:r w:rsidR="00076390" w:rsidRPr="00076390">
        <w:t xml:space="preserve"> </w:t>
      </w:r>
      <w:r w:rsidRPr="00076390">
        <w:t>других</w:t>
      </w:r>
      <w:r w:rsidR="00076390" w:rsidRPr="00076390">
        <w:t xml:space="preserve"> </w:t>
      </w:r>
      <w:r w:rsidRPr="00076390">
        <w:t>потребительских</w:t>
      </w:r>
      <w:r w:rsidR="00076390" w:rsidRPr="00076390">
        <w:t xml:space="preserve"> </w:t>
      </w:r>
      <w:r w:rsidRPr="00076390">
        <w:t>свойств</w:t>
      </w:r>
      <w:r w:rsidR="00076390" w:rsidRPr="00076390">
        <w:t xml:space="preserve">; </w:t>
      </w:r>
      <w:r w:rsidRPr="00076390">
        <w:t>замена</w:t>
      </w:r>
      <w:r w:rsidR="00076390" w:rsidRPr="00076390">
        <w:t xml:space="preserve"> </w:t>
      </w:r>
      <w:r w:rsidRPr="00076390">
        <w:t>товара</w:t>
      </w:r>
      <w:r w:rsidR="00076390" w:rsidRPr="00076390">
        <w:t xml:space="preserve"> </w:t>
      </w:r>
      <w:r w:rsidRPr="00076390">
        <w:t>высшего</w:t>
      </w:r>
      <w:r w:rsidR="00076390" w:rsidRPr="00076390">
        <w:t xml:space="preserve"> </w:t>
      </w:r>
      <w:r w:rsidRPr="00076390">
        <w:t>сорта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низший</w:t>
      </w:r>
    </w:p>
    <w:p w:rsidR="00B8704E" w:rsidRPr="00076390" w:rsidRDefault="00B8704E" w:rsidP="00076390">
      <w:pPr>
        <w:numPr>
          <w:ilvl w:val="0"/>
          <w:numId w:val="15"/>
        </w:numPr>
        <w:tabs>
          <w:tab w:val="clear" w:pos="1168"/>
          <w:tab w:val="left" w:pos="726"/>
        </w:tabs>
        <w:ind w:left="0" w:firstLine="709"/>
      </w:pPr>
      <w:r w:rsidRPr="00076390">
        <w:t>количественная</w:t>
      </w:r>
      <w:r w:rsidR="00076390" w:rsidRPr="00076390">
        <w:t xml:space="preserve"> - </w:t>
      </w:r>
      <w:r w:rsidRPr="00076390">
        <w:t>значительные</w:t>
      </w:r>
      <w:r w:rsidR="00076390" w:rsidRPr="00076390">
        <w:t xml:space="preserve"> </w:t>
      </w:r>
      <w:r w:rsidRPr="00076390">
        <w:t>отклонения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параметрах</w:t>
      </w:r>
      <w:r w:rsidR="00076390" w:rsidRPr="00076390">
        <w:t xml:space="preserve"> </w:t>
      </w:r>
      <w:r w:rsidRPr="00076390">
        <w:t>товара</w:t>
      </w:r>
    </w:p>
    <w:p w:rsidR="00B8704E" w:rsidRPr="00076390" w:rsidRDefault="00B8704E" w:rsidP="00076390">
      <w:pPr>
        <w:numPr>
          <w:ilvl w:val="0"/>
          <w:numId w:val="15"/>
        </w:numPr>
        <w:tabs>
          <w:tab w:val="clear" w:pos="1168"/>
          <w:tab w:val="left" w:pos="726"/>
        </w:tabs>
        <w:ind w:left="0" w:firstLine="709"/>
      </w:pPr>
      <w:r w:rsidRPr="00076390">
        <w:t>стоимостная</w:t>
      </w:r>
      <w:r w:rsidR="00076390" w:rsidRPr="00076390">
        <w:t xml:space="preserve"> - </w:t>
      </w:r>
      <w:r w:rsidRPr="00076390">
        <w:t>реализация</w:t>
      </w:r>
      <w:r w:rsidR="00076390" w:rsidRPr="00076390">
        <w:t xml:space="preserve"> </w:t>
      </w:r>
      <w:r w:rsidRPr="00076390">
        <w:t>низкокачественного</w:t>
      </w:r>
      <w:r w:rsidR="00076390" w:rsidRPr="00076390">
        <w:t xml:space="preserve"> </w:t>
      </w:r>
      <w:r w:rsidRPr="00076390">
        <w:t>товара</w:t>
      </w:r>
      <w:r w:rsidR="00076390" w:rsidRPr="00076390">
        <w:t xml:space="preserve"> </w:t>
      </w:r>
      <w:r w:rsidRPr="00076390">
        <w:t>по</w:t>
      </w:r>
      <w:r w:rsidR="00076390" w:rsidRPr="00076390">
        <w:t xml:space="preserve"> </w:t>
      </w:r>
      <w:r w:rsidRPr="00076390">
        <w:t>ценам</w:t>
      </w:r>
      <w:r w:rsidR="00076390" w:rsidRPr="00076390">
        <w:t xml:space="preserve"> </w:t>
      </w:r>
      <w:r w:rsidRPr="00076390">
        <w:t>высококачественного</w:t>
      </w:r>
    </w:p>
    <w:p w:rsidR="00B8704E" w:rsidRPr="00076390" w:rsidRDefault="00B8704E" w:rsidP="00076390">
      <w:pPr>
        <w:numPr>
          <w:ilvl w:val="0"/>
          <w:numId w:val="15"/>
        </w:numPr>
        <w:tabs>
          <w:tab w:val="clear" w:pos="1168"/>
          <w:tab w:val="left" w:pos="726"/>
        </w:tabs>
        <w:ind w:left="0" w:firstLine="709"/>
      </w:pPr>
      <w:r w:rsidRPr="00076390">
        <w:t>информационная</w:t>
      </w:r>
      <w:r w:rsidR="00076390" w:rsidRPr="00076390">
        <w:t xml:space="preserve"> - </w:t>
      </w:r>
      <w:r w:rsidRPr="00076390">
        <w:t>дача</w:t>
      </w:r>
      <w:r w:rsidR="00076390" w:rsidRPr="00076390">
        <w:t xml:space="preserve"> </w:t>
      </w:r>
      <w:r w:rsidRPr="00076390">
        <w:t>неточных</w:t>
      </w:r>
      <w:r w:rsidR="00076390" w:rsidRPr="00076390">
        <w:t xml:space="preserve"> </w:t>
      </w:r>
      <w:r w:rsidRPr="00076390">
        <w:t>сведений</w:t>
      </w:r>
      <w:r w:rsidR="00076390" w:rsidRPr="00076390">
        <w:t xml:space="preserve"> </w:t>
      </w:r>
      <w:r w:rsidRPr="00076390">
        <w:t>о</w:t>
      </w:r>
      <w:r w:rsidR="00076390" w:rsidRPr="00076390">
        <w:t xml:space="preserve"> </w:t>
      </w:r>
      <w:r w:rsidRPr="00076390">
        <w:t>товаре</w:t>
      </w:r>
    </w:p>
    <w:p w:rsidR="00B8704E" w:rsidRPr="00076390" w:rsidRDefault="00B8704E" w:rsidP="00076390">
      <w:pPr>
        <w:numPr>
          <w:ilvl w:val="0"/>
          <w:numId w:val="15"/>
        </w:numPr>
        <w:tabs>
          <w:tab w:val="clear" w:pos="1168"/>
          <w:tab w:val="left" w:pos="726"/>
        </w:tabs>
        <w:ind w:left="0" w:firstLine="709"/>
      </w:pPr>
      <w:r w:rsidRPr="00076390">
        <w:t>технологическая</w:t>
      </w:r>
      <w:r w:rsidR="00076390" w:rsidRPr="00076390">
        <w:t xml:space="preserve"> - </w:t>
      </w:r>
      <w:r w:rsidRPr="00076390">
        <w:t>подделка</w:t>
      </w:r>
      <w:r w:rsidR="00076390" w:rsidRPr="00076390">
        <w:t xml:space="preserve"> </w:t>
      </w:r>
      <w:r w:rsidRPr="00076390">
        <w:t>товара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процессе</w:t>
      </w:r>
      <w:r w:rsidR="00076390" w:rsidRPr="00076390">
        <w:t xml:space="preserve"> </w:t>
      </w:r>
      <w:r w:rsidRPr="00076390">
        <w:t>технологического</w:t>
      </w:r>
      <w:r w:rsidR="00076390" w:rsidRPr="00076390">
        <w:t xml:space="preserve"> </w:t>
      </w:r>
      <w:r w:rsidRPr="00076390">
        <w:t>цикла</w:t>
      </w:r>
      <w:r w:rsidR="00076390" w:rsidRPr="00076390">
        <w:t xml:space="preserve"> </w:t>
      </w:r>
      <w:r w:rsidRPr="00076390">
        <w:t>производства</w:t>
      </w:r>
    </w:p>
    <w:p w:rsidR="00B8704E" w:rsidRPr="00076390" w:rsidRDefault="00B8704E" w:rsidP="00076390">
      <w:pPr>
        <w:numPr>
          <w:ilvl w:val="0"/>
          <w:numId w:val="15"/>
        </w:numPr>
        <w:tabs>
          <w:tab w:val="clear" w:pos="1168"/>
          <w:tab w:val="left" w:pos="726"/>
        </w:tabs>
        <w:ind w:left="0" w:firstLine="709"/>
      </w:pPr>
      <w:r w:rsidRPr="00076390">
        <w:t>предреализационная</w:t>
      </w:r>
      <w:r w:rsidR="00076390" w:rsidRPr="00076390">
        <w:t xml:space="preserve"> - </w:t>
      </w:r>
      <w:r w:rsidRPr="00076390">
        <w:t>подделка</w:t>
      </w:r>
      <w:r w:rsidR="00076390" w:rsidRPr="00076390">
        <w:t xml:space="preserve"> </w:t>
      </w:r>
      <w:r w:rsidRPr="00076390">
        <w:t>товара</w:t>
      </w:r>
      <w:r w:rsidR="00076390" w:rsidRPr="00076390">
        <w:t xml:space="preserve"> </w:t>
      </w:r>
      <w:r w:rsidRPr="00076390">
        <w:t>при</w:t>
      </w:r>
      <w:r w:rsidR="00076390" w:rsidRPr="00076390">
        <w:t xml:space="preserve"> </w:t>
      </w:r>
      <w:r w:rsidRPr="00076390">
        <w:t>подготовке</w:t>
      </w:r>
      <w:r w:rsidR="00076390" w:rsidRPr="00076390">
        <w:t xml:space="preserve"> </w:t>
      </w:r>
      <w:r w:rsidRPr="00076390">
        <w:t>его</w:t>
      </w:r>
      <w:r w:rsidR="00076390" w:rsidRPr="00076390">
        <w:t xml:space="preserve"> </w:t>
      </w:r>
      <w:r w:rsidRPr="00076390">
        <w:t>к</w:t>
      </w:r>
      <w:r w:rsidR="00076390" w:rsidRPr="00076390">
        <w:t xml:space="preserve"> </w:t>
      </w:r>
      <w:r w:rsidRPr="00076390">
        <w:t>продаже</w:t>
      </w:r>
    </w:p>
    <w:p w:rsidR="00B8704E" w:rsidRPr="00076390" w:rsidRDefault="00B8704E" w:rsidP="008A11A8">
      <w:bookmarkStart w:id="47" w:name="_Toc508799690"/>
      <w:r w:rsidRPr="00076390">
        <w:t>Документы,</w:t>
      </w:r>
      <w:r w:rsidR="00076390" w:rsidRPr="00076390">
        <w:t xml:space="preserve"> </w:t>
      </w:r>
      <w:r w:rsidRPr="00076390">
        <w:t>выдаваемые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основе</w:t>
      </w:r>
      <w:r w:rsidR="00076390" w:rsidRPr="00076390">
        <w:t xml:space="preserve"> </w:t>
      </w:r>
      <w:r w:rsidRPr="00076390">
        <w:t>проведенных</w:t>
      </w:r>
      <w:r w:rsidR="00076390" w:rsidRPr="00076390">
        <w:t xml:space="preserve"> </w:t>
      </w:r>
      <w:r w:rsidRPr="00076390">
        <w:t>экспертиз</w:t>
      </w:r>
      <w:bookmarkEnd w:id="47"/>
      <w:r w:rsidR="0094682E">
        <w:t>.</w:t>
      </w:r>
    </w:p>
    <w:p w:rsidR="00B8704E" w:rsidRPr="00076390" w:rsidRDefault="00B8704E" w:rsidP="00076390">
      <w:pPr>
        <w:tabs>
          <w:tab w:val="left" w:pos="726"/>
        </w:tabs>
      </w:pPr>
      <w:r w:rsidRPr="00076390">
        <w:t>Результаты</w:t>
      </w:r>
      <w:r w:rsidR="00076390" w:rsidRPr="00076390">
        <w:t xml:space="preserve"> </w:t>
      </w:r>
      <w:r w:rsidRPr="00076390">
        <w:t>оформляются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основе</w:t>
      </w:r>
      <w:r w:rsidR="00076390" w:rsidRPr="00076390">
        <w:t xml:space="preserve"> </w:t>
      </w:r>
      <w:r w:rsidRPr="00076390">
        <w:t>записей</w:t>
      </w:r>
      <w:r w:rsidR="00076390" w:rsidRPr="00076390">
        <w:t xml:space="preserve"> </w:t>
      </w:r>
      <w:r w:rsidRPr="00076390">
        <w:t>эксперта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рабочей</w:t>
      </w:r>
      <w:r w:rsidR="00076390" w:rsidRPr="00076390">
        <w:t xml:space="preserve"> </w:t>
      </w:r>
      <w:r w:rsidRPr="00076390">
        <w:t>тетради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процессе</w:t>
      </w:r>
      <w:r w:rsidR="00076390" w:rsidRPr="00076390">
        <w:t xml:space="preserve"> </w:t>
      </w:r>
      <w:r w:rsidRPr="00076390">
        <w:t>проведения</w:t>
      </w:r>
      <w:r w:rsidR="00076390" w:rsidRPr="00076390">
        <w:t xml:space="preserve"> </w:t>
      </w:r>
      <w:r w:rsidRPr="00076390">
        <w:t>экспертизы.</w:t>
      </w:r>
      <w:r w:rsidR="00076390" w:rsidRPr="00076390">
        <w:t xml:space="preserve"> </w:t>
      </w:r>
      <w:r w:rsidRPr="00076390">
        <w:t>Акт</w:t>
      </w:r>
      <w:r w:rsidR="00076390" w:rsidRPr="00076390">
        <w:t xml:space="preserve"> </w:t>
      </w:r>
      <w:r w:rsidRPr="00076390">
        <w:t>экспертизы</w:t>
      </w:r>
      <w:r w:rsidR="00076390" w:rsidRPr="00076390">
        <w:t xml:space="preserve"> </w:t>
      </w:r>
      <w:r w:rsidRPr="00076390">
        <w:t>составляется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бланках</w:t>
      </w:r>
      <w:r w:rsidR="00076390" w:rsidRPr="00076390">
        <w:t xml:space="preserve"> </w:t>
      </w:r>
      <w:r w:rsidRPr="00076390">
        <w:t>единой</w:t>
      </w:r>
      <w:r w:rsidR="00076390" w:rsidRPr="00076390">
        <w:t xml:space="preserve"> </w:t>
      </w:r>
      <w:r w:rsidRPr="00076390">
        <w:t>формы,</w:t>
      </w:r>
      <w:r w:rsidR="00076390" w:rsidRPr="00076390">
        <w:t xml:space="preserve"> </w:t>
      </w:r>
      <w:r w:rsidRPr="00076390">
        <w:t>либо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бланках</w:t>
      </w:r>
      <w:r w:rsidR="00076390" w:rsidRPr="00076390">
        <w:t xml:space="preserve"> </w:t>
      </w:r>
      <w:r w:rsidRPr="00076390">
        <w:t>других</w:t>
      </w:r>
      <w:r w:rsidR="00076390" w:rsidRPr="00076390">
        <w:t xml:space="preserve"> </w:t>
      </w:r>
      <w:r w:rsidRPr="00076390">
        <w:t>форм</w:t>
      </w:r>
      <w:r w:rsidR="00076390" w:rsidRPr="00076390">
        <w:t xml:space="preserve"> </w:t>
      </w:r>
      <w:r w:rsidRPr="00076390">
        <w:t>экспертизы.</w:t>
      </w:r>
      <w:r w:rsidR="00076390" w:rsidRPr="00076390">
        <w:t xml:space="preserve"> </w:t>
      </w:r>
      <w:r w:rsidRPr="00076390">
        <w:t>Оригинальный</w:t>
      </w:r>
      <w:r w:rsidR="00076390" w:rsidRPr="00076390">
        <w:t xml:space="preserve"> </w:t>
      </w:r>
      <w:r w:rsidRPr="00076390">
        <w:t>экземпляр</w:t>
      </w:r>
      <w:r w:rsidR="00076390" w:rsidRPr="00076390">
        <w:t xml:space="preserve"> </w:t>
      </w:r>
      <w:r w:rsidRPr="00076390">
        <w:t>акта</w:t>
      </w:r>
      <w:r w:rsidR="00076390" w:rsidRPr="00076390">
        <w:t xml:space="preserve"> </w:t>
      </w:r>
      <w:r w:rsidRPr="00076390">
        <w:t>экспертизы</w:t>
      </w:r>
      <w:r w:rsidR="00076390" w:rsidRPr="00076390">
        <w:t xml:space="preserve"> </w:t>
      </w:r>
      <w:r w:rsidRPr="00076390">
        <w:t>должен</w:t>
      </w:r>
      <w:r w:rsidR="00076390" w:rsidRPr="00076390">
        <w:t xml:space="preserve"> </w:t>
      </w:r>
      <w:r w:rsidRPr="00076390">
        <w:t>быть</w:t>
      </w:r>
      <w:r w:rsidR="00076390" w:rsidRPr="00076390">
        <w:t xml:space="preserve"> </w:t>
      </w:r>
      <w:r w:rsidRPr="00076390">
        <w:t>составлен</w:t>
      </w:r>
      <w:r w:rsidR="00076390" w:rsidRPr="00076390">
        <w:t xml:space="preserve"> </w:t>
      </w:r>
      <w:r w:rsidRPr="00076390">
        <w:t>экспертом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русском</w:t>
      </w:r>
      <w:r w:rsidR="00076390" w:rsidRPr="00076390">
        <w:t xml:space="preserve"> </w:t>
      </w:r>
      <w:r w:rsidRPr="00076390">
        <w:t>языке</w:t>
      </w:r>
      <w:r w:rsidR="00076390" w:rsidRPr="00076390">
        <w:t xml:space="preserve"> </w:t>
      </w:r>
      <w:r w:rsidRPr="00076390">
        <w:t>собственноручно</w:t>
      </w:r>
      <w:r w:rsidR="00076390" w:rsidRPr="00076390">
        <w:t xml:space="preserve"> </w:t>
      </w:r>
      <w:r w:rsidRPr="00076390">
        <w:t>или</w:t>
      </w:r>
      <w:r w:rsidR="00076390" w:rsidRPr="00076390">
        <w:t xml:space="preserve"> </w:t>
      </w:r>
      <w:r w:rsidRPr="00076390">
        <w:t>печатно.</w:t>
      </w:r>
    </w:p>
    <w:p w:rsidR="00076390" w:rsidRPr="00076390" w:rsidRDefault="00B8704E" w:rsidP="00076390">
      <w:pPr>
        <w:tabs>
          <w:tab w:val="left" w:pos="726"/>
        </w:tabs>
      </w:pPr>
      <w:r w:rsidRPr="00076390">
        <w:t>Акт</w:t>
      </w:r>
      <w:r w:rsidR="00076390" w:rsidRPr="00076390">
        <w:t xml:space="preserve"> </w:t>
      </w:r>
      <w:r w:rsidRPr="00076390">
        <w:t>экспертизы</w:t>
      </w:r>
      <w:r w:rsidR="00076390" w:rsidRPr="00076390">
        <w:t xml:space="preserve"> </w:t>
      </w:r>
      <w:r w:rsidRPr="00076390">
        <w:t>состоит</w:t>
      </w:r>
      <w:r w:rsidR="00076390" w:rsidRPr="00076390">
        <w:t xml:space="preserve"> </w:t>
      </w:r>
      <w:r w:rsidRPr="00076390">
        <w:t>из</w:t>
      </w:r>
      <w:r w:rsidR="00076390" w:rsidRPr="00076390">
        <w:t xml:space="preserve"> </w:t>
      </w:r>
      <w:r w:rsidRPr="00076390">
        <w:t>трех</w:t>
      </w:r>
      <w:r w:rsidR="00076390" w:rsidRPr="00076390">
        <w:t xml:space="preserve"> </w:t>
      </w:r>
      <w:r w:rsidRPr="00076390">
        <w:t>частей</w:t>
      </w:r>
      <w:r w:rsidR="00076390" w:rsidRPr="00076390">
        <w:t>:</w:t>
      </w:r>
    </w:p>
    <w:p w:rsidR="00B8704E" w:rsidRPr="00076390" w:rsidRDefault="00B8704E" w:rsidP="00076390">
      <w:pPr>
        <w:numPr>
          <w:ilvl w:val="0"/>
          <w:numId w:val="16"/>
        </w:numPr>
        <w:tabs>
          <w:tab w:val="clear" w:pos="3780"/>
          <w:tab w:val="left" w:pos="726"/>
        </w:tabs>
        <w:ind w:left="0" w:firstLine="709"/>
      </w:pPr>
      <w:r w:rsidRPr="00076390">
        <w:t>протокольная</w:t>
      </w:r>
      <w:r w:rsidR="00076390" w:rsidRPr="00076390">
        <w:t xml:space="preserve">: </w:t>
      </w:r>
      <w:r w:rsidRPr="00076390">
        <w:t>содержатся</w:t>
      </w:r>
      <w:r w:rsidR="00076390" w:rsidRPr="00076390">
        <w:t xml:space="preserve"> </w:t>
      </w:r>
      <w:r w:rsidRPr="00076390">
        <w:t>сведения,</w:t>
      </w:r>
      <w:r w:rsidR="00076390" w:rsidRPr="00076390">
        <w:t xml:space="preserve"> </w:t>
      </w:r>
      <w:r w:rsidRPr="00076390">
        <w:t>соответствующие</w:t>
      </w:r>
      <w:r w:rsidR="00076390" w:rsidRPr="00076390">
        <w:t xml:space="preserve"> </w:t>
      </w:r>
      <w:r w:rsidRPr="00076390">
        <w:t>наименованиям</w:t>
      </w:r>
      <w:r w:rsidR="00076390" w:rsidRPr="00076390">
        <w:t xml:space="preserve"> </w:t>
      </w:r>
      <w:r w:rsidRPr="00076390">
        <w:t>пункта.</w:t>
      </w:r>
      <w:r w:rsidR="00076390" w:rsidRPr="00076390">
        <w:t xml:space="preserve"> </w:t>
      </w:r>
      <w:r w:rsidRPr="00076390">
        <w:t>При</w:t>
      </w:r>
      <w:r w:rsidR="00076390" w:rsidRPr="00076390">
        <w:t xml:space="preserve"> </w:t>
      </w:r>
      <w:r w:rsidRPr="00076390">
        <w:t>отсутствии</w:t>
      </w:r>
      <w:r w:rsidR="00076390" w:rsidRPr="00076390">
        <w:t xml:space="preserve"> </w:t>
      </w:r>
      <w:r w:rsidRPr="00076390">
        <w:t>данных</w:t>
      </w:r>
      <w:r w:rsidR="00076390" w:rsidRP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заполнения</w:t>
      </w:r>
      <w:r w:rsidR="00076390" w:rsidRPr="00076390">
        <w:t xml:space="preserve"> </w:t>
      </w:r>
      <w:r w:rsidRPr="00076390">
        <w:t>какого-либо</w:t>
      </w:r>
      <w:r w:rsidR="00076390" w:rsidRPr="00076390">
        <w:t xml:space="preserve"> </w:t>
      </w:r>
      <w:r w:rsidRPr="00076390">
        <w:t>пункта</w:t>
      </w:r>
      <w:r w:rsidR="00076390" w:rsidRPr="00076390">
        <w:t xml:space="preserve"> </w:t>
      </w:r>
      <w:r w:rsidRPr="00076390">
        <w:t>указанный</w:t>
      </w:r>
      <w:r w:rsidR="00076390" w:rsidRPr="00076390">
        <w:t xml:space="preserve"> </w:t>
      </w:r>
      <w:r w:rsidRPr="00076390">
        <w:t>пункт</w:t>
      </w:r>
      <w:r w:rsidR="00076390" w:rsidRPr="00076390">
        <w:t xml:space="preserve"> </w:t>
      </w:r>
      <w:r w:rsidRPr="00076390">
        <w:t>не</w:t>
      </w:r>
      <w:r w:rsidR="00076390" w:rsidRPr="00076390">
        <w:t xml:space="preserve"> </w:t>
      </w:r>
      <w:r w:rsidRPr="00076390">
        <w:t>заполняется,</w:t>
      </w:r>
      <w:r w:rsidR="00076390" w:rsidRPr="00076390">
        <w:t xml:space="preserve"> </w:t>
      </w:r>
      <w:r w:rsidRPr="00076390">
        <w:t>о</w:t>
      </w:r>
      <w:r w:rsidR="00076390" w:rsidRPr="00076390">
        <w:t xml:space="preserve"> </w:t>
      </w:r>
      <w:r w:rsidRPr="00076390">
        <w:t>чем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констатирующей</w:t>
      </w:r>
      <w:r w:rsidR="00076390" w:rsidRPr="00076390">
        <w:t xml:space="preserve"> </w:t>
      </w:r>
      <w:r w:rsidRPr="00076390">
        <w:t>части</w:t>
      </w:r>
      <w:r w:rsidR="00076390" w:rsidRPr="00076390">
        <w:t xml:space="preserve"> </w:t>
      </w:r>
      <w:r w:rsidRPr="00076390">
        <w:t>акт</w:t>
      </w:r>
      <w:r w:rsidR="00076390" w:rsidRPr="00076390">
        <w:t xml:space="preserve"> </w:t>
      </w:r>
      <w:r w:rsidRPr="00076390">
        <w:t>делается</w:t>
      </w:r>
      <w:r w:rsidR="00076390" w:rsidRPr="00076390">
        <w:t xml:space="preserve"> </w:t>
      </w:r>
      <w:r w:rsidRPr="00076390">
        <w:t>запись.</w:t>
      </w:r>
    </w:p>
    <w:p w:rsidR="00B8704E" w:rsidRPr="00076390" w:rsidRDefault="00B8704E" w:rsidP="00076390">
      <w:pPr>
        <w:numPr>
          <w:ilvl w:val="0"/>
          <w:numId w:val="16"/>
        </w:numPr>
        <w:tabs>
          <w:tab w:val="clear" w:pos="3780"/>
          <w:tab w:val="left" w:pos="726"/>
        </w:tabs>
        <w:ind w:left="0" w:firstLine="709"/>
      </w:pPr>
      <w:r w:rsidRPr="00076390">
        <w:t>констатирующая</w:t>
      </w:r>
      <w:r w:rsidR="00076390" w:rsidRPr="00076390">
        <w:t xml:space="preserve">: </w:t>
      </w:r>
      <w:r w:rsidRPr="00076390">
        <w:t>содержится</w:t>
      </w:r>
      <w:r w:rsidR="00076390" w:rsidRPr="00076390">
        <w:t xml:space="preserve"> </w:t>
      </w:r>
      <w:r w:rsidRPr="00076390">
        <w:t>ход</w:t>
      </w:r>
      <w:r w:rsidR="00076390" w:rsidRPr="00076390">
        <w:t xml:space="preserve"> </w:t>
      </w:r>
      <w:r w:rsidRPr="00076390">
        <w:t>изучения</w:t>
      </w:r>
      <w:r w:rsidR="00076390" w:rsidRPr="00076390">
        <w:t xml:space="preserve"> </w:t>
      </w:r>
      <w:r w:rsidRPr="00076390">
        <w:t>предъявленных</w:t>
      </w:r>
      <w:r w:rsidR="00076390" w:rsidRPr="00076390">
        <w:t xml:space="preserve"> </w:t>
      </w:r>
      <w:r w:rsidRPr="00076390">
        <w:t>документов,</w:t>
      </w:r>
      <w:r w:rsidR="00076390" w:rsidRPr="00076390">
        <w:t xml:space="preserve"> </w:t>
      </w:r>
      <w:r w:rsidRPr="00076390">
        <w:t>аргументирование</w:t>
      </w:r>
      <w:r w:rsidR="00076390" w:rsidRPr="00076390">
        <w:t xml:space="preserve"> </w:t>
      </w:r>
      <w:r w:rsidRPr="00076390">
        <w:t>изложения</w:t>
      </w:r>
      <w:r w:rsidR="00076390" w:rsidRPr="00076390">
        <w:t xml:space="preserve"> </w:t>
      </w:r>
      <w:r w:rsidRPr="00076390">
        <w:t>методов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фактически</w:t>
      </w:r>
      <w:r w:rsidR="00076390" w:rsidRPr="00076390">
        <w:t xml:space="preserve"> </w:t>
      </w:r>
      <w:r w:rsidRPr="00076390">
        <w:t>установленных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соответствии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поставленной</w:t>
      </w:r>
      <w:r w:rsidR="00076390" w:rsidRPr="00076390">
        <w:t xml:space="preserve"> </w:t>
      </w:r>
      <w:r w:rsidRPr="00076390">
        <w:t>задачей</w:t>
      </w:r>
      <w:r w:rsidR="00076390" w:rsidRPr="00076390">
        <w:t xml:space="preserve"> </w:t>
      </w:r>
      <w:r w:rsidRPr="00076390">
        <w:t>результатов</w:t>
      </w:r>
      <w:r w:rsidR="00076390" w:rsidRPr="00076390">
        <w:t xml:space="preserve"> </w:t>
      </w:r>
      <w:r w:rsidRPr="00076390">
        <w:t>экспертизы</w:t>
      </w:r>
      <w:r w:rsidR="00076390" w:rsidRPr="00076390">
        <w:t xml:space="preserve">; </w:t>
      </w:r>
      <w:r w:rsidRPr="00076390">
        <w:t>даты.</w:t>
      </w:r>
      <w:r w:rsidR="00076390" w:rsidRPr="00076390">
        <w:t xml:space="preserve"> </w:t>
      </w:r>
      <w:r w:rsidRPr="00076390">
        <w:t>Подписывается</w:t>
      </w:r>
      <w:r w:rsidR="00076390" w:rsidRPr="00076390">
        <w:t xml:space="preserve"> </w:t>
      </w:r>
      <w:r w:rsidRPr="00076390">
        <w:t>экспертом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представителями</w:t>
      </w:r>
      <w:r w:rsidR="00076390" w:rsidRPr="00076390">
        <w:t xml:space="preserve"> </w:t>
      </w:r>
      <w:r w:rsidRPr="00076390">
        <w:t>организации,</w:t>
      </w:r>
      <w:r w:rsidR="00076390" w:rsidRPr="00076390">
        <w:t xml:space="preserve"> </w:t>
      </w:r>
      <w:r w:rsidRPr="00076390">
        <w:t>принимавшей</w:t>
      </w:r>
      <w:r w:rsidR="00076390" w:rsidRPr="00076390">
        <w:t xml:space="preserve"> </w:t>
      </w:r>
      <w:r w:rsidRPr="00076390">
        <w:t>участие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проведении</w:t>
      </w:r>
      <w:r w:rsidR="00076390" w:rsidRPr="00076390">
        <w:t xml:space="preserve"> </w:t>
      </w:r>
      <w:r w:rsidRPr="00076390">
        <w:t>экспертизы.</w:t>
      </w:r>
      <w:r w:rsidR="00076390" w:rsidRPr="00076390">
        <w:t xml:space="preserve"> </w:t>
      </w:r>
      <w:r w:rsidRPr="00076390">
        <w:t>При</w:t>
      </w:r>
      <w:r w:rsidR="00076390" w:rsidRPr="00076390">
        <w:t xml:space="preserve"> </w:t>
      </w:r>
      <w:r w:rsidRPr="00076390">
        <w:t>несогласии</w:t>
      </w:r>
      <w:r w:rsidR="00076390" w:rsidRPr="00076390">
        <w:t xml:space="preserve"> </w:t>
      </w:r>
      <w:r w:rsidRPr="00076390">
        <w:t>представителей</w:t>
      </w:r>
      <w:r w:rsidR="00076390" w:rsidRPr="00076390">
        <w:t xml:space="preserve"> </w:t>
      </w:r>
      <w:r w:rsidRPr="00076390">
        <w:t>организации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полученными</w:t>
      </w:r>
      <w:r w:rsidR="00076390" w:rsidRPr="00076390">
        <w:t xml:space="preserve"> </w:t>
      </w:r>
      <w:r w:rsidRPr="00076390">
        <w:t>результатами,</w:t>
      </w:r>
      <w:r w:rsidR="00076390" w:rsidRPr="00076390">
        <w:t xml:space="preserve"> </w:t>
      </w:r>
      <w:r w:rsidRPr="00076390">
        <w:t>они</w:t>
      </w:r>
      <w:r w:rsidR="00076390" w:rsidRPr="00076390">
        <w:t xml:space="preserve"> </w:t>
      </w:r>
      <w:r w:rsidRPr="00076390">
        <w:t>должны</w:t>
      </w:r>
      <w:r w:rsidR="00076390" w:rsidRPr="00076390">
        <w:t xml:space="preserve"> </w:t>
      </w:r>
      <w:r w:rsidRPr="00076390">
        <w:t>подписать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ссылкой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свое</w:t>
      </w:r>
      <w:r w:rsidR="00076390" w:rsidRPr="00076390">
        <w:t xml:space="preserve"> </w:t>
      </w:r>
      <w:r w:rsidRPr="00076390">
        <w:t>мнение.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случае</w:t>
      </w:r>
      <w:r w:rsidR="00076390" w:rsidRPr="00076390">
        <w:t xml:space="preserve"> </w:t>
      </w:r>
      <w:r w:rsidRPr="00076390">
        <w:t>категоричного</w:t>
      </w:r>
      <w:r w:rsidR="00076390" w:rsidRPr="00076390">
        <w:t xml:space="preserve"> </w:t>
      </w:r>
      <w:r w:rsidRPr="00076390">
        <w:t>отказа</w:t>
      </w:r>
      <w:r w:rsidR="00076390" w:rsidRPr="00076390">
        <w:t xml:space="preserve"> </w:t>
      </w:r>
      <w:r w:rsidRPr="00076390">
        <w:t>подписать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дачи</w:t>
      </w:r>
      <w:r w:rsidR="00076390" w:rsidRPr="00076390">
        <w:t xml:space="preserve"> </w:t>
      </w:r>
      <w:r w:rsidRPr="00076390">
        <w:t>особого</w:t>
      </w:r>
      <w:r w:rsidR="00076390" w:rsidRPr="00076390">
        <w:t xml:space="preserve"> </w:t>
      </w:r>
      <w:r w:rsidRPr="00076390">
        <w:t>мнения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письменной</w:t>
      </w:r>
      <w:r w:rsidR="00076390" w:rsidRPr="00076390">
        <w:t xml:space="preserve"> </w:t>
      </w:r>
      <w:r w:rsidRPr="00076390">
        <w:t>форме,</w:t>
      </w:r>
      <w:r w:rsidR="00076390" w:rsidRPr="00076390">
        <w:t xml:space="preserve"> </w:t>
      </w:r>
      <w:r w:rsidRPr="00076390">
        <w:t>эксперт</w:t>
      </w:r>
      <w:r w:rsidR="00076390" w:rsidRPr="00076390">
        <w:t xml:space="preserve"> </w:t>
      </w:r>
      <w:r w:rsidRPr="00076390">
        <w:t>вправе</w:t>
      </w:r>
      <w:r w:rsidR="00076390" w:rsidRPr="00076390">
        <w:t xml:space="preserve"> </w:t>
      </w:r>
      <w:r w:rsidRPr="00076390">
        <w:t>оформить</w:t>
      </w:r>
      <w:r w:rsidR="00076390" w:rsidRPr="00076390">
        <w:t xml:space="preserve"> </w:t>
      </w:r>
      <w:r w:rsidRPr="00076390">
        <w:t>акт</w:t>
      </w:r>
      <w:r w:rsidR="00076390" w:rsidRPr="00076390">
        <w:t xml:space="preserve"> </w:t>
      </w:r>
      <w:r w:rsidRPr="00076390">
        <w:t>без</w:t>
      </w:r>
      <w:r w:rsidR="00076390" w:rsidRPr="00076390">
        <w:t xml:space="preserve"> </w:t>
      </w:r>
      <w:r w:rsidRPr="00076390">
        <w:t>их</w:t>
      </w:r>
      <w:r w:rsidR="00076390" w:rsidRPr="00076390">
        <w:t xml:space="preserve"> </w:t>
      </w:r>
      <w:r w:rsidRPr="00076390">
        <w:t>подписи,</w:t>
      </w:r>
      <w:r w:rsidR="00076390" w:rsidRPr="00076390">
        <w:t xml:space="preserve"> </w:t>
      </w:r>
      <w:r w:rsidRPr="00076390">
        <w:t>сделав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акте</w:t>
      </w:r>
      <w:r w:rsidR="00076390" w:rsidRPr="00076390">
        <w:t xml:space="preserve"> </w:t>
      </w:r>
      <w:r w:rsidRPr="00076390">
        <w:t>соответствующие</w:t>
      </w:r>
      <w:r w:rsidR="00076390" w:rsidRPr="00076390">
        <w:t xml:space="preserve"> </w:t>
      </w:r>
      <w:r w:rsidRPr="00076390">
        <w:t>записи.</w:t>
      </w:r>
    </w:p>
    <w:p w:rsidR="00076390" w:rsidRPr="00076390" w:rsidRDefault="00B8704E" w:rsidP="00076390">
      <w:pPr>
        <w:numPr>
          <w:ilvl w:val="0"/>
          <w:numId w:val="16"/>
        </w:numPr>
        <w:tabs>
          <w:tab w:val="clear" w:pos="3780"/>
          <w:tab w:val="left" w:pos="726"/>
        </w:tabs>
        <w:ind w:left="0" w:firstLine="709"/>
      </w:pPr>
      <w:r w:rsidRPr="00076390">
        <w:t>заключительная</w:t>
      </w:r>
      <w:r w:rsidR="00076390" w:rsidRPr="00076390">
        <w:t xml:space="preserve">: </w:t>
      </w:r>
      <w:r w:rsidRPr="00076390">
        <w:t>содержатся</w:t>
      </w:r>
      <w:r w:rsidR="00076390" w:rsidRPr="00076390">
        <w:t xml:space="preserve"> </w:t>
      </w:r>
      <w:r w:rsidRPr="00076390">
        <w:t>вывода,</w:t>
      </w:r>
      <w:r w:rsidR="00076390" w:rsidRPr="00076390">
        <w:t xml:space="preserve"> </w:t>
      </w:r>
      <w:r w:rsidRPr="00076390">
        <w:t>изложенные</w:t>
      </w:r>
      <w:r w:rsidR="00076390" w:rsidRPr="00076390">
        <w:t xml:space="preserve"> </w:t>
      </w:r>
      <w:r w:rsidRPr="00076390">
        <w:t>кратко,</w:t>
      </w:r>
      <w:r w:rsidR="00076390" w:rsidRPr="00076390">
        <w:t xml:space="preserve"> </w:t>
      </w:r>
      <w:r w:rsidRPr="00076390">
        <w:t>конкретно,</w:t>
      </w:r>
      <w:r w:rsidR="00076390" w:rsidRPr="00076390">
        <w:t xml:space="preserve"> </w:t>
      </w:r>
      <w:r w:rsidRPr="00076390">
        <w:t>обоснованно.</w:t>
      </w:r>
      <w:r w:rsidR="00076390" w:rsidRPr="00076390">
        <w:t xml:space="preserve"> </w:t>
      </w:r>
      <w:r w:rsidRPr="00076390">
        <w:t>Подписывается</w:t>
      </w:r>
      <w:r w:rsidR="00076390" w:rsidRPr="00076390">
        <w:t xml:space="preserve"> </w:t>
      </w:r>
      <w:r w:rsidRPr="00076390">
        <w:t>экспертом</w:t>
      </w:r>
      <w:r w:rsidR="00076390">
        <w:t>.2</w:t>
      </w:r>
      <w:r w:rsidR="0007437F" w:rsidRPr="00076390">
        <w:rPr>
          <w:vertAlign w:val="superscript"/>
          <w:lang w:val="en-US"/>
        </w:rPr>
        <w:t>3,24</w:t>
      </w:r>
    </w:p>
    <w:p w:rsidR="00076390" w:rsidRPr="00076390" w:rsidRDefault="00B8704E" w:rsidP="008A11A8">
      <w:bookmarkStart w:id="48" w:name="_Toc508799691"/>
      <w:r w:rsidRPr="00076390">
        <w:t>Экспертиза</w:t>
      </w:r>
      <w:r w:rsidR="00076390" w:rsidRPr="00076390">
        <w:t xml:space="preserve"> </w:t>
      </w:r>
      <w:r w:rsidRPr="00076390">
        <w:t>растительных</w:t>
      </w:r>
      <w:r w:rsidR="00076390" w:rsidRPr="00076390">
        <w:t xml:space="preserve"> </w:t>
      </w:r>
      <w:r w:rsidRPr="00076390">
        <w:t>масел</w:t>
      </w:r>
      <w:bookmarkEnd w:id="48"/>
      <w:r w:rsidR="0094682E">
        <w:t>.</w:t>
      </w:r>
    </w:p>
    <w:p w:rsidR="00B8704E" w:rsidRPr="00076390" w:rsidRDefault="00B8704E" w:rsidP="00076390">
      <w:pPr>
        <w:tabs>
          <w:tab w:val="left" w:pos="726"/>
        </w:tabs>
        <w:rPr>
          <w:b/>
          <w:bCs/>
          <w:szCs w:val="18"/>
        </w:rPr>
      </w:pPr>
      <w:r w:rsidRPr="00076390">
        <w:t>Проводится</w:t>
      </w:r>
      <w:r w:rsidR="00076390" w:rsidRPr="00076390">
        <w:t xml:space="preserve"> </w:t>
      </w:r>
      <w:r w:rsidRPr="00076390">
        <w:t>по</w:t>
      </w:r>
      <w:r w:rsidR="00076390" w:rsidRPr="00076390">
        <w:t xml:space="preserve"> </w:t>
      </w:r>
      <w:r w:rsidRPr="00076390">
        <w:t>5471-83,</w:t>
      </w:r>
      <w:r w:rsidR="00076390" w:rsidRPr="00076390">
        <w:t xml:space="preserve"> </w:t>
      </w:r>
      <w:r w:rsidRPr="00076390">
        <w:t>основные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наиболее</w:t>
      </w:r>
      <w:r w:rsidR="00076390" w:rsidRPr="00076390">
        <w:t xml:space="preserve"> </w:t>
      </w:r>
      <w:r w:rsidRPr="00076390">
        <w:t>значимые</w:t>
      </w:r>
      <w:r w:rsidR="00076390" w:rsidRPr="00076390">
        <w:t xml:space="preserve"> </w:t>
      </w:r>
      <w:r w:rsidRPr="00076390">
        <w:t>части</w:t>
      </w:r>
      <w:r w:rsidR="00076390" w:rsidRPr="00076390">
        <w:t xml:space="preserve"> </w:t>
      </w:r>
      <w:r w:rsidRPr="00076390">
        <w:t>которого</w:t>
      </w:r>
      <w:r w:rsidR="00076390" w:rsidRPr="00076390">
        <w:t xml:space="preserve"> </w:t>
      </w:r>
      <w:r w:rsidRPr="00076390">
        <w:t>приведены</w:t>
      </w:r>
      <w:r w:rsidR="00076390" w:rsidRPr="00076390">
        <w:t xml:space="preserve"> </w:t>
      </w:r>
      <w:r w:rsidRPr="00076390">
        <w:t>ниже.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Настоящий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стандарт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распространяется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растительные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устанавливает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правила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приемки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методы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отбора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пищевых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технических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растительных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масел.</w:t>
      </w:r>
    </w:p>
    <w:p w:rsidR="00076390" w:rsidRPr="00076390" w:rsidRDefault="00B8704E" w:rsidP="00076390">
      <w:pPr>
        <w:tabs>
          <w:tab w:val="left" w:pos="726"/>
        </w:tabs>
        <w:rPr>
          <w:b/>
          <w:bCs/>
          <w:szCs w:val="18"/>
        </w:rPr>
      </w:pPr>
      <w:r w:rsidRPr="00076390">
        <w:rPr>
          <w:b/>
          <w:bCs/>
          <w:szCs w:val="18"/>
        </w:rPr>
        <w:t>1.</w:t>
      </w:r>
      <w:r w:rsidR="00076390" w:rsidRPr="00076390">
        <w:rPr>
          <w:b/>
          <w:bCs/>
          <w:szCs w:val="18"/>
        </w:rPr>
        <w:t xml:space="preserve"> </w:t>
      </w:r>
      <w:r w:rsidRPr="00076390">
        <w:rPr>
          <w:b/>
          <w:bCs/>
          <w:szCs w:val="18"/>
        </w:rPr>
        <w:t>Правила</w:t>
      </w:r>
      <w:r w:rsidR="00076390" w:rsidRPr="00076390">
        <w:rPr>
          <w:b/>
          <w:bCs/>
          <w:szCs w:val="18"/>
        </w:rPr>
        <w:t xml:space="preserve"> </w:t>
      </w:r>
      <w:r w:rsidRPr="00076390">
        <w:rPr>
          <w:b/>
          <w:bCs/>
          <w:szCs w:val="18"/>
        </w:rPr>
        <w:t>приемки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1.1 </w:t>
      </w:r>
      <w:r w:rsidR="00B8704E" w:rsidRPr="00076390">
        <w:rPr>
          <w:szCs w:val="17"/>
        </w:rPr>
        <w:t>Растительные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масла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принимают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партиями.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Партией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предприятии</w:t>
      </w:r>
      <w:r w:rsidR="00076390" w:rsidRPr="00076390">
        <w:rPr>
          <w:szCs w:val="17"/>
        </w:rPr>
        <w:t xml:space="preserve"> - </w:t>
      </w:r>
      <w:r w:rsidRPr="00076390">
        <w:rPr>
          <w:szCs w:val="17"/>
        </w:rPr>
        <w:t>изготовителе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растительного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сдаваемого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склад,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считают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одного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вида,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одного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способа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обработки,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одного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сорта,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выработанное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одну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смену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или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сутки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оформленное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одним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документом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качестве.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Партией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растительного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складе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считают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одного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вида,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одного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способа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обработки,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одного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сорта,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предназначенное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единовременной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отгрузке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оформленное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одним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документом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качестве.</w:t>
      </w:r>
    </w:p>
    <w:p w:rsidR="00076390" w:rsidRPr="00076390" w:rsidRDefault="00B8704E" w:rsidP="00076390">
      <w:pPr>
        <w:tabs>
          <w:tab w:val="left" w:pos="726"/>
        </w:tabs>
        <w:rPr>
          <w:b/>
          <w:bCs/>
          <w:szCs w:val="18"/>
        </w:rPr>
      </w:pPr>
      <w:r w:rsidRPr="00076390">
        <w:rPr>
          <w:b/>
          <w:bCs/>
          <w:szCs w:val="18"/>
        </w:rPr>
        <w:t>При</w:t>
      </w:r>
      <w:r w:rsidR="00076390" w:rsidRPr="00076390">
        <w:rPr>
          <w:b/>
          <w:bCs/>
          <w:szCs w:val="18"/>
        </w:rPr>
        <w:t xml:space="preserve"> </w:t>
      </w:r>
      <w:r w:rsidRPr="00076390">
        <w:rPr>
          <w:b/>
          <w:bCs/>
          <w:szCs w:val="18"/>
        </w:rPr>
        <w:t>транспортировании</w:t>
      </w:r>
      <w:r w:rsidR="00076390" w:rsidRPr="00076390">
        <w:rPr>
          <w:b/>
          <w:bCs/>
          <w:szCs w:val="18"/>
        </w:rPr>
        <w:t xml:space="preserve"> </w:t>
      </w:r>
      <w:r w:rsidRPr="00076390">
        <w:rPr>
          <w:b/>
          <w:bCs/>
          <w:szCs w:val="18"/>
        </w:rPr>
        <w:t>масла</w:t>
      </w:r>
      <w:r w:rsidR="00076390" w:rsidRPr="00076390">
        <w:rPr>
          <w:b/>
          <w:bCs/>
          <w:szCs w:val="18"/>
        </w:rPr>
        <w:t xml:space="preserve"> </w:t>
      </w:r>
      <w:r w:rsidRPr="00076390">
        <w:rPr>
          <w:b/>
          <w:bCs/>
          <w:szCs w:val="18"/>
        </w:rPr>
        <w:t>в</w:t>
      </w:r>
      <w:r w:rsidR="00076390" w:rsidRPr="00076390">
        <w:rPr>
          <w:b/>
          <w:bCs/>
          <w:szCs w:val="18"/>
        </w:rPr>
        <w:t xml:space="preserve"> </w:t>
      </w:r>
      <w:r w:rsidRPr="00076390">
        <w:rPr>
          <w:b/>
          <w:bCs/>
          <w:szCs w:val="18"/>
        </w:rPr>
        <w:t>цистернах</w:t>
      </w:r>
      <w:r w:rsidR="00076390" w:rsidRPr="00076390">
        <w:rPr>
          <w:b/>
          <w:bCs/>
          <w:szCs w:val="18"/>
        </w:rPr>
        <w:t xml:space="preserve"> </w:t>
      </w:r>
      <w:r w:rsidRPr="00076390">
        <w:rPr>
          <w:b/>
          <w:bCs/>
          <w:szCs w:val="18"/>
        </w:rPr>
        <w:t>партией</w:t>
      </w:r>
      <w:r w:rsidR="00076390" w:rsidRPr="00076390">
        <w:rPr>
          <w:b/>
          <w:bCs/>
          <w:szCs w:val="18"/>
        </w:rPr>
        <w:t xml:space="preserve"> </w:t>
      </w:r>
      <w:r w:rsidRPr="00076390">
        <w:rPr>
          <w:b/>
          <w:bCs/>
          <w:szCs w:val="18"/>
        </w:rPr>
        <w:t>считают</w:t>
      </w:r>
      <w:r w:rsidR="00076390" w:rsidRPr="00076390">
        <w:rPr>
          <w:b/>
          <w:bCs/>
          <w:szCs w:val="18"/>
        </w:rPr>
        <w:t xml:space="preserve"> </w:t>
      </w:r>
      <w:r w:rsidRPr="00076390">
        <w:rPr>
          <w:b/>
          <w:bCs/>
          <w:szCs w:val="18"/>
        </w:rPr>
        <w:t>каждую</w:t>
      </w:r>
      <w:r w:rsidR="00076390" w:rsidRPr="00076390">
        <w:rPr>
          <w:b/>
          <w:bCs/>
          <w:szCs w:val="18"/>
        </w:rPr>
        <w:t xml:space="preserve"> </w:t>
      </w:r>
      <w:r w:rsidRPr="00076390">
        <w:rPr>
          <w:b/>
          <w:bCs/>
          <w:szCs w:val="18"/>
        </w:rPr>
        <w:t>цистерну.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1.2 </w:t>
      </w:r>
      <w:r w:rsidR="00B8704E" w:rsidRPr="00076390">
        <w:rPr>
          <w:szCs w:val="17"/>
        </w:rPr>
        <w:t>Каждая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партия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растительного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масла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должна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сопровождаться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документом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качестве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указанием</w:t>
      </w:r>
      <w:r w:rsidRPr="00076390">
        <w:rPr>
          <w:szCs w:val="17"/>
        </w:rPr>
        <w:t>:</w:t>
      </w:r>
    </w:p>
    <w:p w:rsidR="00076390" w:rsidRPr="00076390" w:rsidRDefault="00B8704E" w:rsidP="00076390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  <w:rPr>
          <w:szCs w:val="17"/>
        </w:rPr>
      </w:pPr>
      <w:r w:rsidRPr="00076390">
        <w:rPr>
          <w:szCs w:val="17"/>
        </w:rPr>
        <w:t>наименования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предприятия-изготовителя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его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товарного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знака,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адреса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подчиненности</w:t>
      </w:r>
      <w:r w:rsidR="00076390" w:rsidRPr="00076390">
        <w:rPr>
          <w:szCs w:val="17"/>
        </w:rPr>
        <w:t>;</w:t>
      </w:r>
    </w:p>
    <w:p w:rsidR="00076390" w:rsidRPr="00076390" w:rsidRDefault="00B8704E" w:rsidP="00076390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  <w:rPr>
          <w:szCs w:val="17"/>
        </w:rPr>
      </w:pPr>
      <w:r w:rsidRPr="00076390">
        <w:rPr>
          <w:szCs w:val="17"/>
        </w:rPr>
        <w:t>номера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цистерны</w:t>
      </w:r>
      <w:r w:rsidR="00076390" w:rsidRPr="00076390">
        <w:rPr>
          <w:szCs w:val="17"/>
        </w:rPr>
        <w:t>;</w:t>
      </w:r>
    </w:p>
    <w:p w:rsidR="00076390" w:rsidRPr="00076390" w:rsidRDefault="00B8704E" w:rsidP="00076390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  <w:rPr>
          <w:szCs w:val="17"/>
        </w:rPr>
      </w:pPr>
      <w:r w:rsidRPr="00076390">
        <w:rPr>
          <w:szCs w:val="17"/>
        </w:rPr>
        <w:t>наименования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сорта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</w:t>
      </w:r>
      <w:r w:rsidR="00076390" w:rsidRPr="00076390">
        <w:rPr>
          <w:szCs w:val="17"/>
        </w:rPr>
        <w:t>;</w:t>
      </w:r>
    </w:p>
    <w:p w:rsidR="00076390" w:rsidRPr="00076390" w:rsidRDefault="00B8704E" w:rsidP="00076390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  <w:rPr>
          <w:szCs w:val="17"/>
        </w:rPr>
      </w:pPr>
      <w:r w:rsidRPr="00076390">
        <w:rPr>
          <w:szCs w:val="17"/>
        </w:rPr>
        <w:t>результатов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испытаний</w:t>
      </w:r>
      <w:r w:rsidR="00076390" w:rsidRPr="00076390">
        <w:rPr>
          <w:szCs w:val="17"/>
        </w:rPr>
        <w:t>;</w:t>
      </w:r>
    </w:p>
    <w:p w:rsidR="00076390" w:rsidRPr="00076390" w:rsidRDefault="00B8704E" w:rsidP="00076390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  <w:rPr>
          <w:szCs w:val="17"/>
        </w:rPr>
      </w:pPr>
      <w:r w:rsidRPr="00076390">
        <w:rPr>
          <w:szCs w:val="17"/>
        </w:rPr>
        <w:t>обозначения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настоящего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стандарта.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1.3 </w:t>
      </w:r>
      <w:r w:rsidR="00B8704E" w:rsidRPr="00076390">
        <w:rPr>
          <w:szCs w:val="17"/>
        </w:rPr>
        <w:t>При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приемо-сдаточных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испытаниях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растительного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масла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на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стадии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сдачи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его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на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склад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хранении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его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на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складе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проводится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контроль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качества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продукции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результатам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анализа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объединенной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пробы,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отобранной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от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потока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масла,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из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маслохранилища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или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от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партии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масла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однородной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упаковке.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1.4 </w:t>
      </w:r>
      <w:r w:rsidR="00B8704E" w:rsidRPr="00076390">
        <w:rPr>
          <w:szCs w:val="17"/>
        </w:rPr>
        <w:t>При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приемо-сдаточных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испытаниях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качества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масла,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отгружаемого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предприятия-изготовителя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или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контролируемого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у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потребителя,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контроль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осуществляется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путем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анализа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объединенной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пробы,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составленной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наполнении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или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разгрузке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цистерн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наливных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судов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течение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всего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времени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перекачки.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1.5 </w:t>
      </w:r>
      <w:r w:rsidR="00B8704E" w:rsidRPr="00076390">
        <w:rPr>
          <w:szCs w:val="17"/>
        </w:rPr>
        <w:t>Для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проверки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качества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растительного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масла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в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однородной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упаковке</w:t>
      </w:r>
      <w:r>
        <w:rPr>
          <w:szCs w:val="17"/>
        </w:rPr>
        <w:t xml:space="preserve"> (</w:t>
      </w:r>
      <w:r w:rsidR="00B8704E" w:rsidRPr="00076390">
        <w:rPr>
          <w:szCs w:val="17"/>
        </w:rPr>
        <w:t>контейнеры,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бочки,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фляги,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ящики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бутылями</w:t>
      </w:r>
      <w:r w:rsidRPr="00076390">
        <w:rPr>
          <w:szCs w:val="17"/>
        </w:rPr>
        <w:t xml:space="preserve">) </w:t>
      </w:r>
      <w:r w:rsidR="00B8704E" w:rsidRPr="00076390">
        <w:rPr>
          <w:szCs w:val="17"/>
        </w:rPr>
        <w:t>отбирают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от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партии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10%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упаковочных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единиц,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но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не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менее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четырех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упаковочных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единиц.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проверки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качества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разлитого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бутылки,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производят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случайный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отбор</w:t>
      </w:r>
      <w:r w:rsidR="00076390">
        <w:rPr>
          <w:szCs w:val="17"/>
        </w:rPr>
        <w:t xml:space="preserve"> "</w:t>
      </w:r>
      <w:r w:rsidRPr="00076390">
        <w:rPr>
          <w:szCs w:val="17"/>
        </w:rPr>
        <w:t>вслепую</w:t>
      </w:r>
      <w:r w:rsidR="00076390">
        <w:rPr>
          <w:szCs w:val="17"/>
        </w:rPr>
        <w:t xml:space="preserve">" </w:t>
      </w:r>
      <w:r w:rsidRPr="00076390">
        <w:rPr>
          <w:szCs w:val="17"/>
        </w:rPr>
        <w:t>одной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бутылки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1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менее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четырех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бутылок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партии.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1</w:t>
      </w:r>
      <w:r w:rsidR="00076390">
        <w:rPr>
          <w:szCs w:val="17"/>
        </w:rPr>
        <w:t>.6</w:t>
      </w:r>
      <w:r w:rsidRPr="00076390">
        <w:rPr>
          <w:szCs w:val="17"/>
        </w:rPr>
        <w:t>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Растительные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транспортируемые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цистернах</w:t>
      </w:r>
      <w:r w:rsidR="00076390">
        <w:rPr>
          <w:szCs w:val="17"/>
        </w:rPr>
        <w:t xml:space="preserve"> (</w:t>
      </w:r>
      <w:r w:rsidRPr="00076390">
        <w:rPr>
          <w:szCs w:val="17"/>
        </w:rPr>
        <w:t>предназначенные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длительного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хранения</w:t>
      </w:r>
      <w:r w:rsidR="00076390" w:rsidRPr="00076390">
        <w:rPr>
          <w:szCs w:val="17"/>
        </w:rPr>
        <w:t xml:space="preserve">), </w:t>
      </w:r>
      <w:r w:rsidRPr="00076390">
        <w:rPr>
          <w:szCs w:val="17"/>
        </w:rPr>
        <w:t>при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приемке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подлежат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проверке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органолептическим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показателям,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кислотному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числу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массовой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доле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влаги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летучих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веществ.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1.7 </w:t>
      </w:r>
      <w:r w:rsidR="00B8704E" w:rsidRPr="00076390">
        <w:rPr>
          <w:szCs w:val="17"/>
        </w:rPr>
        <w:t>При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получении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неудовлетворительных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результатов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испытаний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хотя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бы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одному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из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показателей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проводят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повторные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испытания</w:t>
      </w:r>
      <w:r w:rsidRPr="00076390">
        <w:rPr>
          <w:szCs w:val="17"/>
        </w:rPr>
        <w:t>:</w:t>
      </w:r>
    </w:p>
    <w:p w:rsidR="00076390" w:rsidRPr="00076390" w:rsidRDefault="00B8704E" w:rsidP="00076390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  <w:rPr>
          <w:szCs w:val="17"/>
        </w:rPr>
      </w:pPr>
      <w:r w:rsidRPr="00076390">
        <w:rPr>
          <w:szCs w:val="17"/>
        </w:rPr>
        <w:t>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вновь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отобранной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удвоенной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контейнеров,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бочек,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фляг,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ящиков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бутылями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бутылками</w:t>
      </w:r>
      <w:r w:rsidR="00076390" w:rsidRPr="00076390">
        <w:rPr>
          <w:szCs w:val="17"/>
        </w:rPr>
        <w:t>;</w:t>
      </w:r>
    </w:p>
    <w:p w:rsidR="00076390" w:rsidRPr="00076390" w:rsidRDefault="00B8704E" w:rsidP="00076390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  <w:rPr>
          <w:szCs w:val="17"/>
        </w:rPr>
      </w:pPr>
      <w:r w:rsidRPr="00076390">
        <w:rPr>
          <w:szCs w:val="17"/>
        </w:rPr>
        <w:t>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удвоенной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пробе,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составленной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двух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бутылок,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</w:t>
      </w:r>
      <w:r w:rsidR="00076390">
        <w:rPr>
          <w:szCs w:val="17"/>
        </w:rPr>
        <w:t>.2.7</w:t>
      </w:r>
      <w:r w:rsidRPr="00076390">
        <w:rPr>
          <w:szCs w:val="17"/>
        </w:rPr>
        <w:t>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отобранной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наливных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судов,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железнодорожных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цистерн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автоцистерн.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Результаты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повторных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испытаний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распространяются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всю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партию.</w:t>
      </w:r>
    </w:p>
    <w:p w:rsidR="00076390" w:rsidRPr="00076390" w:rsidRDefault="00B8704E" w:rsidP="00076390">
      <w:pPr>
        <w:tabs>
          <w:tab w:val="left" w:pos="726"/>
        </w:tabs>
        <w:rPr>
          <w:b/>
          <w:bCs/>
          <w:szCs w:val="18"/>
        </w:rPr>
      </w:pPr>
      <w:r w:rsidRPr="00076390">
        <w:rPr>
          <w:b/>
          <w:bCs/>
          <w:szCs w:val="18"/>
        </w:rPr>
        <w:t>2.</w:t>
      </w:r>
      <w:r w:rsidR="00076390" w:rsidRPr="00076390">
        <w:rPr>
          <w:b/>
          <w:bCs/>
          <w:szCs w:val="18"/>
        </w:rPr>
        <w:t xml:space="preserve"> </w:t>
      </w:r>
      <w:r w:rsidRPr="00076390">
        <w:rPr>
          <w:b/>
          <w:bCs/>
          <w:szCs w:val="18"/>
        </w:rPr>
        <w:t>Методы</w:t>
      </w:r>
      <w:r w:rsidR="00076390" w:rsidRPr="00076390">
        <w:rPr>
          <w:b/>
          <w:bCs/>
          <w:szCs w:val="18"/>
        </w:rPr>
        <w:t xml:space="preserve"> </w:t>
      </w:r>
      <w:r w:rsidRPr="00076390">
        <w:rPr>
          <w:b/>
          <w:bCs/>
          <w:szCs w:val="18"/>
        </w:rPr>
        <w:t>отбора</w:t>
      </w:r>
      <w:r w:rsidR="00076390" w:rsidRPr="00076390">
        <w:rPr>
          <w:b/>
          <w:bCs/>
          <w:szCs w:val="18"/>
        </w:rPr>
        <w:t xml:space="preserve"> </w:t>
      </w:r>
      <w:r w:rsidRPr="00076390">
        <w:rPr>
          <w:b/>
          <w:bCs/>
          <w:szCs w:val="18"/>
        </w:rPr>
        <w:t>проб.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2.1 </w:t>
      </w:r>
      <w:r w:rsidR="00B8704E" w:rsidRPr="00076390">
        <w:rPr>
          <w:szCs w:val="17"/>
        </w:rPr>
        <w:t>Отбор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проб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производят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от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каждой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партии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масла.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2.2 </w:t>
      </w:r>
      <w:r w:rsidR="00B8704E" w:rsidRPr="00076390">
        <w:rPr>
          <w:szCs w:val="17"/>
        </w:rPr>
        <w:t>Отбор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проб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из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трубопровода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</w:t>
      </w:r>
      <w:r w:rsidR="00076390">
        <w:rPr>
          <w:szCs w:val="17"/>
        </w:rPr>
        <w:t xml:space="preserve">.2.1 </w:t>
      </w:r>
      <w:r w:rsidRPr="00076390">
        <w:rPr>
          <w:szCs w:val="17"/>
        </w:rPr>
        <w:t>При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перекачке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трубопроводу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объединенную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отбирают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непрерывно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равномерно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течение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всего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времени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перекачки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штуцерным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пробоотборником</w:t>
      </w:r>
    </w:p>
    <w:p w:rsidR="00B8704E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</w:t>
      </w:r>
      <w:r w:rsidR="00076390">
        <w:rPr>
          <w:szCs w:val="17"/>
        </w:rPr>
        <w:t xml:space="preserve">.2.2 </w:t>
      </w:r>
      <w:r w:rsidRPr="00076390">
        <w:rPr>
          <w:szCs w:val="17"/>
        </w:rPr>
        <w:t>При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помощи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крана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часть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струи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отводят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чистый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сухой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накопительный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сосуд.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кран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навинчивают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насадку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диаметром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отверстия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1-</w:t>
      </w:r>
      <w:smartTag w:uri="urn:schemas-microsoft-com:office:smarttags" w:element="metricconverter">
        <w:smartTagPr>
          <w:attr w:name="ProductID" w:val="5 мм"/>
        </w:smartTagPr>
        <w:r w:rsidRPr="00076390">
          <w:rPr>
            <w:szCs w:val="17"/>
          </w:rPr>
          <w:t>5</w:t>
        </w:r>
        <w:r w:rsidR="00076390" w:rsidRPr="00076390">
          <w:rPr>
            <w:szCs w:val="17"/>
          </w:rPr>
          <w:t xml:space="preserve"> </w:t>
        </w:r>
        <w:r w:rsidRPr="00076390">
          <w:rPr>
            <w:szCs w:val="17"/>
          </w:rPr>
          <w:t>мм</w:t>
        </w:r>
      </w:smartTag>
      <w:r w:rsidRPr="00076390">
        <w:rPr>
          <w:szCs w:val="17"/>
        </w:rPr>
        <w:t>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таким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расчетом,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чтобы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процессе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перекачки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отобрать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накопительный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сосуд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растительного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объем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которой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указан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таблице.</w:t>
      </w:r>
      <w:r w:rsidR="00076390" w:rsidRPr="00076390">
        <w:rPr>
          <w:szCs w:val="17"/>
        </w:rPr>
        <w:t xml:space="preserve"> </w:t>
      </w:r>
    </w:p>
    <w:p w:rsidR="0094682E" w:rsidRPr="00076390" w:rsidRDefault="0094682E" w:rsidP="00076390">
      <w:pPr>
        <w:tabs>
          <w:tab w:val="left" w:pos="726"/>
        </w:tabs>
        <w:rPr>
          <w:szCs w:val="17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3"/>
        <w:gridCol w:w="4719"/>
      </w:tblGrid>
      <w:tr w:rsidR="00B8704E" w:rsidRPr="00076390" w:rsidTr="008D6DBF">
        <w:trPr>
          <w:jc w:val="center"/>
        </w:trPr>
        <w:tc>
          <w:tcPr>
            <w:tcW w:w="0" w:type="auto"/>
            <w:shd w:val="clear" w:color="auto" w:fill="auto"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Вместимость</w:t>
            </w:r>
            <w:r w:rsidR="00076390" w:rsidRPr="00076390">
              <w:t xml:space="preserve"> </w:t>
            </w:r>
            <w:r w:rsidRPr="00076390">
              <w:t>цистерны,</w:t>
            </w:r>
            <w:r w:rsidR="00076390" w:rsidRPr="00076390">
              <w:t xml:space="preserve"> </w:t>
            </w:r>
            <w:r w:rsidRPr="00076390">
              <w:t>танкера,</w:t>
            </w:r>
            <w:r w:rsidR="00076390" w:rsidRPr="00076390">
              <w:t xml:space="preserve"> </w:t>
            </w:r>
            <w:r w:rsidRPr="00076390">
              <w:t>т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Объем</w:t>
            </w:r>
            <w:r w:rsidR="00076390" w:rsidRPr="00076390">
              <w:t xml:space="preserve"> </w:t>
            </w:r>
            <w:r w:rsidRPr="00076390">
              <w:t>объединенной</w:t>
            </w:r>
            <w:r w:rsidR="00076390" w:rsidRPr="00076390">
              <w:t xml:space="preserve"> </w:t>
            </w:r>
            <w:r w:rsidRPr="00076390">
              <w:t>пробы,</w:t>
            </w:r>
            <w:r w:rsidR="00076390" w:rsidRPr="00076390">
              <w:t xml:space="preserve"> </w:t>
            </w:r>
            <w:r w:rsidRPr="00076390">
              <w:t>см.</w:t>
            </w:r>
            <w:r w:rsidR="00076390" w:rsidRPr="00076390">
              <w:t xml:space="preserve"> </w:t>
            </w:r>
            <w:r w:rsidRPr="00076390">
              <w:t>куб.</w:t>
            </w:r>
          </w:p>
        </w:tc>
      </w:tr>
      <w:tr w:rsidR="00B8704E" w:rsidRPr="00076390" w:rsidTr="008D6DBF">
        <w:trPr>
          <w:jc w:val="center"/>
        </w:trPr>
        <w:tc>
          <w:tcPr>
            <w:tcW w:w="0" w:type="auto"/>
            <w:shd w:val="clear" w:color="auto" w:fill="auto"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До</w:t>
            </w:r>
            <w:r w:rsidR="00076390" w:rsidRPr="00076390">
              <w:t xml:space="preserve"> </w:t>
            </w:r>
            <w:r w:rsidRPr="00076390">
              <w:t>60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1500-3000</w:t>
            </w:r>
          </w:p>
        </w:tc>
      </w:tr>
      <w:tr w:rsidR="00B8704E" w:rsidRPr="00076390" w:rsidTr="008D6DBF">
        <w:trPr>
          <w:jc w:val="center"/>
        </w:trPr>
        <w:tc>
          <w:tcPr>
            <w:tcW w:w="0" w:type="auto"/>
            <w:shd w:val="clear" w:color="auto" w:fill="auto"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От</w:t>
            </w:r>
            <w:r w:rsidR="00076390" w:rsidRPr="00076390">
              <w:t xml:space="preserve"> </w:t>
            </w:r>
            <w:r w:rsidRPr="00076390">
              <w:t>60</w:t>
            </w:r>
            <w:r w:rsidR="00076390" w:rsidRPr="00076390">
              <w:t xml:space="preserve"> </w:t>
            </w:r>
            <w:r w:rsidRPr="00076390">
              <w:t>до</w:t>
            </w:r>
            <w:r w:rsidR="00076390" w:rsidRPr="00076390">
              <w:t xml:space="preserve"> </w:t>
            </w:r>
            <w:r w:rsidRPr="00076390">
              <w:t>500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10000</w:t>
            </w:r>
          </w:p>
        </w:tc>
      </w:tr>
      <w:tr w:rsidR="00B8704E" w:rsidRPr="00076390" w:rsidTr="008D6DBF">
        <w:trPr>
          <w:jc w:val="center"/>
        </w:trPr>
        <w:tc>
          <w:tcPr>
            <w:tcW w:w="0" w:type="auto"/>
            <w:shd w:val="clear" w:color="auto" w:fill="auto"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От</w:t>
            </w:r>
            <w:r w:rsidR="00076390" w:rsidRPr="00076390">
              <w:t xml:space="preserve"> </w:t>
            </w:r>
            <w:r w:rsidRPr="00076390">
              <w:t>500</w:t>
            </w:r>
            <w:r w:rsidR="00076390" w:rsidRPr="00076390">
              <w:t xml:space="preserve"> </w:t>
            </w:r>
            <w:r w:rsidRPr="00076390">
              <w:t>и</w:t>
            </w:r>
            <w:r w:rsidR="00076390" w:rsidRPr="00076390">
              <w:t xml:space="preserve"> </w:t>
            </w:r>
            <w:r w:rsidRPr="00076390">
              <w:t>выше</w:t>
            </w:r>
          </w:p>
        </w:tc>
        <w:tc>
          <w:tcPr>
            <w:tcW w:w="0" w:type="auto"/>
            <w:shd w:val="clear" w:color="auto" w:fill="auto"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20000</w:t>
            </w:r>
          </w:p>
        </w:tc>
      </w:tr>
    </w:tbl>
    <w:p w:rsidR="0094682E" w:rsidRDefault="0094682E" w:rsidP="00076390">
      <w:pPr>
        <w:tabs>
          <w:tab w:val="left" w:pos="726"/>
        </w:tabs>
        <w:rPr>
          <w:szCs w:val="17"/>
        </w:rPr>
      </w:pP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</w:t>
      </w:r>
      <w:r w:rsidR="00076390">
        <w:rPr>
          <w:szCs w:val="17"/>
        </w:rPr>
        <w:t xml:space="preserve">.2.3 </w:t>
      </w:r>
      <w:r w:rsidRPr="00076390">
        <w:rPr>
          <w:szCs w:val="17"/>
        </w:rPr>
        <w:t>После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тщательного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перемешивания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накопительном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сосуде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переливают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переносный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сосуд,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плотно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закрывают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доставляют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лабораторию.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Переносный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сосуд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снабжают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этикеткой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указанием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наименования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продукции,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даты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выработки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смены.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</w:t>
      </w:r>
      <w:r w:rsidR="00076390">
        <w:rPr>
          <w:szCs w:val="17"/>
        </w:rPr>
        <w:t xml:space="preserve">.2.4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отбора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трубопровода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допускается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применение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других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конструкций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пробоотборников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нормативно-технической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документации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сохранении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принципа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отбора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путем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отвода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части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струи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потока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его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турбулизации.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2.3 </w:t>
      </w:r>
      <w:r w:rsidR="00B8704E" w:rsidRPr="00076390">
        <w:rPr>
          <w:szCs w:val="17"/>
        </w:rPr>
        <w:t>Отбор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проб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из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маслохранилищ</w:t>
      </w:r>
      <w:r>
        <w:rPr>
          <w:szCs w:val="17"/>
        </w:rPr>
        <w:t xml:space="preserve"> (</w:t>
      </w:r>
      <w:r w:rsidR="00B8704E" w:rsidRPr="00076390">
        <w:rPr>
          <w:szCs w:val="17"/>
        </w:rPr>
        <w:t>вертикальных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цилиндрических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баков</w:t>
      </w:r>
      <w:r w:rsidRPr="00076390">
        <w:rPr>
          <w:szCs w:val="17"/>
        </w:rPr>
        <w:t>)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2.</w:t>
      </w:r>
      <w:r w:rsidR="00076390">
        <w:rPr>
          <w:szCs w:val="17"/>
        </w:rPr>
        <w:t xml:space="preserve">3.1 </w:t>
      </w:r>
      <w:r w:rsidRPr="00076390">
        <w:rPr>
          <w:szCs w:val="17"/>
        </w:rPr>
        <w:t>Отбор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точечных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проводят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всей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высоте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слоя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зональным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пробоотборником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вместимостью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около</w:t>
      </w:r>
      <w:r w:rsidR="00076390" w:rsidRPr="00076390">
        <w:rPr>
          <w:szCs w:val="17"/>
        </w:rPr>
        <w:t xml:space="preserve"> </w:t>
      </w:r>
      <w:smartTag w:uri="urn:schemas-microsoft-com:office:smarttags" w:element="metricconverter">
        <w:smartTagPr>
          <w:attr w:name="ProductID" w:val="500 см"/>
        </w:smartTagPr>
        <w:r w:rsidRPr="00076390">
          <w:rPr>
            <w:szCs w:val="17"/>
          </w:rPr>
          <w:t>500</w:t>
        </w:r>
        <w:r w:rsidR="00076390" w:rsidRPr="00076390">
          <w:rPr>
            <w:szCs w:val="17"/>
          </w:rPr>
          <w:t xml:space="preserve"> </w:t>
        </w:r>
        <w:r w:rsidRPr="00076390">
          <w:rPr>
            <w:szCs w:val="17"/>
          </w:rPr>
          <w:t>см</w:t>
        </w:r>
      </w:smartTag>
      <w:r w:rsidRPr="00076390">
        <w:rPr>
          <w:szCs w:val="17"/>
        </w:rPr>
        <w:t>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куб.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Первую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отбирают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глубине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около</w:t>
      </w:r>
      <w:r w:rsidR="00076390" w:rsidRPr="00076390">
        <w:rPr>
          <w:szCs w:val="17"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076390">
          <w:rPr>
            <w:szCs w:val="17"/>
          </w:rPr>
          <w:t>10</w:t>
        </w:r>
        <w:r w:rsidR="00076390" w:rsidRPr="00076390">
          <w:rPr>
            <w:szCs w:val="17"/>
          </w:rPr>
          <w:t xml:space="preserve"> </w:t>
        </w:r>
        <w:r w:rsidRPr="00076390">
          <w:rPr>
            <w:szCs w:val="17"/>
          </w:rPr>
          <w:t>см</w:t>
        </w:r>
      </w:smartTag>
      <w:r w:rsidRPr="00076390">
        <w:rPr>
          <w:szCs w:val="17"/>
        </w:rPr>
        <w:t>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поверхности,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последующие</w:t>
      </w:r>
      <w:r w:rsidR="00076390" w:rsidRPr="00076390">
        <w:rPr>
          <w:szCs w:val="17"/>
        </w:rPr>
        <w:t xml:space="preserve"> - </w:t>
      </w:r>
      <w:r w:rsidRPr="00076390">
        <w:rPr>
          <w:szCs w:val="17"/>
        </w:rPr>
        <w:t>через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каждые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30-</w:t>
      </w:r>
      <w:smartTag w:uri="urn:schemas-microsoft-com:office:smarttags" w:element="metricconverter">
        <w:smartTagPr>
          <w:attr w:name="ProductID" w:val="100 см"/>
        </w:smartTagPr>
        <w:r w:rsidRPr="00076390">
          <w:rPr>
            <w:szCs w:val="17"/>
          </w:rPr>
          <w:t>100</w:t>
        </w:r>
        <w:r w:rsidR="00076390" w:rsidRPr="00076390">
          <w:rPr>
            <w:szCs w:val="17"/>
          </w:rPr>
          <w:t xml:space="preserve"> </w:t>
        </w:r>
        <w:r w:rsidRPr="00076390">
          <w:rPr>
            <w:szCs w:val="17"/>
          </w:rPr>
          <w:t>см</w:t>
        </w:r>
      </w:smartTag>
      <w:r w:rsidRPr="00076390">
        <w:rPr>
          <w:szCs w:val="17"/>
        </w:rPr>
        <w:t>.</w:t>
      </w:r>
      <w:r w:rsidR="00076390">
        <w:rPr>
          <w:szCs w:val="17"/>
        </w:rPr>
        <w:t xml:space="preserve"> (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зависимости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вместимости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маслохранилища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уровня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его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заполнения</w:t>
      </w:r>
      <w:r w:rsidR="00076390" w:rsidRPr="00076390">
        <w:rPr>
          <w:szCs w:val="17"/>
        </w:rPr>
        <w:t xml:space="preserve">)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так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уровня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слива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маслохранилища.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</w:t>
      </w:r>
      <w:r w:rsidR="00076390">
        <w:rPr>
          <w:szCs w:val="17"/>
        </w:rPr>
        <w:t xml:space="preserve">.3.2 </w:t>
      </w:r>
      <w:r w:rsidRPr="00076390">
        <w:rPr>
          <w:szCs w:val="17"/>
        </w:rPr>
        <w:t>Отбор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точечных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проводят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всей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высоте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зональным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пробоотборником</w:t>
      </w:r>
      <w:r w:rsidR="00076390" w:rsidRPr="00076390">
        <w:rPr>
          <w:szCs w:val="17"/>
        </w:rPr>
        <w:t xml:space="preserve">: </w:t>
      </w:r>
      <w:r w:rsidRPr="00076390">
        <w:rPr>
          <w:szCs w:val="17"/>
        </w:rPr>
        <w:t>одну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отбирают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верхнего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слоя,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уровне</w:t>
      </w:r>
      <w:r w:rsidR="00076390" w:rsidRPr="00076390">
        <w:rPr>
          <w:szCs w:val="17"/>
        </w:rPr>
        <w:t xml:space="preserve"> </w:t>
      </w:r>
      <w:smartTag w:uri="urn:schemas-microsoft-com:office:smarttags" w:element="metricconverter">
        <w:smartTagPr>
          <w:attr w:name="ProductID" w:val="50 см"/>
        </w:smartTagPr>
        <w:r w:rsidRPr="00076390">
          <w:rPr>
            <w:szCs w:val="17"/>
          </w:rPr>
          <w:t>50</w:t>
        </w:r>
        <w:r w:rsidR="00076390" w:rsidRPr="00076390">
          <w:rPr>
            <w:szCs w:val="17"/>
          </w:rPr>
          <w:t xml:space="preserve"> </w:t>
        </w:r>
        <w:r w:rsidRPr="00076390">
          <w:rPr>
            <w:szCs w:val="17"/>
          </w:rPr>
          <w:t>см</w:t>
        </w:r>
      </w:smartTag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поверхности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три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пробы</w:t>
      </w:r>
      <w:r w:rsidR="00076390" w:rsidRPr="00076390">
        <w:rPr>
          <w:szCs w:val="17"/>
        </w:rPr>
        <w:t xml:space="preserve"> -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среднего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слоя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уровне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половины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высоты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налива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одну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пробу</w:t>
      </w:r>
      <w:r w:rsidR="00076390" w:rsidRPr="00076390">
        <w:rPr>
          <w:szCs w:val="17"/>
        </w:rPr>
        <w:t xml:space="preserve"> -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нижнего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слоя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уровне</w:t>
      </w:r>
      <w:r w:rsidR="00076390" w:rsidRPr="00076390">
        <w:rPr>
          <w:szCs w:val="17"/>
        </w:rPr>
        <w:t xml:space="preserve"> </w:t>
      </w:r>
      <w:smartTag w:uri="urn:schemas-microsoft-com:office:smarttags" w:element="metricconverter">
        <w:smartTagPr>
          <w:attr w:name="ProductID" w:val="20 см"/>
        </w:smartTagPr>
        <w:r w:rsidRPr="00076390">
          <w:rPr>
            <w:szCs w:val="17"/>
          </w:rPr>
          <w:t>20</w:t>
        </w:r>
        <w:r w:rsidR="00076390" w:rsidRPr="00076390">
          <w:rPr>
            <w:szCs w:val="17"/>
          </w:rPr>
          <w:t xml:space="preserve"> </w:t>
        </w:r>
        <w:r w:rsidRPr="00076390">
          <w:rPr>
            <w:szCs w:val="17"/>
          </w:rPr>
          <w:t>см</w:t>
        </w:r>
      </w:smartTag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маслохранилища.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</w:t>
      </w:r>
      <w:r w:rsidR="00076390">
        <w:rPr>
          <w:szCs w:val="17"/>
        </w:rPr>
        <w:t xml:space="preserve">.3.3 </w:t>
      </w:r>
      <w:r w:rsidRPr="00076390">
        <w:rPr>
          <w:szCs w:val="17"/>
        </w:rPr>
        <w:t>Объединенную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составляют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накопительном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сосуде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путем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смешения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точечных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равных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массе.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2.4 </w:t>
      </w:r>
      <w:r w:rsidR="00B8704E" w:rsidRPr="00076390">
        <w:rPr>
          <w:szCs w:val="17"/>
        </w:rPr>
        <w:t>Отбор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проб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из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цистерн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наливных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судов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</w:t>
      </w:r>
      <w:r w:rsidR="00076390">
        <w:rPr>
          <w:szCs w:val="17"/>
        </w:rPr>
        <w:t>.4.1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Отбор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наполнении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разгрузке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цистерн,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наливных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судов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баков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проводят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путем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отведения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части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струи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штуцерным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пробоотборником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пп</w:t>
      </w:r>
      <w:r w:rsidR="00076390">
        <w:rPr>
          <w:szCs w:val="17"/>
        </w:rPr>
        <w:t>.2.2.1</w:t>
      </w:r>
      <w:r w:rsidR="00076390" w:rsidRPr="00076390">
        <w:rPr>
          <w:szCs w:val="17"/>
        </w:rPr>
        <w:t xml:space="preserve">; </w:t>
      </w:r>
      <w:r w:rsidRPr="00076390">
        <w:rPr>
          <w:szCs w:val="17"/>
        </w:rPr>
        <w:t>2</w:t>
      </w:r>
      <w:r w:rsidR="00076390">
        <w:rPr>
          <w:szCs w:val="17"/>
        </w:rPr>
        <w:t>.2.2</w:t>
      </w:r>
      <w:r w:rsidRPr="00076390">
        <w:rPr>
          <w:szCs w:val="17"/>
        </w:rPr>
        <w:t>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Объем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растительного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отводимого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штуцерным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пробоотборником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накопительный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сосуд,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устанавливают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зависимости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вместимости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цистерны,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танкера,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бака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="00076390">
        <w:rPr>
          <w:szCs w:val="17"/>
        </w:rPr>
        <w:t>т.п.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соответствии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приведенным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таблице.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При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отгрузке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предприятия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изготовителя</w:t>
      </w:r>
      <w:r w:rsidR="00076390">
        <w:rPr>
          <w:szCs w:val="17"/>
        </w:rPr>
        <w:t xml:space="preserve"> (</w:t>
      </w:r>
      <w:r w:rsidRPr="00076390">
        <w:rPr>
          <w:szCs w:val="17"/>
        </w:rPr>
        <w:t>при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заполнении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цистерн</w:t>
      </w:r>
      <w:r w:rsidR="00076390" w:rsidRPr="00076390">
        <w:rPr>
          <w:szCs w:val="17"/>
        </w:rPr>
        <w:t xml:space="preserve">) </w:t>
      </w:r>
      <w:r w:rsidRPr="00076390">
        <w:rPr>
          <w:szCs w:val="17"/>
        </w:rPr>
        <w:t>допускается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гидратированное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рафинированное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растительное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отбирают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зональным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пробоотборником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сразу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после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заполнения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цистерны.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этом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отбирают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одну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точечную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верхнего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слоя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расстоянии</w:t>
      </w:r>
      <w:r w:rsidR="00076390" w:rsidRPr="00076390">
        <w:rPr>
          <w:szCs w:val="17"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076390">
          <w:rPr>
            <w:szCs w:val="17"/>
          </w:rPr>
          <w:t>10</w:t>
        </w:r>
        <w:r w:rsidR="00076390" w:rsidRPr="00076390">
          <w:rPr>
            <w:szCs w:val="17"/>
          </w:rPr>
          <w:t xml:space="preserve"> </w:t>
        </w:r>
        <w:r w:rsidRPr="00076390">
          <w:rPr>
            <w:szCs w:val="17"/>
          </w:rPr>
          <w:t>см</w:t>
        </w:r>
      </w:smartTag>
      <w:r w:rsidRPr="00076390">
        <w:rPr>
          <w:szCs w:val="17"/>
        </w:rPr>
        <w:t>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поверхности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три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среднего,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одну</w:t>
      </w:r>
      <w:r w:rsidR="00076390" w:rsidRPr="00076390">
        <w:rPr>
          <w:szCs w:val="17"/>
        </w:rPr>
        <w:t xml:space="preserve"> - </w:t>
      </w:r>
      <w:r w:rsidRPr="00076390">
        <w:rPr>
          <w:szCs w:val="17"/>
        </w:rPr>
        <w:t>со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цистерны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составляют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объединенную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пробу.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При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разгрузке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цистерн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применяют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пробоотборник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ВНИИЖ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Ш8-МПР,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которым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отбирают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представительную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пробу.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</w:t>
      </w:r>
      <w:r w:rsidR="00076390">
        <w:rPr>
          <w:szCs w:val="17"/>
        </w:rPr>
        <w:t xml:space="preserve">.4.2 </w:t>
      </w:r>
      <w:r w:rsidRPr="00076390">
        <w:rPr>
          <w:szCs w:val="17"/>
        </w:rPr>
        <w:t>Пробы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железнодорожных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цистерн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отбирают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пробоотборником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ВНИИЖ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Ш8-МПР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следующим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образом.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Вращением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маховика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клапан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открывают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отказа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помощью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рукоятки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отводят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его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сторону.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Медленно,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вертикальном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положении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пробоотборник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опускают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цистерну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мере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продвижения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его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вниз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он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заполняется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маслом.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Когда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конец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пробоотборника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достигнет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цистерны,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его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закрывают.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этого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помощью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рукоятки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устанавливают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клапан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под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трубой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вращением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маховика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опускают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трубу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клапан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тех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пор,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пока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будет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соприкасаться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его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прокладкой.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Пробоотборник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плотно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закрывают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поднимают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цистерны,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удалив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его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поверхности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основную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массу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салфеткой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ткани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или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бумаги.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</w:t>
      </w:r>
      <w:r w:rsidR="00076390">
        <w:rPr>
          <w:szCs w:val="17"/>
        </w:rPr>
        <w:t xml:space="preserve">.4.3 </w:t>
      </w:r>
      <w:r w:rsidRPr="00076390">
        <w:rPr>
          <w:szCs w:val="17"/>
        </w:rPr>
        <w:t>Пробу,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отобранную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цистерны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помощью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пробоотборника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ВНИИЖ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Ш8-МПР,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сливают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открывании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клапана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специальный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сосуд.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</w:t>
      </w:r>
      <w:r w:rsidR="00076390">
        <w:rPr>
          <w:szCs w:val="17"/>
        </w:rPr>
        <w:t xml:space="preserve">.4.4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отбора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цистерн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допускается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применять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пробоотборники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других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конструкций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нормативно-технической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документации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сохранении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принципов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пропорционального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отбора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различной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глубины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учетом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цилиндрической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формы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цистерн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получения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представительной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пробы.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</w:t>
      </w:r>
      <w:r w:rsidR="00076390">
        <w:rPr>
          <w:szCs w:val="17"/>
        </w:rPr>
        <w:t xml:space="preserve">.4.5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зимнее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время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перед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отбором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разогревают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методом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горячего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размыва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полного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перехода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застывшего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жидкое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состояние.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Штуцерный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пробоотборник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этом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устанавливают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нагнетательной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трубе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насоса,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качающего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приемный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бак.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2.5 </w:t>
      </w:r>
      <w:r w:rsidR="00B8704E" w:rsidRPr="00076390">
        <w:rPr>
          <w:szCs w:val="17"/>
        </w:rPr>
        <w:t>Отбор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проб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из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бочек,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фляг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контейнеров.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</w:t>
      </w:r>
      <w:r w:rsidR="00076390">
        <w:rPr>
          <w:szCs w:val="17"/>
        </w:rPr>
        <w:t xml:space="preserve">.5.1 </w:t>
      </w:r>
      <w:r w:rsidRPr="00076390">
        <w:rPr>
          <w:szCs w:val="17"/>
        </w:rPr>
        <w:t>Отбор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единиц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продукции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проводят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вслепую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ГОСТ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18321-73.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каждой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выбранной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единицы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следует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отбирать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одну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точечную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пробу.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</w:t>
      </w:r>
      <w:r w:rsidR="00076390">
        <w:rPr>
          <w:szCs w:val="17"/>
        </w:rPr>
        <w:t xml:space="preserve">.5.2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отбора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точечной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бочек,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фляг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контейнеров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применяют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трубчатый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пробоотборник.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отбора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пробоотборник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открывают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путем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перемещения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помощью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прута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нижнее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крайнее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положение.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Открытый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пробоотборник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вертикальном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положении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погружают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тару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маслом.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Когда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нижний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конец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пробоотборника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коснется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тары,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пробку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помощи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прута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приподнимают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вверх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пробоотборник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закрывают.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После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этого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пробоотборник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поднимают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снимают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салфеткой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ткани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или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бумаги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находящееся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наружной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поверхности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пробоотборника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Затем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пробоотборник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открывают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сливают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чистый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сухой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сосуд.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</w:t>
      </w:r>
      <w:r w:rsidR="00076390">
        <w:rPr>
          <w:szCs w:val="17"/>
        </w:rPr>
        <w:t xml:space="preserve">.5.3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зимнее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время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перед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отбором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таре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подогревают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полного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перехода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застывшего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жидкое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состояние.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этом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допускают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перегрева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попадания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воды.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2.6 </w:t>
      </w:r>
      <w:r w:rsidR="00B8704E" w:rsidRPr="00076390">
        <w:rPr>
          <w:szCs w:val="17"/>
        </w:rPr>
        <w:t>Отбор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проб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из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бутылей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бутылок.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</w:t>
      </w:r>
      <w:r w:rsidR="00076390">
        <w:rPr>
          <w:szCs w:val="17"/>
        </w:rPr>
        <w:t xml:space="preserve">.6.1 </w:t>
      </w:r>
      <w:r w:rsidRPr="00076390">
        <w:rPr>
          <w:szCs w:val="17"/>
        </w:rPr>
        <w:t>Отбор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бутылей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бутылок,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находящихся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ящике,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проводят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вслепую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ГОСТ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18321-73.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</w:t>
      </w:r>
      <w:r w:rsidR="00076390">
        <w:rPr>
          <w:szCs w:val="17"/>
        </w:rPr>
        <w:t xml:space="preserve">.6.2 </w:t>
      </w:r>
      <w:r w:rsidRPr="00076390">
        <w:rPr>
          <w:szCs w:val="17"/>
        </w:rPr>
        <w:t>Проверяют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состояние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первичной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тары,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плотность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укупорки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или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герметичность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бутылок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полимерных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материалов,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состояние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этикетки,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массу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после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тщательного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встряхивания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берут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каждой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бутыли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или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бутылки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точечные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пробы,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равные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массе,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путем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смешения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которых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составляют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объединенную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пробу.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При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выделении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проверки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герметичности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бутылок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полимерных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материалов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просматривают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партию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наличие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промасленных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ящиков.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промасленных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ящиках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каждой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партии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проверяют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количество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бутылок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течью.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Затем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делают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расчет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герметичности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общему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количеству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бутылок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всей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партии.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</w:t>
      </w:r>
      <w:r w:rsidR="00076390">
        <w:rPr>
          <w:szCs w:val="17"/>
        </w:rPr>
        <w:t xml:space="preserve">.6.3 </w:t>
      </w:r>
      <w:r w:rsidRPr="00076390">
        <w:rPr>
          <w:szCs w:val="17"/>
        </w:rPr>
        <w:t>Отбор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точечных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бутылей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проводят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металлической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трубкой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диаметром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более</w:t>
      </w:r>
      <w:r w:rsidR="00076390" w:rsidRPr="00076390">
        <w:rPr>
          <w:szCs w:val="17"/>
        </w:rPr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076390">
          <w:rPr>
            <w:szCs w:val="17"/>
          </w:rPr>
          <w:t>10</w:t>
        </w:r>
        <w:r w:rsidR="00076390" w:rsidRPr="00076390">
          <w:rPr>
            <w:szCs w:val="17"/>
          </w:rPr>
          <w:t xml:space="preserve"> </w:t>
        </w:r>
        <w:r w:rsidRPr="00076390">
          <w:rPr>
            <w:szCs w:val="17"/>
          </w:rPr>
          <w:t>мм</w:t>
        </w:r>
      </w:smartTag>
      <w:r w:rsidRPr="00076390">
        <w:rPr>
          <w:szCs w:val="17"/>
        </w:rPr>
        <w:t>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Металлическую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трубку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опускают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бутылки,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затем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верхнее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отверстие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закрывают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пальцем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поднимают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трубку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бутылки.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Открывая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закрытый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конец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трубки,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пробу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сливают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сосуд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составления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объединенной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тщательно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перемешивают.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составления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объединенной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партии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разлитого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бутылки,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отливают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них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одинаковые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порции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сосуд.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2</w:t>
      </w:r>
      <w:r w:rsidR="00076390">
        <w:rPr>
          <w:szCs w:val="17"/>
        </w:rPr>
        <w:t xml:space="preserve">.6.4 </w:t>
      </w:r>
      <w:r w:rsidRPr="00076390">
        <w:rPr>
          <w:szCs w:val="17"/>
        </w:rPr>
        <w:t>Содержимое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бутылей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бутылок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перед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составлением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объединенной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перемешивают,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тщательно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встряхивая.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2.7 </w:t>
      </w:r>
      <w:r w:rsidR="00B8704E" w:rsidRPr="00076390">
        <w:rPr>
          <w:szCs w:val="17"/>
        </w:rPr>
        <w:t>Объединенную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пробу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хорошо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перемешивают,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сокращают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до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объема</w:t>
      </w:r>
      <w:r w:rsidRPr="00076390">
        <w:rPr>
          <w:szCs w:val="17"/>
        </w:rPr>
        <w:t xml:space="preserve"> </w:t>
      </w:r>
      <w:smartTag w:uri="urn:schemas-microsoft-com:office:smarttags" w:element="metricconverter">
        <w:smartTagPr>
          <w:attr w:name="ProductID" w:val="2000 см"/>
        </w:smartTagPr>
        <w:r w:rsidR="00B8704E" w:rsidRPr="00076390">
          <w:rPr>
            <w:szCs w:val="17"/>
          </w:rPr>
          <w:t>2000</w:t>
        </w:r>
        <w:r w:rsidRPr="00076390">
          <w:rPr>
            <w:szCs w:val="17"/>
          </w:rPr>
          <w:t xml:space="preserve"> </w:t>
        </w:r>
        <w:r w:rsidR="00B8704E" w:rsidRPr="00076390">
          <w:rPr>
            <w:szCs w:val="17"/>
          </w:rPr>
          <w:t>см</w:t>
        </w:r>
      </w:smartTag>
      <w:r w:rsidR="00B8704E" w:rsidRPr="00076390">
        <w:rPr>
          <w:szCs w:val="17"/>
        </w:rPr>
        <w:t>.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куб.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помещают</w:t>
      </w:r>
      <w:r w:rsidRPr="00076390">
        <w:rPr>
          <w:szCs w:val="17"/>
        </w:rPr>
        <w:t>:</w:t>
      </w:r>
    </w:p>
    <w:p w:rsidR="00076390" w:rsidRPr="00076390" w:rsidRDefault="00B8704E" w:rsidP="00076390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  <w:rPr>
          <w:szCs w:val="17"/>
        </w:rPr>
      </w:pP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две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чистые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сухие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бутылки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smartTag w:uri="urn:schemas-microsoft-com:office:smarttags" w:element="metricconverter">
        <w:smartTagPr>
          <w:attr w:name="ProductID" w:val="500 см"/>
        </w:smartTagPr>
        <w:r w:rsidRPr="00076390">
          <w:rPr>
            <w:szCs w:val="17"/>
          </w:rPr>
          <w:t>500</w:t>
        </w:r>
        <w:r w:rsidR="00076390" w:rsidRPr="00076390">
          <w:rPr>
            <w:szCs w:val="17"/>
          </w:rPr>
          <w:t xml:space="preserve"> </w:t>
        </w:r>
        <w:r w:rsidRPr="00076390">
          <w:rPr>
            <w:szCs w:val="17"/>
          </w:rPr>
          <w:t>см</w:t>
        </w:r>
      </w:smartTag>
      <w:r w:rsidRPr="00076390">
        <w:rPr>
          <w:szCs w:val="17"/>
        </w:rPr>
        <w:t>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куб.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случае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отбора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контейнеров,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бочек,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фляг,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ящиков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бутылями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бутылками</w:t>
      </w:r>
      <w:r w:rsidR="00076390" w:rsidRPr="00076390">
        <w:rPr>
          <w:szCs w:val="17"/>
        </w:rPr>
        <w:t>;</w:t>
      </w:r>
    </w:p>
    <w:p w:rsidR="00076390" w:rsidRPr="00076390" w:rsidRDefault="00B8704E" w:rsidP="00076390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  <w:rPr>
          <w:szCs w:val="17"/>
        </w:rPr>
      </w:pP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четыре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чистые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сухие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бутылки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smartTag w:uri="urn:schemas-microsoft-com:office:smarttags" w:element="metricconverter">
        <w:smartTagPr>
          <w:attr w:name="ProductID" w:val="500 см"/>
        </w:smartTagPr>
        <w:r w:rsidRPr="00076390">
          <w:rPr>
            <w:szCs w:val="17"/>
          </w:rPr>
          <w:t>500</w:t>
        </w:r>
        <w:r w:rsidR="00076390" w:rsidRPr="00076390">
          <w:rPr>
            <w:szCs w:val="17"/>
          </w:rPr>
          <w:t xml:space="preserve"> </w:t>
        </w:r>
        <w:r w:rsidRPr="00076390">
          <w:rPr>
            <w:szCs w:val="17"/>
          </w:rPr>
          <w:t>см</w:t>
        </w:r>
      </w:smartTag>
      <w:r w:rsidRPr="00076390">
        <w:rPr>
          <w:szCs w:val="17"/>
        </w:rPr>
        <w:t>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куб.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случае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отбора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наличных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судов,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железнодорожных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цистерн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автоцистерн.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Бутылки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плотно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закрывают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пробками.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2.8 </w:t>
      </w:r>
      <w:r w:rsidR="00B8704E" w:rsidRPr="00076390">
        <w:rPr>
          <w:szCs w:val="17"/>
        </w:rPr>
        <w:t>Горлышко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бутылок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покрывают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поверх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пробок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пергаментом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или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плотной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тканью,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полиэтиленом,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завязывают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прочными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нитками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и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опечатывают.</w:t>
      </w:r>
    </w:p>
    <w:p w:rsidR="00076390" w:rsidRPr="00076390" w:rsidRDefault="00076390" w:rsidP="00076390">
      <w:pPr>
        <w:tabs>
          <w:tab w:val="left" w:pos="726"/>
        </w:tabs>
        <w:rPr>
          <w:szCs w:val="17"/>
        </w:rPr>
      </w:pPr>
      <w:r>
        <w:rPr>
          <w:szCs w:val="17"/>
        </w:rPr>
        <w:t xml:space="preserve">2.9 </w:t>
      </w:r>
      <w:r w:rsidR="00B8704E" w:rsidRPr="00076390">
        <w:rPr>
          <w:szCs w:val="17"/>
        </w:rPr>
        <w:t>Объединенные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пробы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снабжают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этикеткой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с</w:t>
      </w:r>
      <w:r w:rsidRPr="00076390">
        <w:rPr>
          <w:szCs w:val="17"/>
        </w:rPr>
        <w:t xml:space="preserve"> </w:t>
      </w:r>
      <w:r w:rsidR="00B8704E" w:rsidRPr="00076390">
        <w:rPr>
          <w:szCs w:val="17"/>
        </w:rPr>
        <w:t>указанием</w:t>
      </w:r>
      <w:r w:rsidRPr="00076390">
        <w:rPr>
          <w:szCs w:val="17"/>
        </w:rPr>
        <w:t>:</w:t>
      </w:r>
    </w:p>
    <w:p w:rsidR="00076390" w:rsidRPr="00076390" w:rsidRDefault="00B8704E" w:rsidP="00076390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szCs w:val="17"/>
        </w:rPr>
      </w:pPr>
      <w:r w:rsidRPr="00076390">
        <w:rPr>
          <w:szCs w:val="17"/>
        </w:rPr>
        <w:t>наименования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предприятия-изготовителя</w:t>
      </w:r>
      <w:r w:rsidR="00076390" w:rsidRPr="00076390">
        <w:rPr>
          <w:szCs w:val="17"/>
        </w:rPr>
        <w:t>;</w:t>
      </w:r>
    </w:p>
    <w:p w:rsidR="00076390" w:rsidRPr="00076390" w:rsidRDefault="00B8704E" w:rsidP="00076390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szCs w:val="17"/>
        </w:rPr>
      </w:pPr>
      <w:r w:rsidRPr="00076390">
        <w:rPr>
          <w:szCs w:val="17"/>
        </w:rPr>
        <w:t>наименования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получателя</w:t>
      </w:r>
      <w:r w:rsidR="00076390" w:rsidRPr="00076390">
        <w:rPr>
          <w:szCs w:val="17"/>
        </w:rPr>
        <w:t>;</w:t>
      </w:r>
    </w:p>
    <w:p w:rsidR="00076390" w:rsidRPr="00076390" w:rsidRDefault="00B8704E" w:rsidP="00076390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szCs w:val="17"/>
        </w:rPr>
      </w:pPr>
      <w:r w:rsidRPr="00076390">
        <w:rPr>
          <w:szCs w:val="17"/>
        </w:rPr>
        <w:t>наименования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продукта,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его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вида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сорта</w:t>
      </w:r>
      <w:r w:rsidR="00076390" w:rsidRPr="00076390">
        <w:rPr>
          <w:szCs w:val="17"/>
        </w:rPr>
        <w:t>;</w:t>
      </w:r>
    </w:p>
    <w:p w:rsidR="00076390" w:rsidRPr="00076390" w:rsidRDefault="00B8704E" w:rsidP="00076390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szCs w:val="17"/>
        </w:rPr>
      </w:pPr>
      <w:r w:rsidRPr="00076390">
        <w:rPr>
          <w:szCs w:val="17"/>
        </w:rPr>
        <w:t>номера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массы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партии</w:t>
      </w:r>
      <w:r w:rsidR="00076390" w:rsidRPr="00076390">
        <w:rPr>
          <w:szCs w:val="17"/>
        </w:rPr>
        <w:t>;</w:t>
      </w:r>
    </w:p>
    <w:p w:rsidR="00076390" w:rsidRPr="00076390" w:rsidRDefault="00B8704E" w:rsidP="00076390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szCs w:val="17"/>
        </w:rPr>
      </w:pPr>
      <w:r w:rsidRPr="00076390">
        <w:rPr>
          <w:szCs w:val="17"/>
        </w:rPr>
        <w:t>даты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изготовления</w:t>
      </w:r>
      <w:r w:rsidR="00076390" w:rsidRPr="00076390">
        <w:rPr>
          <w:szCs w:val="17"/>
        </w:rPr>
        <w:t>;</w:t>
      </w:r>
    </w:p>
    <w:p w:rsidR="00076390" w:rsidRPr="00076390" w:rsidRDefault="00B8704E" w:rsidP="00076390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szCs w:val="17"/>
        </w:rPr>
      </w:pPr>
      <w:r w:rsidRPr="00076390">
        <w:rPr>
          <w:szCs w:val="17"/>
        </w:rPr>
        <w:t>количества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мест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партии</w:t>
      </w:r>
      <w:r w:rsidR="00076390" w:rsidRPr="00076390">
        <w:rPr>
          <w:szCs w:val="17"/>
        </w:rPr>
        <w:t>;</w:t>
      </w:r>
    </w:p>
    <w:p w:rsidR="00076390" w:rsidRPr="00076390" w:rsidRDefault="00B8704E" w:rsidP="00076390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szCs w:val="17"/>
        </w:rPr>
      </w:pPr>
      <w:r w:rsidRPr="00076390">
        <w:rPr>
          <w:szCs w:val="17"/>
        </w:rPr>
        <w:t>номера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цистерны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накладной</w:t>
      </w:r>
      <w:r w:rsidR="00076390" w:rsidRPr="00076390">
        <w:rPr>
          <w:szCs w:val="17"/>
        </w:rPr>
        <w:t>;</w:t>
      </w:r>
    </w:p>
    <w:p w:rsidR="00076390" w:rsidRPr="00076390" w:rsidRDefault="00B8704E" w:rsidP="00076390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szCs w:val="17"/>
        </w:rPr>
      </w:pPr>
      <w:r w:rsidRPr="00076390">
        <w:rPr>
          <w:szCs w:val="17"/>
        </w:rPr>
        <w:t>даты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места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отбора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</w:t>
      </w:r>
      <w:r w:rsidR="00076390" w:rsidRPr="00076390">
        <w:rPr>
          <w:szCs w:val="17"/>
        </w:rPr>
        <w:t>;</w:t>
      </w:r>
    </w:p>
    <w:p w:rsidR="00076390" w:rsidRPr="00076390" w:rsidRDefault="00B8704E" w:rsidP="00076390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szCs w:val="17"/>
        </w:rPr>
      </w:pPr>
      <w:r w:rsidRPr="00076390">
        <w:rPr>
          <w:szCs w:val="17"/>
        </w:rPr>
        <w:t>фамилии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лиц,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отобравших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пробу</w:t>
      </w:r>
      <w:r w:rsidR="00076390" w:rsidRPr="00076390">
        <w:rPr>
          <w:szCs w:val="17"/>
        </w:rPr>
        <w:t>;</w:t>
      </w:r>
    </w:p>
    <w:p w:rsidR="00076390" w:rsidRPr="00076390" w:rsidRDefault="00B8704E" w:rsidP="00076390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rPr>
          <w:szCs w:val="17"/>
        </w:rPr>
      </w:pPr>
      <w:r w:rsidRPr="00076390">
        <w:rPr>
          <w:szCs w:val="17"/>
        </w:rPr>
        <w:t>обозначения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стандарта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данную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продукцию.</w:t>
      </w:r>
    </w:p>
    <w:p w:rsidR="00076390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Пробы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хранят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сухом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прохладном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затемненном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помещении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течение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трех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декад,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портах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течение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пяти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декад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или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принятия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окончательных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решений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случае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разногласия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оценке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качества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продукции.</w:t>
      </w:r>
    </w:p>
    <w:p w:rsidR="00076390" w:rsidRPr="00076390" w:rsidRDefault="00B8704E" w:rsidP="00076390">
      <w:pPr>
        <w:tabs>
          <w:tab w:val="left" w:pos="726"/>
        </w:tabs>
      </w:pPr>
      <w:r w:rsidRPr="00076390">
        <w:t>Методы</w:t>
      </w:r>
      <w:r w:rsidR="00076390" w:rsidRPr="00076390">
        <w:t xml:space="preserve"> </w:t>
      </w:r>
      <w:r w:rsidRPr="00076390">
        <w:t>испытания</w:t>
      </w:r>
      <w:r w:rsidR="00076390" w:rsidRPr="00076390">
        <w:t xml:space="preserve"> </w:t>
      </w:r>
      <w:r w:rsidRPr="00076390">
        <w:t>качества</w:t>
      </w:r>
      <w:r w:rsidR="00076390" w:rsidRPr="00076390">
        <w:t xml:space="preserve"> </w:t>
      </w:r>
      <w:r w:rsidRPr="00076390">
        <w:t>масел</w:t>
      </w:r>
      <w:r w:rsidR="00076390" w:rsidRPr="00076390">
        <w:t xml:space="preserve"> </w:t>
      </w:r>
      <w:r w:rsidRPr="00076390">
        <w:t>описаны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соответствующих</w:t>
      </w:r>
      <w:r w:rsidR="00076390" w:rsidRPr="00076390">
        <w:t xml:space="preserve"> </w:t>
      </w:r>
      <w:r w:rsidRPr="00076390">
        <w:t>ГОСТах</w:t>
      </w:r>
      <w:r w:rsidR="00076390" w:rsidRPr="00076390">
        <w:t>:</w:t>
      </w:r>
    </w:p>
    <w:p w:rsidR="00B8704E" w:rsidRPr="00076390" w:rsidRDefault="00B8704E" w:rsidP="00076390">
      <w:pPr>
        <w:tabs>
          <w:tab w:val="left" w:pos="726"/>
        </w:tabs>
        <w:rPr>
          <w:bCs/>
        </w:rPr>
      </w:pPr>
      <w:r w:rsidRPr="00076390">
        <w:t>ГОСТ</w:t>
      </w:r>
      <w:r w:rsidR="00076390" w:rsidRPr="00076390">
        <w:t xml:space="preserve"> </w:t>
      </w:r>
      <w:r w:rsidRPr="00076390">
        <w:rPr>
          <w:bCs/>
        </w:rPr>
        <w:t>1129-93.</w:t>
      </w:r>
      <w:r w:rsidR="00076390">
        <w:rPr>
          <w:bCs/>
        </w:rPr>
        <w:t xml:space="preserve"> "</w:t>
      </w:r>
      <w:r w:rsidRPr="00076390">
        <w:rPr>
          <w:bCs/>
        </w:rPr>
        <w:t>Масло</w:t>
      </w:r>
      <w:r w:rsidR="00076390" w:rsidRPr="00076390">
        <w:rPr>
          <w:bCs/>
        </w:rPr>
        <w:t xml:space="preserve"> </w:t>
      </w:r>
      <w:r w:rsidRPr="00076390">
        <w:rPr>
          <w:bCs/>
        </w:rPr>
        <w:t>подсолнечное.</w:t>
      </w:r>
      <w:r w:rsidR="00076390" w:rsidRPr="00076390">
        <w:rPr>
          <w:bCs/>
        </w:rPr>
        <w:t xml:space="preserve"> </w:t>
      </w:r>
      <w:r w:rsidRPr="00076390">
        <w:rPr>
          <w:bCs/>
        </w:rPr>
        <w:t>Технические</w:t>
      </w:r>
      <w:r w:rsidR="00076390" w:rsidRPr="00076390">
        <w:rPr>
          <w:bCs/>
        </w:rPr>
        <w:t xml:space="preserve"> </w:t>
      </w:r>
      <w:r w:rsidRPr="00076390">
        <w:rPr>
          <w:bCs/>
        </w:rPr>
        <w:t>условия.</w:t>
      </w:r>
      <w:r w:rsidR="00076390">
        <w:rPr>
          <w:bCs/>
        </w:rPr>
        <w:t>"</w:t>
      </w:r>
    </w:p>
    <w:p w:rsidR="00B8704E" w:rsidRPr="00076390" w:rsidRDefault="00B8704E" w:rsidP="00076390">
      <w:pPr>
        <w:tabs>
          <w:tab w:val="left" w:pos="726"/>
        </w:tabs>
        <w:rPr>
          <w:bCs/>
        </w:rPr>
      </w:pPr>
      <w:r w:rsidRPr="00076390">
        <w:rPr>
          <w:bCs/>
        </w:rPr>
        <w:t>ГОСТ</w:t>
      </w:r>
      <w:r w:rsidR="00076390" w:rsidRPr="00076390">
        <w:rPr>
          <w:bCs/>
        </w:rPr>
        <w:t xml:space="preserve"> </w:t>
      </w:r>
      <w:r w:rsidRPr="00076390">
        <w:rPr>
          <w:bCs/>
        </w:rPr>
        <w:t>1128-75</w:t>
      </w:r>
      <w:r w:rsidR="00076390" w:rsidRPr="00076390">
        <w:rPr>
          <w:bCs/>
        </w:rPr>
        <w:t xml:space="preserve"> </w:t>
      </w:r>
      <w:r w:rsidRPr="00076390">
        <w:rPr>
          <w:bCs/>
        </w:rPr>
        <w:t>Масло</w:t>
      </w:r>
      <w:r w:rsidR="00076390" w:rsidRPr="00076390">
        <w:rPr>
          <w:bCs/>
        </w:rPr>
        <w:t xml:space="preserve"> </w:t>
      </w:r>
      <w:r w:rsidRPr="00076390">
        <w:rPr>
          <w:bCs/>
        </w:rPr>
        <w:t>хлопковое</w:t>
      </w:r>
      <w:r w:rsidR="00076390" w:rsidRPr="00076390">
        <w:rPr>
          <w:bCs/>
        </w:rPr>
        <w:t xml:space="preserve"> </w:t>
      </w:r>
      <w:r w:rsidRPr="00076390">
        <w:rPr>
          <w:bCs/>
        </w:rPr>
        <w:t>рафинированное.</w:t>
      </w:r>
      <w:r w:rsidR="00076390" w:rsidRPr="00076390">
        <w:rPr>
          <w:bCs/>
        </w:rPr>
        <w:t xml:space="preserve"> </w:t>
      </w:r>
      <w:r w:rsidRPr="00076390">
        <w:rPr>
          <w:bCs/>
        </w:rPr>
        <w:t>Технические</w:t>
      </w:r>
      <w:r w:rsidR="00076390" w:rsidRPr="00076390">
        <w:rPr>
          <w:bCs/>
        </w:rPr>
        <w:t xml:space="preserve"> </w:t>
      </w:r>
      <w:r w:rsidRPr="00076390">
        <w:rPr>
          <w:bCs/>
        </w:rPr>
        <w:t>условия</w:t>
      </w:r>
    </w:p>
    <w:p w:rsidR="00B8704E" w:rsidRPr="00076390" w:rsidRDefault="00B8704E" w:rsidP="00076390">
      <w:pPr>
        <w:tabs>
          <w:tab w:val="left" w:pos="726"/>
        </w:tabs>
        <w:rPr>
          <w:bCs/>
        </w:rPr>
      </w:pPr>
      <w:r w:rsidRPr="00076390">
        <w:rPr>
          <w:bCs/>
        </w:rPr>
        <w:t>ГОСТ</w:t>
      </w:r>
      <w:r w:rsidR="00076390" w:rsidRPr="00076390">
        <w:rPr>
          <w:bCs/>
        </w:rPr>
        <w:t xml:space="preserve"> </w:t>
      </w:r>
      <w:r w:rsidRPr="00076390">
        <w:rPr>
          <w:bCs/>
        </w:rPr>
        <w:t>1129-93</w:t>
      </w:r>
      <w:r w:rsidR="00076390" w:rsidRPr="00076390">
        <w:rPr>
          <w:bCs/>
        </w:rPr>
        <w:t xml:space="preserve"> </w:t>
      </w:r>
      <w:r w:rsidRPr="00076390">
        <w:rPr>
          <w:bCs/>
        </w:rPr>
        <w:t>Масло</w:t>
      </w:r>
      <w:r w:rsidR="00076390" w:rsidRPr="00076390">
        <w:rPr>
          <w:bCs/>
        </w:rPr>
        <w:t xml:space="preserve"> </w:t>
      </w:r>
      <w:r w:rsidRPr="00076390">
        <w:rPr>
          <w:bCs/>
        </w:rPr>
        <w:t>подсолнечное.</w:t>
      </w:r>
      <w:r w:rsidR="00076390" w:rsidRPr="00076390">
        <w:rPr>
          <w:bCs/>
        </w:rPr>
        <w:t xml:space="preserve"> </w:t>
      </w:r>
      <w:r w:rsidRPr="00076390">
        <w:rPr>
          <w:bCs/>
        </w:rPr>
        <w:t>Технические</w:t>
      </w:r>
      <w:r w:rsidR="00076390" w:rsidRPr="00076390">
        <w:rPr>
          <w:bCs/>
        </w:rPr>
        <w:t xml:space="preserve"> </w:t>
      </w:r>
      <w:r w:rsidRPr="00076390">
        <w:rPr>
          <w:bCs/>
        </w:rPr>
        <w:t>условия</w:t>
      </w:r>
    </w:p>
    <w:p w:rsidR="00B8704E" w:rsidRPr="00076390" w:rsidRDefault="00B8704E" w:rsidP="00076390">
      <w:pPr>
        <w:tabs>
          <w:tab w:val="left" w:pos="726"/>
        </w:tabs>
        <w:rPr>
          <w:bCs/>
        </w:rPr>
      </w:pPr>
      <w:r w:rsidRPr="00076390">
        <w:rPr>
          <w:bCs/>
        </w:rPr>
        <w:t>ГОСТ</w:t>
      </w:r>
      <w:r w:rsidR="00076390" w:rsidRPr="00076390">
        <w:rPr>
          <w:bCs/>
        </w:rPr>
        <w:t xml:space="preserve"> </w:t>
      </w:r>
      <w:r w:rsidRPr="00076390">
        <w:rPr>
          <w:bCs/>
        </w:rPr>
        <w:t>7825-96</w:t>
      </w:r>
      <w:r w:rsidR="00076390" w:rsidRPr="00076390">
        <w:rPr>
          <w:bCs/>
        </w:rPr>
        <w:t xml:space="preserve"> </w:t>
      </w:r>
      <w:r w:rsidRPr="00076390">
        <w:rPr>
          <w:bCs/>
        </w:rPr>
        <w:t>Масло</w:t>
      </w:r>
      <w:r w:rsidR="00076390" w:rsidRPr="00076390">
        <w:rPr>
          <w:bCs/>
        </w:rPr>
        <w:t xml:space="preserve"> </w:t>
      </w:r>
      <w:r w:rsidRPr="00076390">
        <w:rPr>
          <w:bCs/>
        </w:rPr>
        <w:t>соевое.</w:t>
      </w:r>
      <w:r w:rsidR="00076390" w:rsidRPr="00076390">
        <w:rPr>
          <w:bCs/>
        </w:rPr>
        <w:t xml:space="preserve"> </w:t>
      </w:r>
      <w:r w:rsidRPr="00076390">
        <w:rPr>
          <w:bCs/>
        </w:rPr>
        <w:t>Технические</w:t>
      </w:r>
      <w:r w:rsidR="00076390" w:rsidRPr="00076390">
        <w:rPr>
          <w:bCs/>
        </w:rPr>
        <w:t xml:space="preserve"> </w:t>
      </w:r>
      <w:r w:rsidRPr="00076390">
        <w:rPr>
          <w:bCs/>
        </w:rPr>
        <w:t>условия</w:t>
      </w:r>
    </w:p>
    <w:p w:rsidR="00B8704E" w:rsidRPr="00076390" w:rsidRDefault="00B8704E" w:rsidP="00076390">
      <w:pPr>
        <w:tabs>
          <w:tab w:val="left" w:pos="726"/>
        </w:tabs>
        <w:rPr>
          <w:bCs/>
        </w:rPr>
      </w:pPr>
      <w:r w:rsidRPr="00076390">
        <w:rPr>
          <w:bCs/>
        </w:rPr>
        <w:t>ГОСТ</w:t>
      </w:r>
      <w:r w:rsidR="00076390" w:rsidRPr="00076390">
        <w:rPr>
          <w:bCs/>
        </w:rPr>
        <w:t xml:space="preserve"> </w:t>
      </w:r>
      <w:r w:rsidRPr="00076390">
        <w:rPr>
          <w:bCs/>
        </w:rPr>
        <w:t>7981-68</w:t>
      </w:r>
      <w:r w:rsidR="00076390" w:rsidRPr="00076390">
        <w:rPr>
          <w:bCs/>
        </w:rPr>
        <w:t xml:space="preserve"> </w:t>
      </w:r>
      <w:r w:rsidRPr="00076390">
        <w:rPr>
          <w:bCs/>
        </w:rPr>
        <w:t>Масло</w:t>
      </w:r>
      <w:r w:rsidR="00076390" w:rsidRPr="00076390">
        <w:rPr>
          <w:bCs/>
        </w:rPr>
        <w:t xml:space="preserve"> </w:t>
      </w:r>
      <w:r w:rsidRPr="00076390">
        <w:rPr>
          <w:bCs/>
        </w:rPr>
        <w:t>арахисовое.</w:t>
      </w:r>
      <w:r w:rsidR="00076390" w:rsidRPr="00076390">
        <w:rPr>
          <w:bCs/>
        </w:rPr>
        <w:t xml:space="preserve"> </w:t>
      </w:r>
      <w:r w:rsidRPr="00076390">
        <w:rPr>
          <w:bCs/>
        </w:rPr>
        <w:t>Технические</w:t>
      </w:r>
      <w:r w:rsidR="00076390" w:rsidRPr="00076390">
        <w:rPr>
          <w:bCs/>
        </w:rPr>
        <w:t xml:space="preserve"> </w:t>
      </w:r>
      <w:r w:rsidRPr="00076390">
        <w:rPr>
          <w:bCs/>
        </w:rPr>
        <w:t>условия</w:t>
      </w:r>
    </w:p>
    <w:p w:rsidR="00B8704E" w:rsidRPr="00076390" w:rsidRDefault="00B8704E" w:rsidP="00076390">
      <w:pPr>
        <w:tabs>
          <w:tab w:val="left" w:pos="726"/>
        </w:tabs>
        <w:rPr>
          <w:bCs/>
        </w:rPr>
      </w:pPr>
      <w:r w:rsidRPr="00076390">
        <w:rPr>
          <w:bCs/>
        </w:rPr>
        <w:t>ГОСТ</w:t>
      </w:r>
      <w:r w:rsidR="00076390" w:rsidRPr="00076390">
        <w:rPr>
          <w:bCs/>
        </w:rPr>
        <w:t xml:space="preserve"> </w:t>
      </w:r>
      <w:r w:rsidRPr="00076390">
        <w:rPr>
          <w:bCs/>
        </w:rPr>
        <w:t>8808-91</w:t>
      </w:r>
      <w:r w:rsidR="00076390" w:rsidRPr="00076390">
        <w:rPr>
          <w:bCs/>
        </w:rPr>
        <w:t xml:space="preserve"> </w:t>
      </w:r>
      <w:r w:rsidRPr="00076390">
        <w:rPr>
          <w:bCs/>
        </w:rPr>
        <w:t>Масло</w:t>
      </w:r>
      <w:r w:rsidR="00076390" w:rsidRPr="00076390">
        <w:rPr>
          <w:bCs/>
        </w:rPr>
        <w:t xml:space="preserve"> </w:t>
      </w:r>
      <w:r w:rsidRPr="00076390">
        <w:rPr>
          <w:bCs/>
        </w:rPr>
        <w:t>кукрузное.</w:t>
      </w:r>
      <w:r w:rsidR="00076390" w:rsidRPr="00076390">
        <w:rPr>
          <w:bCs/>
        </w:rPr>
        <w:t xml:space="preserve"> </w:t>
      </w:r>
      <w:r w:rsidRPr="00076390">
        <w:rPr>
          <w:bCs/>
        </w:rPr>
        <w:t>Технические</w:t>
      </w:r>
      <w:r w:rsidR="00076390" w:rsidRPr="00076390">
        <w:rPr>
          <w:bCs/>
        </w:rPr>
        <w:t xml:space="preserve"> </w:t>
      </w:r>
      <w:r w:rsidRPr="00076390">
        <w:rPr>
          <w:bCs/>
        </w:rPr>
        <w:t>условия</w:t>
      </w:r>
    </w:p>
    <w:p w:rsidR="00B8704E" w:rsidRPr="00076390" w:rsidRDefault="00B8704E" w:rsidP="00076390">
      <w:pPr>
        <w:tabs>
          <w:tab w:val="left" w:pos="726"/>
        </w:tabs>
        <w:rPr>
          <w:bCs/>
        </w:rPr>
      </w:pPr>
      <w:r w:rsidRPr="00076390">
        <w:rPr>
          <w:bCs/>
        </w:rPr>
        <w:t>ГОСТ</w:t>
      </w:r>
      <w:r w:rsidR="00076390" w:rsidRPr="00076390">
        <w:rPr>
          <w:bCs/>
        </w:rPr>
        <w:t xml:space="preserve"> </w:t>
      </w:r>
      <w:r w:rsidRPr="00076390">
        <w:rPr>
          <w:bCs/>
        </w:rPr>
        <w:t>8988-77</w:t>
      </w:r>
      <w:r w:rsidR="00076390" w:rsidRPr="00076390">
        <w:rPr>
          <w:bCs/>
        </w:rPr>
        <w:t xml:space="preserve"> </w:t>
      </w:r>
      <w:r w:rsidRPr="00076390">
        <w:rPr>
          <w:bCs/>
        </w:rPr>
        <w:t>Масло</w:t>
      </w:r>
      <w:r w:rsidR="00076390" w:rsidRPr="00076390">
        <w:rPr>
          <w:bCs/>
        </w:rPr>
        <w:t xml:space="preserve"> </w:t>
      </w:r>
      <w:r w:rsidRPr="00076390">
        <w:rPr>
          <w:bCs/>
        </w:rPr>
        <w:t>рапсовое.</w:t>
      </w:r>
      <w:r w:rsidR="00076390" w:rsidRPr="00076390">
        <w:rPr>
          <w:bCs/>
        </w:rPr>
        <w:t xml:space="preserve"> </w:t>
      </w:r>
      <w:r w:rsidRPr="00076390">
        <w:rPr>
          <w:bCs/>
        </w:rPr>
        <w:t>Технические</w:t>
      </w:r>
      <w:r w:rsidR="00076390" w:rsidRPr="00076390">
        <w:rPr>
          <w:bCs/>
        </w:rPr>
        <w:t xml:space="preserve"> </w:t>
      </w:r>
      <w:r w:rsidRPr="00076390">
        <w:rPr>
          <w:bCs/>
        </w:rPr>
        <w:t>условия</w:t>
      </w:r>
    </w:p>
    <w:p w:rsidR="00B8704E" w:rsidRPr="00076390" w:rsidRDefault="00B8704E" w:rsidP="00076390">
      <w:pPr>
        <w:tabs>
          <w:tab w:val="left" w:pos="726"/>
        </w:tabs>
        <w:rPr>
          <w:bCs/>
        </w:rPr>
      </w:pPr>
      <w:r w:rsidRPr="00076390">
        <w:rPr>
          <w:bCs/>
        </w:rPr>
        <w:t>ГОСТ</w:t>
      </w:r>
      <w:r w:rsidR="00076390" w:rsidRPr="00076390">
        <w:rPr>
          <w:bCs/>
        </w:rPr>
        <w:t xml:space="preserve"> </w:t>
      </w:r>
      <w:r w:rsidRPr="00076390">
        <w:rPr>
          <w:bCs/>
        </w:rPr>
        <w:t>8989-73</w:t>
      </w:r>
      <w:r w:rsidR="00076390" w:rsidRPr="00076390">
        <w:rPr>
          <w:bCs/>
        </w:rPr>
        <w:t xml:space="preserve"> </w:t>
      </w:r>
      <w:r w:rsidRPr="00076390">
        <w:rPr>
          <w:bCs/>
        </w:rPr>
        <w:t>Масло</w:t>
      </w:r>
      <w:r w:rsidR="00076390" w:rsidRPr="00076390">
        <w:rPr>
          <w:bCs/>
        </w:rPr>
        <w:t xml:space="preserve"> </w:t>
      </w:r>
      <w:r w:rsidRPr="00076390">
        <w:rPr>
          <w:bCs/>
        </w:rPr>
        <w:t>конопляное.</w:t>
      </w:r>
      <w:r w:rsidR="00076390" w:rsidRPr="00076390">
        <w:rPr>
          <w:bCs/>
        </w:rPr>
        <w:t xml:space="preserve"> </w:t>
      </w:r>
      <w:r w:rsidRPr="00076390">
        <w:rPr>
          <w:bCs/>
        </w:rPr>
        <w:t>Технические</w:t>
      </w:r>
      <w:r w:rsidR="00076390" w:rsidRPr="00076390">
        <w:rPr>
          <w:bCs/>
        </w:rPr>
        <w:t xml:space="preserve"> </w:t>
      </w:r>
      <w:r w:rsidRPr="00076390">
        <w:rPr>
          <w:bCs/>
        </w:rPr>
        <w:t>условия</w:t>
      </w:r>
    </w:p>
    <w:p w:rsidR="00B8704E" w:rsidRDefault="0094682E" w:rsidP="0094682E">
      <w:pPr>
        <w:pStyle w:val="1"/>
      </w:pPr>
      <w:r>
        <w:br w:type="page"/>
      </w:r>
      <w:bookmarkStart w:id="49" w:name="_Toc508792041"/>
      <w:bookmarkStart w:id="50" w:name="_Toc508799692"/>
      <w:bookmarkStart w:id="51" w:name="_Toc280782948"/>
      <w:r w:rsidR="00B8704E" w:rsidRPr="00076390">
        <w:t>Глава</w:t>
      </w:r>
      <w:r w:rsidR="00076390" w:rsidRPr="00076390">
        <w:t xml:space="preserve"> </w:t>
      </w:r>
      <w:r w:rsidR="00B8704E" w:rsidRPr="00076390">
        <w:t>9.</w:t>
      </w:r>
      <w:r w:rsidR="00076390" w:rsidRPr="00076390">
        <w:t xml:space="preserve"> </w:t>
      </w:r>
      <w:r w:rsidR="00B8704E" w:rsidRPr="00076390">
        <w:t>Заключение</w:t>
      </w:r>
      <w:bookmarkEnd w:id="49"/>
      <w:bookmarkEnd w:id="50"/>
      <w:bookmarkEnd w:id="51"/>
    </w:p>
    <w:p w:rsidR="0094682E" w:rsidRPr="0094682E" w:rsidRDefault="0094682E" w:rsidP="0094682E">
      <w:pPr>
        <w:rPr>
          <w:lang w:eastAsia="en-US"/>
        </w:rPr>
      </w:pPr>
    </w:p>
    <w:p w:rsidR="00B8704E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Одной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важнейших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задач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масложировой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промышленности,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является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выпуск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функциональных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назначению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продуктов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здорового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также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лечебно-профилактических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продуктов.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Большую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роль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для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организма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человека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играют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полиненасыщенные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жирные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кислоты</w:t>
      </w:r>
      <w:r w:rsidR="00076390">
        <w:rPr>
          <w:szCs w:val="17"/>
        </w:rPr>
        <w:t xml:space="preserve"> (</w:t>
      </w:r>
      <w:r w:rsidRPr="00076390">
        <w:rPr>
          <w:szCs w:val="17"/>
        </w:rPr>
        <w:t>ПНЖК</w:t>
      </w:r>
      <w:r w:rsidR="00076390" w:rsidRPr="00076390">
        <w:rPr>
          <w:szCs w:val="17"/>
        </w:rPr>
        <w:t xml:space="preserve">), </w:t>
      </w:r>
      <w:r w:rsidRPr="00076390">
        <w:rPr>
          <w:szCs w:val="17"/>
        </w:rPr>
        <w:t>насыщенные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жирные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кислоты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витамины,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содержащиеся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растительных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маслах.</w:t>
      </w:r>
    </w:p>
    <w:p w:rsidR="00B8704E" w:rsidRPr="00076390" w:rsidRDefault="00B8704E" w:rsidP="00076390">
      <w:pPr>
        <w:tabs>
          <w:tab w:val="left" w:pos="726"/>
        </w:tabs>
        <w:rPr>
          <w:szCs w:val="17"/>
        </w:rPr>
      </w:pPr>
      <w:r w:rsidRPr="00076390">
        <w:rPr>
          <w:szCs w:val="17"/>
        </w:rPr>
        <w:t>Исследования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отечественных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зарубежных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ученых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показывают,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что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растительные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масла,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имеющие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своем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составе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ПНЖК,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одним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из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важнейших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компонентов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питания,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который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необходим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роста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клеток,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нормального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состояния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кожи,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обмена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холестерина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и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многих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других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процессов,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протекающих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организме,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стимулирующая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роль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полиненасыщенных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жирных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кислот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защитных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механизмов</w:t>
      </w:r>
      <w:r w:rsidR="00076390" w:rsidRPr="00076390">
        <w:rPr>
          <w:szCs w:val="17"/>
        </w:rPr>
        <w:t xml:space="preserve"> </w:t>
      </w:r>
      <w:r w:rsidRPr="00076390">
        <w:rPr>
          <w:szCs w:val="17"/>
        </w:rPr>
        <w:t>организма.</w:t>
      </w:r>
    </w:p>
    <w:p w:rsidR="00B8704E" w:rsidRPr="00076390" w:rsidRDefault="00B8704E" w:rsidP="00076390">
      <w:pPr>
        <w:tabs>
          <w:tab w:val="left" w:pos="726"/>
        </w:tabs>
      </w:pPr>
      <w:r w:rsidRPr="00076390">
        <w:t>Именно</w:t>
      </w:r>
      <w:r w:rsidR="00076390" w:rsidRPr="00076390">
        <w:t xml:space="preserve"> </w:t>
      </w:r>
      <w:r w:rsidRPr="00076390">
        <w:t>растительное</w:t>
      </w:r>
      <w:r w:rsidR="00076390" w:rsidRPr="00076390">
        <w:t xml:space="preserve"> </w:t>
      </w:r>
      <w:r w:rsidRPr="00076390">
        <w:t>масло</w:t>
      </w:r>
      <w:r w:rsidR="00076390" w:rsidRPr="00076390">
        <w:t xml:space="preserve"> </w:t>
      </w:r>
      <w:r w:rsidRPr="00076390">
        <w:t>жизненно</w:t>
      </w:r>
      <w:r w:rsidR="00076390" w:rsidRPr="00076390">
        <w:t xml:space="preserve"> </w:t>
      </w:r>
      <w:r w:rsidRPr="00076390">
        <w:t>важно</w:t>
      </w:r>
      <w:r w:rsidR="00076390" w:rsidRP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всего</w:t>
      </w:r>
      <w:r w:rsidR="00076390" w:rsidRPr="00076390">
        <w:t xml:space="preserve"> </w:t>
      </w:r>
      <w:r w:rsidRPr="00076390">
        <w:t>человечества.</w:t>
      </w:r>
    </w:p>
    <w:p w:rsidR="00B8704E" w:rsidRPr="00076390" w:rsidRDefault="00B8704E" w:rsidP="00076390">
      <w:pPr>
        <w:tabs>
          <w:tab w:val="left" w:pos="726"/>
        </w:tabs>
      </w:pPr>
      <w:r w:rsidRPr="00076390">
        <w:t>Для</w:t>
      </w:r>
      <w:r w:rsidR="00076390" w:rsidRPr="00076390">
        <w:t xml:space="preserve"> </w:t>
      </w:r>
      <w:r w:rsidRPr="00076390">
        <w:t>подтверждения</w:t>
      </w:r>
      <w:r w:rsidR="00076390" w:rsidRPr="00076390">
        <w:t xml:space="preserve"> </w:t>
      </w:r>
      <w:r w:rsidRPr="00076390">
        <w:t>этого</w:t>
      </w:r>
      <w:r w:rsidR="00076390" w:rsidRPr="00076390">
        <w:t xml:space="preserve"> </w:t>
      </w:r>
      <w:r w:rsidRPr="00076390">
        <w:t>факта</w:t>
      </w:r>
      <w:r w:rsidR="00076390" w:rsidRPr="00076390">
        <w:t xml:space="preserve"> </w:t>
      </w:r>
      <w:r w:rsidRPr="00076390">
        <w:t>достаточно</w:t>
      </w:r>
      <w:r w:rsidR="00076390" w:rsidRPr="00076390">
        <w:t xml:space="preserve"> </w:t>
      </w:r>
      <w:r w:rsidRPr="00076390">
        <w:t>будет</w:t>
      </w:r>
      <w:r w:rsidR="00076390" w:rsidRPr="00076390">
        <w:t xml:space="preserve"> </w:t>
      </w:r>
      <w:r w:rsidRPr="00076390">
        <w:t>привести</w:t>
      </w:r>
      <w:r w:rsidR="00076390" w:rsidRPr="00076390">
        <w:t xml:space="preserve"> </w:t>
      </w:r>
      <w:r w:rsidRPr="00076390">
        <w:t>статистику</w:t>
      </w:r>
      <w:r w:rsidR="00076390" w:rsidRPr="00076390">
        <w:t xml:space="preserve"> </w:t>
      </w:r>
      <w:r w:rsidRPr="00076390">
        <w:t>потребления</w:t>
      </w:r>
      <w:r w:rsidR="00076390" w:rsidRPr="00076390">
        <w:t xml:space="preserve"> </w:t>
      </w:r>
      <w:r w:rsidRPr="00076390">
        <w:t>растительных</w:t>
      </w:r>
      <w:r w:rsidR="00076390" w:rsidRPr="00076390">
        <w:t xml:space="preserve"> </w:t>
      </w:r>
      <w:r w:rsidRPr="00076390">
        <w:t>масел</w:t>
      </w:r>
      <w:r w:rsidR="00076390" w:rsidRPr="00076390">
        <w:t xml:space="preserve"> </w:t>
      </w:r>
      <w:r w:rsidRPr="00076390">
        <w:t>во</w:t>
      </w:r>
      <w:r w:rsidR="00076390" w:rsidRPr="00076390">
        <w:t xml:space="preserve"> </w:t>
      </w:r>
      <w:r w:rsidRPr="00076390">
        <w:t>всем</w:t>
      </w:r>
      <w:r w:rsidR="00076390" w:rsidRPr="00076390">
        <w:t xml:space="preserve"> </w:t>
      </w:r>
      <w:r w:rsidRPr="00076390">
        <w:t>мире.</w:t>
      </w:r>
    </w:p>
    <w:p w:rsidR="00B8704E" w:rsidRDefault="00B8704E" w:rsidP="00076390">
      <w:pPr>
        <w:tabs>
          <w:tab w:val="left" w:pos="726"/>
        </w:tabs>
      </w:pPr>
      <w:r w:rsidRPr="00076390">
        <w:t>Объемы</w:t>
      </w:r>
      <w:r w:rsidR="00076390" w:rsidRPr="00076390">
        <w:t xml:space="preserve"> </w:t>
      </w:r>
      <w:r w:rsidRPr="00076390">
        <w:t>потребления</w:t>
      </w:r>
      <w:r w:rsidR="00076390" w:rsidRPr="00076390">
        <w:t xml:space="preserve"> </w:t>
      </w:r>
      <w:r w:rsidRPr="00076390">
        <w:t>показывают,</w:t>
      </w:r>
      <w:r w:rsidR="00076390" w:rsidRPr="00076390">
        <w:t xml:space="preserve"> </w:t>
      </w:r>
      <w:r w:rsidRPr="00076390">
        <w:t>что</w:t>
      </w:r>
      <w:r w:rsidR="00076390" w:rsidRPr="00076390">
        <w:t xml:space="preserve"> </w:t>
      </w:r>
      <w:r w:rsidRPr="00076390">
        <w:t>рынок</w:t>
      </w:r>
      <w:r w:rsidR="00076390" w:rsidRPr="00076390">
        <w:t xml:space="preserve"> </w:t>
      </w:r>
      <w:r w:rsidRPr="00076390">
        <w:t>растительных</w:t>
      </w:r>
      <w:r w:rsidR="00076390" w:rsidRPr="00076390">
        <w:t xml:space="preserve"> </w:t>
      </w:r>
      <w:r w:rsidRPr="00076390">
        <w:t>масел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глобальном</w:t>
      </w:r>
      <w:r w:rsidR="00076390" w:rsidRPr="00076390">
        <w:t xml:space="preserve"> </w:t>
      </w:r>
      <w:r w:rsidRPr="00076390">
        <w:t>масштабе</w:t>
      </w:r>
      <w:r w:rsidR="00076390" w:rsidRPr="00076390">
        <w:t xml:space="preserve"> </w:t>
      </w:r>
      <w:r w:rsidRPr="00076390">
        <w:t>практически</w:t>
      </w:r>
      <w:r w:rsidR="00076390" w:rsidRPr="00076390">
        <w:t xml:space="preserve"> </w:t>
      </w:r>
      <w:r w:rsidRPr="00076390">
        <w:t>неисчерпаем.</w:t>
      </w:r>
      <w:r w:rsidR="00076390" w:rsidRPr="00076390">
        <w:t xml:space="preserve"> </w:t>
      </w:r>
      <w:r w:rsidRPr="00076390">
        <w:t>Идет</w:t>
      </w:r>
      <w:r w:rsidR="00076390" w:rsidRPr="00076390">
        <w:t xml:space="preserve"> </w:t>
      </w:r>
      <w:r w:rsidRPr="00076390">
        <w:t>тенденция</w:t>
      </w:r>
      <w:r w:rsidR="00076390" w:rsidRPr="00076390">
        <w:t xml:space="preserve"> </w:t>
      </w:r>
      <w:r w:rsidRPr="00076390">
        <w:t>к</w:t>
      </w:r>
      <w:r w:rsidR="00076390" w:rsidRPr="00076390">
        <w:t xml:space="preserve"> </w:t>
      </w:r>
      <w:r w:rsidRPr="00076390">
        <w:t>постоянному</w:t>
      </w:r>
      <w:r w:rsidR="00076390" w:rsidRPr="00076390">
        <w:t xml:space="preserve"> </w:t>
      </w:r>
      <w:r w:rsidRPr="00076390">
        <w:t>увеличению</w:t>
      </w:r>
      <w:r w:rsidR="00076390" w:rsidRPr="00076390">
        <w:t xml:space="preserve"> </w:t>
      </w:r>
      <w:r w:rsidRPr="00076390">
        <w:t>производства,</w:t>
      </w:r>
      <w:r w:rsidR="00076390" w:rsidRPr="00076390">
        <w:t xml:space="preserve"> </w:t>
      </w:r>
      <w:r w:rsidRPr="00076390">
        <w:t>а</w:t>
      </w:r>
      <w:r w:rsidR="00076390" w:rsidRPr="00076390">
        <w:t xml:space="preserve"> </w:t>
      </w:r>
      <w:r w:rsidRPr="00076390">
        <w:t>остаточные</w:t>
      </w:r>
      <w:r w:rsidR="00076390" w:rsidRPr="00076390">
        <w:t xml:space="preserve"> </w:t>
      </w:r>
      <w:r w:rsidRPr="00076390">
        <w:t>запасы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каждым</w:t>
      </w:r>
      <w:r w:rsidR="00076390" w:rsidRPr="00076390">
        <w:t xml:space="preserve"> </w:t>
      </w:r>
      <w:r w:rsidRPr="00076390">
        <w:t>годом</w:t>
      </w:r>
      <w:r w:rsidR="00076390" w:rsidRPr="00076390">
        <w:t xml:space="preserve"> </w:t>
      </w:r>
      <w:r w:rsidRPr="00076390">
        <w:t>уменьшаются.</w:t>
      </w:r>
    </w:p>
    <w:p w:rsidR="0094682E" w:rsidRPr="00076390" w:rsidRDefault="0094682E" w:rsidP="00076390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1141"/>
        <w:gridCol w:w="1141"/>
        <w:gridCol w:w="1141"/>
        <w:gridCol w:w="1494"/>
        <w:gridCol w:w="1225"/>
        <w:gridCol w:w="1080"/>
      </w:tblGrid>
      <w:tr w:rsidR="00B8704E" w:rsidRPr="00076390" w:rsidTr="008D6DBF">
        <w:trPr>
          <w:trHeight w:val="375"/>
          <w:jc w:val="center"/>
        </w:trPr>
        <w:tc>
          <w:tcPr>
            <w:tcW w:w="8162" w:type="dxa"/>
            <w:gridSpan w:val="6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РАСТИТЕЛЬНЫЕ</w:t>
            </w:r>
            <w:r w:rsidR="00076390" w:rsidRPr="00076390">
              <w:t xml:space="preserve"> </w:t>
            </w:r>
            <w:r w:rsidRPr="00076390">
              <w:t>МАСЛА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8162" w:type="dxa"/>
            <w:gridSpan w:val="6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Мировое</w:t>
            </w:r>
            <w:r w:rsidR="00076390" w:rsidRPr="00076390">
              <w:t xml:space="preserve"> </w:t>
            </w:r>
            <w:r w:rsidRPr="00076390">
              <w:t>производство,</w:t>
            </w:r>
            <w:r w:rsidR="00076390" w:rsidRPr="00076390">
              <w:t xml:space="preserve"> </w:t>
            </w:r>
            <w:r w:rsidRPr="00076390">
              <w:t>торговля</w:t>
            </w:r>
            <w:r w:rsidR="00076390" w:rsidRPr="00076390">
              <w:t xml:space="preserve"> </w:t>
            </w:r>
            <w:r w:rsidRPr="00076390">
              <w:t>и</w:t>
            </w:r>
            <w:r w:rsidR="00076390" w:rsidRPr="00076390">
              <w:t xml:space="preserve"> </w:t>
            </w:r>
            <w:r w:rsidRPr="00076390">
              <w:t>потребление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8162" w:type="dxa"/>
            <w:gridSpan w:val="6"/>
            <w:shd w:val="clear" w:color="auto" w:fill="auto"/>
            <w:noWrap/>
          </w:tcPr>
          <w:p w:rsidR="00B8704E" w:rsidRPr="008D6DBF" w:rsidRDefault="00076390" w:rsidP="0094682E">
            <w:pPr>
              <w:pStyle w:val="af3"/>
              <w:rPr>
                <w:rFonts w:eastAsia="Arial Unicode MS"/>
              </w:rPr>
            </w:pPr>
            <w:r>
              <w:t xml:space="preserve"> (</w:t>
            </w:r>
            <w:r w:rsidR="00B8704E" w:rsidRPr="00076390">
              <w:t>В</w:t>
            </w:r>
            <w:r w:rsidRPr="00076390">
              <w:t xml:space="preserve"> </w:t>
            </w:r>
            <w:r w:rsidR="00B8704E" w:rsidRPr="00076390">
              <w:t>миллионах</w:t>
            </w:r>
            <w:r w:rsidRPr="00076390">
              <w:t xml:space="preserve"> </w:t>
            </w:r>
            <w:r w:rsidR="00B8704E" w:rsidRPr="00076390">
              <w:t>метрических</w:t>
            </w:r>
            <w:r w:rsidRPr="00076390">
              <w:t xml:space="preserve"> </w:t>
            </w:r>
            <w:r w:rsidR="00B8704E" w:rsidRPr="00076390">
              <w:t>тонн</w:t>
            </w:r>
            <w:r w:rsidRPr="00076390">
              <w:t xml:space="preserve">)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8162" w:type="dxa"/>
            <w:gridSpan w:val="6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</w:p>
        </w:tc>
      </w:tr>
      <w:tr w:rsidR="00B8704E" w:rsidRPr="00076390" w:rsidTr="008D6DBF">
        <w:trPr>
          <w:trHeight w:val="630"/>
          <w:jc w:val="center"/>
        </w:trPr>
        <w:tc>
          <w:tcPr>
            <w:tcW w:w="2020" w:type="dxa"/>
            <w:vMerge w:val="restart"/>
            <w:shd w:val="clear" w:color="auto" w:fill="auto"/>
            <w:noWrap/>
          </w:tcPr>
          <w:p w:rsidR="00B8704E" w:rsidRPr="008D6DBF" w:rsidRDefault="00076390" w:rsidP="0094682E">
            <w:pPr>
              <w:pStyle w:val="af3"/>
              <w:rPr>
                <w:rFonts w:eastAsia="Arial Unicode MS"/>
              </w:rPr>
            </w:pPr>
            <w:r w:rsidRPr="00076390">
              <w:t xml:space="preserve"> </w:t>
            </w:r>
          </w:p>
        </w:tc>
        <w:tc>
          <w:tcPr>
            <w:tcW w:w="1141" w:type="dxa"/>
            <w:vMerge w:val="restart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1999/00</w:t>
            </w:r>
          </w:p>
        </w:tc>
        <w:tc>
          <w:tcPr>
            <w:tcW w:w="1141" w:type="dxa"/>
            <w:vMerge w:val="restart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2000/01</w:t>
            </w:r>
          </w:p>
        </w:tc>
        <w:tc>
          <w:tcPr>
            <w:tcW w:w="1141" w:type="dxa"/>
            <w:vMerge w:val="restart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2001/02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предварит.</w:t>
            </w:r>
          </w:p>
        </w:tc>
        <w:tc>
          <w:tcPr>
            <w:tcW w:w="1225" w:type="dxa"/>
            <w:shd w:val="clear" w:color="auto" w:fill="auto"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нояб.</w:t>
            </w:r>
            <w:r w:rsidR="00076390" w:rsidRPr="00076390">
              <w:t xml:space="preserve"> </w:t>
            </w:r>
            <w:r w:rsidRPr="00076390">
              <w:t>прогноз</w:t>
            </w:r>
          </w:p>
        </w:tc>
        <w:tc>
          <w:tcPr>
            <w:tcW w:w="1080" w:type="dxa"/>
            <w:shd w:val="clear" w:color="auto" w:fill="auto"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дек.</w:t>
            </w:r>
            <w:r w:rsidR="00076390" w:rsidRPr="00076390">
              <w:t xml:space="preserve"> </w:t>
            </w:r>
            <w:r w:rsidRPr="00076390">
              <w:t>прогноз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vMerge/>
            <w:shd w:val="clear" w:color="auto" w:fill="auto"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2002/03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2003/04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2003/04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8162" w:type="dxa"/>
            <w:gridSpan w:val="6"/>
            <w:shd w:val="clear" w:color="auto" w:fill="auto"/>
            <w:noWrap/>
          </w:tcPr>
          <w:p w:rsidR="00B8704E" w:rsidRPr="008D6DBF" w:rsidRDefault="00076390" w:rsidP="0094682E">
            <w:pPr>
              <w:pStyle w:val="af3"/>
              <w:rPr>
                <w:rFonts w:eastAsia="Arial Unicode MS"/>
              </w:rPr>
            </w:pPr>
            <w:r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9242" w:type="dxa"/>
            <w:gridSpan w:val="7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ПРОИЗВОДСТВО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Соевое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24,64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26,75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28,87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30,54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32,12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31,98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Пальмовое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21,80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24,28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25,42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27,21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28,13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28,13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Подсолнечное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9,65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8,47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7,61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8,37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9,25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9,03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Рапсовое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13,70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13,03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12,68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11,78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13,13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13,25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Хлопковое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3,55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3,50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3,82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3,49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3,75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3,74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Арахисовое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4,22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4,34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4,88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4,34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4,92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4,91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Кокосовое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3,34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3,64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3,23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3,17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3,33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3,33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Оливковое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2,37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2,48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2,78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2,16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2,81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2,81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Пальмоядровое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2,79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3,06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3,12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3,29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3,50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3,50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9242" w:type="dxa"/>
            <w:gridSpan w:val="7"/>
            <w:shd w:val="clear" w:color="auto" w:fill="auto"/>
            <w:noWrap/>
          </w:tcPr>
          <w:p w:rsidR="00B8704E" w:rsidRPr="008D6DBF" w:rsidRDefault="00076390" w:rsidP="0094682E">
            <w:pPr>
              <w:pStyle w:val="af3"/>
              <w:rPr>
                <w:rFonts w:eastAsia="Arial Unicode MS"/>
              </w:rPr>
            </w:pPr>
            <w:r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ИТОГО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86,06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89,54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92,40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94,35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100,94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100,68</w:t>
            </w:r>
          </w:p>
        </w:tc>
      </w:tr>
      <w:tr w:rsidR="00B8704E" w:rsidRPr="00076390" w:rsidTr="008D6DBF">
        <w:trPr>
          <w:trHeight w:val="483"/>
          <w:jc w:val="center"/>
        </w:trPr>
        <w:tc>
          <w:tcPr>
            <w:tcW w:w="9242" w:type="dxa"/>
            <w:gridSpan w:val="7"/>
            <w:vMerge w:val="restart"/>
            <w:shd w:val="clear" w:color="auto" w:fill="auto"/>
            <w:noWrap/>
          </w:tcPr>
          <w:p w:rsidR="00B8704E" w:rsidRPr="008D6DBF" w:rsidRDefault="00076390" w:rsidP="0094682E">
            <w:pPr>
              <w:pStyle w:val="af3"/>
              <w:rPr>
                <w:rFonts w:eastAsia="Arial Unicode MS"/>
              </w:rPr>
            </w:pPr>
            <w:r w:rsidRPr="00076390">
              <w:t xml:space="preserve"> </w:t>
            </w:r>
          </w:p>
        </w:tc>
      </w:tr>
      <w:tr w:rsidR="00B8704E" w:rsidRPr="00076390" w:rsidTr="008D6DBF">
        <w:trPr>
          <w:trHeight w:val="483"/>
          <w:jc w:val="center"/>
        </w:trPr>
        <w:tc>
          <w:tcPr>
            <w:tcW w:w="9242" w:type="dxa"/>
            <w:gridSpan w:val="7"/>
            <w:vMerge/>
            <w:shd w:val="clear" w:color="auto" w:fill="auto"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9242" w:type="dxa"/>
            <w:gridSpan w:val="7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ЭКСПОРТ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Соевое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6,55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7,25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8,59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9,50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9,72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9,60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Пальмовое</w:t>
            </w:r>
            <w:r w:rsidR="00076390" w:rsidRPr="00076390">
              <w:t xml:space="preserve"> </w:t>
            </w:r>
            <w:r w:rsidRPr="00076390">
              <w:t>*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13,90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16,85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17,85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19,64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19,51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19,86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Подсолнечное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3,10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2,29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2,15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</w:t>
            </w:r>
            <w:r w:rsidR="00076390">
              <w:t xml:space="preserve">,19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2,39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2,32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Рапсовое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1,76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</w:t>
            </w:r>
            <w:r w:rsidR="00076390">
              <w:t xml:space="preserve">,19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</w:t>
            </w:r>
            <w:r w:rsidR="00076390">
              <w:t xml:space="preserve">,19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1,06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1,14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</w:t>
            </w:r>
            <w:r w:rsidR="00076390">
              <w:t xml:space="preserve">,19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Хлопковое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0,18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0,18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0,18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0,16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</w:t>
            </w:r>
            <w:r w:rsidR="00076390">
              <w:t xml:space="preserve">,19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</w:t>
            </w:r>
            <w:r w:rsidR="00076390">
              <w:t xml:space="preserve">,19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Арахисовое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0,26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0,25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0,25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0,21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</w:t>
            </w:r>
            <w:r w:rsidR="00076390">
              <w:t xml:space="preserve">,20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0,23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Кокосовое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1,99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1,68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1,78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1,78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1,91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1,91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Оливковое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0,47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0,51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0,42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0,39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0,40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0,40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Пальмоядровое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1,01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1,23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1,45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1,43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1,51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1,51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9242" w:type="dxa"/>
            <w:gridSpan w:val="7"/>
            <w:shd w:val="clear" w:color="auto" w:fill="auto"/>
            <w:noWrap/>
          </w:tcPr>
          <w:p w:rsidR="00B8704E" w:rsidRPr="008D6DBF" w:rsidRDefault="00076390" w:rsidP="0094682E">
            <w:pPr>
              <w:pStyle w:val="af3"/>
              <w:rPr>
                <w:rFonts w:eastAsia="Arial Unicode MS"/>
              </w:rPr>
            </w:pPr>
            <w:r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ИТОГО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29,23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31,42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33,85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36,35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36,97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37</w:t>
            </w:r>
            <w:r w:rsidR="00076390">
              <w:t>, 20</w:t>
            </w:r>
          </w:p>
        </w:tc>
      </w:tr>
      <w:tr w:rsidR="00B8704E" w:rsidRPr="00076390" w:rsidTr="008D6DBF">
        <w:trPr>
          <w:trHeight w:val="483"/>
          <w:jc w:val="center"/>
        </w:trPr>
        <w:tc>
          <w:tcPr>
            <w:tcW w:w="9242" w:type="dxa"/>
            <w:gridSpan w:val="7"/>
            <w:vMerge w:val="restart"/>
            <w:shd w:val="clear" w:color="auto" w:fill="auto"/>
            <w:noWrap/>
          </w:tcPr>
          <w:p w:rsidR="00B8704E" w:rsidRPr="008D6DBF" w:rsidRDefault="00076390" w:rsidP="0094682E">
            <w:pPr>
              <w:pStyle w:val="af3"/>
              <w:rPr>
                <w:rFonts w:eastAsia="Arial Unicode MS"/>
              </w:rPr>
            </w:pPr>
            <w:r w:rsidRPr="00076390">
              <w:t xml:space="preserve"> </w:t>
            </w:r>
          </w:p>
        </w:tc>
      </w:tr>
      <w:tr w:rsidR="00B8704E" w:rsidRPr="00076390" w:rsidTr="008D6DBF">
        <w:trPr>
          <w:trHeight w:val="483"/>
          <w:jc w:val="center"/>
        </w:trPr>
        <w:tc>
          <w:tcPr>
            <w:tcW w:w="9242" w:type="dxa"/>
            <w:gridSpan w:val="7"/>
            <w:vMerge/>
            <w:shd w:val="clear" w:color="auto" w:fill="auto"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9242" w:type="dxa"/>
            <w:gridSpan w:val="7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ИМПОРТ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Соевое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6,42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6,90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8,26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9,14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9,86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9,60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Пальмовое</w:t>
            </w:r>
            <w:r w:rsidR="00076390" w:rsidRPr="00076390">
              <w:t xml:space="preserve"> </w:t>
            </w:r>
            <w:r w:rsidRPr="00076390">
              <w:t>*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13,53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16,82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17,71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19,65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19,54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19,89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Подсолнечное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2,81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2,23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2,09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2,16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2,34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2,35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Рапсовое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1,52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1,23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1,09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1,04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1,11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1,13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Хлопковое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0,17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0,15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0,14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0,14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0,16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0,16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Арахисовое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0,21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0,22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0,22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</w:t>
            </w:r>
            <w:r w:rsidR="00076390">
              <w:t xml:space="preserve">,19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0,17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0,17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Кокосовое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1,53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1,79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1,82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1,80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1,92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1,86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Оливковое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0,40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0,51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0,42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0,38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0,38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0,38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Пальмоядровое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1,00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0,99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1,22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1,27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1,34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1,34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9242" w:type="dxa"/>
            <w:gridSpan w:val="7"/>
            <w:shd w:val="clear" w:color="auto" w:fill="auto"/>
            <w:noWrap/>
          </w:tcPr>
          <w:p w:rsidR="00B8704E" w:rsidRPr="008D6DBF" w:rsidRDefault="00076390" w:rsidP="0094682E">
            <w:pPr>
              <w:pStyle w:val="af3"/>
              <w:rPr>
                <w:rFonts w:eastAsia="Arial Unicode MS"/>
              </w:rPr>
            </w:pPr>
            <w:r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ИТОГО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27,59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30,83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32,97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35,78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36,82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36,88</w:t>
            </w:r>
          </w:p>
        </w:tc>
      </w:tr>
      <w:tr w:rsidR="00B8704E" w:rsidRPr="00076390" w:rsidTr="008D6DBF">
        <w:trPr>
          <w:trHeight w:val="483"/>
          <w:jc w:val="center"/>
        </w:trPr>
        <w:tc>
          <w:tcPr>
            <w:tcW w:w="9242" w:type="dxa"/>
            <w:gridSpan w:val="7"/>
            <w:vMerge w:val="restart"/>
            <w:shd w:val="clear" w:color="auto" w:fill="auto"/>
            <w:noWrap/>
          </w:tcPr>
          <w:p w:rsidR="00B8704E" w:rsidRPr="008D6DBF" w:rsidRDefault="00076390" w:rsidP="0094682E">
            <w:pPr>
              <w:pStyle w:val="af3"/>
              <w:rPr>
                <w:rFonts w:eastAsia="Arial Unicode MS"/>
              </w:rPr>
            </w:pPr>
            <w:r w:rsidRPr="00076390">
              <w:t xml:space="preserve"> </w:t>
            </w:r>
          </w:p>
        </w:tc>
      </w:tr>
      <w:tr w:rsidR="00B8704E" w:rsidRPr="00076390" w:rsidTr="008D6DBF">
        <w:trPr>
          <w:trHeight w:val="483"/>
          <w:jc w:val="center"/>
        </w:trPr>
        <w:tc>
          <w:tcPr>
            <w:tcW w:w="9242" w:type="dxa"/>
            <w:gridSpan w:val="7"/>
            <w:vMerge/>
            <w:shd w:val="clear" w:color="auto" w:fill="auto"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9242" w:type="dxa"/>
            <w:gridSpan w:val="7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ПОТРЕБЛЕНИЕ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Соевое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24,13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26,25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28,69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30,93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32,30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32,04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Пальмовое</w:t>
            </w:r>
            <w:r w:rsidR="00076390" w:rsidRPr="00076390">
              <w:t xml:space="preserve"> </w:t>
            </w:r>
            <w:r w:rsidRPr="00076390">
              <w:t>*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21,13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24,15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25,60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27,77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27,95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27,94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Подсолнечное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9,30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8,61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7,71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8,37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9,10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8,97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Рапсовое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13,39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12,95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12,72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11,85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13,10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13,21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Хлопковое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3,56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3,42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3,83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3,48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3,72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3,70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Арахисовое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4,12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4,27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4,81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4,36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4,90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4,86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Кокосовое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2,89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3,53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3,31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3,25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3,38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3,32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Оливковое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2,45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2,58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2,62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2,55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2,62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2,62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Пальмоядровое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2,71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2,63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2,93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3,15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3,31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3,31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9242" w:type="dxa"/>
            <w:gridSpan w:val="7"/>
            <w:shd w:val="clear" w:color="auto" w:fill="auto"/>
            <w:noWrap/>
          </w:tcPr>
          <w:p w:rsidR="00B8704E" w:rsidRPr="008D6DBF" w:rsidRDefault="00076390" w:rsidP="0094682E">
            <w:pPr>
              <w:pStyle w:val="af3"/>
              <w:rPr>
                <w:rFonts w:eastAsia="Arial Unicode MS"/>
              </w:rPr>
            </w:pPr>
            <w:r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ИТОГО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83,68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88,40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92,22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95,71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100,37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99,97</w:t>
            </w:r>
          </w:p>
        </w:tc>
      </w:tr>
      <w:tr w:rsidR="00B8704E" w:rsidRPr="00076390" w:rsidTr="008D6DBF">
        <w:trPr>
          <w:trHeight w:val="483"/>
          <w:jc w:val="center"/>
        </w:trPr>
        <w:tc>
          <w:tcPr>
            <w:tcW w:w="9242" w:type="dxa"/>
            <w:gridSpan w:val="7"/>
            <w:vMerge w:val="restart"/>
            <w:shd w:val="clear" w:color="auto" w:fill="auto"/>
            <w:noWrap/>
          </w:tcPr>
          <w:p w:rsidR="00B8704E" w:rsidRPr="008D6DBF" w:rsidRDefault="00076390" w:rsidP="0094682E">
            <w:pPr>
              <w:pStyle w:val="af3"/>
              <w:rPr>
                <w:rFonts w:eastAsia="Arial Unicode MS"/>
              </w:rPr>
            </w:pPr>
            <w:r w:rsidRPr="00076390">
              <w:t xml:space="preserve"> </w:t>
            </w:r>
          </w:p>
        </w:tc>
      </w:tr>
      <w:tr w:rsidR="00B8704E" w:rsidRPr="00076390" w:rsidTr="008D6DBF">
        <w:trPr>
          <w:trHeight w:val="483"/>
          <w:jc w:val="center"/>
        </w:trPr>
        <w:tc>
          <w:tcPr>
            <w:tcW w:w="9242" w:type="dxa"/>
            <w:gridSpan w:val="7"/>
            <w:vMerge/>
            <w:shd w:val="clear" w:color="auto" w:fill="auto"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9242" w:type="dxa"/>
            <w:gridSpan w:val="7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ОСТАТОЧНЫЕ</w:t>
            </w:r>
            <w:r w:rsidR="00076390" w:rsidRPr="00076390">
              <w:t xml:space="preserve"> </w:t>
            </w:r>
            <w:r w:rsidRPr="00076390">
              <w:t>ЗАПАСЫ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Соевое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2,58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2,72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2,57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1,81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1,80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1,76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Пальмовое</w:t>
            </w:r>
            <w:r w:rsidR="00076390" w:rsidRPr="00076390">
              <w:t xml:space="preserve"> </w:t>
            </w:r>
            <w:r w:rsidRPr="00076390">
              <w:t>*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2,86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2,96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2,64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2,09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2,45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2,31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Подсолнечное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0,81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0,60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0,45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0,43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0,53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0,52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Рапсовое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0,56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0,69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0,54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0,45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0,44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0,43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Хлопковое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0,05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0,10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0,05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0,04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0,04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0,04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Арахисовое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0,09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0,13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0,16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0,13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0,13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0,13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Кокосовое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0,16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0,38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0,35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0,29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0,25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0,25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Оливковое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0,83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0,73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0,88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0,48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0,65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0,65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Пальмоядровое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0,29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0,48</w:t>
            </w:r>
            <w:r w:rsidR="00076390" w:rsidRPr="00076390">
              <w:t xml:space="preserve"> 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0,44</w:t>
            </w:r>
            <w:r w:rsidR="00076390" w:rsidRPr="00076390">
              <w:t xml:space="preserve"> 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0,43</w:t>
            </w:r>
            <w:r w:rsidR="00076390" w:rsidRPr="00076390">
              <w:t xml:space="preserve"> 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0,45</w:t>
            </w:r>
            <w:r w:rsidR="00076390" w:rsidRPr="00076390"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0,45</w:t>
            </w:r>
            <w:r w:rsidR="00076390"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9242" w:type="dxa"/>
            <w:gridSpan w:val="7"/>
            <w:shd w:val="clear" w:color="auto" w:fill="auto"/>
            <w:noWrap/>
          </w:tcPr>
          <w:p w:rsidR="00B8704E" w:rsidRPr="008D6DBF" w:rsidRDefault="00076390" w:rsidP="0094682E">
            <w:pPr>
              <w:pStyle w:val="af3"/>
              <w:rPr>
                <w:rFonts w:eastAsia="Arial Unicode MS"/>
              </w:rPr>
            </w:pPr>
            <w:r w:rsidRPr="00076390">
              <w:t xml:space="preserve"> </w:t>
            </w:r>
          </w:p>
        </w:tc>
      </w:tr>
      <w:tr w:rsidR="00B8704E" w:rsidRPr="00076390" w:rsidTr="008D6DBF">
        <w:trPr>
          <w:trHeight w:val="315"/>
          <w:jc w:val="center"/>
        </w:trPr>
        <w:tc>
          <w:tcPr>
            <w:tcW w:w="202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ИТОГО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8,23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8,78</w:t>
            </w:r>
          </w:p>
        </w:tc>
        <w:tc>
          <w:tcPr>
            <w:tcW w:w="1141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8,09</w:t>
            </w:r>
          </w:p>
        </w:tc>
        <w:tc>
          <w:tcPr>
            <w:tcW w:w="1494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6,15</w:t>
            </w:r>
          </w:p>
        </w:tc>
        <w:tc>
          <w:tcPr>
            <w:tcW w:w="1225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6,73</w:t>
            </w:r>
          </w:p>
        </w:tc>
        <w:tc>
          <w:tcPr>
            <w:tcW w:w="1080" w:type="dxa"/>
            <w:shd w:val="clear" w:color="auto" w:fill="auto"/>
            <w:noWrap/>
          </w:tcPr>
          <w:p w:rsidR="00B8704E" w:rsidRPr="008D6DBF" w:rsidRDefault="00B8704E" w:rsidP="0094682E">
            <w:pPr>
              <w:pStyle w:val="af3"/>
              <w:rPr>
                <w:rFonts w:eastAsia="Arial Unicode MS"/>
              </w:rPr>
            </w:pPr>
            <w:r w:rsidRPr="00076390">
              <w:t>6,54</w:t>
            </w:r>
          </w:p>
        </w:tc>
      </w:tr>
    </w:tbl>
    <w:p w:rsidR="00B8704E" w:rsidRPr="00076390" w:rsidRDefault="00B8704E" w:rsidP="00076390">
      <w:pPr>
        <w:tabs>
          <w:tab w:val="left" w:pos="726"/>
        </w:tabs>
      </w:pPr>
    </w:p>
    <w:p w:rsidR="00076390" w:rsidRPr="00076390" w:rsidRDefault="00B8704E" w:rsidP="00076390">
      <w:pPr>
        <w:tabs>
          <w:tab w:val="left" w:pos="726"/>
        </w:tabs>
        <w:rPr>
          <w:b/>
          <w:bCs/>
        </w:rPr>
      </w:pPr>
      <w:r w:rsidRPr="00076390">
        <w:rPr>
          <w:b/>
          <w:bCs/>
        </w:rPr>
        <w:t>Рынок</w:t>
      </w:r>
      <w:r w:rsidR="00076390" w:rsidRPr="00076390">
        <w:rPr>
          <w:b/>
          <w:bCs/>
        </w:rPr>
        <w:t xml:space="preserve"> </w:t>
      </w:r>
      <w:r w:rsidRPr="00076390">
        <w:rPr>
          <w:b/>
          <w:bCs/>
        </w:rPr>
        <w:t>растительных</w:t>
      </w:r>
      <w:r w:rsidR="00076390" w:rsidRPr="00076390">
        <w:rPr>
          <w:b/>
          <w:bCs/>
        </w:rPr>
        <w:t xml:space="preserve"> </w:t>
      </w:r>
      <w:r w:rsidRPr="00076390">
        <w:rPr>
          <w:b/>
          <w:bCs/>
        </w:rPr>
        <w:t>масел</w:t>
      </w:r>
      <w:r w:rsidR="00076390" w:rsidRPr="00076390">
        <w:rPr>
          <w:b/>
          <w:bCs/>
        </w:rPr>
        <w:t xml:space="preserve"> </w:t>
      </w:r>
      <w:r w:rsidRPr="00076390">
        <w:rPr>
          <w:b/>
          <w:bCs/>
        </w:rPr>
        <w:t>в</w:t>
      </w:r>
      <w:r w:rsidR="00076390" w:rsidRPr="00076390">
        <w:rPr>
          <w:b/>
          <w:bCs/>
        </w:rPr>
        <w:t xml:space="preserve"> </w:t>
      </w:r>
      <w:r w:rsidRPr="00076390">
        <w:rPr>
          <w:b/>
          <w:bCs/>
        </w:rPr>
        <w:t>России</w:t>
      </w:r>
      <w:r w:rsidR="0094682E">
        <w:rPr>
          <w:b/>
          <w:bCs/>
        </w:rPr>
        <w:t>.</w:t>
      </w:r>
    </w:p>
    <w:p w:rsidR="00B8704E" w:rsidRPr="00076390" w:rsidRDefault="00B8704E" w:rsidP="008A11A8">
      <w:r w:rsidRPr="00076390">
        <w:t>По</w:t>
      </w:r>
      <w:r w:rsidR="00076390" w:rsidRPr="00076390">
        <w:t xml:space="preserve"> </w:t>
      </w:r>
      <w:r w:rsidRPr="00076390">
        <w:t>данным</w:t>
      </w:r>
      <w:r w:rsidR="00076390" w:rsidRPr="00076390">
        <w:t xml:space="preserve"> </w:t>
      </w:r>
      <w:r w:rsidRPr="00076390">
        <w:t>министерства</w:t>
      </w:r>
      <w:r w:rsidR="00076390" w:rsidRPr="00076390">
        <w:t xml:space="preserve"> </w:t>
      </w:r>
      <w:r w:rsidRPr="00076390">
        <w:t>сельского</w:t>
      </w:r>
      <w:r w:rsidR="00076390" w:rsidRPr="00076390">
        <w:t xml:space="preserve"> </w:t>
      </w:r>
      <w:r w:rsidRPr="00076390">
        <w:t>хозяйства</w:t>
      </w:r>
      <w:r w:rsidR="00076390" w:rsidRPr="00076390">
        <w:t xml:space="preserve"> </w:t>
      </w:r>
      <w:r w:rsidRPr="00076390">
        <w:t>России,</w:t>
      </w:r>
      <w:r w:rsidR="00076390" w:rsidRPr="00076390">
        <w:t xml:space="preserve"> </w:t>
      </w:r>
      <w:r w:rsidRPr="00076390">
        <w:t>производство</w:t>
      </w:r>
      <w:r w:rsidR="00076390" w:rsidRPr="00076390">
        <w:t xml:space="preserve"> </w:t>
      </w:r>
      <w:r w:rsidRPr="00076390">
        <w:t>растительного</w:t>
      </w:r>
      <w:r w:rsidR="00076390" w:rsidRPr="00076390">
        <w:t xml:space="preserve"> </w:t>
      </w:r>
      <w:r w:rsidRPr="00076390">
        <w:t>масла</w:t>
      </w:r>
      <w:r w:rsidR="00076390" w:rsidRPr="00076390">
        <w:t xml:space="preserve"> </w:t>
      </w:r>
      <w:r w:rsidRPr="00076390">
        <w:t>растет</w:t>
      </w:r>
      <w:r w:rsidR="008A11A8">
        <w:t>.</w:t>
      </w:r>
    </w:p>
    <w:p w:rsidR="00B8704E" w:rsidRPr="00076390" w:rsidRDefault="00B8704E" w:rsidP="00076390">
      <w:pPr>
        <w:tabs>
          <w:tab w:val="left" w:pos="726"/>
        </w:tabs>
      </w:pPr>
      <w:r w:rsidRPr="00076390">
        <w:t>Значительные</w:t>
      </w:r>
      <w:r w:rsidR="00076390" w:rsidRPr="00076390">
        <w:t xml:space="preserve"> </w:t>
      </w:r>
      <w:r w:rsidRPr="00076390">
        <w:t>переходящие</w:t>
      </w:r>
      <w:r w:rsidR="00076390" w:rsidRPr="00076390">
        <w:t xml:space="preserve"> </w:t>
      </w:r>
      <w:r w:rsidRPr="00076390">
        <w:t>запасы</w:t>
      </w:r>
      <w:r w:rsidR="00076390" w:rsidRPr="00076390">
        <w:t xml:space="preserve"> </w:t>
      </w:r>
      <w:r w:rsidRPr="00076390">
        <w:t>семян</w:t>
      </w:r>
      <w:r w:rsidR="00076390" w:rsidRPr="00076390">
        <w:t xml:space="preserve"> </w:t>
      </w:r>
      <w:r w:rsidRPr="00076390">
        <w:t>обусловили</w:t>
      </w:r>
      <w:r w:rsidR="00076390" w:rsidRPr="00076390">
        <w:t xml:space="preserve"> </w:t>
      </w:r>
      <w:r w:rsidRPr="00076390">
        <w:t>существенный</w:t>
      </w:r>
      <w:r w:rsidR="00076390" w:rsidRPr="00076390">
        <w:t xml:space="preserve"> </w:t>
      </w:r>
      <w:r w:rsidRPr="00076390">
        <w:t>рост</w:t>
      </w:r>
      <w:r w:rsidR="00076390" w:rsidRPr="00076390">
        <w:t xml:space="preserve"> </w:t>
      </w:r>
      <w:r w:rsidRPr="00076390">
        <w:t>производства</w:t>
      </w:r>
      <w:r w:rsidR="00076390" w:rsidRPr="00076390">
        <w:t xml:space="preserve"> </w:t>
      </w:r>
      <w:r w:rsidRPr="00076390">
        <w:t>растительного</w:t>
      </w:r>
      <w:r w:rsidR="00076390" w:rsidRPr="00076390">
        <w:t xml:space="preserve"> </w:t>
      </w:r>
      <w:r w:rsidRPr="00076390">
        <w:t>масла,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основном</w:t>
      </w:r>
      <w:r w:rsidR="00076390" w:rsidRPr="00076390">
        <w:t xml:space="preserve"> </w:t>
      </w:r>
      <w:r w:rsidRPr="00076390">
        <w:t>подсолнечного,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январе-сентябре</w:t>
      </w:r>
      <w:r w:rsidR="00076390" w:rsidRPr="00076390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076390">
          <w:t>2003</w:t>
        </w:r>
        <w:r w:rsidR="00076390" w:rsidRPr="00076390">
          <w:t xml:space="preserve"> </w:t>
        </w:r>
        <w:r w:rsidRPr="00076390">
          <w:t>г</w:t>
        </w:r>
      </w:smartTag>
      <w:r w:rsidRPr="00076390">
        <w:t>.</w:t>
      </w:r>
      <w:r w:rsidR="00076390">
        <w:t xml:space="preserve"> (</w:t>
      </w:r>
      <w:r w:rsidRPr="00076390">
        <w:t>табл.1</w:t>
      </w:r>
      <w:r w:rsidR="00076390" w:rsidRPr="00076390">
        <w:t xml:space="preserve">). </w:t>
      </w:r>
      <w:r w:rsidRPr="00076390">
        <w:t>Следует</w:t>
      </w:r>
      <w:r w:rsidR="00076390" w:rsidRPr="00076390">
        <w:t xml:space="preserve"> </w:t>
      </w:r>
      <w:r w:rsidRPr="00076390">
        <w:t>отметить,</w:t>
      </w:r>
      <w:r w:rsidR="00076390" w:rsidRPr="00076390">
        <w:t xml:space="preserve"> </w:t>
      </w:r>
      <w:r w:rsidRPr="00076390">
        <w:t>что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объемах</w:t>
      </w:r>
      <w:r w:rsidR="00076390" w:rsidRPr="00076390">
        <w:t xml:space="preserve"> </w:t>
      </w:r>
      <w:r w:rsidRPr="00076390">
        <w:t>производства</w:t>
      </w:r>
      <w:r w:rsidR="00076390" w:rsidRPr="00076390">
        <w:t xml:space="preserve"> </w:t>
      </w:r>
      <w:r w:rsidRPr="00076390">
        <w:t>растительного</w:t>
      </w:r>
      <w:r w:rsidR="00076390" w:rsidRPr="00076390">
        <w:t xml:space="preserve"> </w:t>
      </w:r>
      <w:r w:rsidRPr="00076390">
        <w:t>масла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отчетный</w:t>
      </w:r>
      <w:r w:rsidR="00076390" w:rsidRPr="00076390">
        <w:t xml:space="preserve"> </w:t>
      </w:r>
      <w:r w:rsidRPr="00076390">
        <w:t>период</w:t>
      </w:r>
      <w:r w:rsidR="00076390" w:rsidRPr="00076390">
        <w:t xml:space="preserve"> </w:t>
      </w:r>
      <w:r w:rsidRPr="00076390">
        <w:t>существенно</w:t>
      </w:r>
      <w:r w:rsidR="00076390">
        <w:t xml:space="preserve"> (</w:t>
      </w:r>
      <w:r w:rsidRPr="00076390">
        <w:t>с</w:t>
      </w:r>
      <w:r w:rsidR="00076390" w:rsidRPr="00076390">
        <w:t xml:space="preserve"> </w:t>
      </w:r>
      <w:r w:rsidRPr="00076390">
        <w:t>24%</w:t>
      </w:r>
      <w:r w:rsidR="00076390" w:rsidRPr="00076390">
        <w:t xml:space="preserve"> </w:t>
      </w:r>
      <w:r w:rsidRPr="00076390">
        <w:t>до</w:t>
      </w:r>
      <w:r w:rsidR="00076390" w:rsidRPr="00076390">
        <w:t xml:space="preserve"> </w:t>
      </w:r>
      <w:r w:rsidRPr="00076390">
        <w:t>38%</w:t>
      </w:r>
      <w:r w:rsidR="00076390" w:rsidRPr="00076390">
        <w:t xml:space="preserve">) </w:t>
      </w:r>
      <w:r w:rsidRPr="00076390">
        <w:t>увеличилась</w:t>
      </w:r>
      <w:r w:rsidR="00076390" w:rsidRPr="00076390">
        <w:t xml:space="preserve"> </w:t>
      </w:r>
      <w:r w:rsidRPr="00076390">
        <w:t>доля</w:t>
      </w:r>
      <w:r w:rsidR="00076390" w:rsidRPr="00076390">
        <w:t xml:space="preserve"> </w:t>
      </w:r>
      <w:r w:rsidRPr="00076390">
        <w:t>рафинированного</w:t>
      </w:r>
      <w:r w:rsidR="00076390" w:rsidRPr="00076390">
        <w:t xml:space="preserve"> </w:t>
      </w:r>
      <w:r w:rsidRPr="00076390">
        <w:t>масла.</w:t>
      </w:r>
    </w:p>
    <w:p w:rsidR="00B8704E" w:rsidRPr="00076390" w:rsidRDefault="0094682E" w:rsidP="008A11A8">
      <w:pPr>
        <w:ind w:left="709" w:firstLine="0"/>
      </w:pPr>
      <w:r>
        <w:br w:type="page"/>
      </w:r>
      <w:r w:rsidR="00B8704E" w:rsidRPr="00076390">
        <w:t>Таблица</w:t>
      </w:r>
      <w:r w:rsidR="00076390" w:rsidRPr="00076390">
        <w:t xml:space="preserve"> </w:t>
      </w:r>
      <w:r w:rsidR="00B8704E" w:rsidRPr="00076390">
        <w:t>1</w:t>
      </w:r>
      <w:r w:rsidR="008A11A8">
        <w:t xml:space="preserve">. </w:t>
      </w:r>
      <w:r w:rsidR="00B8704E" w:rsidRPr="00076390">
        <w:t>Производство</w:t>
      </w:r>
      <w:r w:rsidR="00076390" w:rsidRPr="00076390">
        <w:t xml:space="preserve"> </w:t>
      </w:r>
      <w:r w:rsidR="00B8704E" w:rsidRPr="00076390">
        <w:t>растительного</w:t>
      </w:r>
      <w:r w:rsidR="00076390" w:rsidRPr="00076390">
        <w:t xml:space="preserve"> </w:t>
      </w:r>
      <w:r w:rsidR="00B8704E" w:rsidRPr="00076390">
        <w:t>масла</w:t>
      </w:r>
      <w:r w:rsidR="00076390" w:rsidRPr="00076390">
        <w:t xml:space="preserve"> </w:t>
      </w:r>
      <w:r w:rsidR="00B8704E" w:rsidRPr="00076390">
        <w:t>в</w:t>
      </w:r>
      <w:r w:rsidR="00076390" w:rsidRPr="00076390">
        <w:t xml:space="preserve"> </w:t>
      </w:r>
      <w:r w:rsidR="00B8704E" w:rsidRPr="00076390">
        <w:t>январе-сентябре</w:t>
      </w:r>
      <w:r w:rsidR="00076390" w:rsidRPr="00076390">
        <w:t xml:space="preserve"> </w:t>
      </w:r>
      <w:smartTag w:uri="urn:schemas-microsoft-com:office:smarttags" w:element="metricconverter">
        <w:smartTagPr>
          <w:attr w:name="ProductID" w:val="2003 г"/>
        </w:smartTagPr>
        <w:r w:rsidR="00B8704E" w:rsidRPr="00076390">
          <w:t>2003</w:t>
        </w:r>
        <w:r w:rsidR="00076390" w:rsidRPr="00076390">
          <w:t xml:space="preserve"> </w:t>
        </w:r>
        <w:r w:rsidR="00B8704E" w:rsidRPr="00076390">
          <w:t>г</w:t>
        </w:r>
      </w:smartTag>
      <w:r w:rsidR="00B8704E" w:rsidRPr="00076390">
        <w:t>.,</w:t>
      </w:r>
      <w:r w:rsidR="00076390" w:rsidRPr="00076390">
        <w:t xml:space="preserve"> </w:t>
      </w:r>
      <w:r w:rsidR="00B8704E" w:rsidRPr="00076390">
        <w:t>тыс.тонн</w:t>
      </w:r>
      <w:r w:rsidR="00076390">
        <w:t xml:space="preserve"> (</w:t>
      </w:r>
      <w:r w:rsidR="00B8704E" w:rsidRPr="00076390">
        <w:t>данные</w:t>
      </w:r>
      <w:r w:rsidR="00076390" w:rsidRPr="00076390">
        <w:t xml:space="preserve"> </w:t>
      </w:r>
      <w:r w:rsidR="00B8704E" w:rsidRPr="00076390">
        <w:t>Госкомстата</w:t>
      </w:r>
      <w:r w:rsidR="00076390" w:rsidRPr="00076390">
        <w:t xml:space="preserve"> </w:t>
      </w:r>
      <w:r w:rsidR="00B8704E" w:rsidRPr="00076390">
        <w:t>России</w:t>
      </w:r>
      <w:r w:rsidR="00076390" w:rsidRPr="00076390"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2180"/>
        <w:gridCol w:w="2180"/>
        <w:gridCol w:w="1683"/>
      </w:tblGrid>
      <w:tr w:rsidR="00B8704E" w:rsidRPr="00076390" w:rsidTr="008D6DBF">
        <w:trPr>
          <w:jc w:val="center"/>
        </w:trPr>
        <w:tc>
          <w:tcPr>
            <w:tcW w:w="1824" w:type="dxa"/>
            <w:shd w:val="clear" w:color="auto" w:fill="auto"/>
          </w:tcPr>
          <w:p w:rsidR="00B8704E" w:rsidRPr="00076390" w:rsidRDefault="00076390" w:rsidP="008A11A8">
            <w:pPr>
              <w:pStyle w:val="af3"/>
            </w:pPr>
            <w:r w:rsidRPr="00076390">
              <w:t xml:space="preserve"> </w:t>
            </w:r>
          </w:p>
        </w:tc>
        <w:tc>
          <w:tcPr>
            <w:tcW w:w="1304" w:type="dxa"/>
            <w:shd w:val="clear" w:color="auto" w:fill="auto"/>
          </w:tcPr>
          <w:p w:rsidR="00B8704E" w:rsidRPr="00076390" w:rsidRDefault="00B8704E" w:rsidP="008A11A8">
            <w:pPr>
              <w:pStyle w:val="af3"/>
            </w:pPr>
            <w:r w:rsidRPr="00076390">
              <w:t>Январь-сентябрь</w:t>
            </w:r>
            <w:r w:rsidR="00076390" w:rsidRPr="00076390">
              <w:t xml:space="preserve">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076390">
                <w:t>2002</w:t>
              </w:r>
              <w:r w:rsidR="00076390" w:rsidRPr="00076390">
                <w:t xml:space="preserve"> </w:t>
              </w:r>
              <w:r w:rsidRPr="00076390">
                <w:t>г</w:t>
              </w:r>
            </w:smartTag>
            <w:r w:rsidRPr="00076390">
              <w:t>.</w:t>
            </w:r>
          </w:p>
        </w:tc>
        <w:tc>
          <w:tcPr>
            <w:tcW w:w="1304" w:type="dxa"/>
            <w:shd w:val="clear" w:color="auto" w:fill="auto"/>
          </w:tcPr>
          <w:p w:rsidR="00B8704E" w:rsidRPr="00076390" w:rsidRDefault="00B8704E" w:rsidP="008A11A8">
            <w:pPr>
              <w:pStyle w:val="af3"/>
            </w:pPr>
            <w:r w:rsidRPr="00076390">
              <w:t>Январь-сентябрь</w:t>
            </w:r>
            <w:r w:rsidR="00076390" w:rsidRPr="00076390">
              <w:t xml:space="preserve">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076390">
                <w:t>2003</w:t>
              </w:r>
              <w:r w:rsidR="00076390" w:rsidRPr="00076390">
                <w:t xml:space="preserve"> </w:t>
              </w:r>
              <w:r w:rsidRPr="00076390">
                <w:t>г</w:t>
              </w:r>
            </w:smartTag>
            <w:r w:rsidRPr="00076390">
              <w:t>.</w:t>
            </w:r>
          </w:p>
        </w:tc>
        <w:tc>
          <w:tcPr>
            <w:tcW w:w="1007" w:type="dxa"/>
            <w:shd w:val="clear" w:color="auto" w:fill="auto"/>
          </w:tcPr>
          <w:p w:rsidR="00B8704E" w:rsidRPr="00076390" w:rsidRDefault="00B8704E" w:rsidP="008A11A8">
            <w:pPr>
              <w:pStyle w:val="af3"/>
            </w:pPr>
            <w:smartTag w:uri="urn:schemas-microsoft-com:office:smarttags" w:element="metricconverter">
              <w:smartTagPr>
                <w:attr w:name="ProductID" w:val="2003 г"/>
              </w:smartTagPr>
              <w:r w:rsidRPr="00076390">
                <w:t>2003</w:t>
              </w:r>
              <w:r w:rsidR="00076390" w:rsidRPr="00076390">
                <w:t xml:space="preserve"> </w:t>
              </w:r>
              <w:r w:rsidRPr="00076390">
                <w:t>г</w:t>
              </w:r>
            </w:smartTag>
            <w:r w:rsidRPr="00076390">
              <w:t>.</w:t>
            </w:r>
            <w:r w:rsidR="00076390" w:rsidRPr="00076390">
              <w:t xml:space="preserve"> </w:t>
            </w:r>
            <w:r w:rsidRPr="00076390">
              <w:t>в</w:t>
            </w:r>
            <w:r w:rsidR="00076390" w:rsidRPr="00076390">
              <w:t xml:space="preserve"> </w:t>
            </w:r>
            <w:r w:rsidRPr="00076390">
              <w:t>%</w:t>
            </w:r>
            <w:r w:rsidR="00076390" w:rsidRPr="00076390">
              <w:t xml:space="preserve"> </w:t>
            </w:r>
            <w:r w:rsidRPr="00076390">
              <w:t>к</w:t>
            </w:r>
            <w:r w:rsidR="00076390" w:rsidRPr="00076390">
              <w:t xml:space="preserve">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076390">
                <w:t>2002</w:t>
              </w:r>
              <w:r w:rsidR="00076390" w:rsidRPr="00076390">
                <w:t xml:space="preserve"> </w:t>
              </w:r>
              <w:r w:rsidRPr="00076390">
                <w:t>г</w:t>
              </w:r>
            </w:smartTag>
            <w:r w:rsidRPr="00076390">
              <w:t>.</w:t>
            </w:r>
          </w:p>
        </w:tc>
      </w:tr>
      <w:tr w:rsidR="00B8704E" w:rsidRPr="00076390" w:rsidTr="008D6DBF">
        <w:trPr>
          <w:jc w:val="center"/>
        </w:trPr>
        <w:tc>
          <w:tcPr>
            <w:tcW w:w="1824" w:type="dxa"/>
            <w:shd w:val="clear" w:color="auto" w:fill="auto"/>
          </w:tcPr>
          <w:p w:rsidR="00B8704E" w:rsidRPr="00076390" w:rsidRDefault="00B8704E" w:rsidP="008A11A8">
            <w:pPr>
              <w:pStyle w:val="af3"/>
            </w:pPr>
            <w:r w:rsidRPr="00076390">
              <w:t>Растительное</w:t>
            </w:r>
            <w:r w:rsidR="00076390" w:rsidRPr="00076390">
              <w:t xml:space="preserve"> </w:t>
            </w:r>
            <w:r w:rsidRPr="00076390">
              <w:t>масло</w:t>
            </w:r>
            <w:r w:rsidR="00076390" w:rsidRPr="00076390">
              <w:t xml:space="preserve"> - </w:t>
            </w:r>
            <w:r w:rsidRPr="00076390">
              <w:t>всего</w:t>
            </w:r>
          </w:p>
        </w:tc>
        <w:tc>
          <w:tcPr>
            <w:tcW w:w="1304" w:type="dxa"/>
            <w:shd w:val="clear" w:color="auto" w:fill="auto"/>
          </w:tcPr>
          <w:p w:rsidR="00B8704E" w:rsidRPr="00076390" w:rsidRDefault="00B8704E" w:rsidP="008A11A8">
            <w:pPr>
              <w:pStyle w:val="af3"/>
            </w:pPr>
            <w:r w:rsidRPr="00076390">
              <w:t>685,3</w:t>
            </w:r>
          </w:p>
        </w:tc>
        <w:tc>
          <w:tcPr>
            <w:tcW w:w="1304" w:type="dxa"/>
            <w:shd w:val="clear" w:color="auto" w:fill="auto"/>
          </w:tcPr>
          <w:p w:rsidR="00B8704E" w:rsidRPr="00076390" w:rsidRDefault="00B8704E" w:rsidP="008A11A8">
            <w:pPr>
              <w:pStyle w:val="af3"/>
            </w:pPr>
            <w:r w:rsidRPr="00076390">
              <w:t>945,2</w:t>
            </w:r>
          </w:p>
        </w:tc>
        <w:tc>
          <w:tcPr>
            <w:tcW w:w="1007" w:type="dxa"/>
            <w:shd w:val="clear" w:color="auto" w:fill="auto"/>
          </w:tcPr>
          <w:p w:rsidR="00B8704E" w:rsidRPr="00076390" w:rsidRDefault="00B8704E" w:rsidP="008A11A8">
            <w:pPr>
              <w:pStyle w:val="af3"/>
            </w:pPr>
            <w:r w:rsidRPr="00076390">
              <w:t>137,9</w:t>
            </w:r>
          </w:p>
        </w:tc>
      </w:tr>
      <w:tr w:rsidR="00B8704E" w:rsidRPr="00076390" w:rsidTr="008D6DBF">
        <w:trPr>
          <w:jc w:val="center"/>
        </w:trPr>
        <w:tc>
          <w:tcPr>
            <w:tcW w:w="1824" w:type="dxa"/>
            <w:shd w:val="clear" w:color="auto" w:fill="auto"/>
          </w:tcPr>
          <w:p w:rsidR="00B8704E" w:rsidRPr="00076390" w:rsidRDefault="00B8704E" w:rsidP="008A11A8">
            <w:pPr>
              <w:pStyle w:val="af3"/>
            </w:pPr>
            <w:r w:rsidRPr="00076390">
              <w:t>в</w:t>
            </w:r>
            <w:r w:rsidR="00076390" w:rsidRPr="00076390">
              <w:t xml:space="preserve"> </w:t>
            </w:r>
            <w:r w:rsidRPr="00076390">
              <w:t>т.ч.</w:t>
            </w:r>
            <w:r w:rsidR="00076390" w:rsidRPr="00076390">
              <w:t xml:space="preserve"> </w:t>
            </w:r>
            <w:r w:rsidRPr="00076390">
              <w:t>подсолнечное</w:t>
            </w:r>
            <w:r w:rsidR="00076390" w:rsidRPr="00076390">
              <w:t xml:space="preserve"> </w:t>
            </w:r>
            <w:r w:rsidRPr="00076390">
              <w:t>масло</w:t>
            </w:r>
          </w:p>
        </w:tc>
        <w:tc>
          <w:tcPr>
            <w:tcW w:w="1304" w:type="dxa"/>
            <w:shd w:val="clear" w:color="auto" w:fill="auto"/>
          </w:tcPr>
          <w:p w:rsidR="00B8704E" w:rsidRPr="00076390" w:rsidRDefault="00B8704E" w:rsidP="008A11A8">
            <w:pPr>
              <w:pStyle w:val="af3"/>
            </w:pPr>
            <w:r w:rsidRPr="00076390">
              <w:t>629,1</w:t>
            </w:r>
          </w:p>
        </w:tc>
        <w:tc>
          <w:tcPr>
            <w:tcW w:w="1304" w:type="dxa"/>
            <w:shd w:val="clear" w:color="auto" w:fill="auto"/>
          </w:tcPr>
          <w:p w:rsidR="00B8704E" w:rsidRPr="00076390" w:rsidRDefault="00B8704E" w:rsidP="008A11A8">
            <w:pPr>
              <w:pStyle w:val="af3"/>
            </w:pPr>
            <w:r w:rsidRPr="00076390">
              <w:t>887,1</w:t>
            </w:r>
          </w:p>
        </w:tc>
        <w:tc>
          <w:tcPr>
            <w:tcW w:w="1007" w:type="dxa"/>
            <w:shd w:val="clear" w:color="auto" w:fill="auto"/>
          </w:tcPr>
          <w:p w:rsidR="00B8704E" w:rsidRPr="00076390" w:rsidRDefault="00B8704E" w:rsidP="008A11A8">
            <w:pPr>
              <w:pStyle w:val="af3"/>
            </w:pPr>
            <w:r w:rsidRPr="00076390">
              <w:t>141,0</w:t>
            </w:r>
          </w:p>
        </w:tc>
      </w:tr>
      <w:tr w:rsidR="00B8704E" w:rsidRPr="00076390" w:rsidTr="008D6DBF">
        <w:trPr>
          <w:jc w:val="center"/>
        </w:trPr>
        <w:tc>
          <w:tcPr>
            <w:tcW w:w="1824" w:type="dxa"/>
            <w:shd w:val="clear" w:color="auto" w:fill="auto"/>
          </w:tcPr>
          <w:p w:rsidR="00B8704E" w:rsidRPr="00076390" w:rsidRDefault="00B8704E" w:rsidP="008A11A8">
            <w:pPr>
              <w:pStyle w:val="af3"/>
            </w:pPr>
            <w:r w:rsidRPr="00076390">
              <w:t>соевое</w:t>
            </w:r>
            <w:r w:rsidR="00076390" w:rsidRPr="00076390">
              <w:t xml:space="preserve"> </w:t>
            </w:r>
            <w:r w:rsidRPr="00076390">
              <w:t>масло</w:t>
            </w:r>
            <w:r w:rsidR="00076390" w:rsidRPr="00076390">
              <w:t xml:space="preserve"> </w:t>
            </w:r>
          </w:p>
        </w:tc>
        <w:tc>
          <w:tcPr>
            <w:tcW w:w="1304" w:type="dxa"/>
            <w:shd w:val="clear" w:color="auto" w:fill="auto"/>
          </w:tcPr>
          <w:p w:rsidR="00B8704E" w:rsidRPr="00076390" w:rsidRDefault="00B8704E" w:rsidP="008A11A8">
            <w:pPr>
              <w:pStyle w:val="af3"/>
            </w:pPr>
            <w:r w:rsidRPr="00076390">
              <w:t>28,2</w:t>
            </w:r>
          </w:p>
        </w:tc>
        <w:tc>
          <w:tcPr>
            <w:tcW w:w="1304" w:type="dxa"/>
            <w:shd w:val="clear" w:color="auto" w:fill="auto"/>
          </w:tcPr>
          <w:p w:rsidR="00B8704E" w:rsidRPr="00076390" w:rsidRDefault="00B8704E" w:rsidP="008A11A8">
            <w:pPr>
              <w:pStyle w:val="af3"/>
            </w:pPr>
            <w:r w:rsidRPr="00076390">
              <w:t>24,8</w:t>
            </w:r>
          </w:p>
        </w:tc>
        <w:tc>
          <w:tcPr>
            <w:tcW w:w="1007" w:type="dxa"/>
            <w:shd w:val="clear" w:color="auto" w:fill="auto"/>
          </w:tcPr>
          <w:p w:rsidR="00B8704E" w:rsidRPr="00076390" w:rsidRDefault="00B8704E" w:rsidP="008A11A8">
            <w:pPr>
              <w:pStyle w:val="af3"/>
            </w:pPr>
            <w:r w:rsidRPr="00076390">
              <w:t>87,8</w:t>
            </w:r>
          </w:p>
        </w:tc>
      </w:tr>
      <w:tr w:rsidR="00B8704E" w:rsidRPr="00076390" w:rsidTr="008D6DBF">
        <w:trPr>
          <w:jc w:val="center"/>
        </w:trPr>
        <w:tc>
          <w:tcPr>
            <w:tcW w:w="1824" w:type="dxa"/>
            <w:shd w:val="clear" w:color="auto" w:fill="auto"/>
          </w:tcPr>
          <w:p w:rsidR="00B8704E" w:rsidRPr="00076390" w:rsidRDefault="00B8704E" w:rsidP="008A11A8">
            <w:pPr>
              <w:pStyle w:val="af3"/>
            </w:pPr>
            <w:r w:rsidRPr="00076390">
              <w:t>кукурузное</w:t>
            </w:r>
            <w:r w:rsidR="00076390" w:rsidRPr="00076390">
              <w:t xml:space="preserve"> </w:t>
            </w:r>
            <w:r w:rsidRPr="00076390">
              <w:t>масло</w:t>
            </w:r>
          </w:p>
        </w:tc>
        <w:tc>
          <w:tcPr>
            <w:tcW w:w="1304" w:type="dxa"/>
            <w:shd w:val="clear" w:color="auto" w:fill="auto"/>
          </w:tcPr>
          <w:p w:rsidR="00B8704E" w:rsidRPr="00076390" w:rsidRDefault="00B8704E" w:rsidP="008A11A8">
            <w:pPr>
              <w:pStyle w:val="af3"/>
            </w:pPr>
            <w:r w:rsidRPr="00076390">
              <w:t>3,6</w:t>
            </w:r>
          </w:p>
        </w:tc>
        <w:tc>
          <w:tcPr>
            <w:tcW w:w="1304" w:type="dxa"/>
            <w:shd w:val="clear" w:color="auto" w:fill="auto"/>
          </w:tcPr>
          <w:p w:rsidR="00B8704E" w:rsidRPr="00076390" w:rsidRDefault="00B8704E" w:rsidP="008A11A8">
            <w:pPr>
              <w:pStyle w:val="af3"/>
            </w:pPr>
            <w:r w:rsidRPr="00076390">
              <w:t>3,4</w:t>
            </w:r>
          </w:p>
        </w:tc>
        <w:tc>
          <w:tcPr>
            <w:tcW w:w="1007" w:type="dxa"/>
            <w:shd w:val="clear" w:color="auto" w:fill="auto"/>
          </w:tcPr>
          <w:p w:rsidR="00B8704E" w:rsidRPr="00076390" w:rsidRDefault="00B8704E" w:rsidP="008A11A8">
            <w:pPr>
              <w:pStyle w:val="af3"/>
            </w:pPr>
            <w:r w:rsidRPr="00076390">
              <w:t>94,0</w:t>
            </w:r>
          </w:p>
        </w:tc>
      </w:tr>
      <w:tr w:rsidR="00B8704E" w:rsidRPr="00076390" w:rsidTr="008D6DBF">
        <w:trPr>
          <w:jc w:val="center"/>
        </w:trPr>
        <w:tc>
          <w:tcPr>
            <w:tcW w:w="1824" w:type="dxa"/>
            <w:shd w:val="clear" w:color="auto" w:fill="auto"/>
          </w:tcPr>
          <w:p w:rsidR="00B8704E" w:rsidRPr="00076390" w:rsidRDefault="00B8704E" w:rsidP="008A11A8">
            <w:pPr>
              <w:pStyle w:val="af3"/>
            </w:pPr>
            <w:r w:rsidRPr="00076390">
              <w:t>прочие</w:t>
            </w:r>
            <w:r w:rsidR="00076390" w:rsidRPr="00076390">
              <w:t xml:space="preserve"> </w:t>
            </w:r>
            <w:r w:rsidRPr="00076390">
              <w:t>масла</w:t>
            </w:r>
          </w:p>
        </w:tc>
        <w:tc>
          <w:tcPr>
            <w:tcW w:w="1304" w:type="dxa"/>
            <w:shd w:val="clear" w:color="auto" w:fill="auto"/>
          </w:tcPr>
          <w:p w:rsidR="00B8704E" w:rsidRPr="00076390" w:rsidRDefault="00B8704E" w:rsidP="008A11A8">
            <w:pPr>
              <w:pStyle w:val="af3"/>
            </w:pPr>
            <w:r w:rsidRPr="00076390">
              <w:t>7,8</w:t>
            </w:r>
          </w:p>
        </w:tc>
        <w:tc>
          <w:tcPr>
            <w:tcW w:w="1304" w:type="dxa"/>
            <w:shd w:val="clear" w:color="auto" w:fill="auto"/>
          </w:tcPr>
          <w:p w:rsidR="00B8704E" w:rsidRPr="00076390" w:rsidRDefault="00B8704E" w:rsidP="008A11A8">
            <w:pPr>
              <w:pStyle w:val="af3"/>
            </w:pPr>
            <w:r w:rsidRPr="00076390">
              <w:t>8,0</w:t>
            </w:r>
          </w:p>
        </w:tc>
        <w:tc>
          <w:tcPr>
            <w:tcW w:w="1007" w:type="dxa"/>
            <w:shd w:val="clear" w:color="auto" w:fill="auto"/>
          </w:tcPr>
          <w:p w:rsidR="00B8704E" w:rsidRPr="00076390" w:rsidRDefault="00B8704E" w:rsidP="008A11A8">
            <w:pPr>
              <w:pStyle w:val="af3"/>
            </w:pPr>
            <w:r w:rsidRPr="00076390">
              <w:t>101,9</w:t>
            </w:r>
          </w:p>
        </w:tc>
      </w:tr>
    </w:tbl>
    <w:p w:rsidR="008A11A8" w:rsidRDefault="008A11A8" w:rsidP="00076390">
      <w:pPr>
        <w:tabs>
          <w:tab w:val="left" w:pos="726"/>
        </w:tabs>
      </w:pPr>
    </w:p>
    <w:p w:rsidR="00B8704E" w:rsidRPr="00076390" w:rsidRDefault="00B8704E" w:rsidP="00076390">
      <w:pPr>
        <w:tabs>
          <w:tab w:val="left" w:pos="726"/>
        </w:tabs>
      </w:pPr>
      <w:r w:rsidRPr="00076390">
        <w:t>Повысились</w:t>
      </w:r>
      <w:r w:rsidR="00076390" w:rsidRPr="00076390">
        <w:t xml:space="preserve"> </w:t>
      </w:r>
      <w:r w:rsidRPr="00076390">
        <w:t>объемы</w:t>
      </w:r>
      <w:r w:rsidR="00076390" w:rsidRPr="00076390">
        <w:t xml:space="preserve"> </w:t>
      </w:r>
      <w:r w:rsidRPr="00076390">
        <w:t>предложения</w:t>
      </w:r>
      <w:r w:rsidR="00076390" w:rsidRPr="00076390">
        <w:t xml:space="preserve"> </w:t>
      </w:r>
      <w:r w:rsidRPr="00076390">
        <w:t>растительного</w:t>
      </w:r>
      <w:r w:rsidR="00076390" w:rsidRPr="00076390">
        <w:t xml:space="preserve"> </w:t>
      </w:r>
      <w:r w:rsidRPr="00076390">
        <w:t>масла</w:t>
      </w:r>
      <w:r w:rsidR="00076390" w:rsidRPr="00076390">
        <w:t xml:space="preserve"> </w:t>
      </w:r>
      <w:r w:rsidRPr="00076390">
        <w:t>со</w:t>
      </w:r>
      <w:r w:rsidR="00076390" w:rsidRPr="00076390">
        <w:t xml:space="preserve"> </w:t>
      </w:r>
      <w:r w:rsidRPr="00076390">
        <w:t>стороны</w:t>
      </w:r>
      <w:r w:rsidR="00076390" w:rsidRPr="00076390">
        <w:t xml:space="preserve"> </w:t>
      </w:r>
      <w:r w:rsidRPr="00076390">
        <w:t>производителей.</w:t>
      </w:r>
      <w:r w:rsidR="00076390" w:rsidRPr="00076390">
        <w:t xml:space="preserve"> </w:t>
      </w:r>
      <w:r w:rsidRPr="00076390">
        <w:t>По</w:t>
      </w:r>
      <w:r w:rsidR="00076390" w:rsidRPr="00076390">
        <w:t xml:space="preserve"> </w:t>
      </w:r>
      <w:r w:rsidRPr="00076390">
        <w:t>оперативным</w:t>
      </w:r>
      <w:r w:rsidR="00076390" w:rsidRPr="00076390">
        <w:t xml:space="preserve"> </w:t>
      </w:r>
      <w:r w:rsidRPr="00076390">
        <w:t>данным</w:t>
      </w:r>
      <w:r w:rsidR="00076390" w:rsidRPr="00076390">
        <w:t xml:space="preserve"> </w:t>
      </w:r>
      <w:r w:rsidRPr="00076390">
        <w:t>Госкомстата</w:t>
      </w:r>
      <w:r w:rsidR="00076390" w:rsidRPr="00076390">
        <w:t xml:space="preserve"> </w:t>
      </w:r>
      <w:r w:rsidRPr="00076390">
        <w:t>России,</w:t>
      </w:r>
      <w:r w:rsidR="00076390" w:rsidRPr="00076390">
        <w:t xml:space="preserve"> </w:t>
      </w:r>
      <w:r w:rsidRPr="00076390">
        <w:t>за</w:t>
      </w:r>
      <w:r w:rsidR="00076390" w:rsidRPr="00076390">
        <w:t xml:space="preserve"> </w:t>
      </w:r>
      <w:r w:rsidRPr="00076390">
        <w:t>январь-сентябрь</w:t>
      </w:r>
      <w:r w:rsidR="00076390" w:rsidRPr="00076390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076390">
          <w:t>2003</w:t>
        </w:r>
        <w:r w:rsidR="00076390" w:rsidRPr="00076390">
          <w:t xml:space="preserve"> </w:t>
        </w:r>
        <w:r w:rsidRPr="00076390">
          <w:t>г</w:t>
        </w:r>
      </w:smartTag>
      <w:r w:rsidRPr="00076390">
        <w:t>.</w:t>
      </w:r>
      <w:r w:rsidR="00076390" w:rsidRPr="00076390">
        <w:t xml:space="preserve"> </w:t>
      </w:r>
      <w:r w:rsidRPr="00076390">
        <w:t>отгрузка</w:t>
      </w:r>
      <w:r w:rsidR="00076390" w:rsidRPr="00076390">
        <w:t xml:space="preserve"> </w:t>
      </w:r>
      <w:r w:rsidRPr="00076390">
        <w:t>масла</w:t>
      </w:r>
      <w:r w:rsidR="00076390" w:rsidRPr="00076390">
        <w:t xml:space="preserve"> </w:t>
      </w:r>
      <w:r w:rsidRPr="00076390">
        <w:t>перерабатывающими</w:t>
      </w:r>
      <w:r w:rsidR="00076390" w:rsidRPr="00076390">
        <w:t xml:space="preserve"> </w:t>
      </w:r>
      <w:r w:rsidRPr="00076390">
        <w:t>предприятиями</w:t>
      </w:r>
      <w:r w:rsidR="00076390" w:rsidRPr="00076390">
        <w:t xml:space="preserve"> </w:t>
      </w:r>
      <w:r w:rsidRPr="00076390">
        <w:t>увеличилась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49%</w:t>
      </w:r>
      <w:r w:rsidR="00076390" w:rsidRPr="00076390">
        <w:t xml:space="preserve"> </w:t>
      </w:r>
      <w:r w:rsidRPr="00076390">
        <w:t>по</w:t>
      </w:r>
      <w:r w:rsidR="00076390" w:rsidRPr="00076390">
        <w:t xml:space="preserve"> </w:t>
      </w:r>
      <w:r w:rsidRPr="00076390">
        <w:t>сравнению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076390">
          <w:t>2002</w:t>
        </w:r>
        <w:r w:rsidR="00076390" w:rsidRPr="00076390">
          <w:t xml:space="preserve"> </w:t>
        </w:r>
        <w:r w:rsidRPr="00076390">
          <w:t>г</w:t>
        </w:r>
      </w:smartTag>
      <w:r w:rsidR="00076390">
        <w:t>.2</w:t>
      </w:r>
      <w:r w:rsidR="004558D9" w:rsidRPr="00076390">
        <w:rPr>
          <w:vertAlign w:val="superscript"/>
        </w:rPr>
        <w:t>6</w:t>
      </w:r>
    </w:p>
    <w:p w:rsidR="00B8704E" w:rsidRPr="00076390" w:rsidRDefault="00B8704E" w:rsidP="00076390">
      <w:pPr>
        <w:tabs>
          <w:tab w:val="left" w:pos="726"/>
        </w:tabs>
      </w:pPr>
      <w:r w:rsidRPr="00076390">
        <w:t>Соответственно</w:t>
      </w:r>
      <w:r w:rsidR="00076390" w:rsidRPr="00076390">
        <w:t xml:space="preserve"> </w:t>
      </w:r>
      <w:r w:rsidRPr="00076390">
        <w:t>повысились</w:t>
      </w:r>
      <w:r w:rsidR="00076390" w:rsidRPr="00076390">
        <w:t xml:space="preserve"> </w:t>
      </w:r>
      <w:r w:rsidRPr="00076390">
        <w:t>объемы</w:t>
      </w:r>
      <w:r w:rsidR="00076390" w:rsidRPr="00076390">
        <w:t xml:space="preserve"> </w:t>
      </w:r>
      <w:r w:rsidRPr="00076390">
        <w:t>оптовой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розничной</w:t>
      </w:r>
      <w:r w:rsidR="00076390" w:rsidRPr="00076390">
        <w:t xml:space="preserve"> </w:t>
      </w:r>
      <w:r w:rsidRPr="00076390">
        <w:t>продажи.</w:t>
      </w:r>
      <w:r w:rsidR="00076390" w:rsidRPr="00076390">
        <w:t xml:space="preserve"> </w:t>
      </w:r>
      <w:r w:rsidRPr="00076390">
        <w:t>Так,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отчетный</w:t>
      </w:r>
      <w:r w:rsidR="00076390" w:rsidRPr="00076390">
        <w:t xml:space="preserve"> </w:t>
      </w:r>
      <w:r w:rsidRPr="00076390">
        <w:t>период</w:t>
      </w:r>
      <w:r w:rsidR="00076390" w:rsidRPr="00076390">
        <w:t xml:space="preserve"> </w:t>
      </w:r>
      <w:r w:rsidRPr="00076390">
        <w:t>текущего</w:t>
      </w:r>
      <w:r w:rsidR="00076390" w:rsidRPr="00076390">
        <w:t xml:space="preserve"> </w:t>
      </w:r>
      <w:r w:rsidRPr="00076390">
        <w:t>года</w:t>
      </w:r>
      <w:r w:rsidR="00076390" w:rsidRPr="00076390">
        <w:t xml:space="preserve"> </w:t>
      </w:r>
      <w:r w:rsidRPr="00076390">
        <w:t>оптовый</w:t>
      </w:r>
      <w:r w:rsidR="00076390" w:rsidRPr="00076390">
        <w:t xml:space="preserve"> </w:t>
      </w:r>
      <w:r w:rsidRPr="00076390">
        <w:t>товарооборот</w:t>
      </w:r>
      <w:r w:rsidR="00076390" w:rsidRPr="00076390">
        <w:t xml:space="preserve"> </w:t>
      </w:r>
      <w:r w:rsidRPr="00076390">
        <w:t>растительного</w:t>
      </w:r>
      <w:r w:rsidR="00076390" w:rsidRPr="00076390">
        <w:t xml:space="preserve"> </w:t>
      </w:r>
      <w:r w:rsidRPr="00076390">
        <w:t>масла</w:t>
      </w:r>
      <w:r w:rsidR="00076390" w:rsidRPr="00076390">
        <w:t xml:space="preserve"> </w:t>
      </w:r>
      <w:r w:rsidRPr="00076390">
        <w:t>увеличился</w:t>
      </w:r>
      <w:r w:rsidR="00076390" w:rsidRPr="00076390">
        <w:t xml:space="preserve"> </w:t>
      </w:r>
      <w:r w:rsidRPr="00076390">
        <w:t>по</w:t>
      </w:r>
      <w:r w:rsidR="00076390" w:rsidRPr="00076390">
        <w:t xml:space="preserve"> </w:t>
      </w:r>
      <w:r w:rsidRPr="00076390">
        <w:t>сравнению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прошлым</w:t>
      </w:r>
      <w:r w:rsidR="00076390" w:rsidRPr="00076390">
        <w:t xml:space="preserve"> </w:t>
      </w:r>
      <w:r w:rsidRPr="00076390">
        <w:t>годом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14,6%,</w:t>
      </w:r>
      <w:r w:rsidR="00076390" w:rsidRPr="00076390">
        <w:t xml:space="preserve"> </w:t>
      </w:r>
      <w:r w:rsidRPr="00076390">
        <w:t>а</w:t>
      </w:r>
      <w:r w:rsidR="00076390" w:rsidRPr="00076390">
        <w:t xml:space="preserve"> </w:t>
      </w:r>
      <w:r w:rsidRPr="00076390">
        <w:t>розничный</w:t>
      </w:r>
      <w:r w:rsidR="00076390" w:rsidRPr="00076390">
        <w:t xml:space="preserve"> - </w:t>
      </w:r>
      <w:r w:rsidRPr="00076390">
        <w:t>на</w:t>
      </w:r>
      <w:r w:rsidR="00076390" w:rsidRPr="00076390">
        <w:t xml:space="preserve"> </w:t>
      </w:r>
      <w:r w:rsidRPr="00076390">
        <w:t>14,1</w:t>
      </w:r>
      <w:r w:rsidR="00076390" w:rsidRPr="00076390">
        <w:t xml:space="preserve"> </w:t>
      </w:r>
      <w:r w:rsidRPr="00076390">
        <w:t>процента.</w:t>
      </w:r>
    </w:p>
    <w:p w:rsidR="00B8704E" w:rsidRPr="00076390" w:rsidRDefault="00B8704E" w:rsidP="00076390">
      <w:pPr>
        <w:tabs>
          <w:tab w:val="left" w:pos="726"/>
        </w:tabs>
        <w:rPr>
          <w:b/>
          <w:bCs/>
          <w:i/>
          <w:iCs/>
        </w:rPr>
      </w:pPr>
      <w:r w:rsidRPr="00076390">
        <w:rPr>
          <w:b/>
          <w:bCs/>
          <w:i/>
          <w:iCs/>
        </w:rPr>
        <w:t>Более</w:t>
      </w:r>
      <w:r w:rsidR="00076390" w:rsidRPr="00076390">
        <w:rPr>
          <w:b/>
          <w:bCs/>
          <w:i/>
          <w:iCs/>
        </w:rPr>
        <w:t xml:space="preserve"> </w:t>
      </w:r>
      <w:r w:rsidRPr="00076390">
        <w:rPr>
          <w:b/>
          <w:bCs/>
          <w:i/>
          <w:iCs/>
        </w:rPr>
        <w:t>высокие,</w:t>
      </w:r>
      <w:r w:rsidR="00076390" w:rsidRPr="00076390">
        <w:rPr>
          <w:b/>
          <w:bCs/>
          <w:i/>
          <w:iCs/>
        </w:rPr>
        <w:t xml:space="preserve"> </w:t>
      </w:r>
      <w:r w:rsidRPr="00076390">
        <w:rPr>
          <w:b/>
          <w:bCs/>
          <w:i/>
          <w:iCs/>
        </w:rPr>
        <w:t>чем</w:t>
      </w:r>
      <w:r w:rsidR="00076390" w:rsidRPr="00076390">
        <w:rPr>
          <w:b/>
          <w:bCs/>
          <w:i/>
          <w:iCs/>
        </w:rPr>
        <w:t xml:space="preserve"> </w:t>
      </w:r>
      <w:r w:rsidRPr="00076390">
        <w:rPr>
          <w:b/>
          <w:bCs/>
          <w:i/>
          <w:iCs/>
        </w:rPr>
        <w:t>в</w:t>
      </w:r>
      <w:r w:rsidR="00076390" w:rsidRPr="00076390">
        <w:rPr>
          <w:b/>
          <w:bCs/>
          <w:i/>
          <w:iCs/>
        </w:rPr>
        <w:t xml:space="preserve"> </w:t>
      </w:r>
      <w:r w:rsidRPr="00076390">
        <w:rPr>
          <w:b/>
          <w:bCs/>
          <w:i/>
          <w:iCs/>
        </w:rPr>
        <w:t>прошлом</w:t>
      </w:r>
      <w:r w:rsidR="00076390" w:rsidRPr="00076390">
        <w:rPr>
          <w:b/>
          <w:bCs/>
          <w:i/>
          <w:iCs/>
        </w:rPr>
        <w:t xml:space="preserve"> </w:t>
      </w:r>
      <w:r w:rsidRPr="00076390">
        <w:rPr>
          <w:b/>
          <w:bCs/>
          <w:i/>
          <w:iCs/>
        </w:rPr>
        <w:t>году</w:t>
      </w:r>
      <w:r w:rsidR="00076390" w:rsidRPr="00076390">
        <w:rPr>
          <w:b/>
          <w:bCs/>
          <w:i/>
          <w:iCs/>
        </w:rPr>
        <w:t xml:space="preserve"> </w:t>
      </w:r>
      <w:r w:rsidRPr="00076390">
        <w:rPr>
          <w:b/>
          <w:bCs/>
          <w:i/>
          <w:iCs/>
        </w:rPr>
        <w:t>ресурсы</w:t>
      </w:r>
      <w:r w:rsidR="00076390" w:rsidRPr="00076390">
        <w:rPr>
          <w:b/>
          <w:bCs/>
          <w:i/>
          <w:iCs/>
        </w:rPr>
        <w:t xml:space="preserve"> </w:t>
      </w:r>
      <w:r w:rsidRPr="00076390">
        <w:rPr>
          <w:b/>
          <w:bCs/>
          <w:i/>
          <w:iCs/>
        </w:rPr>
        <w:t>растительного</w:t>
      </w:r>
      <w:r w:rsidR="00076390" w:rsidRPr="00076390">
        <w:rPr>
          <w:b/>
          <w:bCs/>
          <w:i/>
          <w:iCs/>
        </w:rPr>
        <w:t xml:space="preserve"> </w:t>
      </w:r>
      <w:r w:rsidRPr="00076390">
        <w:rPr>
          <w:b/>
          <w:bCs/>
          <w:i/>
          <w:iCs/>
        </w:rPr>
        <w:t>масла</w:t>
      </w:r>
      <w:r w:rsidR="00076390" w:rsidRPr="00076390">
        <w:rPr>
          <w:b/>
          <w:bCs/>
          <w:i/>
          <w:iCs/>
        </w:rPr>
        <w:t xml:space="preserve"> </w:t>
      </w:r>
      <w:r w:rsidRPr="00076390">
        <w:rPr>
          <w:b/>
          <w:bCs/>
          <w:i/>
          <w:iCs/>
        </w:rPr>
        <w:t>способствовали</w:t>
      </w:r>
      <w:r w:rsidR="00076390" w:rsidRPr="00076390">
        <w:rPr>
          <w:b/>
          <w:bCs/>
          <w:i/>
          <w:iCs/>
        </w:rPr>
        <w:t xml:space="preserve"> </w:t>
      </w:r>
      <w:r w:rsidRPr="00076390">
        <w:rPr>
          <w:b/>
          <w:bCs/>
          <w:i/>
          <w:iCs/>
        </w:rPr>
        <w:t>увеличению</w:t>
      </w:r>
      <w:r w:rsidR="00076390" w:rsidRPr="00076390">
        <w:rPr>
          <w:b/>
          <w:bCs/>
          <w:i/>
          <w:iCs/>
        </w:rPr>
        <w:t xml:space="preserve"> </w:t>
      </w:r>
      <w:r w:rsidRPr="00076390">
        <w:rPr>
          <w:b/>
          <w:bCs/>
          <w:i/>
          <w:iCs/>
        </w:rPr>
        <w:t>его</w:t>
      </w:r>
      <w:r w:rsidR="00076390" w:rsidRPr="00076390">
        <w:rPr>
          <w:b/>
          <w:bCs/>
          <w:i/>
          <w:iCs/>
        </w:rPr>
        <w:t xml:space="preserve"> </w:t>
      </w:r>
      <w:r w:rsidRPr="00076390">
        <w:rPr>
          <w:b/>
          <w:bCs/>
          <w:i/>
          <w:iCs/>
        </w:rPr>
        <w:t>экспорта.</w:t>
      </w:r>
      <w:r w:rsidR="00076390" w:rsidRPr="00076390">
        <w:rPr>
          <w:b/>
          <w:bCs/>
          <w:i/>
          <w:iCs/>
        </w:rPr>
        <w:t xml:space="preserve"> </w:t>
      </w:r>
      <w:r w:rsidRPr="00076390">
        <w:rPr>
          <w:b/>
          <w:bCs/>
          <w:i/>
          <w:iCs/>
        </w:rPr>
        <w:t>Сократился</w:t>
      </w:r>
      <w:r w:rsidR="00076390" w:rsidRPr="00076390">
        <w:rPr>
          <w:b/>
          <w:bCs/>
          <w:i/>
          <w:iCs/>
        </w:rPr>
        <w:t xml:space="preserve"> </w:t>
      </w:r>
      <w:r w:rsidRPr="00076390">
        <w:rPr>
          <w:b/>
          <w:bCs/>
          <w:i/>
          <w:iCs/>
        </w:rPr>
        <w:t>импорт</w:t>
      </w:r>
      <w:r w:rsidR="00076390" w:rsidRPr="00076390">
        <w:rPr>
          <w:b/>
          <w:bCs/>
          <w:i/>
          <w:iCs/>
        </w:rPr>
        <w:t xml:space="preserve"> </w:t>
      </w:r>
      <w:r w:rsidRPr="00076390">
        <w:rPr>
          <w:b/>
          <w:bCs/>
          <w:i/>
          <w:iCs/>
        </w:rPr>
        <w:t>соевого</w:t>
      </w:r>
      <w:r w:rsidR="00076390" w:rsidRPr="00076390">
        <w:rPr>
          <w:b/>
          <w:bCs/>
          <w:i/>
          <w:iCs/>
        </w:rPr>
        <w:t xml:space="preserve"> </w:t>
      </w:r>
      <w:r w:rsidRPr="00076390">
        <w:rPr>
          <w:b/>
          <w:bCs/>
          <w:i/>
          <w:iCs/>
        </w:rPr>
        <w:t>и</w:t>
      </w:r>
      <w:r w:rsidR="00076390" w:rsidRPr="00076390">
        <w:rPr>
          <w:b/>
          <w:bCs/>
          <w:i/>
          <w:iCs/>
        </w:rPr>
        <w:t xml:space="preserve"> </w:t>
      </w:r>
      <w:r w:rsidRPr="00076390">
        <w:rPr>
          <w:b/>
          <w:bCs/>
          <w:i/>
          <w:iCs/>
        </w:rPr>
        <w:t>рапсового</w:t>
      </w:r>
      <w:r w:rsidR="00076390" w:rsidRPr="00076390">
        <w:rPr>
          <w:b/>
          <w:bCs/>
          <w:i/>
          <w:iCs/>
        </w:rPr>
        <w:t xml:space="preserve"> </w:t>
      </w:r>
      <w:r w:rsidRPr="00076390">
        <w:rPr>
          <w:b/>
          <w:bCs/>
          <w:i/>
          <w:iCs/>
        </w:rPr>
        <w:t>масла,</w:t>
      </w:r>
      <w:r w:rsidR="00076390" w:rsidRPr="00076390">
        <w:rPr>
          <w:b/>
          <w:bCs/>
          <w:i/>
          <w:iCs/>
        </w:rPr>
        <w:t xml:space="preserve"> </w:t>
      </w:r>
      <w:r w:rsidRPr="00076390">
        <w:rPr>
          <w:b/>
          <w:bCs/>
          <w:i/>
          <w:iCs/>
        </w:rPr>
        <w:t>ввоз</w:t>
      </w:r>
      <w:r w:rsidR="00076390" w:rsidRPr="00076390">
        <w:rPr>
          <w:b/>
          <w:bCs/>
          <w:i/>
          <w:iCs/>
        </w:rPr>
        <w:t xml:space="preserve"> </w:t>
      </w:r>
      <w:r w:rsidRPr="00076390">
        <w:rPr>
          <w:b/>
          <w:bCs/>
          <w:i/>
          <w:iCs/>
        </w:rPr>
        <w:t>тропических</w:t>
      </w:r>
      <w:r w:rsidR="00076390" w:rsidRPr="00076390">
        <w:rPr>
          <w:b/>
          <w:bCs/>
          <w:i/>
          <w:iCs/>
        </w:rPr>
        <w:t xml:space="preserve"> </w:t>
      </w:r>
      <w:r w:rsidRPr="00076390">
        <w:rPr>
          <w:b/>
          <w:bCs/>
          <w:i/>
          <w:iCs/>
        </w:rPr>
        <w:t>масел</w:t>
      </w:r>
      <w:r w:rsidR="00076390" w:rsidRPr="00076390">
        <w:rPr>
          <w:b/>
          <w:bCs/>
          <w:i/>
          <w:iCs/>
        </w:rPr>
        <w:t xml:space="preserve"> </w:t>
      </w:r>
      <w:r w:rsidRPr="00076390">
        <w:rPr>
          <w:b/>
          <w:bCs/>
          <w:i/>
          <w:iCs/>
        </w:rPr>
        <w:t>вырос</w:t>
      </w:r>
    </w:p>
    <w:p w:rsidR="00076390" w:rsidRPr="00076390" w:rsidRDefault="00B8704E" w:rsidP="00076390">
      <w:pPr>
        <w:tabs>
          <w:tab w:val="left" w:pos="726"/>
        </w:tabs>
      </w:pPr>
      <w:r w:rsidRPr="00076390">
        <w:t>Увеличение</w:t>
      </w:r>
      <w:r w:rsidR="00076390" w:rsidRPr="00076390">
        <w:t xml:space="preserve"> </w:t>
      </w:r>
      <w:r w:rsidRPr="00076390">
        <w:t>производства</w:t>
      </w:r>
      <w:r w:rsidR="00076390" w:rsidRPr="00076390">
        <w:t xml:space="preserve"> </w:t>
      </w:r>
      <w:r w:rsidRPr="00076390">
        <w:t>растительного</w:t>
      </w:r>
      <w:r w:rsidR="00076390" w:rsidRPr="00076390">
        <w:t xml:space="preserve"> </w:t>
      </w:r>
      <w:r w:rsidRPr="00076390">
        <w:t>масла</w:t>
      </w:r>
      <w:r w:rsidR="00076390" w:rsidRPr="00076390">
        <w:t xml:space="preserve"> </w:t>
      </w:r>
      <w:r w:rsidRPr="00076390">
        <w:t>позволило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текущем</w:t>
      </w:r>
      <w:r w:rsidR="00076390" w:rsidRPr="00076390">
        <w:t xml:space="preserve"> </w:t>
      </w:r>
      <w:r w:rsidRPr="00076390">
        <w:t>году</w:t>
      </w:r>
      <w:r w:rsidR="00076390" w:rsidRPr="00076390">
        <w:t xml:space="preserve"> </w:t>
      </w:r>
      <w:r w:rsidRPr="00076390">
        <w:t>активизировать</w:t>
      </w:r>
      <w:r w:rsidR="00076390" w:rsidRPr="00076390">
        <w:t xml:space="preserve"> </w:t>
      </w:r>
      <w:r w:rsidRPr="00076390">
        <w:t>его</w:t>
      </w:r>
      <w:r w:rsidR="00076390" w:rsidRPr="00076390">
        <w:t xml:space="preserve"> </w:t>
      </w:r>
      <w:r w:rsidRPr="00076390">
        <w:t>экспорт.</w:t>
      </w:r>
      <w:r w:rsidR="00076390" w:rsidRPr="00076390">
        <w:t xml:space="preserve"> </w:t>
      </w:r>
      <w:r w:rsidRPr="00076390">
        <w:t>Условия</w:t>
      </w:r>
      <w:r w:rsidR="00076390" w:rsidRP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вывоза</w:t>
      </w:r>
      <w:r w:rsidR="00076390" w:rsidRPr="00076390">
        <w:t xml:space="preserve"> </w:t>
      </w:r>
      <w:r w:rsidRPr="00076390">
        <w:t>подсолнечного</w:t>
      </w:r>
      <w:r w:rsidR="00076390" w:rsidRPr="00076390">
        <w:t xml:space="preserve"> </w:t>
      </w:r>
      <w:r w:rsidRPr="00076390">
        <w:t>масла</w:t>
      </w:r>
      <w:r w:rsidR="00076390" w:rsidRPr="00076390">
        <w:t xml:space="preserve"> </w:t>
      </w:r>
      <w:r w:rsidRPr="00076390">
        <w:t>были</w:t>
      </w:r>
      <w:r w:rsidR="00076390" w:rsidRPr="00076390">
        <w:t xml:space="preserve"> </w:t>
      </w:r>
      <w:r w:rsidRPr="00076390">
        <w:t>более</w:t>
      </w:r>
      <w:r w:rsidR="00076390" w:rsidRPr="00076390">
        <w:t xml:space="preserve"> </w:t>
      </w:r>
      <w:r w:rsidRPr="00076390">
        <w:t>благоприятными,</w:t>
      </w:r>
      <w:r w:rsidR="00076390" w:rsidRPr="00076390">
        <w:t xml:space="preserve"> </w:t>
      </w:r>
      <w:r w:rsidRPr="00076390">
        <w:t>чем</w:t>
      </w:r>
      <w:r w:rsidR="00076390" w:rsidRPr="00076390">
        <w:t xml:space="preserve"> </w:t>
      </w:r>
      <w:r w:rsidRPr="00076390">
        <w:t>для</w:t>
      </w:r>
      <w:r w:rsidR="00076390" w:rsidRPr="00076390">
        <w:t xml:space="preserve"> </w:t>
      </w:r>
      <w:r w:rsidRPr="00076390">
        <w:t>семян</w:t>
      </w:r>
      <w:r w:rsidR="00076390" w:rsidRPr="00076390">
        <w:t xml:space="preserve"> </w:t>
      </w:r>
      <w:r w:rsidRPr="00076390">
        <w:t>подсолнечника,</w:t>
      </w:r>
      <w:r w:rsidR="00076390" w:rsidRPr="00076390">
        <w:t xml:space="preserve"> </w:t>
      </w:r>
      <w:r w:rsidRPr="00076390">
        <w:t>так</w:t>
      </w:r>
      <w:r w:rsidR="00076390" w:rsidRPr="00076390">
        <w:t xml:space="preserve"> </w:t>
      </w:r>
      <w:r w:rsidRPr="00076390">
        <w:t>как</w:t>
      </w:r>
      <w:r w:rsidR="00076390" w:rsidRPr="00076390">
        <w:t xml:space="preserve"> </w:t>
      </w:r>
      <w:r w:rsidRPr="00076390">
        <w:t>он</w:t>
      </w:r>
      <w:r w:rsidR="00076390" w:rsidRPr="00076390">
        <w:t xml:space="preserve"> </w:t>
      </w:r>
      <w:r w:rsidRPr="00076390">
        <w:t>не</w:t>
      </w:r>
      <w:r w:rsidR="00076390" w:rsidRPr="00076390">
        <w:t xml:space="preserve"> </w:t>
      </w:r>
      <w:r w:rsidRPr="00076390">
        <w:t>облагается</w:t>
      </w:r>
      <w:r w:rsidR="00076390" w:rsidRPr="00076390">
        <w:t xml:space="preserve"> </w:t>
      </w:r>
      <w:r w:rsidRPr="00076390">
        <w:t>таможенной</w:t>
      </w:r>
      <w:r w:rsidR="00076390" w:rsidRPr="00076390">
        <w:t xml:space="preserve"> </w:t>
      </w:r>
      <w:r w:rsidRPr="00076390">
        <w:t>пошлиной.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текущем</w:t>
      </w:r>
      <w:r w:rsidR="00076390" w:rsidRPr="00076390">
        <w:t xml:space="preserve"> </w:t>
      </w:r>
      <w:r w:rsidRPr="00076390">
        <w:t>году</w:t>
      </w:r>
      <w:r w:rsidR="00076390" w:rsidRPr="00076390">
        <w:t xml:space="preserve"> </w:t>
      </w:r>
      <w:r w:rsidRPr="00076390">
        <w:t>за</w:t>
      </w:r>
      <w:r w:rsidR="00076390" w:rsidRPr="00076390">
        <w:t xml:space="preserve"> </w:t>
      </w:r>
      <w:r w:rsidRPr="00076390">
        <w:t>январь-сентябрь,</w:t>
      </w:r>
      <w:r w:rsidR="00076390" w:rsidRPr="00076390">
        <w:t xml:space="preserve"> </w:t>
      </w:r>
      <w:r w:rsidRPr="00076390">
        <w:t>по</w:t>
      </w:r>
      <w:r w:rsidR="00076390" w:rsidRPr="00076390">
        <w:t xml:space="preserve"> </w:t>
      </w:r>
      <w:r w:rsidRPr="00076390">
        <w:t>оперативным</w:t>
      </w:r>
      <w:r w:rsidR="00076390" w:rsidRPr="00076390">
        <w:t xml:space="preserve"> </w:t>
      </w:r>
      <w:r w:rsidRPr="00076390">
        <w:t>данным</w:t>
      </w:r>
      <w:r w:rsidR="00076390" w:rsidRPr="00076390">
        <w:t xml:space="preserve"> </w:t>
      </w:r>
      <w:r w:rsidRPr="00076390">
        <w:t>ГТК</w:t>
      </w:r>
      <w:r w:rsidR="00076390" w:rsidRPr="00076390">
        <w:t xml:space="preserve"> </w:t>
      </w:r>
      <w:r w:rsidRPr="00076390">
        <w:t>России,</w:t>
      </w:r>
      <w:r w:rsidR="00076390" w:rsidRPr="00076390">
        <w:t xml:space="preserve"> </w:t>
      </w:r>
      <w:r w:rsidRPr="00076390">
        <w:t>подсолнечного</w:t>
      </w:r>
      <w:r w:rsidR="00076390" w:rsidRPr="00076390">
        <w:t xml:space="preserve"> </w:t>
      </w:r>
      <w:r w:rsidRPr="00076390">
        <w:t>масла</w:t>
      </w:r>
      <w:r w:rsidR="00076390" w:rsidRPr="00076390">
        <w:t xml:space="preserve"> </w:t>
      </w:r>
      <w:r w:rsidRPr="00076390">
        <w:t>было</w:t>
      </w:r>
      <w:r w:rsidR="00076390" w:rsidRPr="00076390">
        <w:t xml:space="preserve"> </w:t>
      </w:r>
      <w:r w:rsidRPr="00076390">
        <w:t>экспортировано</w:t>
      </w:r>
      <w:r w:rsidR="00076390" w:rsidRPr="00076390">
        <w:t xml:space="preserve"> </w:t>
      </w:r>
      <w:r w:rsidRPr="00076390">
        <w:t>53,1</w:t>
      </w:r>
      <w:r w:rsidR="00076390" w:rsidRPr="00076390">
        <w:t xml:space="preserve"> </w:t>
      </w:r>
      <w:r w:rsidRPr="00076390">
        <w:t>тыс.т,</w:t>
      </w:r>
      <w:r w:rsidR="00076390" w:rsidRPr="00076390">
        <w:t xml:space="preserve"> </w:t>
      </w:r>
      <w:r w:rsidRPr="00076390">
        <w:t>что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63,7%</w:t>
      </w:r>
      <w:r w:rsidR="00076390" w:rsidRPr="00076390">
        <w:t xml:space="preserve"> </w:t>
      </w:r>
      <w:r w:rsidRPr="00076390">
        <w:t>больше,</w:t>
      </w:r>
      <w:r w:rsidR="00076390" w:rsidRPr="00076390">
        <w:t xml:space="preserve"> </w:t>
      </w:r>
      <w:r w:rsidRPr="00076390">
        <w:t>чем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этот</w:t>
      </w:r>
      <w:r w:rsidR="00076390" w:rsidRPr="00076390">
        <w:t xml:space="preserve"> </w:t>
      </w:r>
      <w:r w:rsidRPr="00076390">
        <w:t>же</w:t>
      </w:r>
      <w:r w:rsidR="00076390" w:rsidRPr="00076390">
        <w:t xml:space="preserve"> </w:t>
      </w:r>
      <w:r w:rsidRPr="00076390">
        <w:t>период</w:t>
      </w:r>
      <w:r w:rsidR="00076390" w:rsidRPr="00076390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076390">
          <w:t>2002</w:t>
        </w:r>
        <w:r w:rsidR="00076390" w:rsidRPr="00076390">
          <w:t xml:space="preserve"> </w:t>
        </w:r>
        <w:r w:rsidRPr="00076390">
          <w:t>г</w:t>
        </w:r>
      </w:smartTag>
      <w:r w:rsidRPr="00076390">
        <w:t>.</w:t>
      </w:r>
    </w:p>
    <w:p w:rsidR="00B8704E" w:rsidRPr="00076390" w:rsidRDefault="00B8704E" w:rsidP="00076390">
      <w:pPr>
        <w:tabs>
          <w:tab w:val="left" w:pos="726"/>
        </w:tabs>
      </w:pPr>
      <w:r w:rsidRPr="00076390">
        <w:t>В</w:t>
      </w:r>
      <w:r w:rsidR="00076390" w:rsidRPr="00076390">
        <w:t xml:space="preserve"> </w:t>
      </w:r>
      <w:r w:rsidRPr="00076390">
        <w:t>основном</w:t>
      </w:r>
      <w:r w:rsidR="00076390" w:rsidRPr="00076390">
        <w:t xml:space="preserve"> </w:t>
      </w:r>
      <w:r w:rsidRPr="00076390">
        <w:t>подсолнечное</w:t>
      </w:r>
      <w:r w:rsidR="00076390" w:rsidRPr="00076390">
        <w:t xml:space="preserve"> </w:t>
      </w:r>
      <w:r w:rsidRPr="00076390">
        <w:t>масло</w:t>
      </w:r>
      <w:r w:rsidR="00076390" w:rsidRPr="00076390">
        <w:t xml:space="preserve"> </w:t>
      </w:r>
      <w:r w:rsidRPr="00076390">
        <w:t>вывозили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страны</w:t>
      </w:r>
      <w:r w:rsidR="00076390" w:rsidRPr="00076390">
        <w:t xml:space="preserve"> </w:t>
      </w:r>
      <w:r w:rsidRPr="00076390">
        <w:t>дальнего</w:t>
      </w:r>
      <w:r w:rsidR="00076390" w:rsidRPr="00076390">
        <w:t xml:space="preserve"> </w:t>
      </w:r>
      <w:r w:rsidRPr="00076390">
        <w:t>зарубежья</w:t>
      </w:r>
      <w:r w:rsidR="00076390">
        <w:t xml:space="preserve"> (</w:t>
      </w:r>
      <w:r w:rsidRPr="00076390">
        <w:t>70,7%</w:t>
      </w:r>
      <w:r w:rsidR="00076390" w:rsidRPr="00076390">
        <w:t xml:space="preserve"> </w:t>
      </w:r>
      <w:r w:rsidRPr="00076390">
        <w:t>всего</w:t>
      </w:r>
      <w:r w:rsidR="00076390" w:rsidRPr="00076390">
        <w:t xml:space="preserve"> </w:t>
      </w:r>
      <w:r w:rsidRPr="00076390">
        <w:t>экспорта</w:t>
      </w:r>
      <w:r w:rsidR="00076390" w:rsidRPr="00076390">
        <w:t xml:space="preserve">), </w:t>
      </w:r>
      <w:r w:rsidRPr="00076390">
        <w:t>в</w:t>
      </w:r>
      <w:r w:rsidR="00076390" w:rsidRPr="00076390">
        <w:t xml:space="preserve"> </w:t>
      </w:r>
      <w:r w:rsidRPr="00076390">
        <w:t>том</w:t>
      </w:r>
      <w:r w:rsidR="00076390" w:rsidRPr="00076390">
        <w:t xml:space="preserve"> </w:t>
      </w:r>
      <w:r w:rsidRPr="00076390">
        <w:t>числе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Грецию</w:t>
      </w:r>
      <w:r w:rsidR="00076390">
        <w:t xml:space="preserve"> (</w:t>
      </w:r>
      <w:r w:rsidRPr="00076390">
        <w:t>31%</w:t>
      </w:r>
      <w:r w:rsidR="00076390" w:rsidRPr="00076390">
        <w:t xml:space="preserve">), </w:t>
      </w:r>
      <w:r w:rsidRPr="00076390">
        <w:t>в</w:t>
      </w:r>
      <w:r w:rsidR="00076390" w:rsidRPr="00076390">
        <w:t xml:space="preserve"> </w:t>
      </w:r>
      <w:r w:rsidRPr="00076390">
        <w:t>Турцию</w:t>
      </w:r>
      <w:r w:rsidR="00076390">
        <w:t xml:space="preserve"> (</w:t>
      </w:r>
      <w:r w:rsidRPr="00076390">
        <w:t>20%</w:t>
      </w:r>
      <w:r w:rsidR="00076390" w:rsidRPr="00076390">
        <w:t xml:space="preserve">), </w:t>
      </w:r>
      <w:r w:rsidRPr="00076390">
        <w:t>в</w:t>
      </w:r>
      <w:r w:rsidR="00076390" w:rsidRPr="00076390">
        <w:t xml:space="preserve"> </w:t>
      </w:r>
      <w:r w:rsidRPr="00076390">
        <w:t>Италию</w:t>
      </w:r>
      <w:r w:rsidR="00076390">
        <w:t xml:space="preserve"> (</w:t>
      </w:r>
      <w:r w:rsidRPr="00076390">
        <w:t>13,9%</w:t>
      </w:r>
      <w:r w:rsidR="00076390" w:rsidRPr="00076390">
        <w:t xml:space="preserve">), </w:t>
      </w:r>
      <w:r w:rsidRPr="00076390">
        <w:t>в</w:t>
      </w:r>
      <w:r w:rsidR="00076390" w:rsidRPr="00076390">
        <w:t xml:space="preserve"> </w:t>
      </w:r>
      <w:r w:rsidRPr="00076390">
        <w:t>Египет</w:t>
      </w:r>
      <w:r w:rsidR="00076390">
        <w:t xml:space="preserve"> (</w:t>
      </w:r>
      <w:r w:rsidRPr="00076390">
        <w:t>13%</w:t>
      </w:r>
      <w:r w:rsidR="00076390" w:rsidRPr="00076390">
        <w:t xml:space="preserve">). </w:t>
      </w:r>
      <w:r w:rsidRPr="00076390">
        <w:t>Экспорт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страны</w:t>
      </w:r>
      <w:r w:rsidR="00076390" w:rsidRPr="00076390">
        <w:t xml:space="preserve"> </w:t>
      </w:r>
      <w:r w:rsidRPr="00076390">
        <w:t>СНГ</w:t>
      </w:r>
      <w:r w:rsidR="00076390" w:rsidRPr="00076390">
        <w:t xml:space="preserve"> </w:t>
      </w:r>
      <w:r w:rsidRPr="00076390">
        <w:t>составлял</w:t>
      </w:r>
      <w:r w:rsidR="00076390" w:rsidRPr="00076390">
        <w:t xml:space="preserve"> </w:t>
      </w:r>
      <w:r w:rsidRPr="00076390">
        <w:t>29,3</w:t>
      </w:r>
      <w:r w:rsidR="00076390" w:rsidRPr="00076390">
        <w:t xml:space="preserve"> </w:t>
      </w:r>
      <w:r w:rsidRPr="00076390">
        <w:t>процента.</w:t>
      </w:r>
      <w:r w:rsidR="00076390" w:rsidRPr="00076390">
        <w:t xml:space="preserve"> </w:t>
      </w:r>
      <w:r w:rsidRPr="00076390">
        <w:t>Почти</w:t>
      </w:r>
      <w:r w:rsidR="00076390" w:rsidRPr="00076390">
        <w:t xml:space="preserve"> </w:t>
      </w:r>
      <w:r w:rsidRPr="00076390">
        <w:t>74%</w:t>
      </w:r>
      <w:r w:rsidR="00076390" w:rsidRPr="00076390">
        <w:t xml:space="preserve"> </w:t>
      </w:r>
      <w:r w:rsidRPr="00076390">
        <w:t>вывезенного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СНГ</w:t>
      </w:r>
      <w:r w:rsidR="00076390" w:rsidRPr="00076390">
        <w:t xml:space="preserve"> </w:t>
      </w:r>
      <w:r w:rsidRPr="00076390">
        <w:t>подсолнечника</w:t>
      </w:r>
      <w:r w:rsidR="00076390" w:rsidRPr="00076390">
        <w:t xml:space="preserve"> </w:t>
      </w:r>
      <w:r w:rsidRPr="00076390">
        <w:t>поступило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Казахстан.</w:t>
      </w:r>
    </w:p>
    <w:p w:rsidR="00B8704E" w:rsidRPr="00076390" w:rsidRDefault="00B8704E" w:rsidP="00076390">
      <w:pPr>
        <w:tabs>
          <w:tab w:val="left" w:pos="726"/>
        </w:tabs>
      </w:pPr>
      <w:r w:rsidRPr="00076390">
        <w:t>Россия</w:t>
      </w:r>
      <w:r w:rsidR="00076390" w:rsidRPr="00076390">
        <w:t xml:space="preserve"> </w:t>
      </w:r>
      <w:r w:rsidRPr="00076390">
        <w:t>импортирует</w:t>
      </w:r>
      <w:r w:rsidR="00076390" w:rsidRPr="00076390">
        <w:t xml:space="preserve"> </w:t>
      </w:r>
      <w:r w:rsidRPr="00076390">
        <w:t>значительное</w:t>
      </w:r>
      <w:r w:rsidR="00076390" w:rsidRPr="00076390">
        <w:t xml:space="preserve"> </w:t>
      </w:r>
      <w:r w:rsidRPr="00076390">
        <w:t>количество</w:t>
      </w:r>
      <w:r w:rsidR="00076390" w:rsidRPr="00076390">
        <w:t xml:space="preserve"> </w:t>
      </w:r>
      <w:r w:rsidRPr="00076390">
        <w:t>растительного</w:t>
      </w:r>
      <w:r w:rsidR="00076390" w:rsidRPr="00076390">
        <w:t xml:space="preserve"> </w:t>
      </w:r>
      <w:r w:rsidRPr="00076390">
        <w:t>масла,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основном</w:t>
      </w:r>
      <w:r w:rsidR="00076390" w:rsidRPr="00076390">
        <w:t xml:space="preserve"> </w:t>
      </w:r>
      <w:r w:rsidRPr="00076390">
        <w:t>соевое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тропические</w:t>
      </w:r>
      <w:r w:rsidR="00076390" w:rsidRPr="00076390">
        <w:t xml:space="preserve"> </w:t>
      </w:r>
      <w:r w:rsidRPr="00076390">
        <w:t>масла</w:t>
      </w:r>
      <w:r w:rsidR="00076390">
        <w:t xml:space="preserve"> (</w:t>
      </w:r>
      <w:r w:rsidRPr="00076390">
        <w:t>пальмовое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кокосовое</w:t>
      </w:r>
      <w:r w:rsidR="00076390" w:rsidRPr="00076390">
        <w:t xml:space="preserve">). </w:t>
      </w:r>
      <w:r w:rsidRPr="00076390">
        <w:t>Однако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текущем</w:t>
      </w:r>
      <w:r w:rsidR="00076390" w:rsidRPr="00076390">
        <w:t xml:space="preserve"> </w:t>
      </w:r>
      <w:r w:rsidRPr="00076390">
        <w:t>году</w:t>
      </w:r>
      <w:r w:rsidR="00076390" w:rsidRPr="00076390">
        <w:t xml:space="preserve"> </w:t>
      </w:r>
      <w:r w:rsidRPr="00076390">
        <w:t>импорт</w:t>
      </w:r>
      <w:r w:rsidR="00076390" w:rsidRPr="00076390">
        <w:t xml:space="preserve"> </w:t>
      </w:r>
      <w:r w:rsidRPr="00076390">
        <w:t>соевого</w:t>
      </w:r>
      <w:r w:rsidR="00076390" w:rsidRPr="00076390">
        <w:t xml:space="preserve"> </w:t>
      </w:r>
      <w:r w:rsidRPr="00076390">
        <w:t>масла</w:t>
      </w:r>
      <w:r w:rsidR="00076390" w:rsidRPr="00076390">
        <w:t xml:space="preserve"> </w:t>
      </w:r>
      <w:r w:rsidRPr="00076390">
        <w:t>резко</w:t>
      </w:r>
      <w:r w:rsidR="00076390" w:rsidRPr="00076390">
        <w:t xml:space="preserve"> </w:t>
      </w:r>
      <w:r w:rsidRPr="00076390">
        <w:t>сократился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составил</w:t>
      </w:r>
      <w:r w:rsidR="00076390" w:rsidRPr="00076390">
        <w:t xml:space="preserve"> </w:t>
      </w:r>
      <w:r w:rsidRPr="00076390">
        <w:t>лишь</w:t>
      </w:r>
      <w:r w:rsidR="00076390" w:rsidRPr="00076390">
        <w:t xml:space="preserve"> </w:t>
      </w:r>
      <w:r w:rsidRPr="00076390">
        <w:t>34,6%</w:t>
      </w:r>
      <w:r w:rsidR="00076390" w:rsidRPr="00076390">
        <w:t xml:space="preserve"> </w:t>
      </w:r>
      <w:r w:rsidRPr="00076390">
        <w:t>от</w:t>
      </w:r>
      <w:r w:rsidR="00076390" w:rsidRPr="00076390">
        <w:t xml:space="preserve"> </w:t>
      </w:r>
      <w:r w:rsidRPr="00076390">
        <w:t>уровня</w:t>
      </w:r>
      <w:r w:rsidR="00076390" w:rsidRPr="00076390">
        <w:t xml:space="preserve"> </w:t>
      </w:r>
      <w:r w:rsidRPr="00076390">
        <w:t>прошлого</w:t>
      </w:r>
      <w:r w:rsidR="00076390" w:rsidRPr="00076390">
        <w:t xml:space="preserve"> </w:t>
      </w:r>
      <w:r w:rsidRPr="00076390">
        <w:t>года.</w:t>
      </w:r>
      <w:r w:rsidR="00076390" w:rsidRPr="00076390">
        <w:t xml:space="preserve"> </w:t>
      </w:r>
      <w:r w:rsidRPr="00076390">
        <w:t>Меньше</w:t>
      </w:r>
      <w:r w:rsidR="00076390" w:rsidRPr="00076390">
        <w:t xml:space="preserve"> </w:t>
      </w:r>
      <w:r w:rsidRPr="00076390">
        <w:t>чем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076390">
          <w:t>2002</w:t>
        </w:r>
        <w:r w:rsidR="00076390" w:rsidRPr="00076390">
          <w:t xml:space="preserve"> </w:t>
        </w:r>
        <w:r w:rsidRPr="00076390">
          <w:t>г</w:t>
        </w:r>
      </w:smartTag>
      <w:r w:rsidRPr="00076390">
        <w:t>.</w:t>
      </w:r>
      <w:r w:rsidR="00076390" w:rsidRPr="00076390">
        <w:t xml:space="preserve"> </w:t>
      </w:r>
      <w:r w:rsidRPr="00076390">
        <w:t>стали</w:t>
      </w:r>
      <w:r w:rsidR="00076390" w:rsidRPr="00076390">
        <w:t xml:space="preserve"> </w:t>
      </w:r>
      <w:r w:rsidRPr="00076390">
        <w:t>ввозить</w:t>
      </w:r>
      <w:r w:rsidR="00076390" w:rsidRPr="00076390">
        <w:t xml:space="preserve"> </w:t>
      </w:r>
      <w:r w:rsidRPr="00076390">
        <w:t>рапсового</w:t>
      </w:r>
      <w:r w:rsidR="00076390" w:rsidRPr="00076390">
        <w:t xml:space="preserve"> </w:t>
      </w:r>
      <w:r w:rsidRPr="00076390">
        <w:t>масла</w:t>
      </w:r>
      <w:r w:rsidR="00076390">
        <w:t xml:space="preserve"> (</w:t>
      </w:r>
      <w:r w:rsidRPr="00076390">
        <w:t>на</w:t>
      </w:r>
      <w:r w:rsidR="00076390" w:rsidRPr="00076390">
        <w:t xml:space="preserve"> </w:t>
      </w:r>
      <w:r w:rsidRPr="00076390">
        <w:t>49%</w:t>
      </w:r>
      <w:r w:rsidR="00076390" w:rsidRPr="00076390">
        <w:t xml:space="preserve">). </w:t>
      </w:r>
      <w:r w:rsidRPr="00076390">
        <w:t>С</w:t>
      </w:r>
      <w:r w:rsidR="00076390" w:rsidRPr="00076390">
        <w:t xml:space="preserve"> </w:t>
      </w:r>
      <w:r w:rsidRPr="00076390">
        <w:t>другой</w:t>
      </w:r>
      <w:r w:rsidR="00076390" w:rsidRPr="00076390">
        <w:t xml:space="preserve"> </w:t>
      </w:r>
      <w:r w:rsidRPr="00076390">
        <w:t>стороны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12,8%</w:t>
      </w:r>
      <w:r w:rsidR="00076390" w:rsidRPr="00076390">
        <w:t xml:space="preserve"> </w:t>
      </w:r>
      <w:r w:rsidRPr="00076390">
        <w:t>увеличился</w:t>
      </w:r>
      <w:r w:rsidR="00076390" w:rsidRPr="00076390">
        <w:t xml:space="preserve"> </w:t>
      </w:r>
      <w:r w:rsidRPr="00076390">
        <w:t>импорт</w:t>
      </w:r>
      <w:r w:rsidR="00076390" w:rsidRPr="00076390">
        <w:t xml:space="preserve"> </w:t>
      </w:r>
      <w:r w:rsidRPr="00076390">
        <w:t>пальмового</w:t>
      </w:r>
      <w:r w:rsidR="00076390" w:rsidRPr="00076390">
        <w:t xml:space="preserve"> </w:t>
      </w:r>
      <w:r w:rsidRPr="00076390">
        <w:t>масла,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19,6%</w:t>
      </w:r>
      <w:r w:rsidR="00076390" w:rsidRPr="00076390">
        <w:t xml:space="preserve"> - </w:t>
      </w:r>
      <w:r w:rsidRPr="00076390">
        <w:t>подсолнечного</w:t>
      </w:r>
      <w:r w:rsidR="00076390" w:rsidRPr="00076390">
        <w:t xml:space="preserve"> </w:t>
      </w:r>
      <w:r w:rsidRPr="00076390">
        <w:t>масла,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66,6%</w:t>
      </w:r>
      <w:r w:rsidR="00076390" w:rsidRPr="00076390">
        <w:t xml:space="preserve"> - </w:t>
      </w:r>
      <w:r w:rsidRPr="00076390">
        <w:t>кокосового</w:t>
      </w:r>
      <w:r w:rsidR="00076390" w:rsidRPr="00076390">
        <w:t xml:space="preserve"> </w:t>
      </w:r>
      <w:r w:rsidRPr="00076390">
        <w:t>масла.</w:t>
      </w:r>
    </w:p>
    <w:p w:rsidR="00B8704E" w:rsidRPr="00076390" w:rsidRDefault="00B8704E" w:rsidP="00076390">
      <w:pPr>
        <w:tabs>
          <w:tab w:val="left" w:pos="726"/>
        </w:tabs>
      </w:pPr>
      <w:r w:rsidRPr="00076390">
        <w:t>В</w:t>
      </w:r>
      <w:r w:rsidR="00076390" w:rsidRPr="00076390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076390">
          <w:t>2003</w:t>
        </w:r>
        <w:r w:rsidR="00076390" w:rsidRPr="00076390">
          <w:t xml:space="preserve"> </w:t>
        </w:r>
        <w:r w:rsidRPr="00076390">
          <w:t>г</w:t>
        </w:r>
      </w:smartTag>
      <w:r w:rsidRPr="00076390">
        <w:t>.</w:t>
      </w:r>
      <w:r w:rsidR="00076390" w:rsidRPr="00076390">
        <w:t xml:space="preserve"> </w:t>
      </w:r>
      <w:r w:rsidRPr="00076390">
        <w:t>подсолнечное</w:t>
      </w:r>
      <w:r w:rsidR="00076390" w:rsidRPr="00076390">
        <w:t xml:space="preserve"> </w:t>
      </w:r>
      <w:r w:rsidRPr="00076390">
        <w:t>масло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основном</w:t>
      </w:r>
      <w:r w:rsidR="00076390" w:rsidRPr="00076390">
        <w:t xml:space="preserve"> </w:t>
      </w:r>
      <w:r w:rsidRPr="00076390">
        <w:t>поступало</w:t>
      </w:r>
      <w:r w:rsidR="00076390" w:rsidRPr="00076390">
        <w:t xml:space="preserve"> </w:t>
      </w:r>
      <w:r w:rsidRPr="00076390">
        <w:t>из</w:t>
      </w:r>
      <w:r w:rsidR="00076390" w:rsidRPr="00076390">
        <w:t xml:space="preserve"> </w:t>
      </w:r>
      <w:r w:rsidRPr="00076390">
        <w:t>Украины</w:t>
      </w:r>
      <w:r w:rsidR="00076390">
        <w:t xml:space="preserve"> (</w:t>
      </w:r>
      <w:r w:rsidRPr="00076390">
        <w:t>71,4%</w:t>
      </w:r>
      <w:r w:rsidR="00076390" w:rsidRPr="00076390">
        <w:t xml:space="preserve">) </w:t>
      </w:r>
      <w:r w:rsidRPr="00076390">
        <w:t>и</w:t>
      </w:r>
      <w:r w:rsidR="00076390" w:rsidRPr="00076390">
        <w:t xml:space="preserve"> </w:t>
      </w:r>
      <w:r w:rsidRPr="00076390">
        <w:t>Аргентины</w:t>
      </w:r>
      <w:r w:rsidR="00076390">
        <w:t xml:space="preserve"> (</w:t>
      </w:r>
      <w:r w:rsidRPr="00076390">
        <w:t>23,3%</w:t>
      </w:r>
      <w:r w:rsidR="00076390" w:rsidRPr="00076390">
        <w:t xml:space="preserve">). </w:t>
      </w:r>
      <w:r w:rsidRPr="00076390">
        <w:t>Соевое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тропические</w:t>
      </w:r>
      <w:r w:rsidR="00076390" w:rsidRPr="00076390">
        <w:t xml:space="preserve"> </w:t>
      </w:r>
      <w:r w:rsidRPr="00076390">
        <w:t>масла</w:t>
      </w:r>
      <w:r w:rsidR="00076390" w:rsidRPr="00076390">
        <w:t xml:space="preserve"> </w:t>
      </w:r>
      <w:r w:rsidRPr="00076390">
        <w:t>импортировали</w:t>
      </w:r>
      <w:r w:rsidR="00076390" w:rsidRPr="00076390">
        <w:t xml:space="preserve"> </w:t>
      </w:r>
      <w:r w:rsidRPr="00076390">
        <w:t>из</w:t>
      </w:r>
      <w:r w:rsidR="00076390" w:rsidRPr="00076390">
        <w:t xml:space="preserve"> </w:t>
      </w:r>
      <w:r w:rsidRPr="00076390">
        <w:t>стран</w:t>
      </w:r>
      <w:r w:rsidR="00076390" w:rsidRPr="00076390">
        <w:t xml:space="preserve"> </w:t>
      </w:r>
      <w:r w:rsidRPr="00076390">
        <w:t>дальнего</w:t>
      </w:r>
      <w:r w:rsidR="00076390" w:rsidRPr="00076390">
        <w:t xml:space="preserve"> </w:t>
      </w:r>
      <w:r w:rsidRPr="00076390">
        <w:t>зарубежья</w:t>
      </w:r>
      <w:r w:rsidR="00076390" w:rsidRPr="00076390">
        <w:t xml:space="preserve">: </w:t>
      </w:r>
      <w:r w:rsidRPr="00076390">
        <w:t>соевое</w:t>
      </w:r>
      <w:r w:rsidR="00076390" w:rsidRPr="00076390">
        <w:t xml:space="preserve"> - </w:t>
      </w:r>
      <w:r w:rsidRPr="00076390">
        <w:t>из</w:t>
      </w:r>
      <w:r w:rsidR="00076390" w:rsidRPr="00076390">
        <w:t xml:space="preserve"> </w:t>
      </w:r>
      <w:r w:rsidRPr="00076390">
        <w:t>Аргентины</w:t>
      </w:r>
      <w:r w:rsidR="00076390">
        <w:t xml:space="preserve"> (</w:t>
      </w:r>
      <w:r w:rsidRPr="00076390">
        <w:t>41%</w:t>
      </w:r>
      <w:r w:rsidR="00076390" w:rsidRPr="00076390">
        <w:t xml:space="preserve">), </w:t>
      </w:r>
      <w:r w:rsidRPr="00076390">
        <w:t>Нидерландов</w:t>
      </w:r>
      <w:r w:rsidR="00076390">
        <w:t xml:space="preserve"> (</w:t>
      </w:r>
      <w:r w:rsidRPr="00076390">
        <w:t>31,5%</w:t>
      </w:r>
      <w:r w:rsidR="00076390" w:rsidRPr="00076390">
        <w:t xml:space="preserve">), </w:t>
      </w:r>
      <w:r w:rsidRPr="00076390">
        <w:t>Бразилии</w:t>
      </w:r>
      <w:r w:rsidR="00076390">
        <w:t xml:space="preserve"> (</w:t>
      </w:r>
      <w:r w:rsidRPr="00076390">
        <w:t>17,4%</w:t>
      </w:r>
      <w:r w:rsidR="00076390" w:rsidRPr="00076390">
        <w:t xml:space="preserve">), </w:t>
      </w:r>
      <w:r w:rsidRPr="00076390">
        <w:t>пальмовое</w:t>
      </w:r>
      <w:r w:rsidR="00076390" w:rsidRPr="00076390">
        <w:t xml:space="preserve"> - </w:t>
      </w:r>
      <w:r w:rsidRPr="00076390">
        <w:t>из</w:t>
      </w:r>
      <w:r w:rsidR="00076390" w:rsidRPr="00076390">
        <w:t xml:space="preserve"> </w:t>
      </w:r>
      <w:r w:rsidRPr="00076390">
        <w:t>Малайзии</w:t>
      </w:r>
      <w:r w:rsidR="00076390">
        <w:t xml:space="preserve"> (</w:t>
      </w:r>
      <w:r w:rsidRPr="00076390">
        <w:t>60%</w:t>
      </w:r>
      <w:r w:rsidR="00076390" w:rsidRPr="00076390">
        <w:t xml:space="preserve">) </w:t>
      </w:r>
      <w:r w:rsidRPr="00076390">
        <w:t>и</w:t>
      </w:r>
      <w:r w:rsidR="00076390" w:rsidRPr="00076390">
        <w:t xml:space="preserve"> </w:t>
      </w:r>
      <w:r w:rsidRPr="00076390">
        <w:t>Индонезии</w:t>
      </w:r>
      <w:r w:rsidR="00076390">
        <w:t xml:space="preserve"> (</w:t>
      </w:r>
      <w:r w:rsidRPr="00076390">
        <w:t>27,3%</w:t>
      </w:r>
      <w:r w:rsidR="00076390" w:rsidRPr="00076390">
        <w:t>).</w:t>
      </w:r>
    </w:p>
    <w:p w:rsidR="00B8704E" w:rsidRPr="00076390" w:rsidRDefault="00B8704E" w:rsidP="00076390">
      <w:pPr>
        <w:tabs>
          <w:tab w:val="left" w:pos="726"/>
        </w:tabs>
      </w:pPr>
      <w:r w:rsidRPr="00076390">
        <w:t>Уменьшение</w:t>
      </w:r>
      <w:r w:rsidR="00076390" w:rsidRPr="00076390">
        <w:t xml:space="preserve"> </w:t>
      </w:r>
      <w:r w:rsidRPr="00076390">
        <w:t>импорта</w:t>
      </w:r>
      <w:r w:rsidR="00076390" w:rsidRPr="00076390">
        <w:t xml:space="preserve"> </w:t>
      </w:r>
      <w:r w:rsidRPr="00076390">
        <w:t>соевого</w:t>
      </w:r>
      <w:r w:rsidR="00076390" w:rsidRPr="00076390">
        <w:t xml:space="preserve"> </w:t>
      </w:r>
      <w:r w:rsidRPr="00076390">
        <w:t>масла</w:t>
      </w:r>
      <w:r w:rsidR="00076390" w:rsidRPr="00076390">
        <w:t xml:space="preserve"> </w:t>
      </w:r>
      <w:r w:rsidRPr="00076390">
        <w:t>было</w:t>
      </w:r>
      <w:r w:rsidR="00076390" w:rsidRPr="00076390">
        <w:t xml:space="preserve"> </w:t>
      </w:r>
      <w:r w:rsidRPr="00076390">
        <w:t>связано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ростом</w:t>
      </w:r>
      <w:r w:rsidR="00076390" w:rsidRPr="00076390">
        <w:t xml:space="preserve"> </w:t>
      </w:r>
      <w:r w:rsidRPr="00076390">
        <w:t>цен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него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мировом</w:t>
      </w:r>
      <w:r w:rsidR="00076390" w:rsidRPr="00076390">
        <w:t xml:space="preserve"> </w:t>
      </w:r>
      <w:r w:rsidRPr="00076390">
        <w:t>рынке.</w:t>
      </w:r>
      <w:r w:rsidR="00076390" w:rsidRPr="00076390">
        <w:t xml:space="preserve"> </w:t>
      </w:r>
      <w:r w:rsidRPr="00076390">
        <w:t>Так,</w:t>
      </w:r>
      <w:r w:rsidR="00076390" w:rsidRPr="00076390">
        <w:t xml:space="preserve"> </w:t>
      </w:r>
      <w:r w:rsidRPr="00076390">
        <w:t>по</w:t>
      </w:r>
      <w:r w:rsidR="00076390" w:rsidRPr="00076390">
        <w:t xml:space="preserve"> </w:t>
      </w:r>
      <w:r w:rsidRPr="00076390">
        <w:t>данным</w:t>
      </w:r>
      <w:r w:rsidR="00076390" w:rsidRPr="00076390">
        <w:t xml:space="preserve"> </w:t>
      </w:r>
      <w:r w:rsidRPr="00076390">
        <w:t>БИКИ,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сентябре</w:t>
      </w:r>
      <w:r w:rsidR="00076390" w:rsidRPr="00076390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076390">
          <w:t>2003</w:t>
        </w:r>
        <w:r w:rsidR="00076390" w:rsidRPr="00076390">
          <w:t xml:space="preserve"> </w:t>
        </w:r>
        <w:r w:rsidRPr="00076390">
          <w:t>г</w:t>
        </w:r>
      </w:smartTag>
      <w:r w:rsidRPr="00076390">
        <w:t>.</w:t>
      </w:r>
      <w:r w:rsidR="00076390" w:rsidRPr="00076390">
        <w:t xml:space="preserve"> </w:t>
      </w:r>
      <w:r w:rsidRPr="00076390">
        <w:t>цена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соевое</w:t>
      </w:r>
      <w:r w:rsidR="00076390" w:rsidRPr="00076390">
        <w:t xml:space="preserve"> </w:t>
      </w:r>
      <w:r w:rsidRPr="00076390">
        <w:t>масло</w:t>
      </w:r>
      <w:r w:rsidR="00076390" w:rsidRPr="00076390">
        <w:t xml:space="preserve"> </w:t>
      </w:r>
      <w:r w:rsidRPr="00076390">
        <w:t>из</w:t>
      </w:r>
      <w:r w:rsidR="00076390" w:rsidRPr="00076390">
        <w:t xml:space="preserve"> </w:t>
      </w:r>
      <w:r w:rsidRPr="00076390">
        <w:t>США</w:t>
      </w:r>
      <w:r w:rsidR="00076390" w:rsidRPr="00076390">
        <w:t xml:space="preserve"> </w:t>
      </w:r>
      <w:r w:rsidRPr="00076390">
        <w:t>была</w:t>
      </w:r>
      <w:r w:rsidR="00076390" w:rsidRPr="00076390">
        <w:t xml:space="preserve"> </w:t>
      </w:r>
      <w:r w:rsidRPr="00076390">
        <w:t>выше,</w:t>
      </w:r>
      <w:r w:rsidR="00076390" w:rsidRPr="00076390">
        <w:t xml:space="preserve"> </w:t>
      </w:r>
      <w:r w:rsidRPr="00076390">
        <w:t>чем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076390">
          <w:t>2002</w:t>
        </w:r>
        <w:r w:rsidR="00076390" w:rsidRPr="00076390">
          <w:t xml:space="preserve"> </w:t>
        </w:r>
        <w:r w:rsidRPr="00076390">
          <w:t>г</w:t>
        </w:r>
      </w:smartTag>
      <w:r w:rsidRPr="00076390">
        <w:t>.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9,6%,</w:t>
      </w:r>
      <w:r w:rsidR="00076390" w:rsidRPr="00076390">
        <w:t xml:space="preserve"> </w:t>
      </w:r>
      <w:r w:rsidRPr="00076390">
        <w:t>Голландии</w:t>
      </w:r>
      <w:r w:rsidR="00076390" w:rsidRPr="00076390">
        <w:t xml:space="preserve"> - </w:t>
      </w:r>
      <w:r w:rsidRPr="00076390">
        <w:t>на</w:t>
      </w:r>
      <w:r w:rsidR="00076390" w:rsidRPr="00076390">
        <w:t xml:space="preserve"> </w:t>
      </w:r>
      <w:r w:rsidRPr="00076390">
        <w:t>13%,</w:t>
      </w:r>
      <w:r w:rsidR="00076390" w:rsidRPr="00076390">
        <w:t xml:space="preserve"> </w:t>
      </w:r>
      <w:r w:rsidRPr="00076390">
        <w:t>Аргентины</w:t>
      </w:r>
      <w:r w:rsidR="00076390" w:rsidRPr="00076390">
        <w:t xml:space="preserve"> - </w:t>
      </w:r>
      <w:r w:rsidRPr="00076390">
        <w:t>на</w:t>
      </w:r>
      <w:r w:rsidR="00076390" w:rsidRPr="00076390">
        <w:t xml:space="preserve"> </w:t>
      </w:r>
      <w:r w:rsidRPr="00076390">
        <w:t>7,7</w:t>
      </w:r>
      <w:r w:rsidR="00076390" w:rsidRPr="00076390">
        <w:t xml:space="preserve"> </w:t>
      </w:r>
      <w:r w:rsidRPr="00076390">
        <w:t>процента.</w:t>
      </w:r>
    </w:p>
    <w:p w:rsidR="00B8704E" w:rsidRPr="00076390" w:rsidRDefault="00B8704E" w:rsidP="00076390">
      <w:pPr>
        <w:tabs>
          <w:tab w:val="left" w:pos="726"/>
        </w:tabs>
      </w:pPr>
      <w:r w:rsidRPr="00076390">
        <w:t>Цены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подсолнечное</w:t>
      </w:r>
      <w:r w:rsidR="00076390" w:rsidRPr="00076390">
        <w:t xml:space="preserve"> </w:t>
      </w:r>
      <w:r w:rsidRPr="00076390">
        <w:t>масло,</w:t>
      </w:r>
      <w:r w:rsidR="00076390" w:rsidRPr="00076390">
        <w:t xml:space="preserve"> </w:t>
      </w:r>
      <w:r w:rsidRPr="00076390">
        <w:t>наоборот,</w:t>
      </w:r>
      <w:r w:rsidR="00076390" w:rsidRPr="00076390">
        <w:t xml:space="preserve"> </w:t>
      </w:r>
      <w:r w:rsidRPr="00076390">
        <w:t>несколько</w:t>
      </w:r>
      <w:r w:rsidR="00076390" w:rsidRPr="00076390">
        <w:t xml:space="preserve"> </w:t>
      </w:r>
      <w:r w:rsidRPr="00076390">
        <w:t>снизились.</w:t>
      </w:r>
      <w:r w:rsidR="00076390" w:rsidRPr="00076390">
        <w:t xml:space="preserve"> </w:t>
      </w:r>
      <w:r w:rsidRPr="00076390">
        <w:t>Так</w:t>
      </w:r>
      <w:r w:rsidR="00076390" w:rsidRPr="00076390">
        <w:t xml:space="preserve"> </w:t>
      </w:r>
      <w:r w:rsidRPr="00076390">
        <w:t>цена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подсолнечное</w:t>
      </w:r>
      <w:r w:rsidR="00076390" w:rsidRPr="00076390">
        <w:t xml:space="preserve"> </w:t>
      </w:r>
      <w:r w:rsidRPr="00076390">
        <w:t>масло</w:t>
      </w:r>
      <w:r w:rsidR="00076390" w:rsidRPr="00076390">
        <w:t xml:space="preserve"> </w:t>
      </w:r>
      <w:r w:rsidRPr="00076390">
        <w:t>из</w:t>
      </w:r>
      <w:r w:rsidR="00076390" w:rsidRPr="00076390">
        <w:t xml:space="preserve"> </w:t>
      </w:r>
      <w:r w:rsidRPr="00076390">
        <w:t>Европы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сентябре</w:t>
      </w:r>
      <w:r w:rsidR="00076390" w:rsidRPr="00076390">
        <w:t xml:space="preserve"> </w:t>
      </w:r>
      <w:r w:rsidRPr="00076390">
        <w:t>текущего</w:t>
      </w:r>
      <w:r w:rsidR="00076390" w:rsidRPr="00076390">
        <w:t xml:space="preserve"> </w:t>
      </w:r>
      <w:r w:rsidRPr="00076390">
        <w:t>года</w:t>
      </w:r>
      <w:r w:rsidR="00076390" w:rsidRPr="00076390">
        <w:t xml:space="preserve"> </w:t>
      </w:r>
      <w:r w:rsidRPr="00076390">
        <w:t>была</w:t>
      </w:r>
      <w:r w:rsidR="00076390" w:rsidRPr="00076390">
        <w:t xml:space="preserve"> </w:t>
      </w:r>
      <w:r w:rsidRPr="00076390">
        <w:t>ниже,</w:t>
      </w:r>
      <w:r w:rsidR="00076390" w:rsidRPr="00076390">
        <w:t xml:space="preserve"> </w:t>
      </w:r>
      <w:r w:rsidRPr="00076390">
        <w:t>чем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прошлом</w:t>
      </w:r>
      <w:r w:rsidR="00076390" w:rsidRPr="00076390">
        <w:t xml:space="preserve"> </w:t>
      </w:r>
      <w:r w:rsidRPr="00076390">
        <w:t>году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5,4%,</w:t>
      </w:r>
      <w:r w:rsidR="00076390" w:rsidRPr="00076390">
        <w:t xml:space="preserve"> </w:t>
      </w:r>
      <w:r w:rsidRPr="00076390">
        <w:t>Аргентины</w:t>
      </w:r>
      <w:r w:rsidR="00076390" w:rsidRPr="00076390">
        <w:t xml:space="preserve"> - </w:t>
      </w:r>
      <w:r w:rsidRPr="00076390">
        <w:t>на</w:t>
      </w:r>
      <w:r w:rsidR="00076390" w:rsidRPr="00076390">
        <w:t xml:space="preserve"> </w:t>
      </w:r>
      <w:r w:rsidRPr="00076390">
        <w:t>1,8%,</w:t>
      </w:r>
      <w:r w:rsidR="00076390" w:rsidRPr="00076390">
        <w:t xml:space="preserve"> </w:t>
      </w:r>
      <w:r w:rsidRPr="00076390">
        <w:t>Украины</w:t>
      </w:r>
      <w:r w:rsidR="00076390" w:rsidRPr="00076390">
        <w:t xml:space="preserve"> - </w:t>
      </w:r>
      <w:r w:rsidRPr="00076390">
        <w:t>на</w:t>
      </w:r>
      <w:r w:rsidR="00076390" w:rsidRPr="00076390">
        <w:t xml:space="preserve"> </w:t>
      </w:r>
      <w:r w:rsidRPr="00076390">
        <w:t>1,4</w:t>
      </w:r>
      <w:r w:rsidR="00076390" w:rsidRPr="00076390">
        <w:t xml:space="preserve"> </w:t>
      </w:r>
      <w:r w:rsidRPr="00076390">
        <w:t>процента.</w:t>
      </w:r>
    </w:p>
    <w:p w:rsidR="00B8704E" w:rsidRPr="00076390" w:rsidRDefault="00B8704E" w:rsidP="00076390">
      <w:pPr>
        <w:tabs>
          <w:tab w:val="left" w:pos="726"/>
        </w:tabs>
      </w:pPr>
      <w:r w:rsidRPr="00076390">
        <w:t>Наблюдалось</w:t>
      </w:r>
      <w:r w:rsidR="00076390" w:rsidRPr="00076390">
        <w:t xml:space="preserve"> </w:t>
      </w:r>
      <w:r w:rsidRPr="00076390">
        <w:t>укрепление</w:t>
      </w:r>
      <w:r w:rsidR="00076390" w:rsidRPr="00076390">
        <w:t xml:space="preserve"> </w:t>
      </w:r>
      <w:r w:rsidRPr="00076390">
        <w:t>цен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тропические</w:t>
      </w:r>
      <w:r w:rsidR="00076390" w:rsidRPr="00076390">
        <w:t xml:space="preserve"> </w:t>
      </w:r>
      <w:r w:rsidRPr="00076390">
        <w:t>масла</w:t>
      </w:r>
      <w:r w:rsidR="00076390" w:rsidRPr="00076390">
        <w:t xml:space="preserve">: </w:t>
      </w:r>
      <w:r w:rsidRPr="00076390">
        <w:t>пальмовое</w:t>
      </w:r>
      <w:r w:rsidR="00076390" w:rsidRPr="00076390">
        <w:t xml:space="preserve"> </w:t>
      </w:r>
      <w:r w:rsidRPr="00076390">
        <w:t>малайзийское</w:t>
      </w:r>
      <w:r w:rsidR="00076390" w:rsidRPr="00076390">
        <w:t xml:space="preserve"> - </w:t>
      </w:r>
      <w:r w:rsidRPr="00076390">
        <w:t>на</w:t>
      </w:r>
      <w:r w:rsidR="00076390" w:rsidRPr="00076390">
        <w:t xml:space="preserve"> </w:t>
      </w:r>
      <w:r w:rsidRPr="00076390">
        <w:t>4,1%,</w:t>
      </w:r>
      <w:r w:rsidR="00076390" w:rsidRPr="00076390">
        <w:t xml:space="preserve"> </w:t>
      </w:r>
      <w:r w:rsidRPr="00076390">
        <w:t>кокосовое</w:t>
      </w:r>
      <w:r w:rsidR="00076390" w:rsidRPr="00076390">
        <w:t xml:space="preserve"> - </w:t>
      </w:r>
      <w:r w:rsidRPr="00076390">
        <w:t>на</w:t>
      </w:r>
      <w:r w:rsidR="00076390" w:rsidRPr="00076390">
        <w:t xml:space="preserve"> </w:t>
      </w:r>
      <w:r w:rsidRPr="00076390">
        <w:t>5,1%,</w:t>
      </w:r>
      <w:r w:rsidR="00076390" w:rsidRPr="00076390">
        <w:t xml:space="preserve"> </w:t>
      </w:r>
      <w:r w:rsidRPr="00076390">
        <w:t>что</w:t>
      </w:r>
      <w:r w:rsidR="00076390" w:rsidRPr="00076390">
        <w:t xml:space="preserve"> </w:t>
      </w:r>
      <w:r w:rsidRPr="00076390">
        <w:t>было</w:t>
      </w:r>
      <w:r w:rsidR="00076390" w:rsidRPr="00076390">
        <w:t xml:space="preserve"> </w:t>
      </w:r>
      <w:r w:rsidRPr="00076390">
        <w:t>обусловлено</w:t>
      </w:r>
      <w:r w:rsidR="00076390" w:rsidRPr="00076390">
        <w:t xml:space="preserve"> </w:t>
      </w:r>
      <w:r w:rsidRPr="00076390">
        <w:t>более</w:t>
      </w:r>
      <w:r w:rsidR="00076390" w:rsidRPr="00076390">
        <w:t xml:space="preserve"> </w:t>
      </w:r>
      <w:r w:rsidRPr="00076390">
        <w:t>низким,</w:t>
      </w:r>
      <w:r w:rsidR="00076390" w:rsidRPr="00076390">
        <w:t xml:space="preserve"> </w:t>
      </w:r>
      <w:r w:rsidRPr="00076390">
        <w:t>по</w:t>
      </w:r>
      <w:r w:rsidR="00076390" w:rsidRPr="00076390">
        <w:t xml:space="preserve"> </w:t>
      </w:r>
      <w:r w:rsidRPr="00076390">
        <w:t>сравнению</w:t>
      </w:r>
      <w:r w:rsidR="00076390" w:rsidRPr="00076390">
        <w:t xml:space="preserve"> </w:t>
      </w:r>
      <w:r w:rsidRPr="00076390">
        <w:t>с</w:t>
      </w:r>
      <w:r w:rsidR="00076390" w:rsidRPr="00076390">
        <w:t xml:space="preserve"> </w:t>
      </w:r>
      <w:r w:rsidRPr="00076390">
        <w:t>другими</w:t>
      </w:r>
      <w:r w:rsidR="00076390" w:rsidRPr="00076390">
        <w:t xml:space="preserve"> </w:t>
      </w:r>
      <w:r w:rsidRPr="00076390">
        <w:t>маслами,</w:t>
      </w:r>
      <w:r w:rsidR="00076390" w:rsidRPr="00076390">
        <w:t xml:space="preserve"> </w:t>
      </w:r>
      <w:r w:rsidRPr="00076390">
        <w:t>уровнем</w:t>
      </w:r>
      <w:r w:rsidR="00076390" w:rsidRPr="00076390">
        <w:t xml:space="preserve"> </w:t>
      </w:r>
      <w:r w:rsidRPr="00076390">
        <w:t>цен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них.</w:t>
      </w:r>
      <w:r w:rsidR="00076390" w:rsidRPr="00076390">
        <w:t xml:space="preserve"> </w:t>
      </w:r>
      <w:r w:rsidRPr="00076390">
        <w:t>Если</w:t>
      </w:r>
      <w:r w:rsidR="00076390" w:rsidRPr="00076390">
        <w:t xml:space="preserve"> </w:t>
      </w:r>
      <w:r w:rsidRPr="00076390">
        <w:t>цена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соевое</w:t>
      </w:r>
      <w:r w:rsidR="00076390" w:rsidRPr="00076390">
        <w:t xml:space="preserve"> </w:t>
      </w:r>
      <w:r w:rsidRPr="00076390">
        <w:t>масло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январе-сентябре</w:t>
      </w:r>
      <w:r w:rsidR="00076390" w:rsidRPr="00076390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076390">
          <w:t>2003</w:t>
        </w:r>
        <w:r w:rsidR="00076390" w:rsidRPr="00076390">
          <w:t xml:space="preserve"> </w:t>
        </w:r>
        <w:r w:rsidRPr="00076390">
          <w:t>г</w:t>
        </w:r>
      </w:smartTag>
      <w:r w:rsidRPr="00076390">
        <w:t>.</w:t>
      </w:r>
      <w:r w:rsidR="00076390" w:rsidRPr="00076390">
        <w:t xml:space="preserve"> </w:t>
      </w:r>
      <w:r w:rsidRPr="00076390">
        <w:t>составляла</w:t>
      </w:r>
      <w:r w:rsidR="00076390" w:rsidRPr="00076390">
        <w:t xml:space="preserve"> </w:t>
      </w:r>
      <w:r w:rsidRPr="00076390">
        <w:t>от</w:t>
      </w:r>
      <w:r w:rsidR="00076390" w:rsidRPr="00076390">
        <w:t xml:space="preserve"> </w:t>
      </w:r>
      <w:r w:rsidRPr="00076390">
        <w:t>510</w:t>
      </w:r>
      <w:r w:rsidR="00076390" w:rsidRPr="00076390">
        <w:t xml:space="preserve"> </w:t>
      </w:r>
      <w:r w:rsidRPr="00076390">
        <w:t>до</w:t>
      </w:r>
      <w:r w:rsidR="00076390" w:rsidRPr="00076390">
        <w:t xml:space="preserve"> </w:t>
      </w:r>
      <w:r w:rsidRPr="00076390">
        <w:t>538</w:t>
      </w:r>
      <w:r w:rsidR="00076390" w:rsidRPr="00076390">
        <w:t xml:space="preserve"> </w:t>
      </w:r>
      <w:r w:rsidRPr="00076390">
        <w:t>$/т,</w:t>
      </w:r>
      <w:r w:rsidR="00076390" w:rsidRPr="00076390">
        <w:t xml:space="preserve"> </w:t>
      </w:r>
      <w:r w:rsidRPr="00076390">
        <w:t>то</w:t>
      </w:r>
      <w:r w:rsidR="00076390" w:rsidRPr="00076390">
        <w:t xml:space="preserve"> </w:t>
      </w:r>
      <w:r w:rsidRPr="00076390">
        <w:t>на</w:t>
      </w:r>
      <w:r w:rsidR="00076390" w:rsidRPr="00076390">
        <w:t xml:space="preserve"> </w:t>
      </w:r>
      <w:r w:rsidRPr="00076390">
        <w:t>пальмовое</w:t>
      </w:r>
      <w:r w:rsidR="00076390" w:rsidRPr="00076390">
        <w:t xml:space="preserve"> - </w:t>
      </w:r>
      <w:r w:rsidRPr="00076390">
        <w:t>от</w:t>
      </w:r>
      <w:r w:rsidR="00076390" w:rsidRPr="00076390">
        <w:t xml:space="preserve"> </w:t>
      </w:r>
      <w:r w:rsidRPr="00076390">
        <w:t>400</w:t>
      </w:r>
      <w:r w:rsidR="00076390" w:rsidRPr="00076390">
        <w:t xml:space="preserve"> </w:t>
      </w:r>
      <w:r w:rsidRPr="00076390">
        <w:t>до</w:t>
      </w:r>
      <w:r w:rsidR="00076390" w:rsidRPr="00076390">
        <w:t xml:space="preserve"> </w:t>
      </w:r>
      <w:r w:rsidRPr="00076390">
        <w:t>450</w:t>
      </w:r>
      <w:r w:rsidR="00076390" w:rsidRPr="00076390">
        <w:t xml:space="preserve"> </w:t>
      </w:r>
      <w:r w:rsidRPr="00076390">
        <w:t>$/т,</w:t>
      </w:r>
      <w:r w:rsidR="00076390" w:rsidRPr="00076390">
        <w:t xml:space="preserve"> </w:t>
      </w:r>
      <w:r w:rsidRPr="00076390">
        <w:t>кокосовое</w:t>
      </w:r>
      <w:r w:rsidR="00076390" w:rsidRPr="00076390">
        <w:t xml:space="preserve"> - </w:t>
      </w:r>
      <w:r w:rsidRPr="00076390">
        <w:t>от</w:t>
      </w:r>
      <w:r w:rsidR="00076390" w:rsidRPr="00076390">
        <w:t xml:space="preserve"> </w:t>
      </w:r>
      <w:r w:rsidRPr="00076390">
        <w:t>420</w:t>
      </w:r>
      <w:r w:rsidR="00076390" w:rsidRPr="00076390">
        <w:t xml:space="preserve"> </w:t>
      </w:r>
      <w:r w:rsidRPr="00076390">
        <w:t>до</w:t>
      </w:r>
      <w:r w:rsidR="00076390" w:rsidRPr="00076390">
        <w:t xml:space="preserve"> </w:t>
      </w:r>
      <w:r w:rsidRPr="00076390">
        <w:t>490</w:t>
      </w:r>
      <w:r w:rsidR="00076390" w:rsidRPr="00076390">
        <w:t xml:space="preserve"> </w:t>
      </w:r>
      <w:r w:rsidRPr="00076390">
        <w:t>$/т</w:t>
      </w:r>
      <w:r w:rsidR="00076390">
        <w:t>.2</w:t>
      </w:r>
      <w:r w:rsidR="004558D9" w:rsidRPr="00076390">
        <w:rPr>
          <w:vertAlign w:val="superscript"/>
        </w:rPr>
        <w:t>7</w:t>
      </w:r>
    </w:p>
    <w:p w:rsidR="00B8704E" w:rsidRPr="00076390" w:rsidRDefault="00B8704E" w:rsidP="00076390">
      <w:pPr>
        <w:tabs>
          <w:tab w:val="left" w:pos="726"/>
        </w:tabs>
      </w:pPr>
      <w:r w:rsidRPr="00076390">
        <w:t>С</w:t>
      </w:r>
      <w:r w:rsidR="00076390" w:rsidRPr="00076390">
        <w:t xml:space="preserve"> </w:t>
      </w:r>
      <w:r w:rsidRPr="00076390">
        <w:t>моей</w:t>
      </w:r>
      <w:r w:rsidR="00076390" w:rsidRPr="00076390">
        <w:t xml:space="preserve"> </w:t>
      </w:r>
      <w:r w:rsidRPr="00076390">
        <w:t>точки</w:t>
      </w:r>
      <w:r w:rsidR="00076390" w:rsidRPr="00076390">
        <w:t xml:space="preserve"> </w:t>
      </w:r>
      <w:r w:rsidRPr="00076390">
        <w:t>зрения</w:t>
      </w:r>
      <w:r w:rsidR="00076390" w:rsidRPr="00076390">
        <w:t xml:space="preserve"> </w:t>
      </w:r>
      <w:r w:rsidRPr="00076390">
        <w:t>стабилизация</w:t>
      </w:r>
      <w:r w:rsidR="00076390" w:rsidRPr="00076390">
        <w:t xml:space="preserve"> </w:t>
      </w:r>
      <w:r w:rsidRPr="00076390">
        <w:t>рынка</w:t>
      </w:r>
      <w:r w:rsidR="00076390" w:rsidRPr="00076390">
        <w:t xml:space="preserve"> </w:t>
      </w:r>
      <w:r w:rsidRPr="00076390">
        <w:t>сельхозпродукции,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том</w:t>
      </w:r>
      <w:r w:rsidR="00076390" w:rsidRPr="00076390">
        <w:t xml:space="preserve"> </w:t>
      </w:r>
      <w:r w:rsidRPr="00076390">
        <w:t>числе</w:t>
      </w:r>
      <w:r w:rsidR="00076390" w:rsidRPr="00076390">
        <w:t xml:space="preserve"> </w:t>
      </w:r>
      <w:r w:rsidRPr="00076390">
        <w:t>рынков</w:t>
      </w:r>
      <w:r w:rsidR="00076390" w:rsidRPr="00076390">
        <w:t xml:space="preserve"> </w:t>
      </w:r>
      <w:r w:rsidRPr="00076390">
        <w:t>растительного</w:t>
      </w:r>
      <w:r w:rsidR="00076390" w:rsidRPr="00076390">
        <w:t xml:space="preserve"> </w:t>
      </w:r>
      <w:r w:rsidRPr="00076390">
        <w:t>масла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России</w:t>
      </w:r>
      <w:r w:rsidR="00076390" w:rsidRPr="00076390">
        <w:t xml:space="preserve"> - </w:t>
      </w:r>
      <w:r w:rsidRPr="00076390">
        <w:t>объективная</w:t>
      </w:r>
      <w:r w:rsidR="00076390" w:rsidRPr="00076390">
        <w:t xml:space="preserve"> </w:t>
      </w:r>
      <w:r w:rsidRPr="00076390">
        <w:t>тенденция,</w:t>
      </w:r>
      <w:r w:rsidR="00076390" w:rsidRPr="00076390">
        <w:t xml:space="preserve"> </w:t>
      </w:r>
      <w:r w:rsidRPr="00076390">
        <w:t>свидетельствующая</w:t>
      </w:r>
      <w:r w:rsidR="00076390" w:rsidRPr="00076390">
        <w:t xml:space="preserve"> </w:t>
      </w:r>
      <w:r w:rsidRPr="00076390">
        <w:t>о</w:t>
      </w:r>
      <w:r w:rsidR="00076390" w:rsidRPr="00076390">
        <w:t xml:space="preserve"> </w:t>
      </w:r>
      <w:r w:rsidRPr="00076390">
        <w:t>подъеме</w:t>
      </w:r>
      <w:r w:rsidR="00076390" w:rsidRPr="00076390">
        <w:t xml:space="preserve"> </w:t>
      </w:r>
      <w:r w:rsidRPr="00076390">
        <w:t>экономики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целом.</w:t>
      </w:r>
    </w:p>
    <w:p w:rsidR="00076390" w:rsidRDefault="004558D9" w:rsidP="008A11A8">
      <w:pPr>
        <w:pStyle w:val="1"/>
      </w:pPr>
      <w:r w:rsidRPr="00076390">
        <w:br w:type="page"/>
      </w:r>
      <w:bookmarkStart w:id="52" w:name="_Toc508792042"/>
      <w:bookmarkStart w:id="53" w:name="_Toc508799693"/>
      <w:bookmarkStart w:id="54" w:name="_Toc280782949"/>
      <w:r w:rsidR="00003CCC" w:rsidRPr="00076390">
        <w:t>Список</w:t>
      </w:r>
      <w:r w:rsidR="00076390" w:rsidRPr="00076390">
        <w:t xml:space="preserve"> </w:t>
      </w:r>
      <w:r w:rsidR="00003CCC" w:rsidRPr="00076390">
        <w:t>использованной</w:t>
      </w:r>
      <w:r w:rsidR="00076390" w:rsidRPr="00076390">
        <w:t xml:space="preserve"> </w:t>
      </w:r>
      <w:r w:rsidR="00003CCC" w:rsidRPr="00076390">
        <w:t>литературы</w:t>
      </w:r>
      <w:bookmarkEnd w:id="52"/>
      <w:bookmarkEnd w:id="53"/>
      <w:bookmarkEnd w:id="54"/>
    </w:p>
    <w:p w:rsidR="008A11A8" w:rsidRPr="008A11A8" w:rsidRDefault="008A11A8" w:rsidP="008A11A8">
      <w:pPr>
        <w:rPr>
          <w:lang w:eastAsia="en-US"/>
        </w:rPr>
      </w:pPr>
    </w:p>
    <w:p w:rsidR="00003CCC" w:rsidRPr="00076390" w:rsidRDefault="00003CCC" w:rsidP="008A11A8">
      <w:pPr>
        <w:pStyle w:val="a"/>
        <w:tabs>
          <w:tab w:val="left" w:pos="469"/>
        </w:tabs>
      </w:pPr>
      <w:r w:rsidRPr="00076390">
        <w:t>Бухтарева</w:t>
      </w:r>
      <w:r w:rsidR="00076390" w:rsidRPr="00076390">
        <w:t xml:space="preserve"> </w:t>
      </w:r>
      <w:r w:rsidRPr="00076390">
        <w:t>Э.Ф.,</w:t>
      </w:r>
      <w:r w:rsidR="00076390" w:rsidRPr="00076390">
        <w:t xml:space="preserve"> </w:t>
      </w:r>
      <w:r w:rsidRPr="00076390">
        <w:t>Ильенко-Петровская</w:t>
      </w:r>
      <w:r w:rsidR="00076390" w:rsidRPr="00076390">
        <w:t xml:space="preserve"> </w:t>
      </w:r>
      <w:r w:rsidRPr="00076390">
        <w:t>Т.П.,</w:t>
      </w:r>
      <w:r w:rsidR="00076390" w:rsidRPr="00076390">
        <w:t xml:space="preserve"> </w:t>
      </w:r>
      <w:r w:rsidRPr="00076390">
        <w:t>Твердохлеб</w:t>
      </w:r>
      <w:r w:rsidR="00076390" w:rsidRPr="00076390">
        <w:t xml:space="preserve"> </w:t>
      </w:r>
      <w:r w:rsidRPr="00076390">
        <w:t>Г.В.</w:t>
      </w:r>
      <w:r w:rsidR="00076390" w:rsidRPr="00076390">
        <w:t xml:space="preserve"> </w:t>
      </w:r>
      <w:r w:rsidRPr="00076390">
        <w:t>Товароведение</w:t>
      </w:r>
      <w:r w:rsidR="00076390" w:rsidRPr="00076390">
        <w:t xml:space="preserve"> </w:t>
      </w:r>
      <w:r w:rsidRPr="00076390">
        <w:t>пищевых</w:t>
      </w:r>
      <w:r w:rsidR="00076390" w:rsidRPr="00076390">
        <w:t xml:space="preserve"> </w:t>
      </w:r>
      <w:r w:rsidRPr="00076390">
        <w:t>жиров,</w:t>
      </w:r>
      <w:r w:rsidR="00076390" w:rsidRPr="00076390">
        <w:t xml:space="preserve"> </w:t>
      </w:r>
      <w:r w:rsidRPr="00076390">
        <w:t>молока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молочных</w:t>
      </w:r>
      <w:r w:rsidR="00076390" w:rsidRPr="00076390">
        <w:t xml:space="preserve"> </w:t>
      </w:r>
      <w:r w:rsidRPr="00076390">
        <w:t>продуктов.</w:t>
      </w:r>
      <w:r w:rsidR="00076390" w:rsidRPr="00076390">
        <w:t xml:space="preserve"> </w:t>
      </w:r>
      <w:r w:rsidRPr="00076390">
        <w:t>М,</w:t>
      </w:r>
      <w:r w:rsidR="00076390" w:rsidRPr="00076390">
        <w:t xml:space="preserve"> </w:t>
      </w:r>
      <w:r w:rsidRPr="00076390">
        <w:t>Экономика,</w:t>
      </w:r>
      <w:r w:rsidR="00076390" w:rsidRPr="00076390">
        <w:t xml:space="preserve"> </w:t>
      </w:r>
      <w:r w:rsidRPr="00076390">
        <w:t>1985</w:t>
      </w:r>
    </w:p>
    <w:p w:rsidR="00003CCC" w:rsidRPr="00076390" w:rsidRDefault="00076390" w:rsidP="008A11A8">
      <w:pPr>
        <w:pStyle w:val="a"/>
        <w:tabs>
          <w:tab w:val="left" w:pos="469"/>
        </w:tabs>
      </w:pPr>
      <w:r>
        <w:t>http://</w:t>
      </w:r>
      <w:r w:rsidR="00003CCC" w:rsidRPr="00076390">
        <w:t>www.oleina.com/rus/about_oil/</w:t>
      </w:r>
    </w:p>
    <w:p w:rsidR="00003CCC" w:rsidRPr="00076390" w:rsidRDefault="00076390" w:rsidP="008A11A8">
      <w:pPr>
        <w:pStyle w:val="a"/>
        <w:tabs>
          <w:tab w:val="left" w:pos="469"/>
        </w:tabs>
        <w:rPr>
          <w:lang w:val="en-US"/>
        </w:rPr>
      </w:pPr>
      <w:r w:rsidRPr="00076390">
        <w:rPr>
          <w:lang w:val="en-US"/>
        </w:rPr>
        <w:t>http://</w:t>
      </w:r>
      <w:r w:rsidR="00003CCC" w:rsidRPr="00076390">
        <w:rPr>
          <w:lang w:val="en-US"/>
        </w:rPr>
        <w:t>www.conditer.ru/preview/grocnews/index.asp</w:t>
      </w:r>
      <w:r w:rsidRPr="00076390">
        <w:rPr>
          <w:lang w:val="en-US"/>
        </w:rPr>
        <w:t xml:space="preserve">? </w:t>
      </w:r>
      <w:r w:rsidR="00003CCC" w:rsidRPr="00076390">
        <w:rPr>
          <w:lang w:val="en-US"/>
        </w:rPr>
        <w:t>id=3468</w:t>
      </w:r>
    </w:p>
    <w:p w:rsidR="00003CCC" w:rsidRPr="00076390" w:rsidRDefault="00076390" w:rsidP="008A11A8">
      <w:pPr>
        <w:pStyle w:val="a"/>
        <w:tabs>
          <w:tab w:val="left" w:pos="469"/>
        </w:tabs>
        <w:rPr>
          <w:lang w:val="en-US"/>
        </w:rPr>
      </w:pPr>
      <w:r w:rsidRPr="00076390">
        <w:rPr>
          <w:lang w:val="en-US"/>
        </w:rPr>
        <w:t>http://</w:t>
      </w:r>
      <w:r w:rsidR="00003CCC" w:rsidRPr="00076390">
        <w:rPr>
          <w:lang w:val="en-US"/>
        </w:rPr>
        <w:t>slavoliya.ua/production/oil-history.html</w:t>
      </w:r>
    </w:p>
    <w:p w:rsidR="00003CCC" w:rsidRPr="00076390" w:rsidRDefault="00003CCC" w:rsidP="008A11A8">
      <w:pPr>
        <w:pStyle w:val="a"/>
        <w:tabs>
          <w:tab w:val="left" w:pos="469"/>
        </w:tabs>
      </w:pPr>
      <w:r w:rsidRPr="00076390">
        <w:t>А</w:t>
      </w:r>
      <w:r w:rsidR="00076390">
        <w:t xml:space="preserve">.М. </w:t>
      </w:r>
      <w:r w:rsidRPr="00076390">
        <w:t>Новикова,</w:t>
      </w:r>
      <w:r w:rsidR="00076390" w:rsidRPr="00076390">
        <w:t xml:space="preserve"> </w:t>
      </w:r>
      <w:r w:rsidRPr="00076390">
        <w:t>Т</w:t>
      </w:r>
      <w:r w:rsidR="00076390">
        <w:t xml:space="preserve">.С. </w:t>
      </w:r>
      <w:r w:rsidRPr="00076390">
        <w:t>Голубкина,</w:t>
      </w:r>
      <w:r w:rsidR="00076390" w:rsidRPr="00076390">
        <w:t xml:space="preserve"> </w:t>
      </w:r>
      <w:r w:rsidRPr="00076390">
        <w:t>Н</w:t>
      </w:r>
      <w:r w:rsidR="00076390">
        <w:t xml:space="preserve">.С. </w:t>
      </w:r>
      <w:r w:rsidRPr="00076390">
        <w:t>Никифорова.</w:t>
      </w:r>
      <w:r w:rsidR="00076390" w:rsidRPr="00076390">
        <w:t xml:space="preserve"> </w:t>
      </w:r>
      <w:r w:rsidRPr="00076390">
        <w:t>Товароведение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организация</w:t>
      </w:r>
      <w:r w:rsidR="00076390" w:rsidRPr="00076390">
        <w:t xml:space="preserve"> </w:t>
      </w:r>
      <w:r w:rsidRPr="00076390">
        <w:t>торговли</w:t>
      </w:r>
      <w:r w:rsidR="00076390" w:rsidRPr="00076390">
        <w:t xml:space="preserve"> </w:t>
      </w:r>
      <w:r w:rsidRPr="00076390">
        <w:t>продовольственными</w:t>
      </w:r>
      <w:r w:rsidR="00076390" w:rsidRPr="00076390">
        <w:t xml:space="preserve"> </w:t>
      </w:r>
      <w:r w:rsidRPr="00076390">
        <w:t>товарами</w:t>
      </w:r>
      <w:r w:rsidR="00076390">
        <w:t xml:space="preserve">. - </w:t>
      </w:r>
      <w:r w:rsidRPr="00076390">
        <w:t>М.</w:t>
      </w:r>
      <w:r w:rsidR="00076390" w:rsidRPr="00076390">
        <w:t xml:space="preserve">: </w:t>
      </w:r>
      <w:r w:rsidRPr="00076390">
        <w:t>ПрофОбрИздат,</w:t>
      </w:r>
      <w:r w:rsidR="00076390" w:rsidRPr="00076390">
        <w:t xml:space="preserve"> </w:t>
      </w:r>
      <w:r w:rsidRPr="00076390">
        <w:t>2001.</w:t>
      </w:r>
    </w:p>
    <w:p w:rsidR="00003CCC" w:rsidRPr="00076390" w:rsidRDefault="00076390" w:rsidP="008A11A8">
      <w:pPr>
        <w:pStyle w:val="a"/>
        <w:tabs>
          <w:tab w:val="left" w:pos="469"/>
        </w:tabs>
      </w:pPr>
      <w:r>
        <w:t>http://</w:t>
      </w:r>
      <w:r w:rsidR="00003CCC" w:rsidRPr="00076390">
        <w:t>www.hutorok.ru/</w:t>
      </w:r>
    </w:p>
    <w:p w:rsidR="00076390" w:rsidRPr="00076390" w:rsidRDefault="00076390" w:rsidP="008A11A8">
      <w:pPr>
        <w:pStyle w:val="a"/>
        <w:tabs>
          <w:tab w:val="left" w:pos="469"/>
        </w:tabs>
      </w:pPr>
      <w:r>
        <w:t>http://</w:t>
      </w:r>
      <w:r w:rsidR="00003CCC" w:rsidRPr="00076390">
        <w:t>rs-prodtorg.besign.ru/</w:t>
      </w:r>
    </w:p>
    <w:p w:rsidR="00003CCC" w:rsidRPr="00076390" w:rsidRDefault="00003CCC" w:rsidP="008A11A8">
      <w:pPr>
        <w:pStyle w:val="a"/>
        <w:tabs>
          <w:tab w:val="left" w:pos="469"/>
        </w:tabs>
      </w:pPr>
      <w:r w:rsidRPr="00076390">
        <w:rPr>
          <w:lang w:val="en-US"/>
        </w:rPr>
        <w:t>www.stq.ru</w:t>
      </w:r>
    </w:p>
    <w:p w:rsidR="00F81991" w:rsidRPr="00076390" w:rsidRDefault="00F81991" w:rsidP="008A11A8">
      <w:pPr>
        <w:pStyle w:val="a"/>
        <w:tabs>
          <w:tab w:val="left" w:pos="469"/>
        </w:tabs>
      </w:pPr>
      <w:r w:rsidRPr="00076390">
        <w:t>Сертификация</w:t>
      </w:r>
      <w:r w:rsidR="00076390" w:rsidRPr="00076390">
        <w:t xml:space="preserve"> </w:t>
      </w:r>
      <w:r w:rsidRPr="00076390">
        <w:t>пищевых</w:t>
      </w:r>
      <w:r w:rsidR="00076390" w:rsidRPr="00076390">
        <w:t xml:space="preserve"> </w:t>
      </w:r>
      <w:r w:rsidRPr="00076390">
        <w:t>продуктов</w:t>
      </w:r>
      <w:r w:rsidR="00076390" w:rsidRPr="00076390">
        <w:t xml:space="preserve"> </w:t>
      </w:r>
      <w:r w:rsidRPr="00076390">
        <w:t>и</w:t>
      </w:r>
      <w:r w:rsidR="00076390" w:rsidRPr="00076390">
        <w:t xml:space="preserve"> </w:t>
      </w:r>
      <w:r w:rsidRPr="00076390">
        <w:t>продовольственного</w:t>
      </w:r>
      <w:r w:rsidR="00076390" w:rsidRPr="00076390">
        <w:t xml:space="preserve"> </w:t>
      </w:r>
      <w:r w:rsidRPr="00076390">
        <w:t>сырья</w:t>
      </w:r>
      <w:r w:rsidR="00076390" w:rsidRPr="00076390">
        <w:t xml:space="preserve"> </w:t>
      </w:r>
      <w:r w:rsidRPr="00076390">
        <w:t>в</w:t>
      </w:r>
      <w:r w:rsidR="00076390" w:rsidRPr="00076390">
        <w:t xml:space="preserve"> </w:t>
      </w:r>
      <w:r w:rsidRPr="00076390">
        <w:t>Р.Ф</w:t>
      </w:r>
      <w:r w:rsidR="00076390">
        <w:t>. -</w:t>
      </w:r>
      <w:r w:rsidRPr="00076390">
        <w:t>М.</w:t>
      </w:r>
      <w:r w:rsidR="00076390" w:rsidRPr="00076390">
        <w:t>:</w:t>
      </w:r>
      <w:r w:rsidR="00076390">
        <w:t xml:space="preserve"> "</w:t>
      </w:r>
      <w:r w:rsidRPr="00076390">
        <w:t>Ось-89</w:t>
      </w:r>
      <w:r w:rsidR="00076390">
        <w:t>"</w:t>
      </w:r>
      <w:r w:rsidRPr="00076390">
        <w:t>,</w:t>
      </w:r>
      <w:r w:rsidR="00076390" w:rsidRPr="00076390">
        <w:t xml:space="preserve"> </w:t>
      </w:r>
      <w:r w:rsidRPr="00076390">
        <w:t>1996</w:t>
      </w:r>
    </w:p>
    <w:p w:rsidR="00F81991" w:rsidRPr="00076390" w:rsidRDefault="00076390" w:rsidP="008A11A8">
      <w:pPr>
        <w:pStyle w:val="a"/>
        <w:tabs>
          <w:tab w:val="left" w:pos="469"/>
        </w:tabs>
        <w:rPr>
          <w:lang w:val="en-US"/>
        </w:rPr>
      </w:pPr>
      <w:r w:rsidRPr="00076390">
        <w:rPr>
          <w:lang w:val="en-US"/>
        </w:rPr>
        <w:t>http://</w:t>
      </w:r>
      <w:r w:rsidR="00F81991" w:rsidRPr="00076390">
        <w:rPr>
          <w:lang w:val="en-US"/>
        </w:rPr>
        <w:t>www.maslobaza.ru/index.php</w:t>
      </w:r>
      <w:r w:rsidRPr="00076390">
        <w:rPr>
          <w:lang w:val="en-US"/>
        </w:rPr>
        <w:t xml:space="preserve">? </w:t>
      </w:r>
      <w:r w:rsidR="00F81991" w:rsidRPr="00076390">
        <w:rPr>
          <w:lang w:val="en-US"/>
        </w:rPr>
        <w:t>q=CSxVZU5XV00</w:t>
      </w:r>
    </w:p>
    <w:p w:rsidR="00F81991" w:rsidRPr="00076390" w:rsidRDefault="00076390" w:rsidP="008A11A8">
      <w:pPr>
        <w:pStyle w:val="a"/>
        <w:tabs>
          <w:tab w:val="left" w:pos="469"/>
        </w:tabs>
        <w:rPr>
          <w:lang w:val="en-US"/>
        </w:rPr>
      </w:pPr>
      <w:r w:rsidRPr="00076390">
        <w:rPr>
          <w:lang w:val="en-US"/>
        </w:rPr>
        <w:t>http://</w:t>
      </w:r>
      <w:r w:rsidR="00F81991" w:rsidRPr="00076390">
        <w:rPr>
          <w:lang w:val="en-US"/>
        </w:rPr>
        <w:t>www.businesspravo.ru/Docum/DocumShow_DocumID_78646.html</w:t>
      </w:r>
    </w:p>
    <w:p w:rsidR="004558D9" w:rsidRPr="00076390" w:rsidRDefault="00F81991" w:rsidP="008A11A8">
      <w:pPr>
        <w:pStyle w:val="a"/>
        <w:tabs>
          <w:tab w:val="left" w:pos="469"/>
        </w:tabs>
      </w:pPr>
      <w:r w:rsidRPr="00076390">
        <w:rPr>
          <w:lang w:val="en-US"/>
        </w:rPr>
        <w:t>www.gost.ru</w:t>
      </w:r>
    </w:p>
    <w:p w:rsidR="004558D9" w:rsidRPr="00076390" w:rsidRDefault="0007524C" w:rsidP="008A11A8">
      <w:pPr>
        <w:pStyle w:val="a"/>
        <w:tabs>
          <w:tab w:val="left" w:pos="469"/>
        </w:tabs>
      </w:pPr>
      <w:r w:rsidRPr="00076390">
        <w:rPr>
          <w:lang w:val="en-US"/>
        </w:rPr>
        <w:t>www</w:t>
      </w:r>
      <w:r w:rsidRPr="00076390">
        <w:t>.</w:t>
      </w:r>
      <w:r w:rsidRPr="00076390">
        <w:rPr>
          <w:lang w:val="en-US"/>
        </w:rPr>
        <w:t>nge</w:t>
      </w:r>
      <w:r w:rsidRPr="00076390">
        <w:t>.</w:t>
      </w:r>
      <w:r w:rsidRPr="00076390">
        <w:rPr>
          <w:lang w:val="en-US"/>
        </w:rPr>
        <w:t>ru</w:t>
      </w:r>
    </w:p>
    <w:p w:rsidR="004558D9" w:rsidRPr="00076390" w:rsidRDefault="0007524C" w:rsidP="008A11A8">
      <w:pPr>
        <w:pStyle w:val="a"/>
        <w:tabs>
          <w:tab w:val="left" w:pos="469"/>
        </w:tabs>
      </w:pPr>
      <w:r w:rsidRPr="00076390">
        <w:rPr>
          <w:lang w:val="en-US"/>
        </w:rPr>
        <w:t>www</w:t>
      </w:r>
      <w:r w:rsidRPr="00076390">
        <w:t>.</w:t>
      </w:r>
      <w:r w:rsidRPr="00076390">
        <w:rPr>
          <w:lang w:val="en-US"/>
        </w:rPr>
        <w:t>okp</w:t>
      </w:r>
      <w:r w:rsidRPr="00076390">
        <w:t>.</w:t>
      </w:r>
      <w:r w:rsidRPr="00076390">
        <w:rPr>
          <w:lang w:val="en-US"/>
        </w:rPr>
        <w:t>ru</w:t>
      </w:r>
    </w:p>
    <w:p w:rsidR="0007524C" w:rsidRPr="00076390" w:rsidRDefault="00076390" w:rsidP="008A11A8">
      <w:pPr>
        <w:pStyle w:val="a"/>
        <w:tabs>
          <w:tab w:val="left" w:pos="469"/>
        </w:tabs>
        <w:rPr>
          <w:lang w:val="en-US"/>
        </w:rPr>
      </w:pPr>
      <w:r w:rsidRPr="00076390">
        <w:rPr>
          <w:lang w:val="en-US"/>
        </w:rPr>
        <w:t>http://</w:t>
      </w:r>
      <w:r w:rsidR="0007524C" w:rsidRPr="00076390">
        <w:rPr>
          <w:lang w:val="en-US"/>
        </w:rPr>
        <w:t>www.tks.ru/bases/tnvtree.shtml</w:t>
      </w:r>
      <w:r w:rsidRPr="00076390">
        <w:rPr>
          <w:lang w:val="en-US"/>
        </w:rPr>
        <w:t xml:space="preserve">? </w:t>
      </w:r>
      <w:r w:rsidR="0007524C" w:rsidRPr="00076390">
        <w:rPr>
          <w:lang w:val="en-US"/>
        </w:rPr>
        <w:t>mainid=2379</w:t>
      </w:r>
    </w:p>
    <w:p w:rsidR="0007524C" w:rsidRPr="00076390" w:rsidRDefault="00076390" w:rsidP="008A11A8">
      <w:pPr>
        <w:pStyle w:val="a"/>
        <w:tabs>
          <w:tab w:val="left" w:pos="469"/>
        </w:tabs>
        <w:rPr>
          <w:lang w:val="en-US"/>
        </w:rPr>
      </w:pPr>
      <w:r w:rsidRPr="00076390">
        <w:rPr>
          <w:lang w:val="en-US"/>
        </w:rPr>
        <w:t>http://</w:t>
      </w:r>
      <w:r w:rsidR="0007524C" w:rsidRPr="00076390">
        <w:rPr>
          <w:lang w:val="en-US"/>
        </w:rPr>
        <w:t>www.3to.ru/catalog.php</w:t>
      </w:r>
      <w:r w:rsidRPr="00076390">
        <w:rPr>
          <w:lang w:val="en-US"/>
        </w:rPr>
        <w:t xml:space="preserve">? </w:t>
      </w:r>
      <w:r w:rsidR="0007524C" w:rsidRPr="00076390">
        <w:rPr>
          <w:lang w:val="en-US"/>
        </w:rPr>
        <w:t>r1=6&amp;r2=69</w:t>
      </w:r>
    </w:p>
    <w:p w:rsidR="0007524C" w:rsidRPr="00076390" w:rsidRDefault="00076390" w:rsidP="008A11A8">
      <w:pPr>
        <w:pStyle w:val="a"/>
        <w:tabs>
          <w:tab w:val="left" w:pos="469"/>
        </w:tabs>
        <w:rPr>
          <w:lang w:val="en-US"/>
        </w:rPr>
      </w:pPr>
      <w:r w:rsidRPr="00076390">
        <w:rPr>
          <w:lang w:val="en-US"/>
        </w:rPr>
        <w:t>http://</w:t>
      </w:r>
      <w:r w:rsidR="0007524C" w:rsidRPr="00076390">
        <w:rPr>
          <w:lang w:val="en-US"/>
        </w:rPr>
        <w:t>analitic.efko.ru/norms.php</w:t>
      </w:r>
      <w:r w:rsidRPr="00076390">
        <w:rPr>
          <w:lang w:val="en-US"/>
        </w:rPr>
        <w:t xml:space="preserve">? </w:t>
      </w:r>
      <w:r w:rsidR="0007524C" w:rsidRPr="00076390">
        <w:rPr>
          <w:lang w:val="en-US"/>
        </w:rPr>
        <w:t>idsubj=29&amp;npage=1&amp;newsf=0&amp;searchf=0&amp;archivef=0&amp;d=23&amp;m=12&amp;y=2003</w:t>
      </w:r>
    </w:p>
    <w:p w:rsidR="0007524C" w:rsidRPr="00076390" w:rsidRDefault="0007524C" w:rsidP="008A11A8">
      <w:pPr>
        <w:pStyle w:val="a"/>
        <w:tabs>
          <w:tab w:val="left" w:pos="469"/>
        </w:tabs>
        <w:rPr>
          <w:snapToGrid w:val="0"/>
        </w:rPr>
      </w:pPr>
      <w:r w:rsidRPr="00076390">
        <w:rPr>
          <w:snapToGrid w:val="0"/>
        </w:rPr>
        <w:t>Л.А.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Боровикова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“Товароведение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продовольственных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</w:rPr>
        <w:t>товаров”.</w:t>
      </w:r>
      <w:r w:rsidR="00076390" w:rsidRPr="00076390">
        <w:rPr>
          <w:snapToGrid w:val="0"/>
        </w:rPr>
        <w:t xml:space="preserve"> </w:t>
      </w:r>
      <w:r w:rsidRPr="00076390">
        <w:rPr>
          <w:snapToGrid w:val="0"/>
          <w:lang w:val="en-US"/>
        </w:rPr>
        <w:t>M</w:t>
      </w:r>
      <w:r w:rsidRPr="00076390">
        <w:rPr>
          <w:snapToGrid w:val="0"/>
        </w:rPr>
        <w:t>.</w:t>
      </w:r>
      <w:r w:rsidR="00076390" w:rsidRPr="00076390">
        <w:rPr>
          <w:snapToGrid w:val="0"/>
        </w:rPr>
        <w:t xml:space="preserve">: </w:t>
      </w:r>
      <w:r w:rsidRPr="00076390">
        <w:rPr>
          <w:snapToGrid w:val="0"/>
        </w:rPr>
        <w:t>Экономика</w:t>
      </w:r>
      <w:r w:rsidR="00076390" w:rsidRPr="00076390">
        <w:rPr>
          <w:snapToGrid w:val="0"/>
        </w:rPr>
        <w:t xml:space="preserve"> </w:t>
      </w:r>
      <w:smartTag w:uri="urn:schemas-microsoft-com:office:smarttags" w:element="metricconverter">
        <w:smartTagPr>
          <w:attr w:name="ProductID" w:val="1988 г"/>
        </w:smartTagPr>
        <w:r w:rsidRPr="00076390">
          <w:rPr>
            <w:snapToGrid w:val="0"/>
          </w:rPr>
          <w:t>1988</w:t>
        </w:r>
        <w:r w:rsidR="00076390" w:rsidRPr="00076390">
          <w:rPr>
            <w:snapToGrid w:val="0"/>
          </w:rPr>
          <w:t xml:space="preserve"> </w:t>
        </w:r>
        <w:r w:rsidRPr="00076390">
          <w:rPr>
            <w:snapToGrid w:val="0"/>
          </w:rPr>
          <w:t>г</w:t>
        </w:r>
      </w:smartTag>
      <w:r w:rsidRPr="00076390">
        <w:rPr>
          <w:snapToGrid w:val="0"/>
        </w:rPr>
        <w:t>.</w:t>
      </w:r>
    </w:p>
    <w:p w:rsidR="0007437F" w:rsidRPr="00076390" w:rsidRDefault="0007437F" w:rsidP="008A11A8">
      <w:pPr>
        <w:pStyle w:val="a"/>
        <w:tabs>
          <w:tab w:val="left" w:pos="469"/>
        </w:tabs>
        <w:rPr>
          <w:snapToGrid w:val="0"/>
        </w:rPr>
      </w:pPr>
      <w:r w:rsidRPr="00076390">
        <w:rPr>
          <w:snapToGrid w:val="0"/>
          <w:lang w:val="en-US"/>
        </w:rPr>
        <w:t>www.gost.ru</w:t>
      </w:r>
    </w:p>
    <w:p w:rsidR="0007437F" w:rsidRPr="00076390" w:rsidRDefault="0007437F" w:rsidP="008A11A8">
      <w:pPr>
        <w:pStyle w:val="a"/>
        <w:tabs>
          <w:tab w:val="left" w:pos="469"/>
        </w:tabs>
      </w:pPr>
      <w:r w:rsidRPr="00076390">
        <w:t>Крылова</w:t>
      </w:r>
      <w:r w:rsidR="00076390" w:rsidRPr="00076390">
        <w:t xml:space="preserve"> </w:t>
      </w:r>
      <w:r w:rsidRPr="00076390">
        <w:t>Г</w:t>
      </w:r>
      <w:r w:rsidR="00076390">
        <w:t xml:space="preserve">.Д. </w:t>
      </w:r>
      <w:r w:rsidRPr="00076390">
        <w:t>Основы</w:t>
      </w:r>
      <w:r w:rsidR="00076390" w:rsidRPr="00076390">
        <w:t xml:space="preserve"> </w:t>
      </w:r>
      <w:r w:rsidRPr="00076390">
        <w:t>стандартизации,</w:t>
      </w:r>
      <w:r w:rsidR="00076390" w:rsidRPr="00076390">
        <w:t xml:space="preserve"> </w:t>
      </w:r>
      <w:r w:rsidRPr="00076390">
        <w:t>сертификации,</w:t>
      </w:r>
      <w:r w:rsidR="00076390" w:rsidRPr="00076390">
        <w:t xml:space="preserve"> </w:t>
      </w:r>
      <w:r w:rsidRPr="00076390">
        <w:t>метрологии</w:t>
      </w:r>
      <w:r w:rsidR="00076390">
        <w:t xml:space="preserve">. - </w:t>
      </w:r>
      <w:r w:rsidRPr="00076390">
        <w:t>М.</w:t>
      </w:r>
      <w:r w:rsidR="00076390" w:rsidRPr="00076390">
        <w:t xml:space="preserve">: </w:t>
      </w:r>
      <w:r w:rsidRPr="00076390">
        <w:t>Аудит,</w:t>
      </w:r>
      <w:r w:rsidR="00076390" w:rsidRPr="00076390">
        <w:t xml:space="preserve"> </w:t>
      </w:r>
      <w:r w:rsidRPr="00076390">
        <w:t>ЮНИТИ,</w:t>
      </w:r>
      <w:r w:rsidR="00076390" w:rsidRPr="00076390">
        <w:t xml:space="preserve"> </w:t>
      </w:r>
      <w:r w:rsidRPr="00076390">
        <w:t>1998</w:t>
      </w:r>
    </w:p>
    <w:p w:rsidR="00076390" w:rsidRPr="00076390" w:rsidRDefault="00076390" w:rsidP="008A11A8">
      <w:pPr>
        <w:pStyle w:val="a"/>
        <w:tabs>
          <w:tab w:val="left" w:pos="469"/>
        </w:tabs>
        <w:rPr>
          <w:lang w:val="en-US"/>
        </w:rPr>
      </w:pPr>
      <w:r w:rsidRPr="00076390">
        <w:rPr>
          <w:lang w:val="en-US"/>
        </w:rPr>
        <w:t>http://</w:t>
      </w:r>
      <w:r w:rsidR="0007437F" w:rsidRPr="00076390">
        <w:rPr>
          <w:lang w:val="en-US"/>
        </w:rPr>
        <w:t>analitic.efko.ru/norms.php</w:t>
      </w:r>
      <w:r w:rsidRPr="00076390">
        <w:rPr>
          <w:lang w:val="en-US"/>
        </w:rPr>
        <w:t xml:space="preserve">? </w:t>
      </w:r>
      <w:r w:rsidR="0007437F" w:rsidRPr="00076390">
        <w:rPr>
          <w:lang w:val="en-US"/>
        </w:rPr>
        <w:t>idsubj=29&amp;idnorm=32&amp;npage=1&amp;newsf=0&amp;searchf=0&amp;archivef=0</w:t>
      </w:r>
    </w:p>
    <w:p w:rsidR="00076390" w:rsidRPr="00076390" w:rsidRDefault="0007437F" w:rsidP="008A11A8">
      <w:pPr>
        <w:pStyle w:val="a"/>
        <w:tabs>
          <w:tab w:val="left" w:pos="469"/>
        </w:tabs>
      </w:pPr>
      <w:r w:rsidRPr="00076390">
        <w:rPr>
          <w:lang w:val="en-US"/>
        </w:rPr>
        <w:t>www</w:t>
      </w:r>
      <w:r w:rsidRPr="00076390">
        <w:t>.</w:t>
      </w:r>
      <w:r w:rsidRPr="00076390">
        <w:rPr>
          <w:lang w:val="en-US"/>
        </w:rPr>
        <w:t>rcc</w:t>
      </w:r>
      <w:r w:rsidRPr="00076390">
        <w:t>.</w:t>
      </w:r>
      <w:r w:rsidRPr="00076390">
        <w:rPr>
          <w:lang w:val="en-US"/>
        </w:rPr>
        <w:t>ru</w:t>
      </w:r>
    </w:p>
    <w:p w:rsidR="0007437F" w:rsidRPr="00076390" w:rsidRDefault="0007437F" w:rsidP="008A11A8">
      <w:pPr>
        <w:pStyle w:val="a"/>
        <w:tabs>
          <w:tab w:val="left" w:pos="469"/>
        </w:tabs>
      </w:pPr>
      <w:r w:rsidRPr="00076390">
        <w:t>Парамонова</w:t>
      </w:r>
      <w:r w:rsidR="00076390" w:rsidRPr="00076390">
        <w:t xml:space="preserve"> </w:t>
      </w:r>
      <w:r w:rsidRPr="00076390">
        <w:t>Т</w:t>
      </w:r>
      <w:r w:rsidR="00076390">
        <w:t xml:space="preserve">.Н. </w:t>
      </w:r>
      <w:r w:rsidRPr="00076390">
        <w:t>Экспресс-методы</w:t>
      </w:r>
      <w:r w:rsidR="00076390" w:rsidRPr="00076390">
        <w:t xml:space="preserve"> </w:t>
      </w:r>
      <w:r w:rsidRPr="00076390">
        <w:t>оценки</w:t>
      </w:r>
      <w:r w:rsidR="00076390" w:rsidRPr="00076390">
        <w:t xml:space="preserve"> </w:t>
      </w:r>
      <w:r w:rsidRPr="00076390">
        <w:t>качества</w:t>
      </w:r>
      <w:r w:rsidR="00076390" w:rsidRPr="00076390">
        <w:t xml:space="preserve"> </w:t>
      </w:r>
      <w:r w:rsidRPr="00076390">
        <w:t>продовольственных</w:t>
      </w:r>
      <w:r w:rsidR="00076390" w:rsidRPr="00076390">
        <w:t xml:space="preserve"> </w:t>
      </w:r>
      <w:r w:rsidRPr="00076390">
        <w:t>товаров.</w:t>
      </w:r>
      <w:r w:rsidR="00076390" w:rsidRPr="00076390">
        <w:t xml:space="preserve"> </w:t>
      </w:r>
      <w:r w:rsidRPr="00076390">
        <w:t>М.</w:t>
      </w:r>
      <w:r w:rsidR="00076390" w:rsidRPr="00076390">
        <w:t>:</w:t>
      </w:r>
      <w:r w:rsidR="00076390">
        <w:t xml:space="preserve"> "</w:t>
      </w:r>
      <w:r w:rsidRPr="00076390">
        <w:t>Экономика</w:t>
      </w:r>
      <w:r w:rsidR="00076390">
        <w:t xml:space="preserve">" </w:t>
      </w:r>
      <w:r w:rsidRPr="00076390">
        <w:t>1988.</w:t>
      </w:r>
    </w:p>
    <w:p w:rsidR="0007437F" w:rsidRPr="00076390" w:rsidRDefault="00076390" w:rsidP="008A11A8">
      <w:pPr>
        <w:pStyle w:val="a"/>
        <w:tabs>
          <w:tab w:val="left" w:pos="469"/>
        </w:tabs>
        <w:rPr>
          <w:lang w:val="en-US"/>
        </w:rPr>
      </w:pPr>
      <w:r>
        <w:rPr>
          <w:lang w:val="en-US"/>
        </w:rPr>
        <w:t>http://</w:t>
      </w:r>
      <w:r w:rsidR="004558D9" w:rsidRPr="00076390">
        <w:rPr>
          <w:lang w:val="en-US"/>
        </w:rPr>
        <w:t>analitic.efko.ru/norms.php</w:t>
      </w:r>
      <w:r w:rsidRPr="00076390">
        <w:rPr>
          <w:lang w:val="en-US"/>
        </w:rPr>
        <w:t xml:space="preserve">? </w:t>
      </w:r>
      <w:r w:rsidR="004558D9" w:rsidRPr="00076390">
        <w:rPr>
          <w:lang w:val="en-US"/>
        </w:rPr>
        <w:t>idsubj=29&amp;idnorm=3&amp;npage=1&amp;newsf=0&amp;searchf=0&amp;archivef=0</w:t>
      </w:r>
    </w:p>
    <w:p w:rsidR="004558D9" w:rsidRPr="00076390" w:rsidRDefault="00076390" w:rsidP="008A11A8">
      <w:pPr>
        <w:pStyle w:val="a"/>
        <w:tabs>
          <w:tab w:val="left" w:pos="469"/>
        </w:tabs>
        <w:rPr>
          <w:lang w:val="en-US"/>
        </w:rPr>
      </w:pPr>
      <w:r w:rsidRPr="00076390">
        <w:rPr>
          <w:lang w:val="en-US"/>
        </w:rPr>
        <w:t>http://</w:t>
      </w:r>
      <w:r w:rsidR="004558D9" w:rsidRPr="00076390">
        <w:rPr>
          <w:lang w:val="en-US"/>
        </w:rPr>
        <w:t>respublikaidei.ru/articles/html/article1370.html</w:t>
      </w:r>
    </w:p>
    <w:p w:rsidR="004558D9" w:rsidRPr="00076390" w:rsidRDefault="00076390" w:rsidP="008A11A8">
      <w:pPr>
        <w:pStyle w:val="a"/>
        <w:tabs>
          <w:tab w:val="left" w:pos="469"/>
        </w:tabs>
        <w:rPr>
          <w:lang w:val="en-US"/>
        </w:rPr>
      </w:pPr>
      <w:r w:rsidRPr="00076390">
        <w:rPr>
          <w:lang w:val="en-US"/>
        </w:rPr>
        <w:t>http://</w:t>
      </w:r>
      <w:r w:rsidR="004558D9" w:rsidRPr="00076390">
        <w:rPr>
          <w:lang w:val="en-US"/>
        </w:rPr>
        <w:t>www.mcx.ru/index.html</w:t>
      </w:r>
      <w:r w:rsidRPr="00076390">
        <w:rPr>
          <w:lang w:val="en-US"/>
        </w:rPr>
        <w:t xml:space="preserve">? </w:t>
      </w:r>
      <w:r w:rsidR="004558D9" w:rsidRPr="00076390">
        <w:rPr>
          <w:lang w:val="en-US"/>
        </w:rPr>
        <w:t>he_id=683&amp;doc_id=1379</w:t>
      </w:r>
    </w:p>
    <w:p w:rsidR="00076390" w:rsidRPr="00076390" w:rsidRDefault="00076390" w:rsidP="008A11A8">
      <w:pPr>
        <w:pStyle w:val="a"/>
        <w:tabs>
          <w:tab w:val="left" w:pos="469"/>
        </w:tabs>
        <w:rPr>
          <w:lang w:val="en-US"/>
        </w:rPr>
      </w:pPr>
      <w:r w:rsidRPr="00076390">
        <w:rPr>
          <w:lang w:val="en-US"/>
        </w:rPr>
        <w:t>http://</w:t>
      </w:r>
      <w:r w:rsidR="004558D9" w:rsidRPr="00076390">
        <w:rPr>
          <w:lang w:val="en-US"/>
        </w:rPr>
        <w:t>www.businesspress.ru/newspaper/article.asp</w:t>
      </w:r>
      <w:r w:rsidRPr="00076390">
        <w:rPr>
          <w:lang w:val="en-US"/>
        </w:rPr>
        <w:t xml:space="preserve">? </w:t>
      </w:r>
      <w:r w:rsidR="004558D9" w:rsidRPr="00076390">
        <w:rPr>
          <w:lang w:val="en-US"/>
        </w:rPr>
        <w:t>aId=47104</w:t>
      </w:r>
    </w:p>
    <w:p w:rsidR="00003CCC" w:rsidRPr="00076390" w:rsidRDefault="00003CCC" w:rsidP="00076390">
      <w:pPr>
        <w:tabs>
          <w:tab w:val="left" w:pos="726"/>
        </w:tabs>
        <w:rPr>
          <w:lang w:val="en-US"/>
        </w:rPr>
      </w:pPr>
      <w:bookmarkStart w:id="55" w:name="_GoBack"/>
      <w:bookmarkEnd w:id="55"/>
    </w:p>
    <w:sectPr w:rsidR="00003CCC" w:rsidRPr="00076390" w:rsidSect="00076390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DBF" w:rsidRDefault="008D6DBF">
      <w:r>
        <w:separator/>
      </w:r>
    </w:p>
  </w:endnote>
  <w:endnote w:type="continuationSeparator" w:id="0">
    <w:p w:rsidR="008D6DBF" w:rsidRDefault="008D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82E" w:rsidRDefault="0094682E" w:rsidP="00285403">
    <w:pPr>
      <w:framePr w:wrap="around" w:vAnchor="text" w:hAnchor="margin" w:xAlign="center" w:y="1"/>
    </w:pPr>
  </w:p>
  <w:p w:rsidR="0094682E" w:rsidRDefault="0094682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82E" w:rsidRDefault="0094682E" w:rsidP="00D0240A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DBF" w:rsidRDefault="008D6DBF">
      <w:r>
        <w:separator/>
      </w:r>
    </w:p>
  </w:footnote>
  <w:footnote w:type="continuationSeparator" w:id="0">
    <w:p w:rsidR="008D6DBF" w:rsidRDefault="008D6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82E" w:rsidRDefault="0094682E" w:rsidP="00076390">
    <w:pPr>
      <w:pStyle w:val="a4"/>
      <w:framePr w:wrap="around" w:vAnchor="text" w:hAnchor="margin" w:xAlign="right" w:y="1"/>
      <w:rPr>
        <w:rStyle w:val="ab"/>
      </w:rPr>
    </w:pPr>
  </w:p>
  <w:p w:rsidR="0094682E" w:rsidRDefault="0094682E" w:rsidP="0007639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82E" w:rsidRDefault="00D12BA3" w:rsidP="00076390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94682E" w:rsidRDefault="0094682E" w:rsidP="0007639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36E3"/>
    <w:multiLevelType w:val="hybridMultilevel"/>
    <w:tmpl w:val="DFC41932"/>
    <w:lvl w:ilvl="0" w:tplc="041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>
    <w:nsid w:val="08AB4578"/>
    <w:multiLevelType w:val="hybridMultilevel"/>
    <w:tmpl w:val="BBE0FD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A772152"/>
    <w:multiLevelType w:val="hybridMultilevel"/>
    <w:tmpl w:val="B7CEFC4E"/>
    <w:lvl w:ilvl="0" w:tplc="39223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EF26A6"/>
    <w:multiLevelType w:val="hybridMultilevel"/>
    <w:tmpl w:val="CC96282C"/>
    <w:lvl w:ilvl="0" w:tplc="A322F9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6F1601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288E3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C432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DCE8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B45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3C3D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66DE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7A0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947D2"/>
    <w:multiLevelType w:val="multilevel"/>
    <w:tmpl w:val="E92E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B5562"/>
    <w:multiLevelType w:val="hybridMultilevel"/>
    <w:tmpl w:val="B34E5B4A"/>
    <w:lvl w:ilvl="0" w:tplc="A48AC5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A345F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B6F45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227B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830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6502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2895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2A9B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40D9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FA2830"/>
    <w:multiLevelType w:val="hybridMultilevel"/>
    <w:tmpl w:val="0C8EF13A"/>
    <w:lvl w:ilvl="0" w:tplc="D7AA30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9C3665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9586A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E63D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9CE1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223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DCDB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2EAD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10E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161088"/>
    <w:multiLevelType w:val="hybridMultilevel"/>
    <w:tmpl w:val="B20035E8"/>
    <w:lvl w:ilvl="0" w:tplc="04190005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9">
    <w:nsid w:val="32547EE7"/>
    <w:multiLevelType w:val="multilevel"/>
    <w:tmpl w:val="578E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3F6E1C"/>
    <w:multiLevelType w:val="hybridMultilevel"/>
    <w:tmpl w:val="C986C8BA"/>
    <w:lvl w:ilvl="0" w:tplc="F7C4B474">
      <w:start w:val="1"/>
      <w:numFmt w:val="decimal"/>
      <w:lvlText w:val="%1."/>
      <w:lvlJc w:val="left"/>
      <w:pPr>
        <w:tabs>
          <w:tab w:val="num" w:pos="4110"/>
        </w:tabs>
        <w:ind w:left="4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11">
    <w:nsid w:val="3BF02FEC"/>
    <w:multiLevelType w:val="hybridMultilevel"/>
    <w:tmpl w:val="7AFEC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F403F6C"/>
    <w:multiLevelType w:val="hybridMultilevel"/>
    <w:tmpl w:val="1E7E3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697063"/>
    <w:multiLevelType w:val="hybridMultilevel"/>
    <w:tmpl w:val="B1440C70"/>
    <w:lvl w:ilvl="0" w:tplc="041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4">
    <w:nsid w:val="470A10F1"/>
    <w:multiLevelType w:val="hybridMultilevel"/>
    <w:tmpl w:val="4AD43BCE"/>
    <w:lvl w:ilvl="0" w:tplc="9A485F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108CF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17183A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D0892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8A69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560B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A8F1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2004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74FA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1C0E35"/>
    <w:multiLevelType w:val="hybridMultilevel"/>
    <w:tmpl w:val="79089478"/>
    <w:lvl w:ilvl="0" w:tplc="22822D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6E494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7C6CB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ACBC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CAC7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F0F7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1C3B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5AA1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1407C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DD02B0"/>
    <w:multiLevelType w:val="singleLevel"/>
    <w:tmpl w:val="724066FE"/>
    <w:lvl w:ilvl="0"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4516F5C"/>
    <w:multiLevelType w:val="multilevel"/>
    <w:tmpl w:val="C9FE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A800C5"/>
    <w:multiLevelType w:val="hybridMultilevel"/>
    <w:tmpl w:val="66EA77B0"/>
    <w:lvl w:ilvl="0" w:tplc="2FC023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73A29A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BA5E3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84E8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5CD3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8073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443F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ECC0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9C68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2E0521"/>
    <w:multiLevelType w:val="hybridMultilevel"/>
    <w:tmpl w:val="CD802FD4"/>
    <w:lvl w:ilvl="0" w:tplc="04190005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0">
    <w:nsid w:val="5BAA4D7A"/>
    <w:multiLevelType w:val="multilevel"/>
    <w:tmpl w:val="159E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3E3F1F"/>
    <w:multiLevelType w:val="hybridMultilevel"/>
    <w:tmpl w:val="B10A73CC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22">
    <w:nsid w:val="658203ED"/>
    <w:multiLevelType w:val="hybridMultilevel"/>
    <w:tmpl w:val="94142C5A"/>
    <w:lvl w:ilvl="0" w:tplc="01184B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BAAEA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72AE17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83D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2039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BC879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CD03A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7695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040C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2A0C42"/>
    <w:multiLevelType w:val="hybridMultilevel"/>
    <w:tmpl w:val="0A12BB04"/>
    <w:lvl w:ilvl="0" w:tplc="BED222B4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24">
    <w:nsid w:val="72ED3F4F"/>
    <w:multiLevelType w:val="hybridMultilevel"/>
    <w:tmpl w:val="17A46E5A"/>
    <w:lvl w:ilvl="0" w:tplc="04190003">
      <w:start w:val="1"/>
      <w:numFmt w:val="bullet"/>
      <w:lvlText w:val="o"/>
      <w:lvlJc w:val="left"/>
      <w:pPr>
        <w:tabs>
          <w:tab w:val="num" w:pos="1168"/>
        </w:tabs>
        <w:ind w:left="11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8"/>
        </w:tabs>
        <w:ind w:left="18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8"/>
        </w:tabs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</w:abstractNum>
  <w:abstractNum w:abstractNumId="25">
    <w:nsid w:val="79464EAF"/>
    <w:multiLevelType w:val="hybridMultilevel"/>
    <w:tmpl w:val="607AA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AF60030"/>
    <w:multiLevelType w:val="hybridMultilevel"/>
    <w:tmpl w:val="A9221718"/>
    <w:lvl w:ilvl="0" w:tplc="512EB3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88280C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147400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5238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E036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F42D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46F0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5A0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BE19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25"/>
  </w:num>
  <w:num w:numId="5">
    <w:abstractNumId w:val="11"/>
  </w:num>
  <w:num w:numId="6">
    <w:abstractNumId w:val="20"/>
  </w:num>
  <w:num w:numId="7">
    <w:abstractNumId w:val="0"/>
  </w:num>
  <w:num w:numId="8">
    <w:abstractNumId w:val="21"/>
  </w:num>
  <w:num w:numId="9">
    <w:abstractNumId w:val="19"/>
  </w:num>
  <w:num w:numId="10">
    <w:abstractNumId w:val="8"/>
  </w:num>
  <w:num w:numId="11">
    <w:abstractNumId w:val="17"/>
  </w:num>
  <w:num w:numId="12">
    <w:abstractNumId w:val="4"/>
  </w:num>
  <w:num w:numId="13">
    <w:abstractNumId w:val="9"/>
  </w:num>
  <w:num w:numId="14">
    <w:abstractNumId w:val="13"/>
  </w:num>
  <w:num w:numId="15">
    <w:abstractNumId w:val="24"/>
  </w:num>
  <w:num w:numId="16">
    <w:abstractNumId w:val="23"/>
  </w:num>
  <w:num w:numId="17">
    <w:abstractNumId w:val="10"/>
  </w:num>
  <w:num w:numId="18">
    <w:abstractNumId w:val="16"/>
  </w:num>
  <w:num w:numId="19">
    <w:abstractNumId w:val="3"/>
  </w:num>
  <w:num w:numId="20">
    <w:abstractNumId w:val="14"/>
  </w:num>
  <w:num w:numId="21">
    <w:abstractNumId w:val="15"/>
  </w:num>
  <w:num w:numId="22">
    <w:abstractNumId w:val="5"/>
  </w:num>
  <w:num w:numId="23">
    <w:abstractNumId w:val="22"/>
  </w:num>
  <w:num w:numId="24">
    <w:abstractNumId w:val="7"/>
  </w:num>
  <w:num w:numId="25">
    <w:abstractNumId w:val="18"/>
  </w:num>
  <w:num w:numId="26">
    <w:abstractNumId w:val="26"/>
  </w:num>
  <w:num w:numId="27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9FC"/>
    <w:rsid w:val="00003CCC"/>
    <w:rsid w:val="0003365E"/>
    <w:rsid w:val="0007437F"/>
    <w:rsid w:val="0007524C"/>
    <w:rsid w:val="00076390"/>
    <w:rsid w:val="000E2B6F"/>
    <w:rsid w:val="002754CE"/>
    <w:rsid w:val="00285403"/>
    <w:rsid w:val="002A5B67"/>
    <w:rsid w:val="002F3BD9"/>
    <w:rsid w:val="00384F72"/>
    <w:rsid w:val="003B6517"/>
    <w:rsid w:val="003D59FC"/>
    <w:rsid w:val="00407758"/>
    <w:rsid w:val="00412AD1"/>
    <w:rsid w:val="004558D9"/>
    <w:rsid w:val="00471D4C"/>
    <w:rsid w:val="00595B45"/>
    <w:rsid w:val="00720494"/>
    <w:rsid w:val="00754B84"/>
    <w:rsid w:val="008A11A8"/>
    <w:rsid w:val="008D6DBF"/>
    <w:rsid w:val="0094682E"/>
    <w:rsid w:val="00953E1A"/>
    <w:rsid w:val="009C1B39"/>
    <w:rsid w:val="00AD3E0F"/>
    <w:rsid w:val="00B8704E"/>
    <w:rsid w:val="00D0038E"/>
    <w:rsid w:val="00D0240A"/>
    <w:rsid w:val="00D12BA3"/>
    <w:rsid w:val="00EA523D"/>
    <w:rsid w:val="00ED6925"/>
    <w:rsid w:val="00F57B26"/>
    <w:rsid w:val="00F8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C093663-A648-41A7-B37A-7641E632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076390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076390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07639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07639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07639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07639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07639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07639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07639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0763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07639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076390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076390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07639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076390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76390"/>
    <w:pPr>
      <w:numPr>
        <w:numId w:val="27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076390"/>
    <w:pPr>
      <w:ind w:firstLine="0"/>
    </w:pPr>
    <w:rPr>
      <w:iCs/>
    </w:rPr>
  </w:style>
  <w:style w:type="character" w:styleId="ab">
    <w:name w:val="page number"/>
    <w:uiPriority w:val="99"/>
    <w:rsid w:val="00076390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076390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076390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076390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076390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076390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07639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07639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076390"/>
    <w:pPr>
      <w:jc w:val="center"/>
    </w:pPr>
  </w:style>
  <w:style w:type="paragraph" w:customStyle="1" w:styleId="af3">
    <w:name w:val="ТАБЛИЦА"/>
    <w:next w:val="a0"/>
    <w:autoRedefine/>
    <w:uiPriority w:val="99"/>
    <w:rsid w:val="00076390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076390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076390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076390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076390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0763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  <w:style w:type="paragraph" w:styleId="21">
    <w:name w:val="toc 2"/>
    <w:basedOn w:val="a0"/>
    <w:next w:val="a0"/>
    <w:autoRedefine/>
    <w:uiPriority w:val="99"/>
    <w:semiHidden/>
    <w:rsid w:val="008A11A8"/>
    <w:pPr>
      <w:ind w:left="280"/>
    </w:pPr>
  </w:style>
  <w:style w:type="paragraph" w:styleId="31">
    <w:name w:val="toc 3"/>
    <w:basedOn w:val="a0"/>
    <w:next w:val="a0"/>
    <w:autoRedefine/>
    <w:uiPriority w:val="99"/>
    <w:semiHidden/>
    <w:rsid w:val="008A11A8"/>
    <w:pPr>
      <w:ind w:left="560"/>
    </w:pPr>
  </w:style>
  <w:style w:type="character" w:styleId="afb">
    <w:name w:val="Hyperlink"/>
    <w:uiPriority w:val="99"/>
    <w:rsid w:val="008A11A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16831</Words>
  <Characters>95940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/>
  <LinksUpToDate>false</LinksUpToDate>
  <CharactersWithSpaces>112546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Wolf</dc:creator>
  <cp:keywords/>
  <dc:description/>
  <cp:lastModifiedBy>admin</cp:lastModifiedBy>
  <cp:revision>2</cp:revision>
  <cp:lastPrinted>2003-12-26T13:02:00Z</cp:lastPrinted>
  <dcterms:created xsi:type="dcterms:W3CDTF">2014-03-15T10:23:00Z</dcterms:created>
  <dcterms:modified xsi:type="dcterms:W3CDTF">2014-03-15T10:23:00Z</dcterms:modified>
</cp:coreProperties>
</file>