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A4" w:rsidRPr="002B3386" w:rsidRDefault="00C17AA4" w:rsidP="002B3386">
      <w:pPr>
        <w:pStyle w:val="ad"/>
        <w:keepNext/>
        <w:widowControl w:val="0"/>
        <w:spacing w:line="360" w:lineRule="auto"/>
        <w:ind w:firstLine="709"/>
      </w:pPr>
      <w:r w:rsidRPr="002B3386">
        <w:t>Министерство образования и науки Российской Федерации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center"/>
        <w:rPr>
          <w:sz w:val="28"/>
          <w:szCs w:val="20"/>
        </w:rPr>
      </w:pPr>
      <w:r w:rsidRPr="002B3386">
        <w:rPr>
          <w:sz w:val="28"/>
        </w:rPr>
        <w:t>Тольяттинский государственный университет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center"/>
        <w:rPr>
          <w:sz w:val="28"/>
          <w:szCs w:val="20"/>
        </w:rPr>
      </w:pPr>
      <w:r w:rsidRPr="002B3386">
        <w:rPr>
          <w:sz w:val="28"/>
        </w:rPr>
        <w:t>Кафедра «Технология машиностроения»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center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pStyle w:val="1"/>
        <w:widowControl w:val="0"/>
        <w:spacing w:line="360" w:lineRule="auto"/>
        <w:ind w:left="0" w:firstLine="709"/>
        <w:jc w:val="center"/>
        <w:rPr>
          <w:b/>
        </w:rPr>
      </w:pPr>
      <w:r w:rsidRPr="002B3386">
        <w:rPr>
          <w:b/>
        </w:rPr>
        <w:t>КУРСОВАЯ РАБОТА</w:t>
      </w:r>
    </w:p>
    <w:p w:rsidR="00C17AA4" w:rsidRPr="002B3386" w:rsidRDefault="00C17AA4" w:rsidP="002B3386">
      <w:pPr>
        <w:pStyle w:val="2"/>
        <w:widowControl w:val="0"/>
        <w:spacing w:line="360" w:lineRule="auto"/>
        <w:ind w:firstLine="709"/>
        <w:jc w:val="center"/>
        <w:rPr>
          <w:b/>
          <w:szCs w:val="40"/>
        </w:rPr>
      </w:pPr>
      <w:r w:rsidRPr="002B3386">
        <w:rPr>
          <w:b/>
          <w:szCs w:val="40"/>
        </w:rPr>
        <w:t>по дисциплине</w:t>
      </w:r>
    </w:p>
    <w:p w:rsidR="00C17AA4" w:rsidRPr="002B3386" w:rsidRDefault="00C17AA4" w:rsidP="002B3386">
      <w:pPr>
        <w:pStyle w:val="2"/>
        <w:widowControl w:val="0"/>
        <w:spacing w:line="360" w:lineRule="auto"/>
        <w:ind w:firstLine="709"/>
        <w:jc w:val="center"/>
        <w:rPr>
          <w:b/>
          <w:szCs w:val="40"/>
        </w:rPr>
      </w:pPr>
      <w:r w:rsidRPr="002B3386">
        <w:rPr>
          <w:b/>
          <w:szCs w:val="40"/>
        </w:rPr>
        <w:t>«Технология машиностроения»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2B3386">
        <w:rPr>
          <w:b/>
          <w:sz w:val="28"/>
          <w:szCs w:val="40"/>
        </w:rPr>
        <w:t>на тему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2B3386">
        <w:rPr>
          <w:b/>
          <w:sz w:val="28"/>
          <w:szCs w:val="40"/>
        </w:rPr>
        <w:t>«Размерный анализ технологических процессов изготовления вала-шестерни»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right"/>
        <w:rPr>
          <w:sz w:val="28"/>
          <w:szCs w:val="20"/>
        </w:rPr>
      </w:pPr>
      <w:r w:rsidRPr="002B3386">
        <w:rPr>
          <w:sz w:val="28"/>
        </w:rPr>
        <w:t>Выполнил:</w:t>
      </w:r>
    </w:p>
    <w:p w:rsidR="00EA7223" w:rsidRPr="002B3386" w:rsidRDefault="00C17AA4" w:rsidP="002B3386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2B3386">
        <w:rPr>
          <w:sz w:val="28"/>
        </w:rPr>
        <w:t>Группа: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right"/>
        <w:rPr>
          <w:sz w:val="28"/>
          <w:szCs w:val="20"/>
        </w:rPr>
      </w:pPr>
      <w:r w:rsidRPr="002B3386">
        <w:rPr>
          <w:sz w:val="28"/>
        </w:rPr>
        <w:t>Преподаватель: Михайлов А.В.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C17AA4" w:rsidRPr="002B3386" w:rsidRDefault="00C17AA4" w:rsidP="002B3386">
      <w:pPr>
        <w:pStyle w:val="1"/>
        <w:widowControl w:val="0"/>
        <w:spacing w:line="360" w:lineRule="auto"/>
        <w:ind w:left="0" w:firstLine="709"/>
        <w:jc w:val="both"/>
      </w:pPr>
    </w:p>
    <w:p w:rsidR="00C17AA4" w:rsidRPr="002B3386" w:rsidRDefault="00C17AA4" w:rsidP="002B3386">
      <w:pPr>
        <w:pStyle w:val="1"/>
        <w:widowControl w:val="0"/>
        <w:spacing w:line="360" w:lineRule="auto"/>
        <w:ind w:left="0" w:firstLine="709"/>
        <w:jc w:val="both"/>
      </w:pPr>
    </w:p>
    <w:p w:rsidR="00C17AA4" w:rsidRPr="002B3386" w:rsidRDefault="00C17AA4" w:rsidP="002B3386">
      <w:pPr>
        <w:pStyle w:val="1"/>
        <w:widowControl w:val="0"/>
        <w:spacing w:line="360" w:lineRule="auto"/>
        <w:ind w:left="0" w:firstLine="709"/>
        <w:jc w:val="center"/>
      </w:pPr>
      <w:r w:rsidRPr="002B3386">
        <w:t>Тольятти, 2005</w:t>
      </w:r>
    </w:p>
    <w:p w:rsidR="00C17AA4" w:rsidRP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  <w:r>
        <w:br w:type="page"/>
      </w:r>
      <w:r w:rsidR="00C17AA4" w:rsidRPr="002B3386">
        <w:t>УДК 621.965.015.22</w:t>
      </w:r>
    </w:p>
    <w:p w:rsidR="00C17AA4" w:rsidRPr="002B3386" w:rsidRDefault="00C17AA4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t>Аннотация</w:t>
      </w:r>
    </w:p>
    <w:p w:rsidR="00C17AA4" w:rsidRPr="002B3386" w:rsidRDefault="00C17AA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Зарипов М.Р. размерный анализ технологического процесса изготовления детали вал-шестерн</w:t>
      </w:r>
      <w:r w:rsidR="00F8640C" w:rsidRPr="002B3386">
        <w:t>я</w:t>
      </w:r>
      <w:r w:rsidRPr="002B3386">
        <w:t>.</w:t>
      </w:r>
    </w:p>
    <w:p w:rsidR="00C17AA4" w:rsidRPr="002B3386" w:rsidRDefault="00C17AA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К.р. – Тольятти.: ТГУ, 2005.</w:t>
      </w:r>
    </w:p>
    <w:p w:rsidR="00C17AA4" w:rsidRPr="002B3386" w:rsidRDefault="00C17AA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Выполнен размерный анализ технологического процесса изготовления детали вал-шестерня в продольном и радиальном направлении. Рассчитаны припуски и операционные размеры. Проведено сравнение результатов операционных диаметральных размеров, полученных расчетно-аналитическим способом и методом размерного анализа с использованием операционных размерных цепей.</w:t>
      </w:r>
    </w:p>
    <w:p w:rsidR="00C17AA4" w:rsidRPr="002B3386" w:rsidRDefault="00C17AA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Расчетно-пояснительная записка на </w:t>
      </w:r>
      <w:r w:rsidR="004230AE" w:rsidRPr="002B3386">
        <w:t>2</w:t>
      </w:r>
      <w:r w:rsidR="00F8640C" w:rsidRPr="002B3386">
        <w:t>3</w:t>
      </w:r>
      <w:r w:rsidRPr="002B3386">
        <w:t>стр.</w:t>
      </w:r>
    </w:p>
    <w:p w:rsidR="00C17AA4" w:rsidRPr="002B3386" w:rsidRDefault="00C17AA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Графическая часть – </w:t>
      </w:r>
      <w:r w:rsidR="004230AE" w:rsidRPr="002B3386">
        <w:t>4</w:t>
      </w:r>
      <w:r w:rsidRPr="002B3386">
        <w:t xml:space="preserve"> чертежей.</w:t>
      </w: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2B3386">
        <w:t>Чертеж детали – А3.</w:t>
      </w: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2B3386">
        <w:t>Размерная схема в осевом направлении – А</w:t>
      </w:r>
      <w:r w:rsidR="004230AE" w:rsidRPr="002B3386">
        <w:t>2</w:t>
      </w:r>
      <w:r w:rsidRPr="002B3386">
        <w:t>.</w:t>
      </w: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2B3386">
        <w:t>Размерная схема в диаметральном направлении – А</w:t>
      </w:r>
      <w:r w:rsidR="004230AE" w:rsidRPr="002B3386">
        <w:t>2</w:t>
      </w:r>
      <w:r w:rsidRPr="002B3386">
        <w:t>.</w:t>
      </w: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2B3386">
        <w:t>Размерная схема в диаметральном направлении продолжение – А</w:t>
      </w:r>
      <w:r w:rsidR="004230AE" w:rsidRPr="002B3386">
        <w:t>3</w:t>
      </w:r>
      <w:r w:rsidRPr="002B3386">
        <w:t>.</w:t>
      </w:r>
    </w:p>
    <w:p w:rsidR="002B3386" w:rsidRPr="002B3386" w:rsidRDefault="00C17AA4" w:rsidP="002B3386">
      <w:pPr>
        <w:pStyle w:val="a6"/>
        <w:keepNext/>
        <w:widowControl w:val="0"/>
        <w:spacing w:line="360" w:lineRule="auto"/>
        <w:ind w:firstLine="709"/>
        <w:jc w:val="center"/>
        <w:rPr>
          <w:b/>
        </w:rPr>
      </w:pPr>
      <w:r w:rsidRPr="002B3386">
        <w:br w:type="page"/>
      </w:r>
      <w:r w:rsidRPr="002B3386">
        <w:rPr>
          <w:b/>
        </w:rPr>
        <w:t>Содержание</w:t>
      </w:r>
    </w:p>
    <w:p w:rsidR="00C17AA4" w:rsidRPr="002B3386" w:rsidRDefault="00C17AA4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3"/>
        </w:numPr>
        <w:spacing w:line="360" w:lineRule="auto"/>
        <w:ind w:left="0" w:firstLine="0"/>
      </w:pPr>
      <w:r w:rsidRPr="002B3386">
        <w:t>Технологический маршрут и план изготовления детали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Технологический маршрут и ег</w:t>
      </w:r>
      <w:r w:rsidR="002B3386">
        <w:t>о обоснование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План изготовления детали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Обоснование выбора технологических баз, классифи</w:t>
      </w:r>
      <w:r w:rsidR="002B3386">
        <w:t>кация тех</w:t>
      </w:r>
      <w:r w:rsidRPr="002B3386">
        <w:t>нологических баз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Обоснование простановки операционных размеров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Назначение операционных требований</w:t>
      </w: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3"/>
        </w:numPr>
        <w:spacing w:line="360" w:lineRule="auto"/>
        <w:ind w:left="0" w:firstLine="0"/>
      </w:pPr>
      <w:r w:rsidRPr="002B3386">
        <w:t>Размерный анализ технологического процесса в осевом направлении</w:t>
      </w:r>
    </w:p>
    <w:p w:rsidR="00C17AA4" w:rsidRPr="002B3386" w:rsidRDefault="002B3386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>
        <w:t>Размерные цепи и их уравнения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Проверка условий точности изготовления детали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Расчет припусков продольных размеров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Расчет операционных размеров</w:t>
      </w: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3"/>
        </w:numPr>
        <w:spacing w:line="360" w:lineRule="auto"/>
        <w:ind w:left="0" w:firstLine="0"/>
      </w:pPr>
      <w:r w:rsidRPr="002B3386">
        <w:t>Размерный анализ технологического процесса в диаметральном направлении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Радиальные размерные цепи и их уравнения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Проверка условий точности изготовления детали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Расче</w:t>
      </w:r>
      <w:r w:rsidR="002B3386">
        <w:t>т припусков радиальных размеров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Расчет операционных диаметральных размеров</w:t>
      </w:r>
    </w:p>
    <w:p w:rsidR="00C17AA4" w:rsidRPr="002B3386" w:rsidRDefault="00C17AA4" w:rsidP="002B3386">
      <w:pPr>
        <w:pStyle w:val="a6"/>
        <w:keepNext/>
        <w:widowControl w:val="0"/>
        <w:numPr>
          <w:ilvl w:val="0"/>
          <w:numId w:val="3"/>
        </w:numPr>
        <w:spacing w:line="360" w:lineRule="auto"/>
        <w:ind w:left="0" w:firstLine="0"/>
      </w:pPr>
      <w:r w:rsidRPr="002B3386">
        <w:t>Сравнительный анализ результатов расчетов операционных размеров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Расчет диаметральных размеров расчетно-аналитическим методом</w:t>
      </w:r>
    </w:p>
    <w:p w:rsidR="00C17AA4" w:rsidRPr="002B3386" w:rsidRDefault="00C17AA4" w:rsidP="002B3386">
      <w:pPr>
        <w:pStyle w:val="a6"/>
        <w:keepNext/>
        <w:widowControl w:val="0"/>
        <w:numPr>
          <w:ilvl w:val="1"/>
          <w:numId w:val="3"/>
        </w:numPr>
        <w:spacing w:line="360" w:lineRule="auto"/>
        <w:ind w:left="0" w:firstLine="0"/>
      </w:pPr>
      <w:r w:rsidRPr="002B3386">
        <w:t>Сравнение результатов расчета</w:t>
      </w:r>
    </w:p>
    <w:p w:rsidR="002B3386" w:rsidRDefault="00C17AA4" w:rsidP="002B3386">
      <w:pPr>
        <w:pStyle w:val="a6"/>
        <w:keepNext/>
        <w:widowControl w:val="0"/>
        <w:spacing w:line="360" w:lineRule="auto"/>
        <w:ind w:firstLine="0"/>
      </w:pPr>
      <w:r w:rsidRPr="002B3386">
        <w:t>Литература</w:t>
      </w:r>
    </w:p>
    <w:p w:rsidR="00C17AA4" w:rsidRPr="002B3386" w:rsidRDefault="00C17AA4" w:rsidP="002B3386">
      <w:pPr>
        <w:pStyle w:val="a6"/>
        <w:keepNext/>
        <w:widowControl w:val="0"/>
        <w:spacing w:line="360" w:lineRule="auto"/>
        <w:ind w:firstLine="0"/>
      </w:pPr>
      <w:r w:rsidRPr="002B3386">
        <w:t>Приложения</w:t>
      </w:r>
    </w:p>
    <w:p w:rsidR="007836CA" w:rsidRPr="002B3386" w:rsidRDefault="002B3386" w:rsidP="002B3386">
      <w:pPr>
        <w:pStyle w:val="a6"/>
        <w:keepNext/>
        <w:widowControl w:val="0"/>
        <w:numPr>
          <w:ilvl w:val="0"/>
          <w:numId w:val="8"/>
        </w:numPr>
        <w:spacing w:line="360" w:lineRule="auto"/>
        <w:ind w:left="0" w:firstLine="709"/>
        <w:jc w:val="center"/>
        <w:rPr>
          <w:b/>
        </w:rPr>
      </w:pPr>
      <w:r>
        <w:br w:type="page"/>
      </w:r>
      <w:r w:rsidR="007836CA" w:rsidRPr="002B3386">
        <w:rPr>
          <w:b/>
        </w:rPr>
        <w:t>Технологический маршрут и план изготовления детали</w:t>
      </w:r>
    </w:p>
    <w:p w:rsidR="002B3386" w:rsidRPr="002B3386" w:rsidRDefault="002B3386" w:rsidP="002B3386">
      <w:pPr>
        <w:pStyle w:val="a6"/>
        <w:keepNext/>
        <w:widowControl w:val="0"/>
        <w:spacing w:line="360" w:lineRule="auto"/>
        <w:ind w:left="709" w:firstLine="0"/>
        <w:jc w:val="center"/>
        <w:rPr>
          <w:b/>
        </w:rPr>
      </w:pPr>
    </w:p>
    <w:p w:rsidR="007836CA" w:rsidRPr="002B3386" w:rsidRDefault="007836CA" w:rsidP="002B3386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2B3386">
        <w:rPr>
          <w:b/>
        </w:rPr>
        <w:t>Технологический маршрут и его обоснование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В данном разделе опишем основные положения, использованные при формировании технологического маршрута детали.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Тип производства – среднесерийный.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Способ получения заготовки – штамповка на ГКШП.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При разработке технологического маршрута используем следующие положения:</w:t>
      </w:r>
    </w:p>
    <w:p w:rsidR="007836CA" w:rsidRPr="002B3386" w:rsidRDefault="007836CA" w:rsidP="002B3386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B3386">
        <w:t>Обработку разделяем на черновую и чистовую, повышая производительность (снятие больших припусков на черновых операциях) и обеспечивая заданную точность (обработка на чистовых операциях)</w:t>
      </w:r>
    </w:p>
    <w:p w:rsidR="007836CA" w:rsidRPr="002B3386" w:rsidRDefault="007836CA" w:rsidP="002B3386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B3386">
        <w:t>Черновая обработка связана со снятием больших припусков, что ведет к износу станка и снижению его точности, поэтому черновую и чистовую обработку будем вести на разных операциях с применением различного оборудования</w:t>
      </w:r>
    </w:p>
    <w:p w:rsidR="007836CA" w:rsidRPr="002B3386" w:rsidRDefault="007836CA" w:rsidP="002B3386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B3386">
        <w:t xml:space="preserve">Для обеспечения требуемой твердости детали введем ТО (закалка и высокий отпуск, шейки под подшипники - </w:t>
      </w:r>
      <w:r w:rsidR="00DC108B" w:rsidRPr="002B3386">
        <w:t>цементация</w:t>
      </w:r>
      <w:r w:rsidRPr="002B3386">
        <w:t>)</w:t>
      </w:r>
    </w:p>
    <w:p w:rsidR="007836CA" w:rsidRPr="002B3386" w:rsidRDefault="007836CA" w:rsidP="002B3386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B3386">
        <w:t>Лезвийную обработку, нарезку зубьев и шпоночного паза произведем перед ТО, а после ТО абразивная обработка</w:t>
      </w:r>
    </w:p>
    <w:p w:rsidR="007836CA" w:rsidRPr="002B3386" w:rsidRDefault="007836CA" w:rsidP="002B3386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B3386">
        <w:t>Для обеспечения требуемой точности создаем искусственные технологические базы, используемые на последующих операциях – центровые отверстия</w:t>
      </w:r>
    </w:p>
    <w:p w:rsidR="007836CA" w:rsidRPr="002B3386" w:rsidRDefault="007836CA" w:rsidP="002B3386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B3386">
        <w:t>Более точные поверхности будем обрабатывать в конце ТП</w:t>
      </w:r>
    </w:p>
    <w:p w:rsidR="007836CA" w:rsidRPr="002B3386" w:rsidRDefault="007836CA" w:rsidP="002B3386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B3386">
        <w:t>Для обеспечения точности размеров детали будем использовать специализированные и универсальные станки, станки с ЧПУ, нормализованные и специальные режущие инструменты и приспособления</w:t>
      </w:r>
    </w:p>
    <w:p w:rsidR="007836CA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Для простоты составления плана изготовления закодируем поверхности</w:t>
      </w:r>
      <w:r w:rsidR="00EA655E" w:rsidRPr="002B3386">
        <w:t xml:space="preserve"> </w:t>
      </w:r>
      <w:r w:rsidRPr="002B3386">
        <w:t>рис.1.1 и размеры детали и приведем сведения о требуемой точности размеров:</w:t>
      </w:r>
    </w:p>
    <w:p w:rsidR="002B3386" w:rsidRP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ТА2 = 0,</w:t>
      </w:r>
      <w:r w:rsidR="00D2074A" w:rsidRPr="002B3386">
        <w:t>039</w:t>
      </w:r>
      <w:r w:rsidRPr="002B3386">
        <w:t>(</w:t>
      </w:r>
      <w:r w:rsidRPr="002B3386">
        <w:rPr>
          <w:vertAlign w:val="subscript"/>
        </w:rPr>
        <w:t>–0,</w:t>
      </w:r>
      <w:r w:rsidR="00D2074A" w:rsidRPr="002B3386">
        <w:rPr>
          <w:vertAlign w:val="subscript"/>
        </w:rPr>
        <w:t>039</w:t>
      </w:r>
      <w:r w:rsidRPr="002B3386">
        <w:t>)</w:t>
      </w:r>
      <w:r w:rsidR="00D2074A" w:rsidRPr="002B3386">
        <w:t xml:space="preserve"> 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Т2Б = </w:t>
      </w:r>
      <w:r w:rsidR="0093021F" w:rsidRPr="002B3386">
        <w:t>0,016(</w:t>
      </w:r>
      <w:r w:rsidR="0093021F" w:rsidRPr="002B3386"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7" o:title=""/>
          </v:shape>
          <o:OLEObject Type="Embed" ProgID="Equation.3" ShapeID="_x0000_i1025" DrawAspect="Content" ObjectID="_1457660447" r:id="rId8"/>
        </w:objec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Т2В =</w:t>
      </w:r>
      <w:r w:rsidR="0093021F" w:rsidRPr="002B3386">
        <w:t xml:space="preserve"> 0,1(</w:t>
      </w:r>
      <w:r w:rsidR="0093021F" w:rsidRPr="002B3386">
        <w:rPr>
          <w:vertAlign w:val="superscript"/>
        </w:rPr>
        <w:t>+0,1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Т2Г =</w:t>
      </w:r>
      <w:r w:rsidR="0093021F" w:rsidRPr="002B3386">
        <w:t xml:space="preserve"> 0,74(</w:t>
      </w:r>
      <w:r w:rsidR="0093021F" w:rsidRPr="002B3386">
        <w:rPr>
          <w:vertAlign w:val="superscript"/>
        </w:rPr>
        <w:t>+0,74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Т2Д =</w:t>
      </w:r>
      <w:r w:rsidR="0093021F" w:rsidRPr="002B3386">
        <w:t xml:space="preserve"> 0,74(</w:t>
      </w:r>
      <w:r w:rsidR="0093021F" w:rsidRPr="002B3386">
        <w:rPr>
          <w:vertAlign w:val="superscript"/>
        </w:rPr>
        <w:t>+0,74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Т2Е =</w:t>
      </w:r>
      <w:r w:rsidR="0093021F" w:rsidRPr="002B3386">
        <w:t xml:space="preserve"> 0,016(</w:t>
      </w:r>
      <w:r w:rsidR="0093021F" w:rsidRPr="002B3386">
        <w:object w:dxaOrig="499" w:dyaOrig="360">
          <v:shape id="_x0000_i1026" type="#_x0000_t75" style="width:24.75pt;height:18pt" o:ole="">
            <v:imagedata r:id="rId7" o:title=""/>
          </v:shape>
          <o:OLEObject Type="Embed" ProgID="Equation.3" ShapeID="_x0000_i1026" DrawAspect="Content" ObjectID="_1457660448" r:id="rId9"/>
        </w:objec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ТЖ =</w:t>
      </w:r>
      <w:r w:rsidR="0093021F" w:rsidRPr="002B3386">
        <w:t xml:space="preserve"> 1,15(</w:t>
      </w:r>
      <w:r w:rsidR="0093021F" w:rsidRPr="002B3386">
        <w:rPr>
          <w:vertAlign w:val="subscript"/>
        </w:rPr>
        <w:t>–1,15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ТИ =</w:t>
      </w:r>
      <w:r w:rsidR="0093021F" w:rsidRPr="002B3386">
        <w:t xml:space="preserve"> 0,43(</w:t>
      </w:r>
      <w:r w:rsidR="0093021F" w:rsidRPr="002B3386">
        <w:rPr>
          <w:vertAlign w:val="subscript"/>
        </w:rPr>
        <w:t>–0,43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ТК =</w:t>
      </w:r>
      <w:r w:rsidR="0093021F" w:rsidRPr="002B3386">
        <w:t xml:space="preserve"> 0,22(</w:t>
      </w:r>
      <w:r w:rsidR="0093021F" w:rsidRPr="002B3386">
        <w:rPr>
          <w:vertAlign w:val="subscript"/>
        </w:rPr>
        <w:t>–0,22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ТЛ =</w:t>
      </w:r>
      <w:r w:rsidR="0093021F" w:rsidRPr="002B3386">
        <w:t xml:space="preserve"> 0,43(</w:t>
      </w:r>
      <w:r w:rsidR="0093021F" w:rsidRPr="002B3386">
        <w:rPr>
          <w:vertAlign w:val="subscript"/>
        </w:rPr>
        <w:t>–0,43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ТМ =</w:t>
      </w:r>
      <w:r w:rsidR="0093021F" w:rsidRPr="002B3386">
        <w:t xml:space="preserve"> 0,52(</w:t>
      </w:r>
      <w:r w:rsidR="0093021F" w:rsidRPr="002B3386">
        <w:rPr>
          <w:vertAlign w:val="subscript"/>
        </w:rPr>
        <w:t>–0,52</w: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ТН =</w:t>
      </w:r>
      <w:r w:rsidR="0093021F" w:rsidRPr="002B3386">
        <w:t xml:space="preserve"> 0,036(</w:t>
      </w:r>
      <w:r w:rsidR="0093021F" w:rsidRPr="002B3386">
        <w:object w:dxaOrig="480" w:dyaOrig="400">
          <v:shape id="_x0000_i1027" type="#_x0000_t75" style="width:28.5pt;height:24pt" o:ole="">
            <v:imagedata r:id="rId10" o:title=""/>
          </v:shape>
          <o:OLEObject Type="Embed" ProgID="Equation.3" ShapeID="_x0000_i1027" DrawAspect="Content" ObjectID="_1457660449" r:id="rId11"/>
        </w:object>
      </w:r>
      <w:r w:rsidR="0093021F" w:rsidRPr="002B3386">
        <w:t>)</w:t>
      </w:r>
    </w:p>
    <w:p w:rsidR="00701D84" w:rsidRPr="002B3386" w:rsidRDefault="00701D8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ТП =</w:t>
      </w:r>
      <w:r w:rsidR="0093021F" w:rsidRPr="002B3386">
        <w:t xml:space="preserve"> 0,2(</w:t>
      </w:r>
      <w:r w:rsidR="0093021F" w:rsidRPr="002B3386">
        <w:rPr>
          <w:vertAlign w:val="subscript"/>
        </w:rPr>
        <w:t>-0,2</w:t>
      </w:r>
      <w:r w:rsidR="0093021F" w:rsidRPr="002B3386">
        <w:t>)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2760" w:dyaOrig="1455">
          <v:shape id="_x0000_i1028" type="#_x0000_t75" style="width:387.75pt;height:240.75pt" o:ole="">
            <v:imagedata r:id="rId12" o:title=""/>
          </v:shape>
          <o:OLEObject Type="Embed" ProgID="KompasFRWFile" ShapeID="_x0000_i1028" DrawAspect="Content" ObjectID="_1457660450" r:id="rId13"/>
        </w:objec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Рис. 1.1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Технологический маршрут оформим в виде таблицы:</w:t>
      </w:r>
    </w:p>
    <w:p w:rsidR="007836CA" w:rsidRPr="002B3386" w:rsidRDefault="007836CA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t>Таблица 1.1</w:t>
      </w:r>
    </w:p>
    <w:p w:rsidR="007836CA" w:rsidRPr="002B3386" w:rsidRDefault="007836CA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t>Технологический маршрут изготовления детали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2238"/>
        <w:gridCol w:w="2676"/>
        <w:gridCol w:w="3060"/>
      </w:tblGrid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№ операции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Наименование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операции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Оборудование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(тип, модель)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Содержание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операции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000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ГКШП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Штамповать заготовку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010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Фрезерно-центровальная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Фрезерно-центровальный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МР-71М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Фрезеровать торцы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1,</w:t>
            </w:r>
            <w:r w:rsidR="0093021F" w:rsidRPr="002B3386">
              <w:rPr>
                <w:sz w:val="20"/>
                <w:szCs w:val="20"/>
              </w:rPr>
              <w:t>4</w:t>
            </w:r>
            <w:r w:rsidRPr="002B3386">
              <w:rPr>
                <w:sz w:val="20"/>
                <w:szCs w:val="20"/>
              </w:rPr>
              <w:t>;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сверлить центровальные отверстия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020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Токарная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Токарный п/а 1719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Точить поверхности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2,</w:t>
            </w:r>
            <w:r w:rsidR="0043026C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5, 6,</w:t>
            </w:r>
            <w:r w:rsidR="0043026C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7</w:t>
            </w:r>
            <w:r w:rsidR="0043026C" w:rsidRPr="002B3386">
              <w:rPr>
                <w:sz w:val="20"/>
                <w:szCs w:val="20"/>
              </w:rPr>
              <w:t>; 8, 3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030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Токарная с ЧПУ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Токарный с ЧПУ 1719ф3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Точить поверхности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2,</w:t>
            </w:r>
            <w:r w:rsidR="0043026C" w:rsidRPr="002B3386">
              <w:rPr>
                <w:sz w:val="20"/>
                <w:szCs w:val="20"/>
              </w:rPr>
              <w:t xml:space="preserve"> </w:t>
            </w:r>
            <w:r w:rsidR="00D2074A" w:rsidRPr="002B3386">
              <w:rPr>
                <w:sz w:val="20"/>
                <w:szCs w:val="20"/>
              </w:rPr>
              <w:t>5</w:t>
            </w:r>
            <w:r w:rsidR="0043026C" w:rsidRPr="002B3386">
              <w:rPr>
                <w:sz w:val="20"/>
                <w:szCs w:val="20"/>
              </w:rPr>
              <w:t>, 6</w:t>
            </w:r>
            <w:r w:rsidRPr="002B3386">
              <w:rPr>
                <w:sz w:val="20"/>
                <w:szCs w:val="20"/>
              </w:rPr>
              <w:t>;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="0043026C" w:rsidRPr="002B3386">
              <w:rPr>
                <w:sz w:val="20"/>
                <w:szCs w:val="20"/>
              </w:rPr>
              <w:t>3, 8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040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Шпоночно-фрезерная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Шпоночно-фрезерный 6Д91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Фрезеровать паз</w:t>
            </w:r>
            <w:r w:rsidR="0043026C" w:rsidRPr="002B3386">
              <w:rPr>
                <w:sz w:val="20"/>
                <w:szCs w:val="20"/>
              </w:rPr>
              <w:t xml:space="preserve"> 9, 1</w:t>
            </w:r>
            <w:r w:rsidRPr="002B3386">
              <w:rPr>
                <w:sz w:val="20"/>
                <w:szCs w:val="20"/>
              </w:rPr>
              <w:t>0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050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Зубофрезерная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Зубофрезерный 5В370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Фрезеровать зубья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1</w:t>
            </w:r>
            <w:r w:rsidR="0043026C" w:rsidRPr="002B3386">
              <w:rPr>
                <w:sz w:val="20"/>
                <w:szCs w:val="20"/>
              </w:rPr>
              <w:t>1</w:t>
            </w:r>
            <w:r w:rsidRPr="002B3386">
              <w:rPr>
                <w:sz w:val="20"/>
                <w:szCs w:val="20"/>
              </w:rPr>
              <w:t>,</w:t>
            </w:r>
            <w:r w:rsidR="0043026C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1</w:t>
            </w:r>
            <w:r w:rsidR="0043026C" w:rsidRPr="002B3386">
              <w:rPr>
                <w:sz w:val="20"/>
                <w:szCs w:val="20"/>
              </w:rPr>
              <w:t>2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060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Зубофасочная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Зубофасочный СТ 1481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Снять фаску с зубьев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070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Зубошевинго</w:t>
            </w:r>
            <w:r w:rsidRPr="002B3386">
              <w:rPr>
                <w:sz w:val="20"/>
                <w:szCs w:val="20"/>
              </w:rPr>
              <w:softHyphen/>
              <w:t>вальная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Зубошевинговальный 5701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Шевинговать зубья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1</w:t>
            </w:r>
            <w:r w:rsidR="0043026C" w:rsidRPr="002B3386">
              <w:rPr>
                <w:sz w:val="20"/>
                <w:szCs w:val="20"/>
              </w:rPr>
              <w:t>2</w:t>
            </w:r>
          </w:p>
        </w:tc>
      </w:tr>
      <w:tr w:rsidR="007836CA" w:rsidRPr="002B3386" w:rsidTr="002B3386">
        <w:tc>
          <w:tcPr>
            <w:tcW w:w="1182" w:type="dxa"/>
            <w:tcBorders>
              <w:bottom w:val="nil"/>
            </w:tcBorders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075</w:t>
            </w:r>
          </w:p>
        </w:tc>
        <w:tc>
          <w:tcPr>
            <w:tcW w:w="2238" w:type="dxa"/>
            <w:tcBorders>
              <w:bottom w:val="nil"/>
            </w:tcBorders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</w:t>
            </w:r>
          </w:p>
        </w:tc>
        <w:tc>
          <w:tcPr>
            <w:tcW w:w="2676" w:type="dxa"/>
            <w:tcBorders>
              <w:bottom w:val="nil"/>
            </w:tcBorders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 xml:space="preserve">Закалка, высокий отпуск, правка, </w:t>
            </w:r>
            <w:r w:rsidR="00DC108B" w:rsidRPr="002B3386">
              <w:rPr>
                <w:sz w:val="20"/>
                <w:szCs w:val="20"/>
              </w:rPr>
              <w:t>цементация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080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Центродоводочная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Центродоводочный 3922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Зачистиь центровочные отверстия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090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Круглошлифовальный 3М163ф2Н1В</w:t>
            </w:r>
          </w:p>
        </w:tc>
        <w:tc>
          <w:tcPr>
            <w:tcW w:w="3060" w:type="dxa"/>
            <w:vAlign w:val="center"/>
          </w:tcPr>
          <w:p w:rsidR="007836CA" w:rsidRPr="002B3386" w:rsidRDefault="0043026C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Ш</w:t>
            </w:r>
            <w:r w:rsidR="007836CA" w:rsidRPr="002B3386">
              <w:rPr>
                <w:sz w:val="20"/>
                <w:szCs w:val="20"/>
              </w:rPr>
              <w:t>лифовать поверхности</w:t>
            </w:r>
            <w:r w:rsidR="002B3386" w:rsidRPr="002B3386">
              <w:rPr>
                <w:sz w:val="20"/>
                <w:szCs w:val="20"/>
              </w:rPr>
              <w:t xml:space="preserve"> </w:t>
            </w:r>
            <w:r w:rsidR="00D2074A" w:rsidRPr="002B3386">
              <w:rPr>
                <w:sz w:val="20"/>
                <w:szCs w:val="20"/>
              </w:rPr>
              <w:t>5</w:t>
            </w:r>
            <w:r w:rsidR="007836CA" w:rsidRPr="002B3386">
              <w:rPr>
                <w:sz w:val="20"/>
                <w:szCs w:val="20"/>
              </w:rPr>
              <w:t>,</w:t>
            </w:r>
            <w:r w:rsidR="00D2074A" w:rsidRPr="002B3386">
              <w:rPr>
                <w:sz w:val="20"/>
                <w:szCs w:val="20"/>
              </w:rPr>
              <w:t xml:space="preserve"> 6, 8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100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Торцекругло</w:t>
            </w:r>
            <w:r w:rsidRPr="002B3386">
              <w:rPr>
                <w:sz w:val="20"/>
                <w:szCs w:val="20"/>
              </w:rPr>
              <w:softHyphen/>
              <w:t>шлифовальная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Торцекруглошлифовальный 3М166ф2Н1В</w:t>
            </w:r>
          </w:p>
        </w:tc>
        <w:tc>
          <w:tcPr>
            <w:tcW w:w="3060" w:type="dxa"/>
            <w:vAlign w:val="center"/>
          </w:tcPr>
          <w:p w:rsidR="007836CA" w:rsidRPr="002B3386" w:rsidRDefault="00D2074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Ш</w:t>
            </w:r>
            <w:r w:rsidR="007836CA" w:rsidRPr="002B3386">
              <w:rPr>
                <w:sz w:val="20"/>
                <w:szCs w:val="20"/>
              </w:rPr>
              <w:t>лифовать поверхности</w:t>
            </w:r>
            <w:r w:rsidRPr="002B3386">
              <w:rPr>
                <w:sz w:val="20"/>
                <w:szCs w:val="20"/>
              </w:rPr>
              <w:t xml:space="preserve"> 2</w:t>
            </w:r>
            <w:r w:rsidR="007836CA" w:rsidRPr="002B3386">
              <w:rPr>
                <w:sz w:val="20"/>
                <w:szCs w:val="20"/>
              </w:rPr>
              <w:t>,</w:t>
            </w:r>
            <w:r w:rsidRPr="002B3386">
              <w:rPr>
                <w:sz w:val="20"/>
                <w:szCs w:val="20"/>
              </w:rPr>
              <w:t xml:space="preserve"> 6;</w:t>
            </w:r>
            <w:r w:rsidR="007836CA" w:rsidRPr="002B3386">
              <w:rPr>
                <w:sz w:val="20"/>
                <w:szCs w:val="20"/>
              </w:rPr>
              <w:t xml:space="preserve"> </w:t>
            </w:r>
            <w:r w:rsidRPr="002B3386">
              <w:rPr>
                <w:sz w:val="20"/>
                <w:szCs w:val="20"/>
              </w:rPr>
              <w:t>3</w:t>
            </w:r>
            <w:r w:rsidR="007836CA" w:rsidRPr="002B3386">
              <w:rPr>
                <w:sz w:val="20"/>
                <w:szCs w:val="20"/>
              </w:rPr>
              <w:t>,</w:t>
            </w:r>
            <w:r w:rsidRPr="002B3386">
              <w:rPr>
                <w:sz w:val="20"/>
                <w:szCs w:val="20"/>
              </w:rPr>
              <w:t xml:space="preserve"> 8</w:t>
            </w:r>
          </w:p>
        </w:tc>
      </w:tr>
      <w:tr w:rsidR="007836CA" w:rsidRPr="002B3386" w:rsidTr="002B3386">
        <w:tc>
          <w:tcPr>
            <w:tcW w:w="1182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110</w:t>
            </w:r>
          </w:p>
        </w:tc>
        <w:tc>
          <w:tcPr>
            <w:tcW w:w="2238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Зубошлифовальная</w:t>
            </w:r>
          </w:p>
        </w:tc>
        <w:tc>
          <w:tcPr>
            <w:tcW w:w="267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Зубошлифовальный 5А830</w:t>
            </w:r>
          </w:p>
        </w:tc>
        <w:tc>
          <w:tcPr>
            <w:tcW w:w="3060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Шлифовать зубья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</w:t>
            </w:r>
            <w:r w:rsidR="00D2074A" w:rsidRPr="002B3386">
              <w:rPr>
                <w:sz w:val="20"/>
                <w:szCs w:val="20"/>
              </w:rPr>
              <w:t>2</w:t>
            </w:r>
          </w:p>
        </w:tc>
      </w:tr>
    </w:tbl>
    <w:p w:rsidR="007836CA" w:rsidRPr="002B3386" w:rsidRDefault="007836CA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36CA" w:rsidRPr="002B3386" w:rsidRDefault="007836CA" w:rsidP="002B3386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2B3386">
        <w:rPr>
          <w:b/>
        </w:rPr>
        <w:t>План изготовления детали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Приведем в виде таблицы </w:t>
      </w:r>
      <w:r w:rsidR="004230AE" w:rsidRPr="002B3386">
        <w:t xml:space="preserve">1.2 </w:t>
      </w:r>
      <w:r w:rsidRPr="002B3386">
        <w:t>план изготовления детали, оформленный в соответствие с требованиями [5]:</w:t>
      </w:r>
    </w:p>
    <w:p w:rsidR="004230AE" w:rsidRP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  <w:r>
        <w:br w:type="page"/>
      </w:r>
      <w:r w:rsidR="004230AE" w:rsidRPr="002B3386">
        <w:t>Таблица 1.2</w:t>
      </w:r>
    </w:p>
    <w:p w:rsidR="004230AE" w:rsidRPr="002B3386" w:rsidRDefault="004230AE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План изготовления детали вал-шестерня</w:t>
      </w:r>
    </w:p>
    <w:p w:rsidR="002B3386" w:rsidRP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3330" w:dyaOrig="3510">
          <v:shape id="_x0000_i1029" type="#_x0000_t75" style="width:419.25pt;height:491.25pt" o:ole="">
            <v:imagedata r:id="rId14" o:title=""/>
          </v:shape>
          <o:OLEObject Type="Embed" ProgID="KompasFRWFile" ShapeID="_x0000_i1029" DrawAspect="Content" ObjectID="_1457660451" r:id="rId15"/>
        </w:object>
      </w:r>
    </w:p>
    <w:p w:rsidR="002B3386" w:rsidRPr="002B3386" w:rsidRDefault="002B3386" w:rsidP="002B3386">
      <w:pPr>
        <w:pStyle w:val="a6"/>
        <w:keepNext/>
        <w:widowControl w:val="0"/>
        <w:spacing w:line="360" w:lineRule="auto"/>
        <w:ind w:firstLine="0"/>
        <w:jc w:val="both"/>
      </w:pPr>
      <w:r>
        <w:br w:type="page"/>
      </w:r>
      <w:r w:rsidRPr="002B3386">
        <w:object w:dxaOrig="3045" w:dyaOrig="4635">
          <v:shape id="_x0000_i1030" type="#_x0000_t75" style="width:467.25pt;height:714pt" o:ole="">
            <v:imagedata r:id="rId16" o:title=""/>
          </v:shape>
          <o:OLEObject Type="Embed" ProgID="KompasFRWFile" ShapeID="_x0000_i1030" DrawAspect="Content" ObjectID="_1457660452" r:id="rId17"/>
        </w:object>
      </w:r>
      <w:r w:rsidRPr="002B3386">
        <w:object w:dxaOrig="3045" w:dyaOrig="4635">
          <v:shape id="_x0000_i1031" type="#_x0000_t75" style="width:446.25pt;height:678.75pt" o:ole="">
            <v:imagedata r:id="rId18" o:title=""/>
          </v:shape>
          <o:OLEObject Type="Embed" ProgID="KompasFRWFile" ShapeID="_x0000_i1031" DrawAspect="Content" ObjectID="_1457660453" r:id="rId19"/>
        </w:object>
      </w:r>
    </w:p>
    <w:p w:rsidR="002B3386" w:rsidRPr="002B3386" w:rsidRDefault="002B3386" w:rsidP="002B3386">
      <w:pPr>
        <w:pStyle w:val="a6"/>
        <w:keepNext/>
        <w:widowControl w:val="0"/>
        <w:spacing w:line="360" w:lineRule="auto"/>
        <w:ind w:firstLine="0"/>
        <w:jc w:val="both"/>
      </w:pPr>
      <w:r>
        <w:br w:type="page"/>
      </w:r>
      <w:r w:rsidRPr="002B3386">
        <w:object w:dxaOrig="3045" w:dyaOrig="4635">
          <v:shape id="_x0000_i1032" type="#_x0000_t75" style="width:450.75pt;height:686.25pt" o:ole="">
            <v:imagedata r:id="rId20" o:title=""/>
          </v:shape>
          <o:OLEObject Type="Embed" ProgID="KompasFRWFile" ShapeID="_x0000_i1032" DrawAspect="Content" ObjectID="_1457660454" r:id="rId21"/>
        </w:object>
      </w:r>
    </w:p>
    <w:p w:rsidR="002B3386" w:rsidRPr="002B3386" w:rsidRDefault="00711838" w:rsidP="00711838">
      <w:pPr>
        <w:pStyle w:val="a6"/>
        <w:keepNext/>
        <w:widowControl w:val="0"/>
        <w:spacing w:line="360" w:lineRule="auto"/>
        <w:ind w:firstLine="0"/>
        <w:jc w:val="both"/>
      </w:pPr>
      <w:r>
        <w:br w:type="page"/>
      </w:r>
      <w:r w:rsidR="002B3386" w:rsidRPr="002B3386">
        <w:object w:dxaOrig="3045" w:dyaOrig="4635">
          <v:shape id="_x0000_i1033" type="#_x0000_t75" style="width:450.75pt;height:686.25pt" o:ole="">
            <v:imagedata r:id="rId22" o:title=""/>
          </v:shape>
          <o:OLEObject Type="Embed" ProgID="KompasFRWFile" ShapeID="_x0000_i1033" DrawAspect="Content" ObjectID="_1457660455" r:id="rId23"/>
        </w:object>
      </w:r>
    </w:p>
    <w:p w:rsidR="002B3386" w:rsidRPr="002B3386" w:rsidRDefault="002B3386" w:rsidP="002B3386">
      <w:pPr>
        <w:pStyle w:val="a6"/>
        <w:keepNext/>
        <w:widowControl w:val="0"/>
        <w:spacing w:line="360" w:lineRule="auto"/>
        <w:ind w:firstLine="0"/>
        <w:jc w:val="both"/>
      </w:pPr>
      <w:r>
        <w:br w:type="page"/>
      </w:r>
      <w:r w:rsidRPr="002B3386">
        <w:object w:dxaOrig="3045" w:dyaOrig="4635">
          <v:shape id="_x0000_i1034" type="#_x0000_t75" style="width:450.75pt;height:686.25pt" o:ole="">
            <v:imagedata r:id="rId24" o:title=""/>
          </v:shape>
          <o:OLEObject Type="Embed" ProgID="KompasFRWFile" ShapeID="_x0000_i1034" DrawAspect="Content" ObjectID="_1457660456" r:id="rId25"/>
        </w:object>
      </w:r>
    </w:p>
    <w:p w:rsidR="007836CA" w:rsidRPr="002B3386" w:rsidRDefault="002B3386" w:rsidP="002B3386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>
        <w:br w:type="page"/>
      </w:r>
      <w:r w:rsidR="007836CA" w:rsidRPr="002B3386">
        <w:rPr>
          <w:b/>
        </w:rPr>
        <w:t>Обоснование выбора технологических баз, классификация технологических баз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На фрезерно-центровальной операции в качестве черновых технологических баз выбираем общую ось шеек </w:t>
      </w:r>
      <w:r w:rsidR="000751F5" w:rsidRPr="002B3386">
        <w:t>6</w:t>
      </w:r>
      <w:r w:rsidRPr="002B3386">
        <w:t xml:space="preserve"> и </w:t>
      </w:r>
      <w:r w:rsidR="000751F5" w:rsidRPr="002B3386">
        <w:t>8</w:t>
      </w:r>
      <w:r w:rsidRPr="002B3386">
        <w:t xml:space="preserve">, и торец </w:t>
      </w:r>
      <w:r w:rsidR="000751F5" w:rsidRPr="002B3386">
        <w:t>3</w:t>
      </w:r>
      <w:r w:rsidRPr="002B3386">
        <w:t xml:space="preserve"> </w:t>
      </w:r>
      <w:r w:rsidR="000751F5" w:rsidRPr="002B3386">
        <w:t>–</w:t>
      </w:r>
      <w:r w:rsidRPr="002B3386">
        <w:t xml:space="preserve"> как будущими основными конструкторскими базами.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На черновом точении за технологические базы принимаем полученную на предыдущей операции ось </w:t>
      </w:r>
      <w:r w:rsidR="000751F5" w:rsidRPr="002B3386">
        <w:t>13</w:t>
      </w:r>
      <w:r w:rsidRPr="002B3386">
        <w:t xml:space="preserve"> (используем центры) и обработанные на предыдущей операции торцы 1 и </w:t>
      </w:r>
      <w:r w:rsidR="000751F5" w:rsidRPr="002B3386">
        <w:t>4</w:t>
      </w:r>
      <w:r w:rsidRPr="002B3386">
        <w:t>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При чистовом точении используем в качестве технологических баз ось </w:t>
      </w:r>
      <w:r w:rsidR="000751F5" w:rsidRPr="002B3386">
        <w:t>13</w:t>
      </w:r>
      <w:r w:rsidRPr="002B3386">
        <w:t>, а опорная точка лежит на поверхности центровых отверстий – используем принцип постоянства баз и исключаем погрешность неперпендикулярности, как составляющую погрешности выполнения осевого размера.</w:t>
      </w:r>
    </w:p>
    <w:p w:rsidR="002B3386" w:rsidRDefault="002B3386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36CA" w:rsidRPr="002B3386" w:rsidRDefault="007836CA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t>Таблица 1.3</w:t>
      </w:r>
    </w:p>
    <w:p w:rsidR="007836CA" w:rsidRPr="002B3386" w:rsidRDefault="007836CA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t>Технологические базы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805"/>
        <w:gridCol w:w="806"/>
        <w:gridCol w:w="811"/>
        <w:gridCol w:w="654"/>
        <w:gridCol w:w="577"/>
        <w:gridCol w:w="577"/>
        <w:gridCol w:w="1043"/>
        <w:gridCol w:w="806"/>
        <w:gridCol w:w="807"/>
        <w:gridCol w:w="807"/>
        <w:gridCol w:w="807"/>
      </w:tblGrid>
      <w:tr w:rsidR="007836CA" w:rsidRPr="002B3386" w:rsidTr="002B3386">
        <w:trPr>
          <w:cantSplit/>
          <w:trHeight w:val="751"/>
          <w:jc w:val="center"/>
        </w:trPr>
        <w:tc>
          <w:tcPr>
            <w:tcW w:w="809" w:type="dxa"/>
            <w:vMerge w:val="restart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№ операции</w:t>
            </w:r>
          </w:p>
        </w:tc>
        <w:tc>
          <w:tcPr>
            <w:tcW w:w="805" w:type="dxa"/>
            <w:vMerge w:val="restart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№ опорных точек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Наименование базы</w:t>
            </w:r>
          </w:p>
        </w:tc>
        <w:tc>
          <w:tcPr>
            <w:tcW w:w="1465" w:type="dxa"/>
            <w:gridSpan w:val="2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Характер проявления</w:t>
            </w:r>
          </w:p>
        </w:tc>
        <w:tc>
          <w:tcPr>
            <w:tcW w:w="2197" w:type="dxa"/>
            <w:gridSpan w:val="3"/>
            <w:vAlign w:val="center"/>
          </w:tcPr>
          <w:p w:rsidR="007836CA" w:rsidRPr="002B3386" w:rsidRDefault="007836CA" w:rsidP="002B3386">
            <w:pPr>
              <w:pStyle w:val="5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Реализация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№ обрабатывае</w:t>
            </w:r>
            <w:r w:rsidRPr="002B3386">
              <w:rPr>
                <w:sz w:val="20"/>
                <w:szCs w:val="20"/>
              </w:rPr>
              <w:softHyphen/>
              <w:t>мых поверхностей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Операционные размеры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Единство баз</w:t>
            </w:r>
          </w:p>
        </w:tc>
        <w:tc>
          <w:tcPr>
            <w:tcW w:w="807" w:type="dxa"/>
            <w:vMerge w:val="restart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Постоянство баз</w:t>
            </w:r>
          </w:p>
        </w:tc>
      </w:tr>
      <w:tr w:rsidR="002B3386" w:rsidRPr="002B3386" w:rsidTr="002B3386">
        <w:trPr>
          <w:cantSplit/>
          <w:trHeight w:val="2332"/>
          <w:jc w:val="center"/>
        </w:trPr>
        <w:tc>
          <w:tcPr>
            <w:tcW w:w="809" w:type="dxa"/>
            <w:vMerge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extDirection w:val="btLr"/>
            <w:vAlign w:val="center"/>
          </w:tcPr>
          <w:p w:rsidR="007836CA" w:rsidRPr="002B3386" w:rsidRDefault="007836CA" w:rsidP="002B3386">
            <w:pPr>
              <w:pStyle w:val="4"/>
              <w:widowControl w:val="0"/>
              <w:spacing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Явная</w:t>
            </w:r>
          </w:p>
        </w:tc>
        <w:tc>
          <w:tcPr>
            <w:tcW w:w="654" w:type="dxa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скрытая</w:t>
            </w:r>
          </w:p>
        </w:tc>
        <w:tc>
          <w:tcPr>
            <w:tcW w:w="577" w:type="dxa"/>
            <w:textDirection w:val="btLr"/>
            <w:vAlign w:val="center"/>
          </w:tcPr>
          <w:p w:rsidR="007836CA" w:rsidRPr="002B3386" w:rsidRDefault="007836CA" w:rsidP="002B3386">
            <w:pPr>
              <w:pStyle w:val="4"/>
              <w:widowControl w:val="0"/>
              <w:spacing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577" w:type="dxa"/>
            <w:textDirection w:val="btLr"/>
            <w:vAlign w:val="center"/>
          </w:tcPr>
          <w:p w:rsidR="007836CA" w:rsidRPr="002B3386" w:rsidRDefault="007836CA" w:rsidP="002B3386">
            <w:pPr>
              <w:pStyle w:val="4"/>
              <w:widowControl w:val="0"/>
              <w:spacing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Искусственная</w:t>
            </w:r>
          </w:p>
        </w:tc>
        <w:tc>
          <w:tcPr>
            <w:tcW w:w="1043" w:type="dxa"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Станочные приспособления</w:t>
            </w:r>
          </w:p>
        </w:tc>
        <w:tc>
          <w:tcPr>
            <w:tcW w:w="806" w:type="dxa"/>
            <w:vMerge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extDirection w:val="btLr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3386" w:rsidRPr="002B3386" w:rsidTr="002B3386">
        <w:trPr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3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9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11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12</w:t>
            </w:r>
          </w:p>
        </w:tc>
      </w:tr>
      <w:tr w:rsidR="002B3386" w:rsidRPr="002B3386" w:rsidTr="002B3386">
        <w:trPr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010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0751F5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13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</w:t>
            </w:r>
          </w:p>
          <w:p w:rsidR="007836CA" w:rsidRPr="002B3386" w:rsidRDefault="000751F5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4</w:t>
            </w:r>
            <w:r w:rsidR="007836CA"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3386" w:rsidRPr="002B3386" w:rsidTr="002B3386">
        <w:trPr>
          <w:cantSplit/>
          <w:jc w:val="center"/>
        </w:trPr>
        <w:tc>
          <w:tcPr>
            <w:tcW w:w="809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020-А</w:t>
            </w:r>
          </w:p>
        </w:tc>
        <w:tc>
          <w:tcPr>
            <w:tcW w:w="805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680607" w:rsidRPr="002B3386" w:rsidRDefault="00680607" w:rsidP="002B3386">
            <w:pPr>
              <w:pStyle w:val="aa"/>
              <w:keepNext/>
              <w:widowControl w:val="0"/>
              <w:spacing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 xml:space="preserve">Жесткий и плавающий центры, 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поводковый патрон</w:t>
            </w:r>
          </w:p>
        </w:tc>
        <w:tc>
          <w:tcPr>
            <w:tcW w:w="806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7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2А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2Б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2Г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Т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cantSplit/>
          <w:trHeight w:val="1045"/>
          <w:jc w:val="center"/>
        </w:trPr>
        <w:tc>
          <w:tcPr>
            <w:tcW w:w="809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020-Б</w:t>
            </w:r>
          </w:p>
        </w:tc>
        <w:tc>
          <w:tcPr>
            <w:tcW w:w="805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8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3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2Е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У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cantSplit/>
          <w:jc w:val="center"/>
        </w:trPr>
        <w:tc>
          <w:tcPr>
            <w:tcW w:w="809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030-А</w:t>
            </w:r>
          </w:p>
        </w:tc>
        <w:tc>
          <w:tcPr>
            <w:tcW w:w="805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/>
            <w:textDirection w:val="btLr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2А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2Б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Ф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cantSplit/>
          <w:jc w:val="center"/>
        </w:trPr>
        <w:tc>
          <w:tcPr>
            <w:tcW w:w="809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030-Б</w:t>
            </w:r>
          </w:p>
        </w:tc>
        <w:tc>
          <w:tcPr>
            <w:tcW w:w="805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680607" w:rsidRPr="002B3386" w:rsidRDefault="00D04EB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8</w:t>
            </w:r>
          </w:p>
          <w:p w:rsidR="00680607" w:rsidRPr="002B3386" w:rsidRDefault="00D04EB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3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D04EB7" w:rsidRPr="002B3386">
              <w:rPr>
                <w:sz w:val="20"/>
                <w:szCs w:val="20"/>
              </w:rPr>
              <w:t>Е</w:t>
            </w:r>
          </w:p>
          <w:p w:rsidR="00680607" w:rsidRPr="002B3386" w:rsidRDefault="00D04EB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Х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680607" w:rsidRPr="002B3386" w:rsidRDefault="0068060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040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D04EB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10</w:t>
            </w:r>
          </w:p>
          <w:p w:rsidR="007836CA" w:rsidRPr="002B3386" w:rsidRDefault="00D04EB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9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D04EB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П</w:t>
            </w:r>
          </w:p>
          <w:p w:rsidR="007836CA" w:rsidRPr="002B3386" w:rsidRDefault="00D04EB7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Ц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050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</w:t>
            </w:r>
            <w:r w:rsidR="00D04EB7" w:rsidRPr="002B3386">
              <w:rPr>
                <w:sz w:val="20"/>
                <w:szCs w:val="20"/>
              </w:rPr>
              <w:t>1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</w:t>
            </w:r>
            <w:r w:rsidR="00D04EB7" w:rsidRPr="002B3386">
              <w:rPr>
                <w:sz w:val="20"/>
                <w:szCs w:val="20"/>
              </w:rPr>
              <w:t>2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D04EB7" w:rsidRPr="002B3386">
              <w:rPr>
                <w:sz w:val="20"/>
                <w:szCs w:val="20"/>
              </w:rPr>
              <w:t>Д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D04EB7" w:rsidRPr="002B3386">
              <w:rPr>
                <w:sz w:val="20"/>
                <w:szCs w:val="20"/>
              </w:rPr>
              <w:t>В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070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</w:t>
            </w:r>
            <w:r w:rsidR="00A05534" w:rsidRPr="002B3386">
              <w:rPr>
                <w:sz w:val="20"/>
                <w:szCs w:val="20"/>
              </w:rPr>
              <w:t>2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A05534" w:rsidRPr="002B3386">
              <w:rPr>
                <w:sz w:val="20"/>
                <w:szCs w:val="20"/>
              </w:rPr>
              <w:t>В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cantSplit/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090-А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 w:val="restart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A05534" w:rsidRPr="002B3386">
              <w:rPr>
                <w:sz w:val="20"/>
                <w:szCs w:val="20"/>
              </w:rPr>
              <w:t>А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A05534" w:rsidRPr="002B3386">
              <w:rPr>
                <w:sz w:val="20"/>
                <w:szCs w:val="20"/>
              </w:rPr>
              <w:t>Б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cantSplit/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090-Б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A05534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8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A05534" w:rsidRPr="002B3386">
              <w:rPr>
                <w:sz w:val="20"/>
                <w:szCs w:val="20"/>
              </w:rPr>
              <w:t>Е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cantSplit/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100-А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 w:val="restart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A05534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  <w:p w:rsidR="007836CA" w:rsidRPr="002B3386" w:rsidRDefault="00A05534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A05534" w:rsidRPr="002B3386">
              <w:rPr>
                <w:sz w:val="20"/>
                <w:szCs w:val="20"/>
              </w:rPr>
              <w:t>Б</w:t>
            </w:r>
          </w:p>
          <w:p w:rsidR="007836CA" w:rsidRPr="002B3386" w:rsidRDefault="00A05534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Ф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cantSplit/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100-Б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Merge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A05534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8</w:t>
            </w:r>
          </w:p>
          <w:p w:rsidR="007836CA" w:rsidRPr="002B3386" w:rsidRDefault="00A05534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3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A05534" w:rsidRPr="002B3386">
              <w:rPr>
                <w:sz w:val="20"/>
                <w:szCs w:val="20"/>
              </w:rPr>
              <w:t>Е</w:t>
            </w:r>
          </w:p>
          <w:p w:rsidR="007836CA" w:rsidRPr="002B3386" w:rsidRDefault="00A05534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Х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  <w:tr w:rsidR="002B3386" w:rsidRPr="002B3386" w:rsidTr="002B3386">
        <w:trPr>
          <w:jc w:val="center"/>
        </w:trPr>
        <w:tc>
          <w:tcPr>
            <w:tcW w:w="809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110</w:t>
            </w:r>
          </w:p>
        </w:tc>
        <w:tc>
          <w:tcPr>
            <w:tcW w:w="805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1- 4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5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ДН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О</w:t>
            </w:r>
          </w:p>
        </w:tc>
        <w:tc>
          <w:tcPr>
            <w:tcW w:w="811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654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1</w:t>
            </w:r>
            <w:r w:rsidR="00A05534" w:rsidRPr="002B3386">
              <w:rPr>
                <w:sz w:val="20"/>
                <w:szCs w:val="20"/>
              </w:rPr>
              <w:t>2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2</w:t>
            </w:r>
            <w:r w:rsidR="00A05534" w:rsidRPr="002B3386">
              <w:rPr>
                <w:sz w:val="20"/>
                <w:szCs w:val="20"/>
              </w:rPr>
              <w:t>В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vAlign w:val="center"/>
          </w:tcPr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+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  <w:p w:rsidR="007836CA" w:rsidRPr="002B3386" w:rsidRDefault="007836CA" w:rsidP="002B338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B3386">
              <w:rPr>
                <w:sz w:val="20"/>
                <w:szCs w:val="20"/>
              </w:rPr>
              <w:t>-</w:t>
            </w:r>
          </w:p>
        </w:tc>
      </w:tr>
    </w:tbl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На зубообрабатывающих операциях используем ось </w:t>
      </w:r>
      <w:r w:rsidR="00A05534" w:rsidRPr="002B3386">
        <w:t>13</w:t>
      </w:r>
      <w:r w:rsidRPr="002B3386">
        <w:t xml:space="preserve"> и опорную точку на центровом отверстии, соблюдая принцип постоянства баз (относительно шеек подшипников), ибо, являясь исполнительной поверхностью, зубчатый венец должен быть точно выполнен относительно шеек подшипников.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Для фрезерования шпоночного паза в качестве технологических баз используем ось </w:t>
      </w:r>
      <w:r w:rsidR="00A05534" w:rsidRPr="002B3386">
        <w:t>13</w:t>
      </w:r>
      <w:r w:rsidRPr="002B3386">
        <w:t xml:space="preserve"> и торец 2.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В сводной таблице приводим классификацию технологических баз, указываем их целевую принадлежность, выполнение правила единства и постоянства баз.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2B3386">
        <w:rPr>
          <w:b/>
        </w:rPr>
        <w:t>Обоснование простановки операционных размеров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Способ простановки размеров зависит в первую очередь от метода достижения точности. Так как размерный анализ имеет большую трудоемкость выполнения, то применять его целесообразно при использовании метода достижения точности размеров с помощью настроенного оборудования.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Особую важность представляет способ простановки продольных размеров (осевых для тел вращения).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На черновой токарной операции мы можем применить схемы простановки размеров «а» и «б» рис.4.1[1].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На чистовой токарной и шлифовальных операциях применяем схему «г» рис.4.1[1].</w:t>
      </w:r>
    </w:p>
    <w:p w:rsidR="00A05534" w:rsidRPr="002B3386" w:rsidRDefault="00A05534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2B3386">
        <w:rPr>
          <w:b/>
        </w:rPr>
        <w:t>Назначение операционных технических требований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Операционные технические требования назначаем по методике [5]. Технические требования на изготовление заготовки (допуски на размеры, смещение штампа) назначаем по ГОСТ 7505-89. Допуски на размеры определяем по приложению 1 [1], шероховатость</w:t>
      </w:r>
      <w:r w:rsidR="002B3386">
        <w:t xml:space="preserve"> </w:t>
      </w:r>
      <w:r w:rsidRPr="002B3386">
        <w:t>– по приложению 4 [1], величины пространственных отклонений (отклонения от соосности и перпендикулярности) – по приложению 2 [1].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Для заготовки отклонения от соосности определим по методике [1].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Определим средний ди</w:t>
      </w:r>
      <w:r w:rsidR="00EA655E" w:rsidRPr="002B3386">
        <w:t>а</w:t>
      </w:r>
      <w:r w:rsidRPr="002B3386">
        <w:t>метр вала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359" w:dyaOrig="980">
          <v:shape id="_x0000_i1035" type="#_x0000_t75" style="width:68.25pt;height:48.75pt" o:ole="">
            <v:imagedata r:id="rId26" o:title=""/>
          </v:shape>
          <o:OLEObject Type="Embed" ProgID="Equation.3" ShapeID="_x0000_i1035" DrawAspect="Content" ObjectID="_1457660457" r:id="rId27"/>
        </w:object>
      </w:r>
      <w:r w:rsidRPr="002B3386">
        <w:t>,</w:t>
      </w:r>
      <w:r w:rsidR="002B3386">
        <w:t xml:space="preserve">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(1.1)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где </w:t>
      </w:r>
      <w:r w:rsidRPr="002B3386">
        <w:rPr>
          <w:lang w:val="en-US"/>
        </w:rPr>
        <w:t>d</w:t>
      </w:r>
      <w:r w:rsidRPr="002B3386">
        <w:rPr>
          <w:vertAlign w:val="subscript"/>
          <w:lang w:val="en-US"/>
        </w:rPr>
        <w:t>i</w:t>
      </w:r>
      <w:r w:rsidRPr="002B3386">
        <w:t xml:space="preserve"> – диаметр </w:t>
      </w:r>
      <w:r w:rsidRPr="002B3386">
        <w:rPr>
          <w:lang w:val="en-US"/>
        </w:rPr>
        <w:t>i</w:t>
      </w:r>
      <w:r w:rsidRPr="002B3386">
        <w:t>-ой ступени вала;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rPr>
          <w:iCs/>
          <w:lang w:val="en-US"/>
        </w:rPr>
        <w:t>l</w:t>
      </w:r>
      <w:r w:rsidRPr="002B3386">
        <w:rPr>
          <w:vertAlign w:val="subscript"/>
          <w:lang w:val="en-US"/>
        </w:rPr>
        <w:t>i</w:t>
      </w:r>
      <w:r w:rsidRPr="002B3386">
        <w:t xml:space="preserve"> – длина </w:t>
      </w:r>
      <w:r w:rsidRPr="002B3386">
        <w:rPr>
          <w:lang w:val="en-US"/>
        </w:rPr>
        <w:t>i</w:t>
      </w:r>
      <w:r w:rsidRPr="002B3386">
        <w:t>-ой ступени вала;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rPr>
          <w:iCs/>
          <w:lang w:val="en-US"/>
        </w:rPr>
        <w:t>l</w:t>
      </w:r>
      <w:r w:rsidRPr="002B3386">
        <w:t xml:space="preserve"> – общая длина вала.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rPr>
          <w:lang w:val="en-US"/>
        </w:rPr>
        <w:t>d</w:t>
      </w:r>
      <w:r w:rsidRPr="002B3386">
        <w:rPr>
          <w:vertAlign w:val="subscript"/>
        </w:rPr>
        <w:t>ср</w:t>
      </w:r>
      <w:r w:rsidRPr="002B3386">
        <w:t xml:space="preserve">=38,5мм. По приложению 5[1] определим </w:t>
      </w:r>
      <w:r w:rsidRPr="002B3386">
        <w:rPr>
          <w:iCs/>
        </w:rPr>
        <w:t>р</w:t>
      </w:r>
      <w:r w:rsidRPr="002B3386">
        <w:rPr>
          <w:vertAlign w:val="subscript"/>
        </w:rPr>
        <w:t>к</w:t>
      </w:r>
      <w:r w:rsidRPr="002B3386">
        <w:t xml:space="preserve"> – удельная величина изогнутости. Величины изогнутости оси вала для различных участков определим по следующей формуле: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3480" w:dyaOrig="800">
          <v:shape id="_x0000_i1036" type="#_x0000_t75" style="width:174pt;height:39.75pt" o:ole="">
            <v:imagedata r:id="rId28" o:title=""/>
          </v:shape>
          <o:OLEObject Type="Embed" ProgID="Equation.3" ShapeID="_x0000_i1036" DrawAspect="Content" ObjectID="_1457660458" r:id="rId29"/>
        </w:object>
      </w:r>
      <w:r w:rsidRPr="002B3386">
        <w:t>,</w:t>
      </w:r>
      <w:r w:rsidR="002B3386">
        <w:t xml:space="preserve">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(1.2)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где </w:t>
      </w:r>
      <w:r w:rsidRPr="002B3386">
        <w:rPr>
          <w:lang w:val="en-US"/>
        </w:rPr>
        <w:t>L</w:t>
      </w:r>
      <w:r w:rsidRPr="002B3386">
        <w:rPr>
          <w:vertAlign w:val="subscript"/>
          <w:lang w:val="en-US"/>
        </w:rPr>
        <w:t>i</w:t>
      </w:r>
      <w:r w:rsidRPr="002B3386">
        <w:t xml:space="preserve"> – расстояние наиболее удаленной точки </w:t>
      </w:r>
      <w:r w:rsidRPr="002B3386">
        <w:rPr>
          <w:lang w:val="en-US"/>
        </w:rPr>
        <w:t>i</w:t>
      </w:r>
      <w:r w:rsidRPr="002B3386">
        <w:t>-ой поверхности до измерительной базы;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rPr>
          <w:lang w:val="en-US"/>
        </w:rPr>
        <w:t>L</w:t>
      </w:r>
      <w:r w:rsidRPr="002B3386">
        <w:t xml:space="preserve"> – длина детали, мм;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Δ</w:t>
      </w:r>
      <w:r w:rsidRPr="002B3386">
        <w:rPr>
          <w:vertAlign w:val="subscript"/>
          <w:lang w:val="en-US"/>
        </w:rPr>
        <w:t>max</w:t>
      </w:r>
      <w:r w:rsidRPr="002B3386">
        <w:t>=0,5·</w:t>
      </w:r>
      <w:r w:rsidRPr="002B3386">
        <w:rPr>
          <w:iCs/>
        </w:rPr>
        <w:t>р</w:t>
      </w:r>
      <w:r w:rsidRPr="002B3386">
        <w:rPr>
          <w:vertAlign w:val="subscript"/>
        </w:rPr>
        <w:t>к</w:t>
      </w:r>
      <w:r w:rsidRPr="002B3386">
        <w:t>·</w:t>
      </w:r>
      <w:r w:rsidRPr="002B3386">
        <w:rPr>
          <w:lang w:val="en-US"/>
        </w:rPr>
        <w:t>L</w:t>
      </w:r>
      <w:r w:rsidRPr="002B3386">
        <w:t xml:space="preserve"> – максимальный прогиб оси вала в результате коробления;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500" w:dyaOrig="999">
          <v:shape id="_x0000_i1037" type="#_x0000_t75" style="width:75pt;height:50.25pt" o:ole="">
            <v:imagedata r:id="rId30" o:title=""/>
          </v:shape>
          <o:OLEObject Type="Embed" ProgID="Equation.3" ShapeID="_x0000_i1037" DrawAspect="Content" ObjectID="_1457660459" r:id="rId31"/>
        </w:object>
      </w:r>
      <w:r w:rsidRPr="002B3386">
        <w:t>– радиус кривизны детали, мм;</w:t>
      </w:r>
      <w:r w:rsidRPr="002B3386">
        <w:tab/>
      </w:r>
      <w:r w:rsidRPr="002B3386">
        <w:tab/>
      </w:r>
      <w:r w:rsidRPr="002B3386">
        <w:tab/>
      </w:r>
      <w:r w:rsidRPr="002B3386">
        <w:tab/>
        <w:t>(1.3)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Аналогично рассчитываем отклонения от соосности при термообработке. Данные для их определения также приведены в приложении 5[1].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После расчетов получаем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2745" w:dyaOrig="1290">
          <v:shape id="_x0000_i1038" type="#_x0000_t75" style="width:231.75pt;height:109.5pt" o:ole="">
            <v:imagedata r:id="rId32" o:title=""/>
          </v:shape>
          <o:OLEObject Type="Embed" ProgID="KompasFRWFile" ShapeID="_x0000_i1038" DrawAspect="Content" ObjectID="_1457660460" r:id="rId33"/>
        </w:object>
      </w: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2B3386" w:rsidP="002B3386">
      <w:pPr>
        <w:pStyle w:val="a6"/>
        <w:keepNext/>
        <w:widowControl w:val="0"/>
        <w:numPr>
          <w:ilvl w:val="0"/>
          <w:numId w:val="8"/>
        </w:numPr>
        <w:spacing w:line="360" w:lineRule="auto"/>
        <w:ind w:left="0" w:firstLine="709"/>
        <w:jc w:val="center"/>
        <w:rPr>
          <w:b/>
        </w:rPr>
      </w:pPr>
      <w:r>
        <w:br w:type="page"/>
      </w:r>
      <w:r w:rsidR="007836CA" w:rsidRPr="002B3386">
        <w:rPr>
          <w:b/>
        </w:rPr>
        <w:t>Размерный анализ технологического процесса в осевом направлении</w:t>
      </w:r>
    </w:p>
    <w:p w:rsidR="002B3386" w:rsidRPr="002B3386" w:rsidRDefault="002B3386" w:rsidP="002B3386">
      <w:pPr>
        <w:pStyle w:val="a6"/>
        <w:keepNext/>
        <w:widowControl w:val="0"/>
        <w:spacing w:line="360" w:lineRule="auto"/>
        <w:ind w:left="709" w:firstLine="0"/>
        <w:jc w:val="center"/>
        <w:rPr>
          <w:b/>
        </w:rPr>
      </w:pPr>
    </w:p>
    <w:p w:rsidR="007836CA" w:rsidRPr="002B3386" w:rsidRDefault="007836CA" w:rsidP="002B3386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2B3386">
        <w:rPr>
          <w:b/>
        </w:rPr>
        <w:t>Размерные цепи и их уравнения</w:t>
      </w:r>
    </w:p>
    <w:p w:rsid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Составим уравнения размерных цепей в виде уравнений номиналов. </w:t>
      </w:r>
    </w:p>
    <w:p w:rsidR="00F21119" w:rsidRPr="002B3386" w:rsidRDefault="0076719C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3879" w:dyaOrig="1920">
          <v:shape id="_x0000_i1039" type="#_x0000_t75" style="width:194.25pt;height:96pt" o:ole="">
            <v:imagedata r:id="rId34" o:title=""/>
          </v:shape>
          <o:OLEObject Type="Embed" ProgID="Equation.3" ShapeID="_x0000_i1039" DrawAspect="Content" ObjectID="_1457660461" r:id="rId35"/>
        </w:objec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711838" w:rsidRDefault="007836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Проверка условий точности изготовления детали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Проверку условий точности выполняем, чтоб убедиться в обеспечении требуемой точности размеров. Условие точности ТА</w:t>
      </w:r>
      <w:r w:rsidRPr="002B3386">
        <w:rPr>
          <w:vertAlign w:val="subscript"/>
        </w:rPr>
        <w:t>черт</w:t>
      </w:r>
      <w:r w:rsidRPr="002B3386">
        <w:t>≥ω[А],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где ТА</w:t>
      </w:r>
      <w:r w:rsidRPr="002B3386">
        <w:rPr>
          <w:vertAlign w:val="subscript"/>
        </w:rPr>
        <w:t>черт</w:t>
      </w:r>
      <w:r w:rsidRPr="002B3386">
        <w:t xml:space="preserve"> – допуск по чертежу размера;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ω[А] – погрешность этого же параметра возникающая в ходе выполнения технологического процесса.</w:t>
      </w:r>
    </w:p>
    <w:p w:rsidR="007836CA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Погрешность замыкающего звена найдем по уравнению </w:t>
      </w:r>
      <w:r w:rsidRPr="002B3386">
        <w:object w:dxaOrig="1579" w:dyaOrig="680">
          <v:shape id="_x0000_i1040" type="#_x0000_t75" style="width:78.75pt;height:33.75pt" o:ole="">
            <v:imagedata r:id="rId36" o:title=""/>
          </v:shape>
          <o:OLEObject Type="Embed" ProgID="Equation.3" ShapeID="_x0000_i1040" DrawAspect="Content" ObjectID="_1457660462" r:id="rId37"/>
        </w:object>
      </w:r>
      <w:r w:rsidR="002B3386">
        <w:t xml:space="preserve"> </w:t>
      </w:r>
      <w:r w:rsidRPr="002B3386">
        <w:t>(2.1)</w:t>
      </w:r>
    </w:p>
    <w:p w:rsidR="00711838" w:rsidRPr="002B3386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C5911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8620" w:dyaOrig="1920">
          <v:shape id="_x0000_i1041" type="#_x0000_t75" style="width:431.25pt;height:96pt" o:ole="">
            <v:imagedata r:id="rId38" o:title=""/>
          </v:shape>
          <o:OLEObject Type="Embed" ProgID="Equation.3" ShapeID="_x0000_i1041" DrawAspect="Content" ObjectID="_1457660463" r:id="rId39"/>
        </w:objec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Из расчетов видно, что погрешность размер</w:t>
      </w:r>
      <w:r w:rsidR="0076719C" w:rsidRPr="002B3386">
        <w:t xml:space="preserve"> К</w:t>
      </w:r>
      <w:r w:rsidRPr="002B3386">
        <w:t xml:space="preserve"> больше допуска. А это значит, что мы должны корректировать план изготовления.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Для обеспечения точности размера [</w:t>
      </w:r>
      <w:r w:rsidR="0076719C" w:rsidRPr="002B3386">
        <w:t>К</w:t>
      </w:r>
      <w:r w:rsidRPr="002B3386">
        <w:t>]: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на 100-ой операции обработаем с одного установа поверхности </w:t>
      </w:r>
      <w:r w:rsidR="0076719C" w:rsidRPr="002B3386">
        <w:t>2</w:t>
      </w:r>
      <w:r w:rsidRPr="002B3386">
        <w:t xml:space="preserve"> и </w:t>
      </w:r>
      <w:r w:rsidR="0076719C" w:rsidRPr="002B3386">
        <w:t>3</w:t>
      </w:r>
      <w:r w:rsidRPr="002B3386">
        <w:t>, тем самым уберем из размерной цепи размера [</w:t>
      </w:r>
      <w:r w:rsidR="0076719C" w:rsidRPr="002B3386">
        <w:t>К</w:t>
      </w:r>
      <w:r w:rsidRPr="002B3386">
        <w:t xml:space="preserve">] звенья </w:t>
      </w:r>
      <w:r w:rsidR="0076719C" w:rsidRPr="002B3386">
        <w:t>С</w:t>
      </w:r>
      <w:r w:rsidRPr="002B3386">
        <w:rPr>
          <w:vertAlign w:val="superscript"/>
        </w:rPr>
        <w:t>10</w:t>
      </w:r>
      <w:r w:rsidRPr="002B3386">
        <w:t xml:space="preserve">, </w:t>
      </w:r>
      <w:r w:rsidR="0076719C" w:rsidRPr="002B3386">
        <w:t>Ж</w:t>
      </w:r>
      <w:r w:rsidRPr="002B3386">
        <w:rPr>
          <w:vertAlign w:val="superscript"/>
        </w:rPr>
        <w:t>10</w:t>
      </w:r>
      <w:r w:rsidRPr="002B3386">
        <w:t xml:space="preserve"> и </w:t>
      </w:r>
      <w:r w:rsidR="0076719C" w:rsidRPr="002B3386">
        <w:t>Р</w:t>
      </w:r>
      <w:r w:rsidRPr="002B3386">
        <w:rPr>
          <w:vertAlign w:val="superscript"/>
        </w:rPr>
        <w:t>10</w:t>
      </w:r>
      <w:r w:rsidRPr="002B3386">
        <w:t xml:space="preserve">, «заменив» их на звено </w:t>
      </w:r>
      <w:r w:rsidR="0076719C" w:rsidRPr="002B3386">
        <w:t>Ч</w:t>
      </w:r>
      <w:r w:rsidRPr="002B3386">
        <w:rPr>
          <w:vertAlign w:val="superscript"/>
        </w:rPr>
        <w:t>100</w:t>
      </w:r>
      <w:r w:rsidRPr="002B3386">
        <w:t>(ω</w:t>
      </w:r>
      <w:r w:rsidR="0076719C" w:rsidRPr="002B3386">
        <w:t>Ч</w:t>
      </w:r>
      <w:r w:rsidRPr="002B3386">
        <w:t>=0,10).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После внесения в план изготовления данных коррективов, получаем следующие уравнения размерных цепей, погрешность которых равна: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C5911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3140" w:dyaOrig="1920">
          <v:shape id="_x0000_i1042" type="#_x0000_t75" style="width:156.75pt;height:96pt" o:ole="">
            <v:imagedata r:id="rId40" o:title=""/>
          </v:shape>
          <o:OLEObject Type="Embed" ProgID="Equation.3" ShapeID="_x0000_i1042" DrawAspect="Content" ObjectID="_1457660464" r:id="rId41"/>
        </w:object>
      </w:r>
      <w:r w:rsidRPr="002B3386">
        <w:object w:dxaOrig="6380" w:dyaOrig="1920">
          <v:shape id="_x0000_i1043" type="#_x0000_t75" style="width:318.75pt;height:96pt" o:ole="">
            <v:imagedata r:id="rId42" o:title=""/>
          </v:shape>
          <o:OLEObject Type="Embed" ProgID="Equation.3" ShapeID="_x0000_i1043" DrawAspect="Content" ObjectID="_1457660465" r:id="rId43"/>
        </w:objec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В итоге получаем 100% качество </w:t>
      </w:r>
    </w:p>
    <w:p w:rsidR="007C5911" w:rsidRPr="002B3386" w:rsidRDefault="007C5911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711838" w:rsidRDefault="007836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Расчет припусков продольных размеров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Расчет припусков продольных размеров будем вести в следующем порядке.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Напишем уравнения размерных цепей, замыкающим размером которых будут припуски. Посчитаем минимальный припуск на обработку по формуле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2360" w:dyaOrig="360">
          <v:shape id="_x0000_i1044" type="#_x0000_t75" style="width:117.75pt;height:18pt" o:ole="">
            <v:imagedata r:id="rId44" o:title=""/>
          </v:shape>
          <o:OLEObject Type="Embed" ProgID="Equation.3" ShapeID="_x0000_i1044" DrawAspect="Content" ObjectID="_1457660466" r:id="rId45"/>
        </w:object>
      </w:r>
      <w:r w:rsidRPr="002B3386">
        <w:t xml:space="preserve">,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(2.2)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где </w:t>
      </w:r>
      <w:r w:rsidRPr="002B3386">
        <w:object w:dxaOrig="400" w:dyaOrig="360">
          <v:shape id="_x0000_i1045" type="#_x0000_t75" style="width:20.25pt;height:18pt" o:ole="">
            <v:imagedata r:id="rId46" o:title=""/>
          </v:shape>
          <o:OLEObject Type="Embed" ProgID="Equation.3" ShapeID="_x0000_i1045" DrawAspect="Content" ObjectID="_1457660467" r:id="rId47"/>
        </w:object>
      </w:r>
      <w:r w:rsidRPr="002B3386">
        <w:t xml:space="preserve"> - суммарная погрешность пространственных отклонений поверхности на предыдущем переходе;</w:t>
      </w: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100" w:dyaOrig="320">
          <v:shape id="_x0000_i1046" type="#_x0000_t75" style="width:54.75pt;height:15.75pt" o:ole="">
            <v:imagedata r:id="rId48" o:title=""/>
          </v:shape>
          <o:OLEObject Type="Embed" ProgID="Equation.3" ShapeID="_x0000_i1046" DrawAspect="Content" ObjectID="_1457660468" r:id="rId49"/>
        </w:object>
      </w:r>
      <w:r w:rsidRPr="002B3386">
        <w:t xml:space="preserve"> - высоты неровностей и дефектный слой, образовавшиеся на поверхности при предыдущей обработке.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Рассчитаем величины колебаний операционных припусков </w:t>
      </w:r>
      <w:r w:rsidRPr="002B3386">
        <w:object w:dxaOrig="560" w:dyaOrig="360">
          <v:shape id="_x0000_i1047" type="#_x0000_t75" style="width:27.75pt;height:18pt" o:ole="">
            <v:imagedata r:id="rId50" o:title=""/>
          </v:shape>
          <o:OLEObject Type="Embed" ProgID="Equation.3" ShapeID="_x0000_i1047" DrawAspect="Content" ObjectID="_1457660469" r:id="rId51"/>
        </w:object>
      </w:r>
      <w:r w:rsidRPr="002B3386">
        <w:t xml:space="preserve"> по уравнениям погрешностей замыкающих звеньев-припусков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540" w:dyaOrig="680">
          <v:shape id="_x0000_i1048" type="#_x0000_t75" style="width:77.25pt;height:33.75pt" o:ole="">
            <v:imagedata r:id="rId52" o:title=""/>
          </v:shape>
          <o:OLEObject Type="Embed" ProgID="Equation.3" ShapeID="_x0000_i1048" DrawAspect="Content" ObjectID="_1457660470" r:id="rId53"/>
        </w:object>
      </w:r>
      <w:r w:rsidR="002B3386">
        <w:t xml:space="preserve">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(2.1)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2260" w:dyaOrig="760">
          <v:shape id="_x0000_i1049" type="#_x0000_t75" style="width:113.25pt;height:38.25pt" o:ole="">
            <v:imagedata r:id="rId54" o:title=""/>
          </v:shape>
          <o:OLEObject Type="Embed" ProgID="Equation.3" ShapeID="_x0000_i1049" DrawAspect="Content" ObjectID="_1457660471" r:id="rId55"/>
        </w:object>
      </w:r>
      <w:r w:rsidR="002B3386">
        <w:t xml:space="preserve">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(2.2)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Расчет ведут по формуле (2.2) если количество составляющих звеньев припуска больше четырех.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Находим значения максимальных и средних припусков по соответствующим формулам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840" w:dyaOrig="380">
          <v:shape id="_x0000_i1050" type="#_x0000_t75" style="width:92.25pt;height:18.75pt" o:ole="">
            <v:imagedata r:id="rId56" o:title=""/>
          </v:shape>
          <o:OLEObject Type="Embed" ProgID="Equation.3" ShapeID="_x0000_i1050" DrawAspect="Content" ObjectID="_1457660472" r:id="rId57"/>
        </w:object>
      </w:r>
      <w:r w:rsidRPr="002B3386">
        <w:t xml:space="preserve">,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(2.3)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680" w:dyaOrig="660">
          <v:shape id="_x0000_i1051" type="#_x0000_t75" style="width:84pt;height:33pt" o:ole="">
            <v:imagedata r:id="rId58" o:title=""/>
          </v:shape>
          <o:OLEObject Type="Embed" ProgID="Equation.3" ShapeID="_x0000_i1051" DrawAspect="Content" ObjectID="_1457660473" r:id="rId59"/>
        </w:object>
      </w:r>
      <w:r w:rsidRPr="002B3386">
        <w:tab/>
      </w:r>
      <w:r w:rsidR="002B3386">
        <w:t xml:space="preserve">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(2.4)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результаты занесем в таблицу 2.1</w:t>
      </w:r>
    </w:p>
    <w:p w:rsidR="000D6056" w:rsidRPr="002B3386" w:rsidRDefault="000D6056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711838" w:rsidRDefault="007836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Расчет операционных размеров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Определим величины номинальных и предельных значений операционных размеров в осевом направлении по методу средних значений</w:t>
      </w:r>
    </w:p>
    <w:p w:rsidR="007836CA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Исходя из уравнений, составленных в пунктах 2.2 и 2.3, найдем средние значения операционных размеров</w:t>
      </w:r>
    </w:p>
    <w:p w:rsidR="007836CA" w:rsidRPr="002B3386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  <w:r>
        <w:br w:type="page"/>
      </w:r>
      <w:r w:rsidR="008122BC" w:rsidRPr="002B3386">
        <w:object w:dxaOrig="8440" w:dyaOrig="3920">
          <v:shape id="_x0000_i1052" type="#_x0000_t75" style="width:422.25pt;height:195.75pt" o:ole="">
            <v:imagedata r:id="rId60" o:title=""/>
          </v:shape>
          <o:OLEObject Type="Embed" ProgID="Equation.3" ShapeID="_x0000_i1052" DrawAspect="Content" ObjectID="_1457660474" r:id="rId61"/>
        </w:objec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запишем значения в удобной для производства форме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8122BC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2340" w:dyaOrig="1920">
          <v:shape id="_x0000_i1053" type="#_x0000_t75" style="width:117pt;height:96pt" o:ole="">
            <v:imagedata r:id="rId62" o:title=""/>
          </v:shape>
          <o:OLEObject Type="Embed" ProgID="Equation.3" ShapeID="_x0000_i1053" DrawAspect="Content" ObjectID="_1457660475" r:id="rId63"/>
        </w:object>
      </w:r>
      <w:r w:rsidR="002B3386">
        <w:t xml:space="preserve"> </w:t>
      </w:r>
      <w:r w:rsidR="00C24292" w:rsidRPr="002B3386">
        <w:object w:dxaOrig="2280" w:dyaOrig="1920">
          <v:shape id="_x0000_i1054" type="#_x0000_t75" style="width:114pt;height:96pt" o:ole="">
            <v:imagedata r:id="rId64" o:title=""/>
          </v:shape>
          <o:OLEObject Type="Embed" ProgID="Equation.3" ShapeID="_x0000_i1054" DrawAspect="Content" ObjectID="_1457660476" r:id="rId65"/>
        </w:object>
      </w:r>
    </w:p>
    <w:p w:rsidR="007836CA" w:rsidRPr="00711838" w:rsidRDefault="00711838" w:rsidP="00711838">
      <w:pPr>
        <w:pStyle w:val="a6"/>
        <w:keepNext/>
        <w:widowControl w:val="0"/>
        <w:numPr>
          <w:ilvl w:val="0"/>
          <w:numId w:val="8"/>
        </w:numPr>
        <w:spacing w:line="360" w:lineRule="auto"/>
        <w:ind w:left="0" w:firstLine="709"/>
        <w:jc w:val="center"/>
        <w:rPr>
          <w:b/>
        </w:rPr>
      </w:pPr>
      <w:r>
        <w:br w:type="page"/>
      </w:r>
      <w:r w:rsidR="007836CA" w:rsidRPr="00711838">
        <w:rPr>
          <w:b/>
        </w:rPr>
        <w:t>Размерный анализ технологического процесса в диаметральном направлении</w:t>
      </w:r>
    </w:p>
    <w:p w:rsidR="00711838" w:rsidRPr="00711838" w:rsidRDefault="00711838" w:rsidP="00711838">
      <w:pPr>
        <w:pStyle w:val="a6"/>
        <w:keepNext/>
        <w:widowControl w:val="0"/>
        <w:spacing w:line="360" w:lineRule="auto"/>
        <w:ind w:left="709" w:firstLine="0"/>
        <w:jc w:val="center"/>
        <w:rPr>
          <w:b/>
        </w:rPr>
      </w:pPr>
    </w:p>
    <w:p w:rsidR="007836CA" w:rsidRPr="00711838" w:rsidRDefault="007836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Радиальные размерные цепи и их уравнения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Составим уравнения размерных цепей с замыкающими звеньями-припусками, т.к. почти все размеры в радиальном направлении получаются явно (см. п.3.2)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C115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5840" w:dyaOrig="5120">
          <v:shape id="_x0000_i1055" type="#_x0000_t75" style="width:291.75pt;height:255.75pt" o:ole="">
            <v:imagedata r:id="rId66" o:title=""/>
          </v:shape>
          <o:OLEObject Type="Embed" ProgID="Equation.3" ShapeID="_x0000_i1055" DrawAspect="Content" ObjectID="_1457660477" r:id="rId67"/>
        </w:object>
      </w:r>
    </w:p>
    <w:p w:rsidR="00C115CA" w:rsidRPr="002B3386" w:rsidRDefault="00C115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711838" w:rsidRDefault="007836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Проверка условий точности изготовления детали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6571AC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7260" w:dyaOrig="1140">
          <v:shape id="_x0000_i1056" type="#_x0000_t75" style="width:363pt;height:57pt" o:ole="">
            <v:imagedata r:id="rId68" o:title=""/>
          </v:shape>
          <o:OLEObject Type="Embed" ProgID="Equation.3" ShapeID="_x0000_i1056" DrawAspect="Content" ObjectID="_1457660478" r:id="rId69"/>
        </w:objec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842DD" w:rsidRPr="002B3386" w:rsidRDefault="006571AC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Получаем 100% качество.</w:t>
      </w:r>
    </w:p>
    <w:p w:rsidR="005842DD" w:rsidRPr="00711838" w:rsidRDefault="00711838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>
        <w:br w:type="page"/>
      </w:r>
      <w:r w:rsidR="005842DD" w:rsidRPr="00711838">
        <w:rPr>
          <w:b/>
        </w:rPr>
        <w:t>Расчет припусков радиальных размеров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842DD" w:rsidRPr="002B3386" w:rsidRDefault="005842DD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Расчет припусков радиальных размеров будем вести аналогично расчету припусков продольных размеров, но расчет минимальных припусков будем вести по следующей формуле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842DD" w:rsidRPr="002B3386" w:rsidRDefault="005842DD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760" w:dyaOrig="360">
          <v:shape id="_x0000_i1057" type="#_x0000_t75" style="width:87.75pt;height:18pt" o:ole="">
            <v:imagedata r:id="rId70" o:title=""/>
          </v:shape>
          <o:OLEObject Type="Embed" ProgID="Equation.3" ShapeID="_x0000_i1057" DrawAspect="Content" ObjectID="_1457660479" r:id="rId71"/>
        </w:objec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(3.1)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842DD" w:rsidRPr="002B3386" w:rsidRDefault="005842DD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Результаты заносим в таблицу 3.1</w:t>
      </w: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967CA" w:rsidRPr="00711838" w:rsidRDefault="005967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Расчет операционных диаметральных размеров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Определим величины номинальных и предельных значений операционных размеров в радиальном направлении по методу координат средин полей допусков.</w:t>
      </w:r>
    </w:p>
    <w:p w:rsidR="005967CA" w:rsidRPr="002B3386" w:rsidRDefault="005967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Исходя из уравнений, составленных в пунктах 3.1 и 3.2, найдем средние значения операционных размеров</w:t>
      </w:r>
    </w:p>
    <w:p w:rsidR="006571AC" w:rsidRPr="002B3386" w:rsidRDefault="006571AC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8C250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4620" w:dyaOrig="5120">
          <v:shape id="_x0000_i1058" type="#_x0000_t75" style="width:231pt;height:255.75pt" o:ole="">
            <v:imagedata r:id="rId72" o:title=""/>
          </v:shape>
          <o:OLEObject Type="Embed" ProgID="Equation.3" ShapeID="_x0000_i1058" DrawAspect="Content" ObjectID="_1457660480" r:id="rId73"/>
        </w:object>
      </w:r>
    </w:p>
    <w:p w:rsidR="007836CA" w:rsidRPr="002B3386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  <w:r>
        <w:br w:type="page"/>
      </w:r>
      <w:r w:rsidR="007836CA" w:rsidRPr="002B3386">
        <w:t>Определим координату средин полей допусков искомых звеньев по формуле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8C2504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2500" w:dyaOrig="400">
          <v:shape id="_x0000_i1059" type="#_x0000_t75" style="width:125.25pt;height:20.25pt" o:ole="">
            <v:imagedata r:id="rId74" o:title=""/>
          </v:shape>
          <o:OLEObject Type="Embed" ProgID="Equation.3" ShapeID="_x0000_i1059" DrawAspect="Content" ObjectID="_1457660481" r:id="rId75"/>
        </w:object>
      </w:r>
      <w:r w:rsidRPr="002B3386">
        <w:t xml:space="preserve"> </w:t>
      </w:r>
      <w:r w:rsidRPr="002B3386">
        <w:tab/>
      </w:r>
      <w:r w:rsidRPr="002B3386">
        <w:tab/>
        <w:t xml:space="preserve"> </w: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(3.2)</w:t>
      </w:r>
    </w:p>
    <w:p w:rsidR="007836CA" w:rsidRPr="002B3386" w:rsidRDefault="008C2504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 </w:t>
      </w:r>
      <w:r w:rsidR="005F3CF7" w:rsidRPr="002B3386">
        <w:object w:dxaOrig="4780" w:dyaOrig="5120">
          <v:shape id="_x0000_i1060" type="#_x0000_t75" style="width:239.25pt;height:255.75pt" o:ole="">
            <v:imagedata r:id="rId76" o:title=""/>
          </v:shape>
          <o:OLEObject Type="Embed" ProgID="Equation.3" ShapeID="_x0000_i1060" DrawAspect="Content" ObjectID="_1457660482" r:id="rId77"/>
        </w:object>
      </w:r>
    </w:p>
    <w:p w:rsidR="002E0EC5" w:rsidRPr="002B3386" w:rsidRDefault="002E0EC5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Сложив полученные величины с половиной допуска, запишем значения в удобной для производства форме</w:t>
      </w:r>
    </w:p>
    <w:p w:rsidR="002E0EC5" w:rsidRPr="002B3386" w:rsidRDefault="002E0EC5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2B3386" w:rsidP="002B3386">
      <w:pPr>
        <w:pStyle w:val="a6"/>
        <w:keepNext/>
        <w:widowControl w:val="0"/>
        <w:spacing w:line="360" w:lineRule="auto"/>
        <w:ind w:firstLine="709"/>
        <w:jc w:val="both"/>
      </w:pPr>
      <w:r>
        <w:t xml:space="preserve"> </w:t>
      </w:r>
      <w:r w:rsidR="002E0EC5" w:rsidRPr="002B3386">
        <w:object w:dxaOrig="1760" w:dyaOrig="1640">
          <v:shape id="_x0000_i1061" type="#_x0000_t75" style="width:87.75pt;height:81.75pt" o:ole="">
            <v:imagedata r:id="rId78" o:title=""/>
          </v:shape>
          <o:OLEObject Type="Embed" ProgID="Equation.3" ShapeID="_x0000_i1061" DrawAspect="Content" ObjectID="_1457660483" r:id="rId79"/>
        </w:object>
      </w:r>
      <w:r w:rsidR="00D73C1C" w:rsidRPr="002B3386">
        <w:t xml:space="preserve"> </w:t>
      </w:r>
      <w:r w:rsidR="002E0EC5" w:rsidRPr="002B3386">
        <w:object w:dxaOrig="1719" w:dyaOrig="1600">
          <v:shape id="_x0000_i1062" type="#_x0000_t75" style="width:86.25pt;height:80.25pt" o:ole="">
            <v:imagedata r:id="rId80" o:title=""/>
          </v:shape>
          <o:OLEObject Type="Embed" ProgID="Equation.3" ShapeID="_x0000_i1062" DrawAspect="Content" ObjectID="_1457660484" r:id="rId81"/>
        </w:object>
      </w:r>
      <w:r>
        <w:t xml:space="preserve"> </w:t>
      </w:r>
      <w:r w:rsidR="002E0EC5" w:rsidRPr="002B3386">
        <w:object w:dxaOrig="1740" w:dyaOrig="1600">
          <v:shape id="_x0000_i1063" type="#_x0000_t75" style="width:87pt;height:80.25pt" o:ole="">
            <v:imagedata r:id="rId82" o:title=""/>
          </v:shape>
          <o:OLEObject Type="Embed" ProgID="Equation.3" ShapeID="_x0000_i1063" DrawAspect="Content" ObjectID="_1457660485" r:id="rId83"/>
        </w:object>
      </w:r>
      <w:r w:rsidR="00506DCC" w:rsidRPr="002B3386">
        <w:object w:dxaOrig="1340" w:dyaOrig="1520">
          <v:shape id="_x0000_i1064" type="#_x0000_t75" style="width:66.75pt;height:75.75pt" o:ole="">
            <v:imagedata r:id="rId84" o:title=""/>
          </v:shape>
          <o:OLEObject Type="Embed" ProgID="Equation.3" ShapeID="_x0000_i1064" DrawAspect="Content" ObjectID="_1457660486" r:id="rId85"/>
        </w:object>
      </w:r>
      <w:r w:rsidR="00506DCC" w:rsidRPr="002B3386">
        <w:object w:dxaOrig="420" w:dyaOrig="1600">
          <v:shape id="_x0000_i1065" type="#_x0000_t75" style="width:21pt;height:80.25pt" o:ole="">
            <v:imagedata r:id="rId86" o:title=""/>
          </v:shape>
          <o:OLEObject Type="Embed" ProgID="Equation.3" ShapeID="_x0000_i1065" DrawAspect="Content" ObjectID="_1457660487" r:id="rId87"/>
        </w:object>
      </w:r>
    </w:p>
    <w:p w:rsidR="007836CA" w:rsidRPr="00711838" w:rsidRDefault="00711838" w:rsidP="00711838">
      <w:pPr>
        <w:pStyle w:val="a6"/>
        <w:keepNext/>
        <w:widowControl w:val="0"/>
        <w:numPr>
          <w:ilvl w:val="0"/>
          <w:numId w:val="8"/>
        </w:numPr>
        <w:spacing w:line="360" w:lineRule="auto"/>
        <w:ind w:left="0" w:firstLine="709"/>
        <w:jc w:val="center"/>
        <w:rPr>
          <w:b/>
        </w:rPr>
      </w:pPr>
      <w:r>
        <w:br w:type="page"/>
      </w:r>
      <w:r w:rsidR="007836CA" w:rsidRPr="00711838">
        <w:rPr>
          <w:b/>
        </w:rPr>
        <w:t>Сравнительный анализ результатов расчетов операционных размеров</w:t>
      </w:r>
    </w:p>
    <w:p w:rsidR="00D73C1C" w:rsidRPr="00711838" w:rsidRDefault="00D73C1C" w:rsidP="00711838">
      <w:pPr>
        <w:pStyle w:val="a6"/>
        <w:keepNext/>
        <w:widowControl w:val="0"/>
        <w:spacing w:line="360" w:lineRule="auto"/>
        <w:ind w:firstLine="709"/>
        <w:jc w:val="center"/>
        <w:rPr>
          <w:b/>
        </w:rPr>
      </w:pPr>
    </w:p>
    <w:p w:rsidR="007836CA" w:rsidRPr="00711838" w:rsidRDefault="007836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Расчет диаметральных размеров расчетно-аналитическим методом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 xml:space="preserve">Рассчитаем припуски для поверхности </w:t>
      </w:r>
      <w:r w:rsidR="00D73C1C" w:rsidRPr="002B3386">
        <w:t>8</w:t>
      </w:r>
      <w:r w:rsidRPr="002B3386">
        <w:t xml:space="preserve"> по методике В.М. Кована [7].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Полученные результаты заносим в таблицу 4.1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711838" w:rsidRDefault="007836CA" w:rsidP="00711838">
      <w:pPr>
        <w:pStyle w:val="a6"/>
        <w:keepNext/>
        <w:widowControl w:val="0"/>
        <w:numPr>
          <w:ilvl w:val="1"/>
          <w:numId w:val="8"/>
        </w:numPr>
        <w:spacing w:line="360" w:lineRule="auto"/>
        <w:ind w:left="0" w:firstLine="709"/>
        <w:jc w:val="center"/>
        <w:rPr>
          <w:b/>
        </w:rPr>
      </w:pPr>
      <w:r w:rsidRPr="00711838">
        <w:rPr>
          <w:b/>
        </w:rPr>
        <w:t>Сравнение результатов расчета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Посчитаем общие припуски по формулам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460" w:dyaOrig="400">
          <v:shape id="_x0000_i1066" type="#_x0000_t75" style="width:72.75pt;height:20.25pt" o:ole="">
            <v:imagedata r:id="rId88" o:title=""/>
          </v:shape>
          <o:OLEObject Type="Embed" ProgID="Equation.3" ShapeID="_x0000_i1066" DrawAspect="Content" ObjectID="_1457660488" r:id="rId89"/>
        </w:objec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(4.1)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520" w:dyaOrig="400">
          <v:shape id="_x0000_i1067" type="#_x0000_t75" style="width:75.75pt;height:20.25pt" o:ole="">
            <v:imagedata r:id="rId90" o:title=""/>
          </v:shape>
          <o:OLEObject Type="Embed" ProgID="Equation.3" ShapeID="_x0000_i1067" DrawAspect="Content" ObjectID="_1457660489" r:id="rId91"/>
        </w:objec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(4.2)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Посчитаем номинальный припуск для вала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object w:dxaOrig="1840" w:dyaOrig="380">
          <v:shape id="_x0000_i1068" type="#_x0000_t75" style="width:92.25pt;height:18.75pt" o:ole="">
            <v:imagedata r:id="rId92" o:title=""/>
          </v:shape>
          <o:OLEObject Type="Embed" ProgID="Equation.3" ShapeID="_x0000_i1068" DrawAspect="Content" ObjectID="_1457660490" r:id="rId93"/>
        </w:object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</w:r>
      <w:r w:rsidRPr="002B3386">
        <w:tab/>
        <w:t>(4.3)</w:t>
      </w:r>
    </w:p>
    <w:p w:rsidR="00711838" w:rsidRDefault="00711838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Результаты расчетов номинальных припусков сводим в таблицу 4.2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Таблица 4.2</w:t>
      </w:r>
    </w:p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  <w:r w:rsidRPr="002B3386">
        <w:t>Сравнение общих припусков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9"/>
        <w:gridCol w:w="2383"/>
        <w:gridCol w:w="2384"/>
        <w:gridCol w:w="2384"/>
      </w:tblGrid>
      <w:tr w:rsidR="007836CA" w:rsidRPr="002B3386">
        <w:tc>
          <w:tcPr>
            <w:tcW w:w="2463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Метод расчета</w:t>
            </w:r>
          </w:p>
        </w:tc>
        <w:tc>
          <w:tcPr>
            <w:tcW w:w="2463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711838">
              <w:rPr>
                <w:sz w:val="20"/>
                <w:szCs w:val="20"/>
                <w:lang w:val="en-US"/>
              </w:rPr>
              <w:t>z</w:t>
            </w:r>
            <w:r w:rsidRPr="00711838">
              <w:rPr>
                <w:sz w:val="20"/>
                <w:szCs w:val="20"/>
                <w:vertAlign w:val="subscript"/>
                <w:lang w:val="en-US"/>
              </w:rPr>
              <w:t>0min</w:t>
            </w:r>
          </w:p>
        </w:tc>
        <w:tc>
          <w:tcPr>
            <w:tcW w:w="2464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  <w:lang w:val="en-US"/>
              </w:rPr>
              <w:t>z</w:t>
            </w:r>
            <w:r w:rsidRPr="00711838">
              <w:rPr>
                <w:sz w:val="20"/>
                <w:szCs w:val="20"/>
                <w:vertAlign w:val="subscript"/>
              </w:rPr>
              <w:t>0</w:t>
            </w:r>
            <w:r w:rsidRPr="00711838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2464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  <w:lang w:val="en-US"/>
              </w:rPr>
              <w:t>z</w:t>
            </w:r>
            <w:r w:rsidRPr="00711838">
              <w:rPr>
                <w:sz w:val="20"/>
                <w:szCs w:val="20"/>
                <w:vertAlign w:val="subscript"/>
              </w:rPr>
              <w:t>0ном</w:t>
            </w:r>
          </w:p>
        </w:tc>
      </w:tr>
      <w:tr w:rsidR="007836CA" w:rsidRPr="002B3386">
        <w:tc>
          <w:tcPr>
            <w:tcW w:w="2463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Расчетно-аналитический</w:t>
            </w:r>
          </w:p>
        </w:tc>
        <w:tc>
          <w:tcPr>
            <w:tcW w:w="2463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2,780</w:t>
            </w:r>
          </w:p>
        </w:tc>
        <w:tc>
          <w:tcPr>
            <w:tcW w:w="2464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5,174</w:t>
            </w:r>
          </w:p>
        </w:tc>
        <w:tc>
          <w:tcPr>
            <w:tcW w:w="2464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3,977</w:t>
            </w:r>
          </w:p>
        </w:tc>
      </w:tr>
      <w:tr w:rsidR="007836CA" w:rsidRPr="002B3386">
        <w:tc>
          <w:tcPr>
            <w:tcW w:w="2463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Расчет операционных цепей</w:t>
            </w:r>
          </w:p>
        </w:tc>
        <w:tc>
          <w:tcPr>
            <w:tcW w:w="2463" w:type="dxa"/>
            <w:vAlign w:val="center"/>
          </w:tcPr>
          <w:p w:rsidR="007836CA" w:rsidRPr="00711838" w:rsidRDefault="007836CA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1,426</w:t>
            </w:r>
          </w:p>
        </w:tc>
        <w:tc>
          <w:tcPr>
            <w:tcW w:w="2464" w:type="dxa"/>
            <w:vAlign w:val="center"/>
          </w:tcPr>
          <w:p w:rsidR="007836CA" w:rsidRPr="00711838" w:rsidRDefault="00351DAE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8,958</w:t>
            </w:r>
          </w:p>
        </w:tc>
        <w:tc>
          <w:tcPr>
            <w:tcW w:w="2464" w:type="dxa"/>
            <w:vAlign w:val="center"/>
          </w:tcPr>
          <w:p w:rsidR="007836CA" w:rsidRPr="00711838" w:rsidRDefault="00351DAE" w:rsidP="00711838">
            <w:pPr>
              <w:pStyle w:val="a6"/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11838">
              <w:rPr>
                <w:sz w:val="20"/>
                <w:szCs w:val="20"/>
              </w:rPr>
              <w:t>7,387</w:t>
            </w:r>
          </w:p>
        </w:tc>
      </w:tr>
    </w:tbl>
    <w:p w:rsidR="007836CA" w:rsidRPr="002B3386" w:rsidRDefault="007836CA" w:rsidP="002B3386">
      <w:pPr>
        <w:pStyle w:val="a6"/>
        <w:keepNext/>
        <w:widowControl w:val="0"/>
        <w:spacing w:line="360" w:lineRule="auto"/>
        <w:ind w:firstLine="709"/>
        <w:jc w:val="both"/>
      </w:pPr>
    </w:p>
    <w:p w:rsidR="007836CA" w:rsidRPr="002B3386" w:rsidRDefault="007836CA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t>Найдем данные по изменению припусков</w:t>
      </w:r>
    </w:p>
    <w:p w:rsidR="007836CA" w:rsidRPr="002B3386" w:rsidRDefault="004230AE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object w:dxaOrig="5100" w:dyaOrig="720">
          <v:shape id="_x0000_i1069" type="#_x0000_t75" style="width:255pt;height:36pt" o:ole="">
            <v:imagedata r:id="rId94" o:title=""/>
          </v:shape>
          <o:OLEObject Type="Embed" ProgID="Equation.3" ShapeID="_x0000_i1069" DrawAspect="Content" ObjectID="_1457660491" r:id="rId95"/>
        </w:object>
      </w:r>
      <w:r w:rsidR="002B3386">
        <w:rPr>
          <w:sz w:val="28"/>
        </w:rPr>
        <w:t xml:space="preserve"> </w:t>
      </w:r>
      <w:r w:rsidR="007836CA" w:rsidRPr="002B3386">
        <w:rPr>
          <w:sz w:val="28"/>
        </w:rPr>
        <w:tab/>
      </w:r>
      <w:r w:rsidR="007836CA" w:rsidRPr="002B3386">
        <w:rPr>
          <w:sz w:val="28"/>
        </w:rPr>
        <w:tab/>
      </w:r>
      <w:r w:rsidR="007836CA" w:rsidRPr="002B3386">
        <w:rPr>
          <w:sz w:val="28"/>
        </w:rPr>
        <w:tab/>
        <w:t>(4.4)</w:t>
      </w:r>
    </w:p>
    <w:p w:rsidR="00711838" w:rsidRDefault="00711838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36CA" w:rsidRPr="002B3386" w:rsidRDefault="007836CA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B3386">
        <w:rPr>
          <w:sz w:val="28"/>
        </w:rPr>
        <w:t xml:space="preserve">Мы получили разницу припусков в </w:t>
      </w:r>
      <w:r w:rsidR="00351DAE" w:rsidRPr="002B3386">
        <w:rPr>
          <w:sz w:val="28"/>
        </w:rPr>
        <w:t>86</w:t>
      </w:r>
      <w:r w:rsidRPr="002B3386">
        <w:rPr>
          <w:sz w:val="28"/>
        </w:rPr>
        <w:t>%, вследствие неучета при расчете методом Кована следующих моментов: особенностей простановки размеров на операции, погрешности выполняемых размеров, влияющих на величину погрешности припуска и др.</w:t>
      </w:r>
    </w:p>
    <w:p w:rsidR="00F8640C" w:rsidRPr="00711838" w:rsidRDefault="00711838" w:rsidP="00711838">
      <w:pPr>
        <w:pStyle w:val="1"/>
        <w:widowControl w:val="0"/>
        <w:spacing w:line="360" w:lineRule="auto"/>
        <w:ind w:left="0" w:firstLine="709"/>
        <w:jc w:val="center"/>
        <w:rPr>
          <w:b/>
        </w:rPr>
      </w:pPr>
      <w:r>
        <w:br w:type="page"/>
      </w:r>
      <w:r w:rsidR="00F8640C" w:rsidRPr="00711838">
        <w:rPr>
          <w:b/>
        </w:rPr>
        <w:t>Литература</w:t>
      </w:r>
    </w:p>
    <w:p w:rsidR="00F8640C" w:rsidRPr="002B3386" w:rsidRDefault="00F8640C" w:rsidP="002B338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8640C" w:rsidRPr="002B3386" w:rsidRDefault="00F8640C" w:rsidP="00711838">
      <w:pPr>
        <w:keepNext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2B3386">
        <w:rPr>
          <w:sz w:val="28"/>
        </w:rPr>
        <w:t>Размерный анализ технологических процессов изготовления деталей машин: Методические указания к выполнению курсовой работы по дисциплине «Теория Технологии»/ Михайлов А.В. – Тольятти,: ТолПИ, 2001. 34с.</w:t>
      </w:r>
    </w:p>
    <w:p w:rsidR="00F8640C" w:rsidRPr="002B3386" w:rsidRDefault="00F8640C" w:rsidP="00711838">
      <w:pPr>
        <w:keepNext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2B3386">
        <w:rPr>
          <w:sz w:val="28"/>
        </w:rPr>
        <w:t>Размерный анализ технологических процессов/ В.В. Матвеев, М. М. Тверской, Ф. И. Бойков и др. – М.: Машиностроение, 1982. – 264 с.</w:t>
      </w:r>
    </w:p>
    <w:p w:rsidR="00F8640C" w:rsidRPr="002B3386" w:rsidRDefault="00F8640C" w:rsidP="00711838">
      <w:pPr>
        <w:keepNext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2B3386">
        <w:rPr>
          <w:sz w:val="28"/>
        </w:rPr>
        <w:t>Специальные металлорежущие станки общемашиностроительного применения: Справочник/ В.Б. Дьячков, Н.Ф. Кабатов, М.У. Носинов. – М.: Машиностроение. 1983. – 288 с., ил.</w:t>
      </w:r>
    </w:p>
    <w:p w:rsidR="00F8640C" w:rsidRPr="002B3386" w:rsidRDefault="00F8640C" w:rsidP="00711838">
      <w:pPr>
        <w:keepNext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2B3386">
        <w:rPr>
          <w:sz w:val="28"/>
        </w:rPr>
        <w:t>Допуски и посадки. Справочник. В 2-х ч./ В. Д. Мягков, М. А. Палей,</w:t>
      </w:r>
      <w:r w:rsidR="002B3386">
        <w:rPr>
          <w:sz w:val="28"/>
        </w:rPr>
        <w:t xml:space="preserve"> </w:t>
      </w:r>
      <w:r w:rsidRPr="002B3386">
        <w:rPr>
          <w:sz w:val="28"/>
        </w:rPr>
        <w:t>А. Б. Романов, В.А. Брагинский. – 6-е изд., перераб. и доп. – Л.: Машиностроение, Ленингр. отд-ние , 1983. Ч. 2. 448 с., ил.</w:t>
      </w:r>
    </w:p>
    <w:p w:rsidR="00F8640C" w:rsidRPr="002B3386" w:rsidRDefault="00F8640C" w:rsidP="00711838">
      <w:pPr>
        <w:keepNext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2B3386">
        <w:rPr>
          <w:sz w:val="28"/>
        </w:rPr>
        <w:t>Михайлов А.В. План изготовления детали: Методические указания к выполнению курсовых и дипломных проектов. – Тольятти: ТолПИ, 1994. – 22с.</w:t>
      </w:r>
    </w:p>
    <w:p w:rsidR="00F8640C" w:rsidRPr="002B3386" w:rsidRDefault="00F8640C" w:rsidP="00711838">
      <w:pPr>
        <w:keepNext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2B3386">
        <w:rPr>
          <w:sz w:val="28"/>
        </w:rPr>
        <w:t>Михайлов А.В. Базирование и технологические базы: Методические указания к выполнению курсовых и дипломных проектов. – Тольятти: ТолПИ, 1994. – 30с.</w:t>
      </w:r>
    </w:p>
    <w:p w:rsidR="00F8640C" w:rsidRPr="002B3386" w:rsidRDefault="00F8640C" w:rsidP="00711838">
      <w:pPr>
        <w:keepNext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2B3386">
        <w:rPr>
          <w:sz w:val="28"/>
        </w:rPr>
        <w:t>Справочник технолога-машиностроителя. Т.1/под. ред А.Г. Косиловой и Р.К. Мещерякова. – М.:Машиностроение, 1985. – 656с.</w:t>
      </w:r>
      <w:bookmarkStart w:id="0" w:name="_GoBack"/>
      <w:bookmarkEnd w:id="0"/>
    </w:p>
    <w:sectPr w:rsidR="00F8640C" w:rsidRPr="002B3386" w:rsidSect="002B3386">
      <w:headerReference w:type="even" r:id="rId96"/>
      <w:type w:val="continuous"/>
      <w:pgSz w:w="11906" w:h="16838" w:code="9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8C" w:rsidRDefault="00EF6D8C">
      <w:r>
        <w:separator/>
      </w:r>
    </w:p>
  </w:endnote>
  <w:endnote w:type="continuationSeparator" w:id="0">
    <w:p w:rsidR="00EF6D8C" w:rsidRDefault="00E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8C" w:rsidRDefault="00EF6D8C">
      <w:r>
        <w:separator/>
      </w:r>
    </w:p>
  </w:footnote>
  <w:footnote w:type="continuationSeparator" w:id="0">
    <w:p w:rsidR="00EF6D8C" w:rsidRDefault="00EF6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CC" w:rsidRDefault="00506DCC" w:rsidP="00C17A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DCC" w:rsidRDefault="00506D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9A3"/>
    <w:multiLevelType w:val="hybridMultilevel"/>
    <w:tmpl w:val="91A4A892"/>
    <w:lvl w:ilvl="0" w:tplc="7222E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18B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FE6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0A5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088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85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AEE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AC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489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717306"/>
    <w:multiLevelType w:val="multilevel"/>
    <w:tmpl w:val="0419001F"/>
    <w:numStyleLink w:val="111111"/>
  </w:abstractNum>
  <w:abstractNum w:abstractNumId="2">
    <w:nsid w:val="06342B59"/>
    <w:multiLevelType w:val="hybridMultilevel"/>
    <w:tmpl w:val="8714A1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71F4FCE"/>
    <w:multiLevelType w:val="hybridMultilevel"/>
    <w:tmpl w:val="C4AA48A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>
    <w:nsid w:val="0FAA2368"/>
    <w:multiLevelType w:val="multilevel"/>
    <w:tmpl w:val="52A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5">
    <w:nsid w:val="20F16D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646C12"/>
    <w:multiLevelType w:val="hybridMultilevel"/>
    <w:tmpl w:val="A0508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C878E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442B6458"/>
    <w:multiLevelType w:val="hybridMultilevel"/>
    <w:tmpl w:val="9B30FB8E"/>
    <w:lvl w:ilvl="0" w:tplc="44747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7D4E62A5"/>
    <w:multiLevelType w:val="multilevel"/>
    <w:tmpl w:val="0419001F"/>
    <w:numStyleLink w:val="111111"/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F27"/>
    <w:rsid w:val="0006167D"/>
    <w:rsid w:val="000751F5"/>
    <w:rsid w:val="000D6056"/>
    <w:rsid w:val="000F726F"/>
    <w:rsid w:val="0027721B"/>
    <w:rsid w:val="002B3386"/>
    <w:rsid w:val="002E0EC5"/>
    <w:rsid w:val="00351DAE"/>
    <w:rsid w:val="004230AE"/>
    <w:rsid w:val="0043026C"/>
    <w:rsid w:val="004F2BF8"/>
    <w:rsid w:val="00506DCC"/>
    <w:rsid w:val="005842DD"/>
    <w:rsid w:val="005967CA"/>
    <w:rsid w:val="005F3CF7"/>
    <w:rsid w:val="006571AC"/>
    <w:rsid w:val="00680607"/>
    <w:rsid w:val="006A45A4"/>
    <w:rsid w:val="00701D84"/>
    <w:rsid w:val="00711838"/>
    <w:rsid w:val="00733500"/>
    <w:rsid w:val="0076719C"/>
    <w:rsid w:val="007836CA"/>
    <w:rsid w:val="007C5911"/>
    <w:rsid w:val="008122BC"/>
    <w:rsid w:val="008524A3"/>
    <w:rsid w:val="0089645C"/>
    <w:rsid w:val="008C2504"/>
    <w:rsid w:val="0093021F"/>
    <w:rsid w:val="00A05534"/>
    <w:rsid w:val="00A536C8"/>
    <w:rsid w:val="00AB3B50"/>
    <w:rsid w:val="00B32E7A"/>
    <w:rsid w:val="00BD3D08"/>
    <w:rsid w:val="00BE50BD"/>
    <w:rsid w:val="00BF3F27"/>
    <w:rsid w:val="00C115CA"/>
    <w:rsid w:val="00C17AA4"/>
    <w:rsid w:val="00C24292"/>
    <w:rsid w:val="00C54647"/>
    <w:rsid w:val="00D04EB7"/>
    <w:rsid w:val="00D2074A"/>
    <w:rsid w:val="00D2419C"/>
    <w:rsid w:val="00D73C1C"/>
    <w:rsid w:val="00D7513B"/>
    <w:rsid w:val="00D81DF1"/>
    <w:rsid w:val="00DC108B"/>
    <w:rsid w:val="00DF2392"/>
    <w:rsid w:val="00EA655E"/>
    <w:rsid w:val="00EA7223"/>
    <w:rsid w:val="00EF6D8C"/>
    <w:rsid w:val="00F02F05"/>
    <w:rsid w:val="00F21119"/>
    <w:rsid w:val="00F439B4"/>
    <w:rsid w:val="00F8640C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docId w15:val="{5338BBD4-7F69-4EAF-8325-8E14FC15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180" w:hanging="18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8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13" w:right="113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18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6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pPr>
      <w:ind w:left="113" w:right="113"/>
    </w:pPr>
    <w:rPr>
      <w:sz w:val="28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Title"/>
    <w:basedOn w:val="a"/>
    <w:link w:val="ae"/>
    <w:uiPriority w:val="10"/>
    <w:qFormat/>
    <w:rsid w:val="00C17AA4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">
    <w:name w:val="Table Grid"/>
    <w:basedOn w:val="a1"/>
    <w:uiPriority w:val="39"/>
    <w:rsid w:val="0042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iPriority w:val="99"/>
    <w:semiHidden/>
    <w:unhideWhenUsed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13289</Characters>
  <Application>Microsoft Office Word</Application>
  <DocSecurity>0</DocSecurity>
  <Lines>110</Lines>
  <Paragraphs>31</Paragraphs>
  <ScaleCrop>false</ScaleCrop>
  <Company>X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Roman</dc:creator>
  <cp:keywords/>
  <dc:description/>
  <cp:lastModifiedBy>admin</cp:lastModifiedBy>
  <cp:revision>2</cp:revision>
  <dcterms:created xsi:type="dcterms:W3CDTF">2014-03-30T01:52:00Z</dcterms:created>
  <dcterms:modified xsi:type="dcterms:W3CDTF">2014-03-30T01:52:00Z</dcterms:modified>
</cp:coreProperties>
</file>