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4" w:rsidRDefault="00C260AF" w:rsidP="007328E7">
      <w:pPr>
        <w:pStyle w:val="aff1"/>
        <w:rPr>
          <w:lang w:val="uk-UA"/>
        </w:rPr>
      </w:pPr>
      <w:r w:rsidRPr="005E63F4">
        <w:t>Содержание расчетно-пояснительной записки</w:t>
      </w:r>
    </w:p>
    <w:p w:rsidR="007328E7" w:rsidRDefault="007328E7" w:rsidP="007328E7">
      <w:pPr>
        <w:pStyle w:val="aff1"/>
        <w:rPr>
          <w:lang w:val="uk-UA"/>
        </w:rPr>
      </w:pP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Введение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1 Анализ современного состояния автоматизации технологического процесса обжига цементного клинкера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1.1 Анализ литературных источников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1.2 Автоматизация процесса обжига цементного клинкера с циклонным теплообменником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1.3 Требования к автоматизированным системам контроля и управления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2</w:t>
      </w:r>
      <w:r w:rsidRPr="00E42A23">
        <w:rPr>
          <w:rStyle w:val="af8"/>
          <w:noProof/>
          <w:lang w:val="uk-UA"/>
        </w:rPr>
        <w:t>.</w:t>
      </w:r>
      <w:r w:rsidRPr="00E42A23">
        <w:rPr>
          <w:rStyle w:val="af8"/>
          <w:noProof/>
        </w:rPr>
        <w:t xml:space="preserve"> Определение параметров объекта регулирования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3</w:t>
      </w:r>
      <w:r w:rsidRPr="00E42A23">
        <w:rPr>
          <w:rStyle w:val="af8"/>
          <w:noProof/>
          <w:lang w:val="uk-UA"/>
        </w:rPr>
        <w:t>.</w:t>
      </w:r>
      <w:r w:rsidRPr="00E42A23">
        <w:rPr>
          <w:rStyle w:val="af8"/>
          <w:noProof/>
        </w:rPr>
        <w:t xml:space="preserve"> Выбор типового регулятора АСР и определение параметров его настройки для заданного технологического параметра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3.1 Определение параметров настройки ПИ - регулятора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4</w:t>
      </w:r>
      <w:r w:rsidRPr="00E42A23">
        <w:rPr>
          <w:rStyle w:val="af8"/>
          <w:noProof/>
          <w:lang w:val="uk-UA"/>
        </w:rPr>
        <w:t>.</w:t>
      </w:r>
      <w:r w:rsidRPr="00E42A23">
        <w:rPr>
          <w:rStyle w:val="af8"/>
          <w:noProof/>
        </w:rPr>
        <w:t xml:space="preserve"> Анализ динамических характеристик АСР при выбранном типе регулятора и найденных параметрах его настройки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5</w:t>
      </w:r>
      <w:r w:rsidRPr="00E42A23">
        <w:rPr>
          <w:rStyle w:val="af8"/>
          <w:noProof/>
          <w:lang w:val="uk-UA"/>
        </w:rPr>
        <w:t>.</w:t>
      </w:r>
      <w:r w:rsidRPr="00E42A23">
        <w:rPr>
          <w:rStyle w:val="af8"/>
          <w:noProof/>
        </w:rPr>
        <w:t xml:space="preserve"> Расчет одноконтурной цифровой АСР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6. Выбор технических средств автоматизации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  <w:lang w:val="uk-UA"/>
        </w:rPr>
        <w:t>6.1 Датчик температуры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6.2</w:t>
      </w:r>
      <w:r w:rsidRPr="00E42A23">
        <w:rPr>
          <w:rStyle w:val="af8"/>
          <w:noProof/>
          <w:lang w:val="uk-UA"/>
        </w:rPr>
        <w:t xml:space="preserve"> </w:t>
      </w:r>
      <w:r w:rsidRPr="00E42A23">
        <w:rPr>
          <w:rStyle w:val="af8"/>
          <w:noProof/>
        </w:rPr>
        <w:t>Регулятор температуры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6.3 Исполнительный механизм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Заключение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Список используемой литературы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Список аппаратных и программных средств</w:t>
      </w:r>
    </w:p>
    <w:p w:rsidR="005B2B94" w:rsidRDefault="005B2B94">
      <w:pPr>
        <w:pStyle w:val="21"/>
        <w:rPr>
          <w:smallCaps w:val="0"/>
          <w:noProof/>
          <w:sz w:val="24"/>
          <w:szCs w:val="24"/>
        </w:rPr>
      </w:pPr>
      <w:r w:rsidRPr="00E42A23">
        <w:rPr>
          <w:rStyle w:val="af8"/>
          <w:noProof/>
        </w:rPr>
        <w:t>Приложение 1</w:t>
      </w:r>
    </w:p>
    <w:p w:rsidR="007328E7" w:rsidRPr="007328E7" w:rsidRDefault="007328E7" w:rsidP="007328E7">
      <w:pPr>
        <w:pStyle w:val="aff1"/>
        <w:rPr>
          <w:lang w:val="uk-UA"/>
        </w:rPr>
      </w:pPr>
    </w:p>
    <w:p w:rsidR="005E63F4" w:rsidRPr="005E63F4" w:rsidRDefault="001725B3" w:rsidP="001725B3">
      <w:pPr>
        <w:pStyle w:val="2"/>
      </w:pPr>
      <w:r>
        <w:br w:type="page"/>
      </w:r>
      <w:bookmarkStart w:id="0" w:name="_Toc243480476"/>
      <w:r w:rsidR="0004147C" w:rsidRPr="005E63F4">
        <w:lastRenderedPageBreak/>
        <w:t>Введение</w:t>
      </w:r>
      <w:bookmarkEnd w:id="0"/>
    </w:p>
    <w:p w:rsidR="001725B3" w:rsidRDefault="001725B3" w:rsidP="005E63F4">
      <w:pPr>
        <w:rPr>
          <w:lang w:val="uk-UA"/>
        </w:rPr>
      </w:pPr>
    </w:p>
    <w:p w:rsidR="005E63F4" w:rsidRDefault="0004147C" w:rsidP="005E63F4">
      <w:r w:rsidRPr="005E63F4">
        <w:t>Эффективность работы вращающихся печей цементной промышленности в немалой степени зависит от наладки технологического оборудования, процесса обжига клинкера и режима эксплуатации печей при выпуске клинкера высокой активности, минимальном расходе топлива и высоких технико-экономических показателях</w:t>
      </w:r>
      <w:r w:rsidR="005E63F4" w:rsidRPr="005E63F4">
        <w:t>.</w:t>
      </w:r>
    </w:p>
    <w:p w:rsidR="005E63F4" w:rsidRDefault="0004147C" w:rsidP="005E63F4">
      <w:r w:rsidRPr="005E63F4">
        <w:t>Комплекс процессов, происходящих во вращающихся печах под воздействием тепловой энергии, весьма обширен и сложен</w:t>
      </w:r>
      <w:r w:rsidR="005E63F4" w:rsidRPr="005E63F4">
        <w:t xml:space="preserve">. </w:t>
      </w:r>
      <w:r w:rsidRPr="005E63F4">
        <w:t>Процессы</w:t>
      </w:r>
      <w:r w:rsidR="005E63F4" w:rsidRPr="005E63F4">
        <w:t xml:space="preserve"> </w:t>
      </w:r>
      <w:r w:rsidRPr="005E63F4">
        <w:t>горения топлива, движения газов и материала, теплообмена и физико-химических превращений сырьевой смеси тесно связаны между собой и каждый из них имеет решающее значение</w:t>
      </w:r>
      <w:r w:rsidR="005E63F4" w:rsidRPr="005E63F4">
        <w:t xml:space="preserve">. </w:t>
      </w:r>
      <w:r w:rsidRPr="005E63F4">
        <w:t>Они и определяют основные мероприятия при проведении наладки</w:t>
      </w:r>
      <w:r w:rsidR="005E63F4" w:rsidRPr="005E63F4">
        <w:t xml:space="preserve">: </w:t>
      </w:r>
      <w:r w:rsidRPr="005E63F4">
        <w:t>подбор оптимального химического и минералогического состава клинкера в сырьевой смеси, обеспечивающего необходимые условия для высокоэффективной работы печи и стабильности процесса</w:t>
      </w:r>
      <w:r w:rsidR="005E63F4" w:rsidRPr="005E63F4">
        <w:t xml:space="preserve">; </w:t>
      </w:r>
      <w:r w:rsidRPr="005E63F4">
        <w:t>выбор рациональной конструкции теплообменных устройств для интенсивного теплообмена и снижения потерь теплоты</w:t>
      </w:r>
      <w:r w:rsidR="005E63F4" w:rsidRPr="005E63F4">
        <w:t xml:space="preserve">; </w:t>
      </w:r>
      <w:r w:rsidRPr="005E63F4">
        <w:t>отработка рационального режима сжигания топлива, обеспечивающего экономное его расходование и интенсивность высокотемпературных процессов</w:t>
      </w:r>
      <w:r w:rsidR="005E63F4" w:rsidRPr="005E63F4">
        <w:t xml:space="preserve">; </w:t>
      </w:r>
      <w:r w:rsidRPr="005E63F4">
        <w:t>выбор оптимальных режимных параметров и отработка методов управления процессами</w:t>
      </w:r>
      <w:r w:rsidR="005E63F4" w:rsidRPr="005E63F4">
        <w:t>.</w:t>
      </w:r>
    </w:p>
    <w:p w:rsidR="005E63F4" w:rsidRDefault="0004147C" w:rsidP="005E63F4">
      <w:r w:rsidRPr="005E63F4">
        <w:t>Производительность печей, удельный расход топлива зависят не только от конструктивных и технологических исходных характеристик, но и от режима работы</w:t>
      </w:r>
      <w:r w:rsidR="005E63F4" w:rsidRPr="005E63F4">
        <w:t xml:space="preserve">. </w:t>
      </w:r>
      <w:r w:rsidRPr="005E63F4">
        <w:t>Форсирование режима до известного предела повышает производительность, но увеличивает унос материала, температуру отходящих газов, удельный расход теплоты</w:t>
      </w:r>
      <w:r w:rsidR="005E63F4" w:rsidRPr="005E63F4">
        <w:t xml:space="preserve">. </w:t>
      </w:r>
      <w:r w:rsidRPr="005E63F4">
        <w:t>Дальнейшее форсирование может привести к сокращению производительности из-за большого уноса при одновременном резком увеличении удельного расхода теплоты</w:t>
      </w:r>
      <w:r w:rsidR="005E63F4" w:rsidRPr="005E63F4">
        <w:t xml:space="preserve">. </w:t>
      </w:r>
      <w:r w:rsidRPr="005E63F4">
        <w:t>Уменьшение нагрузок печей против оптимальных также расстраивает их работу</w:t>
      </w:r>
      <w:r w:rsidR="005E63F4" w:rsidRPr="005E63F4">
        <w:t xml:space="preserve">: </w:t>
      </w:r>
      <w:r w:rsidRPr="005E63F4">
        <w:t xml:space="preserve">происходит смещение зон, пересушка материала и </w:t>
      </w:r>
      <w:r w:rsidR="005E63F4">
        <w:t>т.д.</w:t>
      </w:r>
    </w:p>
    <w:p w:rsidR="005E63F4" w:rsidRDefault="0004147C" w:rsidP="005E63F4">
      <w:r w:rsidRPr="005E63F4">
        <w:t>Выбор и поддержание оптимальных нормативов, показателей и параметров</w:t>
      </w:r>
      <w:r w:rsidR="005E63F4" w:rsidRPr="005E63F4">
        <w:t xml:space="preserve"> </w:t>
      </w:r>
      <w:r w:rsidRPr="005E63F4">
        <w:t>технологического процесса оказывает решающее влияние на получение продукции заданного качества, а также на экономику предприятия</w:t>
      </w:r>
      <w:r w:rsidR="005E63F4" w:rsidRPr="005E63F4">
        <w:t>.</w:t>
      </w:r>
    </w:p>
    <w:p w:rsidR="005E63F4" w:rsidRDefault="0004147C" w:rsidP="005E63F4">
      <w:r w:rsidRPr="005E63F4">
        <w:t xml:space="preserve">Обжиг клинкера </w:t>
      </w:r>
      <w:r w:rsidR="005E63F4">
        <w:t>-</w:t>
      </w:r>
      <w:r w:rsidRPr="005E63F4">
        <w:t xml:space="preserve"> самый сложный, важный и энергоемкий передел</w:t>
      </w:r>
      <w:r w:rsidR="005E63F4" w:rsidRPr="005E63F4">
        <w:t xml:space="preserve">. </w:t>
      </w:r>
      <w:r w:rsidRPr="005E63F4">
        <w:t>Общие энергозатраты на производство цемента распределяются примерно следующим образом</w:t>
      </w:r>
      <w:r w:rsidR="005E63F4" w:rsidRPr="005E63F4">
        <w:t xml:space="preserve">: </w:t>
      </w:r>
      <w:r w:rsidRPr="005E63F4">
        <w:t xml:space="preserve">подготовка сырья </w:t>
      </w:r>
      <w:r w:rsidR="005E63F4">
        <w:t>-</w:t>
      </w:r>
      <w:r w:rsidRPr="005E63F4">
        <w:t xml:space="preserve"> 10%</w:t>
      </w:r>
      <w:r w:rsidR="005E63F4" w:rsidRPr="005E63F4">
        <w:t>,</w:t>
      </w:r>
      <w:r w:rsidRPr="005E63F4">
        <w:t xml:space="preserve"> обжиг клинкера </w:t>
      </w:r>
      <w:r w:rsidR="005E63F4">
        <w:t>-</w:t>
      </w:r>
      <w:r w:rsidRPr="005E63F4">
        <w:t xml:space="preserve"> 79%, помол цемента </w:t>
      </w:r>
      <w:r w:rsidR="005E63F4">
        <w:t>-</w:t>
      </w:r>
      <w:r w:rsidRPr="005E63F4">
        <w:t xml:space="preserve"> 10%, прочие </w:t>
      </w:r>
      <w:r w:rsidR="005E63F4">
        <w:t>-</w:t>
      </w:r>
      <w:r w:rsidRPr="005E63F4">
        <w:t xml:space="preserve"> 1%</w:t>
      </w:r>
      <w:r w:rsidR="005E63F4" w:rsidRPr="005E63F4">
        <w:t xml:space="preserve">. </w:t>
      </w:r>
      <w:r w:rsidRPr="005E63F4">
        <w:t>Поэтому наладка процесса обжига, снижение энергозатрат, прежде всего затрат топлива приобретают исключительное значение</w:t>
      </w:r>
      <w:r w:rsidR="005E63F4" w:rsidRPr="005E63F4">
        <w:t>.</w:t>
      </w:r>
    </w:p>
    <w:p w:rsidR="005E63F4" w:rsidRDefault="0004147C" w:rsidP="005E63F4">
      <w:r w:rsidRPr="005E63F4">
        <w:t>В основе наладочных работ лежит анализ процессов, происходящих в печи при многочисленных изменяющихся факторах</w:t>
      </w:r>
      <w:r w:rsidR="005E63F4" w:rsidRPr="005E63F4">
        <w:t xml:space="preserve">. </w:t>
      </w:r>
      <w:r w:rsidRPr="005E63F4">
        <w:t>Не следует полагать, что проведение обычных наладочных работ обеспечит полную оптимизацию процесса обжига клинкера</w:t>
      </w:r>
      <w:r w:rsidR="005E63F4" w:rsidRPr="005E63F4">
        <w:t xml:space="preserve">. </w:t>
      </w:r>
      <w:r w:rsidRPr="005E63F4">
        <w:t>Каждый оптимальный режим может быть рассчитан только с применением средств вычислительной техники на основании достаточно обширной и точной технической и химико-технологической информации, что требует специальных исследований</w:t>
      </w:r>
      <w:r w:rsidR="005E63F4" w:rsidRPr="005E63F4">
        <w:t>.</w:t>
      </w:r>
    </w:p>
    <w:p w:rsidR="005E63F4" w:rsidRDefault="0004147C" w:rsidP="005E63F4">
      <w:r w:rsidRPr="005E63F4">
        <w:t>Совершенствование организаций и методов наладки, испытаний технологического оборудования, безусловно, способствует повышению технической культуры его эксплуатации, повышению эффективности цементного производства и ускорению освоения проектных мощностей предприятий</w:t>
      </w:r>
      <w:r w:rsidR="005E63F4" w:rsidRPr="005E63F4">
        <w:t>.</w:t>
      </w:r>
    </w:p>
    <w:p w:rsidR="005E63F4" w:rsidRDefault="0004147C" w:rsidP="005E63F4">
      <w:r w:rsidRPr="005E63F4">
        <w:t>Интенсивное развитие цементной промышленности в последние годы, внедрение печных установок большой единичной мощности, вовлечение в производственный процесс сырьевых материалов более низкого качества ставят перед цементным производством новые проблемы</w:t>
      </w:r>
      <w:r w:rsidR="005E63F4" w:rsidRPr="005E63F4">
        <w:t>.</w:t>
      </w:r>
    </w:p>
    <w:p w:rsidR="0004147C" w:rsidRPr="005E63F4" w:rsidRDefault="001725B3" w:rsidP="001725B3">
      <w:pPr>
        <w:pStyle w:val="2"/>
      </w:pPr>
      <w:r>
        <w:br w:type="page"/>
      </w:r>
      <w:bookmarkStart w:id="1" w:name="_Toc243480477"/>
      <w:r w:rsidR="0004147C" w:rsidRPr="005E63F4">
        <w:t>1 Анализ современного состояния автоматизации технологического</w:t>
      </w:r>
      <w:r w:rsidR="00CA239D" w:rsidRPr="005E63F4">
        <w:t xml:space="preserve"> </w:t>
      </w:r>
      <w:r w:rsidR="0004147C" w:rsidRPr="005E63F4">
        <w:t>процесса</w:t>
      </w:r>
      <w:r w:rsidR="005E63F4" w:rsidRPr="005E63F4">
        <w:t xml:space="preserve"> </w:t>
      </w:r>
      <w:r w:rsidR="00CA239D" w:rsidRPr="005E63F4">
        <w:t>обжига цементного клинкера</w:t>
      </w:r>
      <w:bookmarkEnd w:id="1"/>
    </w:p>
    <w:p w:rsidR="001725B3" w:rsidRDefault="001725B3" w:rsidP="005E63F4">
      <w:pPr>
        <w:rPr>
          <w:lang w:val="uk-UA"/>
        </w:rPr>
      </w:pPr>
    </w:p>
    <w:p w:rsidR="005E63F4" w:rsidRPr="005E63F4" w:rsidRDefault="005E63F4" w:rsidP="001725B3">
      <w:pPr>
        <w:pStyle w:val="2"/>
      </w:pPr>
      <w:bookmarkStart w:id="2" w:name="_Toc243480478"/>
      <w:r>
        <w:t>1.1</w:t>
      </w:r>
      <w:r w:rsidR="009508EE" w:rsidRPr="005E63F4">
        <w:t xml:space="preserve"> Анализ литературных источников</w:t>
      </w:r>
      <w:bookmarkEnd w:id="2"/>
    </w:p>
    <w:p w:rsidR="001725B3" w:rsidRDefault="001725B3" w:rsidP="005E63F4">
      <w:pPr>
        <w:rPr>
          <w:lang w:val="uk-UA"/>
        </w:rPr>
      </w:pPr>
    </w:p>
    <w:p w:rsidR="005E63F4" w:rsidRDefault="001E754B" w:rsidP="005E63F4">
      <w:r w:rsidRPr="005E63F4">
        <w:t>При обжиге сухих сырьевых смесей используют печи с циклонным теплообменниками</w:t>
      </w:r>
      <w:r w:rsidR="005E63F4" w:rsidRPr="005E63F4">
        <w:t xml:space="preserve">. </w:t>
      </w:r>
      <w:r w:rsidRPr="005E63F4">
        <w:t>Размеры таких печей намного меньше размеров печей, работающих по мокрому способу, так как процессы подготовки сырья вынесены здесь в запечные агрегаты с интенсивным конвективным теплообменом, обеспечивающим эффективное использование теплоты отходящих газов</w:t>
      </w:r>
      <w:r w:rsidR="005E63F4" w:rsidRPr="005E63F4">
        <w:t xml:space="preserve">. </w:t>
      </w:r>
      <w:r w:rsidRPr="005E63F4">
        <w:t>Высокая экономичность, малые размеры и низкие капитальные затраты при сооружении таких печей обеспечили им широкое распространение</w:t>
      </w:r>
      <w:r w:rsidR="005E63F4" w:rsidRPr="005E63F4">
        <w:t xml:space="preserve">. </w:t>
      </w:r>
      <w:r w:rsidRPr="005E63F4">
        <w:t>Благодаря высокой степени декарбонизации сырьевой муки, поступающей в печь, улучшается ее текучесть и снижается тепловая нагрузка на печь</w:t>
      </w:r>
      <w:r w:rsidR="005E63F4" w:rsidRPr="005E63F4">
        <w:t xml:space="preserve">. </w:t>
      </w:r>
      <w:r w:rsidRPr="005E63F4">
        <w:t>Эти особенности в сочетании с простотой регулирования позволяют легко управлять режимом обжига и обеспечивать надежную работу печного агрегата</w:t>
      </w:r>
      <w:r w:rsidR="005E63F4" w:rsidRPr="005E63F4">
        <w:t xml:space="preserve">. </w:t>
      </w:r>
      <w:r w:rsidRPr="005E63F4">
        <w:t>На цементных заводах сухого способа производства успешно эксплуатируются печи с размерами 4х60, 5х75, 7/6,4х95 м</w:t>
      </w:r>
      <w:r w:rsidR="005E63F4" w:rsidRPr="005E63F4">
        <w:t>.</w:t>
      </w:r>
    </w:p>
    <w:p w:rsidR="005E63F4" w:rsidRDefault="001E754B" w:rsidP="005E63F4">
      <w:r w:rsidRPr="005E63F4">
        <w:t>Печи для обжига сухих сырьевых смесей при равной производительности примерно вдвое короче печей для обжига шлама</w:t>
      </w:r>
      <w:r w:rsidR="005E63F4" w:rsidRPr="005E63F4">
        <w:t xml:space="preserve">. </w:t>
      </w:r>
      <w:r w:rsidRPr="005E63F4">
        <w:t>Это достигается тем, что часть процессов выносится из печи в запечные теплообменные устройства</w:t>
      </w:r>
      <w:r w:rsidR="005E63F4" w:rsidRPr="005E63F4">
        <w:t xml:space="preserve">. </w:t>
      </w:r>
      <w:r w:rsidRPr="005E63F4">
        <w:t>В России для обжига сухих смесей в основном используют печи с циклонными теплообменниками и с конвейерными кальцинаторами</w:t>
      </w:r>
      <w:r w:rsidR="005E63F4">
        <w:t xml:space="preserve"> (</w:t>
      </w:r>
      <w:r w:rsidRPr="005E63F4">
        <w:t>печи</w:t>
      </w:r>
      <w:r w:rsidR="005E63F4">
        <w:t xml:space="preserve"> "</w:t>
      </w:r>
      <w:r w:rsidRPr="005E63F4">
        <w:t>Леполь</w:t>
      </w:r>
      <w:r w:rsidR="005E63F4">
        <w:t>"</w:t>
      </w:r>
      <w:r w:rsidR="005E63F4" w:rsidRPr="005E63F4">
        <w:t>).</w:t>
      </w:r>
    </w:p>
    <w:p w:rsidR="005E63F4" w:rsidRDefault="001E754B" w:rsidP="005E63F4">
      <w:pPr>
        <w:rPr>
          <w:lang w:val="uk-UA"/>
        </w:rPr>
      </w:pPr>
      <w:r w:rsidRPr="005E63F4">
        <w:t>В основу конструкции печей с циклонными теплообменниками положен принцип теплообмена между отходящими газами и сырьевой мукой во взвешенном состоянии</w:t>
      </w:r>
      <w:r w:rsidR="005E63F4" w:rsidRPr="005E63F4">
        <w:t xml:space="preserve">. </w:t>
      </w:r>
      <w:r w:rsidRPr="005E63F4">
        <w:t>Уменьшение размера частиц обжигаемого материала, значительное увеличение его поверхности и максимальное использование этой поверхности для контакта с теплоносителем интенсифицируют процесс теплообмена</w:t>
      </w:r>
      <w:r w:rsidR="005E63F4" w:rsidRPr="005E63F4">
        <w:t xml:space="preserve">. </w:t>
      </w:r>
      <w:r w:rsidRPr="005E63F4">
        <w:t>Сырьевая мука в системе циклонных теплообменников движется навстречу потоку отходящих из вращающейся печи газов с температурой 900</w:t>
      </w:r>
      <w:r w:rsidR="005E63F4">
        <w:t>...1</w:t>
      </w:r>
      <w:r w:rsidRPr="005E63F4">
        <w:t>100°С</w:t>
      </w:r>
      <w:r w:rsidR="005E63F4" w:rsidRPr="005E63F4">
        <w:t xml:space="preserve">. </w:t>
      </w:r>
      <w:r w:rsidRPr="005E63F4">
        <w:t>Средняя скорость движения газов в газоходах составляет 15</w:t>
      </w:r>
      <w:r w:rsidR="005E63F4">
        <w:t xml:space="preserve">...20 </w:t>
      </w:r>
      <w:r w:rsidRPr="005E63F4">
        <w:t>м/с, что значительно выше скорости витания частиц сырьевой муки</w:t>
      </w:r>
      <w:r w:rsidR="005E63F4" w:rsidRPr="005E63F4">
        <w:t xml:space="preserve">. </w:t>
      </w:r>
      <w:r w:rsidRPr="005E63F4">
        <w:t xml:space="preserve">Поэтому поступающая в газоход между верхними </w:t>
      </w:r>
      <w:r w:rsidRPr="005E63F4">
        <w:rPr>
          <w:lang w:val="en-US"/>
        </w:rPr>
        <w:t>I</w:t>
      </w:r>
      <w:r w:rsidRPr="005E63F4">
        <w:t xml:space="preserve"> и </w:t>
      </w:r>
      <w:r w:rsidRPr="005E63F4">
        <w:rPr>
          <w:lang w:val="en-US"/>
        </w:rPr>
        <w:t>II</w:t>
      </w:r>
      <w:r w:rsidRPr="005E63F4">
        <w:t xml:space="preserve"> ступен</w:t>
      </w:r>
      <w:r w:rsidR="00A92178" w:rsidRPr="005E63F4">
        <w:t>ями циклонов сырьевая мука увле</w:t>
      </w:r>
      <w:r w:rsidRPr="005E63F4">
        <w:t xml:space="preserve">кается потоком газов в циклонный теплообменник </w:t>
      </w:r>
      <w:r w:rsidRPr="005E63F4">
        <w:rPr>
          <w:lang w:val="en-US"/>
        </w:rPr>
        <w:t>I</w:t>
      </w:r>
      <w:r w:rsidRPr="005E63F4">
        <w:t xml:space="preserve"> ступени</w:t>
      </w:r>
      <w:r w:rsidR="005E63F4" w:rsidRPr="005E63F4">
        <w:t xml:space="preserve">. </w:t>
      </w:r>
      <w:r w:rsidRPr="005E63F4">
        <w:t>Поскольку диаметр циклона намного больше диаметра газохода, скорость газового потока резко снижается и частицы выпадают из него</w:t>
      </w:r>
      <w:r w:rsidR="005E63F4" w:rsidRPr="005E63F4">
        <w:t xml:space="preserve">. </w:t>
      </w:r>
      <w:r w:rsidRPr="005E63F4">
        <w:t xml:space="preserve">Осевший в циклоне материал через затвор-мигалку поступает в газоход, соединяющий </w:t>
      </w:r>
      <w:r w:rsidRPr="005E63F4">
        <w:rPr>
          <w:lang w:val="en-US"/>
        </w:rPr>
        <w:t>II</w:t>
      </w:r>
      <w:r w:rsidRPr="005E63F4">
        <w:t xml:space="preserve"> и </w:t>
      </w:r>
      <w:r w:rsidRPr="005E63F4">
        <w:rPr>
          <w:lang w:val="en-US"/>
        </w:rPr>
        <w:t>III</w:t>
      </w:r>
      <w:r w:rsidRPr="005E63F4">
        <w:t xml:space="preserve"> ступени, а из него выносится газами в циклон </w:t>
      </w:r>
      <w:r w:rsidRPr="005E63F4">
        <w:rPr>
          <w:lang w:val="en-US"/>
        </w:rPr>
        <w:t>II</w:t>
      </w:r>
      <w:r w:rsidRPr="005E63F4">
        <w:t xml:space="preserve"> ступени</w:t>
      </w:r>
      <w:r w:rsidR="005E63F4" w:rsidRPr="005E63F4">
        <w:t xml:space="preserve">. </w:t>
      </w:r>
      <w:r w:rsidRPr="005E63F4">
        <w:t xml:space="preserve">В дальнейшем материал движется в газоходах и циклонах </w:t>
      </w:r>
      <w:r w:rsidRPr="005E63F4">
        <w:rPr>
          <w:lang w:val="en-US"/>
        </w:rPr>
        <w:t>III</w:t>
      </w:r>
      <w:r w:rsidRPr="005E63F4">
        <w:t xml:space="preserve"> и </w:t>
      </w:r>
      <w:r w:rsidRPr="005E63F4">
        <w:rPr>
          <w:lang w:val="en-US"/>
        </w:rPr>
        <w:t>IV</w:t>
      </w:r>
      <w:r w:rsidRPr="005E63F4">
        <w:t xml:space="preserve"> ступеней</w:t>
      </w:r>
      <w:r w:rsidR="005E63F4" w:rsidRPr="005E63F4">
        <w:t xml:space="preserve">. </w:t>
      </w:r>
      <w:r w:rsidRPr="005E63F4">
        <w:t>Таким образом, сырьевая мука опускается вниз, проходя последовательно циклоны и газоходы всех ступеней, начиная от относительно холодной</w:t>
      </w:r>
      <w:r w:rsidR="005E63F4">
        <w:t xml:space="preserve"> (</w:t>
      </w:r>
      <w:r w:rsidRPr="005E63F4">
        <w:rPr>
          <w:lang w:val="en-US"/>
        </w:rPr>
        <w:t>I</w:t>
      </w:r>
      <w:r w:rsidR="005E63F4" w:rsidRPr="005E63F4">
        <w:t xml:space="preserve">) </w:t>
      </w:r>
      <w:r w:rsidRPr="005E63F4">
        <w:t>и кончая горячей</w:t>
      </w:r>
      <w:r w:rsidR="005E63F4">
        <w:t xml:space="preserve"> (</w:t>
      </w:r>
      <w:r w:rsidRPr="005E63F4">
        <w:rPr>
          <w:lang w:val="en-US"/>
        </w:rPr>
        <w:t>IV</w:t>
      </w:r>
      <w:r w:rsidR="005E63F4" w:rsidRPr="005E63F4">
        <w:t xml:space="preserve">). </w:t>
      </w:r>
      <w:r w:rsidRPr="005E63F4">
        <w:t>При этом процесс теплообмена на 80% осуществляется в газоходах и только 20% приходится на долю циклонов</w:t>
      </w:r>
      <w:r w:rsidR="005E63F4" w:rsidRPr="005E63F4">
        <w:t xml:space="preserve">. </w:t>
      </w:r>
      <w:r w:rsidRPr="005E63F4">
        <w:t>Время пребывания сырьевой муки в циклонных теплообменниках не превышает 25</w:t>
      </w:r>
      <w:r w:rsidR="005E63F4">
        <w:t>...3</w:t>
      </w:r>
      <w:r w:rsidRPr="005E63F4">
        <w:t>0 с</w:t>
      </w:r>
      <w:r w:rsidR="005E63F4" w:rsidRPr="005E63F4">
        <w:t xml:space="preserve">. </w:t>
      </w:r>
      <w:r w:rsidRPr="005E63F4">
        <w:t>Несмотря на это, сырьевая мука не только успевает нагреваться до температуры 700</w:t>
      </w:r>
      <w:r w:rsidR="005E63F4">
        <w:t>...8</w:t>
      </w:r>
      <w:r w:rsidRPr="005E63F4">
        <w:t>00°С, но полностью дегидратируется и на 25</w:t>
      </w:r>
      <w:r w:rsidR="005E63F4">
        <w:t>...3</w:t>
      </w:r>
      <w:r w:rsidRPr="005E63F4">
        <w:t>5% декарбонизируется</w:t>
      </w:r>
      <w:r w:rsidR="005E63F4" w:rsidRPr="005E63F4">
        <w:t>.</w:t>
      </w:r>
    </w:p>
    <w:p w:rsidR="00F40EAE" w:rsidRPr="00F40EAE" w:rsidRDefault="00F40EAE" w:rsidP="005E63F4">
      <w:pPr>
        <w:rPr>
          <w:lang w:val="uk-UA"/>
        </w:rPr>
      </w:pPr>
    </w:p>
    <w:p w:rsidR="001E754B" w:rsidRPr="005E63F4" w:rsidRDefault="00561786" w:rsidP="005E63F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94.25pt">
            <v:imagedata r:id="rId7" o:title=""/>
          </v:shape>
        </w:pict>
      </w:r>
    </w:p>
    <w:p w:rsidR="00F40EAE" w:rsidRDefault="005E63F4" w:rsidP="005E63F4">
      <w:pPr>
        <w:rPr>
          <w:lang w:val="uk-UA"/>
        </w:rPr>
      </w:pPr>
      <w:r>
        <w:t>Рис.</w:t>
      </w:r>
      <w:r w:rsidR="00F40EAE">
        <w:rPr>
          <w:lang w:val="uk-UA"/>
        </w:rPr>
        <w:t xml:space="preserve"> </w:t>
      </w:r>
      <w:r>
        <w:t>1</w:t>
      </w:r>
      <w:r w:rsidRPr="005E63F4">
        <w:t xml:space="preserve">. </w:t>
      </w:r>
      <w:r w:rsidR="001E754B" w:rsidRPr="005E63F4">
        <w:t>Схема теплового агрегата для обжига клинкера по сухому способу</w:t>
      </w:r>
      <w:r w:rsidR="00F40EAE">
        <w:rPr>
          <w:lang w:val="uk-UA"/>
        </w:rPr>
        <w:t>.</w:t>
      </w:r>
    </w:p>
    <w:p w:rsidR="005E63F4" w:rsidRDefault="00F40EAE" w:rsidP="005E63F4">
      <w:pPr>
        <w:rPr>
          <w:lang w:val="uk-UA"/>
        </w:rPr>
      </w:pPr>
      <w:r>
        <w:rPr>
          <w:lang w:val="uk-UA"/>
        </w:rPr>
        <w:br w:type="page"/>
      </w:r>
      <w:r w:rsidR="001E754B" w:rsidRPr="005E63F4">
        <w:t>Перспективность применения сухих печей обусловлена тепловой экономичностью, высокой удельной производительностью, простотой конструкции, малыми размерами и низкими капитальными затратами</w:t>
      </w:r>
      <w:r w:rsidR="005E63F4" w:rsidRPr="005E63F4">
        <w:t xml:space="preserve">. </w:t>
      </w:r>
      <w:r w:rsidR="001E754B" w:rsidRPr="005E63F4">
        <w:t>Недостатки печей этого типа высокий расход электроэнергии и относительно низкая стойкость футеровки</w:t>
      </w:r>
      <w:r w:rsidR="005E63F4" w:rsidRPr="005E63F4">
        <w:t xml:space="preserve">. </w:t>
      </w:r>
      <w:r w:rsidR="001E754B" w:rsidRPr="005E63F4">
        <w:t>Кроме того, они чувствительны к изменению режима работы печи и колебаниям состава сырья</w:t>
      </w:r>
      <w:r w:rsidR="005E63F4" w:rsidRPr="005E63F4">
        <w:t xml:space="preserve">. </w:t>
      </w:r>
      <w:r w:rsidR="001E754B" w:rsidRPr="005E63F4">
        <w:t>Поскольку степень декарбонизации цементной сырьевой муки, поступающей из циклонного теплообменника в печь, не превышает 35%, материал должен оставаться в печи продолжительное время для завершения процесса обжига</w:t>
      </w:r>
      <w:r w:rsidR="005E63F4" w:rsidRPr="005E63F4">
        <w:t xml:space="preserve">. </w:t>
      </w:r>
      <w:r w:rsidR="001E754B" w:rsidRPr="005E63F4">
        <w:t>Для интенсификации процесса разработаны системы трехступенчатого обжига, принцип которого заключается в том, что между циклонным теплообменником и вращающейся печью встраивается специальный реактор</w:t>
      </w:r>
      <w:r w:rsidR="005E63F4" w:rsidRPr="005E63F4">
        <w:t xml:space="preserve"> - </w:t>
      </w:r>
      <w:r w:rsidR="001E754B" w:rsidRPr="005E63F4">
        <w:t>декарбонизатор</w:t>
      </w:r>
      <w:r w:rsidR="005E63F4" w:rsidRPr="005E63F4">
        <w:t xml:space="preserve">. </w:t>
      </w:r>
      <w:r w:rsidR="001E754B" w:rsidRPr="005E63F4">
        <w:t>Сжигание топлива и декарбонизация материала в таком реакторе происходят в вихревом потоке газов</w:t>
      </w:r>
      <w:r w:rsidR="005E63F4" w:rsidRPr="005E63F4">
        <w:t>.</w:t>
      </w:r>
    </w:p>
    <w:p w:rsidR="00F40EAE" w:rsidRPr="00F40EAE" w:rsidRDefault="00F40EAE" w:rsidP="005E63F4">
      <w:pPr>
        <w:rPr>
          <w:lang w:val="uk-UA"/>
        </w:rPr>
      </w:pPr>
    </w:p>
    <w:p w:rsidR="001E754B" w:rsidRPr="005E63F4" w:rsidRDefault="00561786" w:rsidP="005E63F4">
      <w:r>
        <w:pict>
          <v:shape id="_x0000_i1026" type="#_x0000_t75" style="width:237.75pt;height:281.25pt">
            <v:imagedata r:id="rId8" o:title=""/>
          </v:shape>
        </w:pict>
      </w:r>
    </w:p>
    <w:p w:rsidR="00F40EAE" w:rsidRDefault="005E63F4" w:rsidP="005E63F4">
      <w:pPr>
        <w:rPr>
          <w:lang w:val="uk-UA"/>
        </w:rPr>
      </w:pPr>
      <w:r>
        <w:t>Рис.</w:t>
      </w:r>
      <w:r w:rsidR="00F40EAE">
        <w:rPr>
          <w:lang w:val="uk-UA"/>
        </w:rPr>
        <w:t xml:space="preserve"> </w:t>
      </w:r>
      <w:r>
        <w:t>2</w:t>
      </w:r>
      <w:r w:rsidRPr="005E63F4">
        <w:t xml:space="preserve">. </w:t>
      </w:r>
      <w:r w:rsidR="001E754B" w:rsidRPr="005E63F4">
        <w:t>Модель и реальный вид циклонного теплообменника с декарбонизатором</w:t>
      </w:r>
      <w:r w:rsidR="00F40EAE">
        <w:rPr>
          <w:lang w:val="uk-UA"/>
        </w:rPr>
        <w:t>.</w:t>
      </w:r>
    </w:p>
    <w:p w:rsidR="005E63F4" w:rsidRDefault="00F40EAE" w:rsidP="005E63F4">
      <w:r>
        <w:rPr>
          <w:lang w:val="uk-UA"/>
        </w:rPr>
        <w:br w:type="page"/>
      </w:r>
      <w:r w:rsidR="001E754B" w:rsidRPr="005E63F4">
        <w:t>После прохождения циклонных теплообменников сырьевая мука с температурой 720</w:t>
      </w:r>
      <w:r w:rsidR="005E63F4">
        <w:t>...7</w:t>
      </w:r>
      <w:r w:rsidR="001E754B" w:rsidRPr="005E63F4">
        <w:t>50 °С поступает в декарбонизатор</w:t>
      </w:r>
      <w:r w:rsidR="005E63F4" w:rsidRPr="005E63F4">
        <w:t xml:space="preserve">. </w:t>
      </w:r>
      <w:r w:rsidR="001E754B" w:rsidRPr="005E63F4">
        <w:t>Частицы сырьевой муки и распыленное топливо диспергируются и перемешиваются</w:t>
      </w:r>
      <w:r w:rsidR="005E63F4" w:rsidRPr="005E63F4">
        <w:t xml:space="preserve">. </w:t>
      </w:r>
      <w:r w:rsidR="001E754B" w:rsidRPr="005E63F4">
        <w:t>Теплота, выделяющаяся в результате сгорания топлива, немедленно передается частицам сырьевой муки, которые нагреваются до температуры 920</w:t>
      </w:r>
      <w:r w:rsidR="005E63F4">
        <w:t>...9</w:t>
      </w:r>
      <w:r w:rsidR="001E754B" w:rsidRPr="005E63F4">
        <w:t>70°С</w:t>
      </w:r>
      <w:r w:rsidR="005E63F4" w:rsidRPr="005E63F4">
        <w:t xml:space="preserve">. </w:t>
      </w:r>
      <w:r w:rsidR="001E754B" w:rsidRPr="005E63F4">
        <w:t>Материал в системе</w:t>
      </w:r>
      <w:r w:rsidR="005E63F4">
        <w:t xml:space="preserve"> "</w:t>
      </w:r>
      <w:r w:rsidR="001E754B" w:rsidRPr="005E63F4">
        <w:t>циклонный теплообменник</w:t>
      </w:r>
      <w:r w:rsidR="005E63F4" w:rsidRPr="005E63F4">
        <w:t xml:space="preserve"> - </w:t>
      </w:r>
      <w:r w:rsidR="001E754B" w:rsidRPr="005E63F4">
        <w:t>декарбонизатор</w:t>
      </w:r>
      <w:r w:rsidR="005E63F4">
        <w:t xml:space="preserve">" </w:t>
      </w:r>
      <w:r w:rsidR="001E754B" w:rsidRPr="005E63F4">
        <w:t>находится лишь 70</w:t>
      </w:r>
      <w:r w:rsidR="005E63F4">
        <w:t>...7</w:t>
      </w:r>
      <w:r w:rsidR="001E754B" w:rsidRPr="005E63F4">
        <w:t>5 с и за это время декарбонизируется на 85</w:t>
      </w:r>
      <w:r w:rsidR="005E63F4">
        <w:t>...9</w:t>
      </w:r>
      <w:r w:rsidR="001E754B" w:rsidRPr="005E63F4">
        <w:t>5%</w:t>
      </w:r>
      <w:r w:rsidR="005E63F4" w:rsidRPr="005E63F4">
        <w:t xml:space="preserve">. </w:t>
      </w:r>
      <w:r w:rsidR="001E754B" w:rsidRPr="005E63F4">
        <w:t>Установка декарбонизатора позволяет повысить съем клинкера с 1 м3 внутреннего объема печи в 2,5</w:t>
      </w:r>
      <w:r w:rsidR="005E63F4">
        <w:t>...3</w:t>
      </w:r>
      <w:r w:rsidR="001E754B" w:rsidRPr="005E63F4">
        <w:t xml:space="preserve"> раза</w:t>
      </w:r>
      <w:r w:rsidR="005E63F4" w:rsidRPr="005E63F4">
        <w:t xml:space="preserve">. </w:t>
      </w:r>
      <w:r w:rsidR="001E754B" w:rsidRPr="005E63F4">
        <w:t>Удельный расход теплоты снижается до 3,0</w:t>
      </w:r>
      <w:r w:rsidR="005E63F4">
        <w:t>...3</w:t>
      </w:r>
      <w:r w:rsidR="001E754B" w:rsidRPr="005E63F4">
        <w:t>,1 МДж/кг клинкера</w:t>
      </w:r>
      <w:r w:rsidR="005E63F4" w:rsidRPr="005E63F4">
        <w:t xml:space="preserve">. </w:t>
      </w:r>
      <w:r w:rsidR="001E754B" w:rsidRPr="005E63F4">
        <w:t>Кроме того, в декарбонизаторе можно сжигать низкокачественное топливо, а также бытовые отходы</w:t>
      </w:r>
      <w:r w:rsidR="005E63F4" w:rsidRPr="005E63F4">
        <w:t xml:space="preserve">. </w:t>
      </w:r>
      <w:r w:rsidR="001E754B" w:rsidRPr="005E63F4">
        <w:t>Стоимость сооружения установки с декарбонизатором на 10% ниже стоимости установки с циклонным теплообменником той же производительности</w:t>
      </w:r>
      <w:r w:rsidR="005E63F4" w:rsidRPr="005E63F4">
        <w:t xml:space="preserve">. </w:t>
      </w:r>
      <w:r w:rsidR="001E754B" w:rsidRPr="005E63F4">
        <w:t>Размеры установки невелики, и она может использо­ваться не только при строительстве новых заводов, но и при модернизации действующих печей</w:t>
      </w:r>
      <w:r w:rsidR="005E63F4" w:rsidRPr="005E63F4">
        <w:t>.</w:t>
      </w:r>
    </w:p>
    <w:p w:rsidR="005E63F4" w:rsidRDefault="0004147C" w:rsidP="005E63F4">
      <w:r w:rsidRPr="005E63F4">
        <w:t>Вращающиеся печи с циклонными теплообменниками характеризуются простотой конструкции и соответственно эксплуатации, а также высокой теплотехнической эффективностью</w:t>
      </w:r>
      <w:r w:rsidR="005E63F4" w:rsidRPr="005E63F4">
        <w:t>.</w:t>
      </w:r>
    </w:p>
    <w:p w:rsidR="005E63F4" w:rsidRDefault="0004147C" w:rsidP="005E63F4">
      <w:r w:rsidRPr="005E63F4">
        <w:t>Эффективность сухого способа производства, в частности с использованием вращающихся печей с циклонными теплообменниками, подтверждается многолетней практикой</w:t>
      </w:r>
      <w:r w:rsidR="005E63F4" w:rsidRPr="005E63F4">
        <w:t>.</w:t>
      </w:r>
    </w:p>
    <w:p w:rsidR="005E63F4" w:rsidRDefault="0004147C" w:rsidP="005E63F4">
      <w:r w:rsidRPr="005E63F4">
        <w:t>В таблице 1 приведены показатели работы вращающихся печей цементной промышленности Японии</w:t>
      </w:r>
      <w:r w:rsidR="005E63F4" w:rsidRPr="005E63F4">
        <w:t>.</w:t>
      </w:r>
    </w:p>
    <w:p w:rsidR="0004147C" w:rsidRPr="005E63F4" w:rsidRDefault="00CE1A50" w:rsidP="005E63F4">
      <w:r>
        <w:br w:type="page"/>
      </w:r>
      <w:r w:rsidR="0004147C" w:rsidRPr="005E63F4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39"/>
        <w:gridCol w:w="2531"/>
      </w:tblGrid>
      <w:tr w:rsidR="0004147C" w:rsidRPr="005E63F4">
        <w:trPr>
          <w:trHeight w:val="1099"/>
          <w:jc w:val="center"/>
        </w:trPr>
        <w:tc>
          <w:tcPr>
            <w:tcW w:w="3190" w:type="dxa"/>
          </w:tcPr>
          <w:p w:rsidR="0004147C" w:rsidRPr="005E63F4" w:rsidRDefault="0004147C" w:rsidP="00CE1A50">
            <w:pPr>
              <w:pStyle w:val="aff2"/>
            </w:pPr>
            <w:r w:rsidRPr="005E63F4">
              <w:t>Тип печи</w:t>
            </w:r>
          </w:p>
        </w:tc>
        <w:tc>
          <w:tcPr>
            <w:tcW w:w="2339" w:type="dxa"/>
          </w:tcPr>
          <w:p w:rsidR="005E63F4" w:rsidRDefault="0004147C" w:rsidP="00CE1A50">
            <w:pPr>
              <w:pStyle w:val="aff2"/>
            </w:pPr>
            <w:r w:rsidRPr="005E63F4">
              <w:t>Средний расход</w:t>
            </w:r>
          </w:p>
          <w:p w:rsidR="005E63F4" w:rsidRPr="005E63F4" w:rsidRDefault="0004147C" w:rsidP="00CE1A50">
            <w:pPr>
              <w:pStyle w:val="aff2"/>
            </w:pPr>
            <w:r w:rsidRPr="005E63F4">
              <w:t>теплоты на 1 кг</w:t>
            </w:r>
          </w:p>
          <w:p w:rsidR="0004147C" w:rsidRPr="005E63F4" w:rsidRDefault="0004147C" w:rsidP="00CE1A50">
            <w:pPr>
              <w:pStyle w:val="aff2"/>
            </w:pPr>
            <w:r w:rsidRPr="005E63F4">
              <w:t>клинкера, кДж</w:t>
            </w:r>
          </w:p>
        </w:tc>
        <w:tc>
          <w:tcPr>
            <w:tcW w:w="2531" w:type="dxa"/>
          </w:tcPr>
          <w:p w:rsidR="005E63F4" w:rsidRPr="005E63F4" w:rsidRDefault="0004147C" w:rsidP="00CE1A50">
            <w:pPr>
              <w:pStyle w:val="aff2"/>
            </w:pPr>
            <w:r w:rsidRPr="005E63F4">
              <w:t>Удельная</w:t>
            </w:r>
          </w:p>
          <w:p w:rsidR="005E63F4" w:rsidRPr="005E63F4" w:rsidRDefault="0004147C" w:rsidP="00CE1A50">
            <w:pPr>
              <w:pStyle w:val="aff2"/>
            </w:pPr>
            <w:r w:rsidRPr="005E63F4">
              <w:t>производительность,</w:t>
            </w:r>
          </w:p>
          <w:p w:rsidR="0004147C" w:rsidRPr="005E63F4" w:rsidRDefault="0004147C" w:rsidP="00CE1A50">
            <w:pPr>
              <w:pStyle w:val="aff2"/>
            </w:pPr>
            <w:r w:rsidRPr="005E63F4">
              <w:t>кг/</w:t>
            </w:r>
            <w:r w:rsidR="005E63F4">
              <w:t xml:space="preserve"> (</w:t>
            </w:r>
            <w:r w:rsidRPr="005E63F4">
              <w:t>м</w:t>
            </w:r>
            <w:r w:rsidRPr="00FF3EB8">
              <w:rPr>
                <w:vertAlign w:val="superscript"/>
              </w:rPr>
              <w:t>3</w:t>
            </w:r>
            <w:r w:rsidRPr="005E63F4">
              <w:t>·ч</w:t>
            </w:r>
            <w:r w:rsidR="005E63F4" w:rsidRPr="005E63F4">
              <w:t xml:space="preserve">) </w:t>
            </w:r>
          </w:p>
        </w:tc>
      </w:tr>
      <w:tr w:rsidR="0004147C" w:rsidRPr="005E63F4">
        <w:trPr>
          <w:jc w:val="center"/>
        </w:trPr>
        <w:tc>
          <w:tcPr>
            <w:tcW w:w="3190" w:type="dxa"/>
          </w:tcPr>
          <w:p w:rsidR="0004147C" w:rsidRPr="005E63F4" w:rsidRDefault="0004147C" w:rsidP="00CE1A50">
            <w:pPr>
              <w:pStyle w:val="aff2"/>
            </w:pPr>
            <w:r w:rsidRPr="005E63F4">
              <w:t>Печи с циклонными теплообменниками</w:t>
            </w:r>
          </w:p>
        </w:tc>
        <w:tc>
          <w:tcPr>
            <w:tcW w:w="2339" w:type="dxa"/>
          </w:tcPr>
          <w:p w:rsidR="0004147C" w:rsidRPr="005E63F4" w:rsidRDefault="0004147C" w:rsidP="00CE1A50">
            <w:pPr>
              <w:pStyle w:val="aff2"/>
            </w:pPr>
            <w:r w:rsidRPr="005E63F4">
              <w:t>3400</w:t>
            </w:r>
          </w:p>
        </w:tc>
        <w:tc>
          <w:tcPr>
            <w:tcW w:w="2531" w:type="dxa"/>
          </w:tcPr>
          <w:p w:rsidR="0004147C" w:rsidRPr="005E63F4" w:rsidRDefault="0004147C" w:rsidP="00CE1A50">
            <w:pPr>
              <w:pStyle w:val="aff2"/>
            </w:pPr>
            <w:r w:rsidRPr="005E63F4">
              <w:t>64,5</w:t>
            </w:r>
          </w:p>
        </w:tc>
      </w:tr>
      <w:tr w:rsidR="0004147C" w:rsidRPr="005E63F4">
        <w:trPr>
          <w:jc w:val="center"/>
        </w:trPr>
        <w:tc>
          <w:tcPr>
            <w:tcW w:w="3190" w:type="dxa"/>
          </w:tcPr>
          <w:p w:rsidR="0004147C" w:rsidRPr="005E63F4" w:rsidRDefault="0004147C" w:rsidP="00CE1A50">
            <w:pPr>
              <w:pStyle w:val="aff2"/>
            </w:pPr>
            <w:r w:rsidRPr="005E63F4">
              <w:t>Печи с циклонными теплообменниками и декарбонизаторами</w:t>
            </w:r>
          </w:p>
        </w:tc>
        <w:tc>
          <w:tcPr>
            <w:tcW w:w="2339" w:type="dxa"/>
          </w:tcPr>
          <w:p w:rsidR="0004147C" w:rsidRPr="005E63F4" w:rsidRDefault="0004147C" w:rsidP="00CE1A50">
            <w:pPr>
              <w:pStyle w:val="aff2"/>
            </w:pPr>
            <w:r w:rsidRPr="005E63F4">
              <w:t>3400</w:t>
            </w:r>
          </w:p>
        </w:tc>
        <w:tc>
          <w:tcPr>
            <w:tcW w:w="2531" w:type="dxa"/>
          </w:tcPr>
          <w:p w:rsidR="0004147C" w:rsidRPr="005E63F4" w:rsidRDefault="0004147C" w:rsidP="00CE1A50">
            <w:pPr>
              <w:pStyle w:val="aff2"/>
            </w:pPr>
            <w:r w:rsidRPr="005E63F4">
              <w:t>97,9</w:t>
            </w:r>
            <w:r w:rsidR="005E63F4">
              <w:t xml:space="preserve"> (</w:t>
            </w:r>
            <w:r w:rsidRPr="005E63F4">
              <w:t>до 137,5</w:t>
            </w:r>
            <w:r w:rsidR="005E63F4" w:rsidRPr="005E63F4">
              <w:t xml:space="preserve">) </w:t>
            </w:r>
          </w:p>
        </w:tc>
      </w:tr>
      <w:tr w:rsidR="0004147C" w:rsidRPr="005E63F4">
        <w:trPr>
          <w:jc w:val="center"/>
        </w:trPr>
        <w:tc>
          <w:tcPr>
            <w:tcW w:w="3190" w:type="dxa"/>
          </w:tcPr>
          <w:p w:rsidR="0004147C" w:rsidRPr="005E63F4" w:rsidRDefault="0004147C" w:rsidP="00CE1A50">
            <w:pPr>
              <w:pStyle w:val="aff2"/>
            </w:pPr>
            <w:r w:rsidRPr="005E63F4">
              <w:t>Печи с кальцинаторами типа</w:t>
            </w:r>
            <w:r w:rsidR="005E63F4">
              <w:t xml:space="preserve"> "</w:t>
            </w:r>
            <w:r w:rsidRPr="005E63F4">
              <w:t>Леполь</w:t>
            </w:r>
            <w:r w:rsidR="005E63F4">
              <w:t>"</w:t>
            </w:r>
          </w:p>
        </w:tc>
        <w:tc>
          <w:tcPr>
            <w:tcW w:w="2339" w:type="dxa"/>
          </w:tcPr>
          <w:p w:rsidR="0004147C" w:rsidRPr="005E63F4" w:rsidRDefault="0004147C" w:rsidP="00CE1A50">
            <w:pPr>
              <w:pStyle w:val="aff2"/>
            </w:pPr>
            <w:r w:rsidRPr="005E63F4">
              <w:t>3880</w:t>
            </w:r>
          </w:p>
        </w:tc>
        <w:tc>
          <w:tcPr>
            <w:tcW w:w="2531" w:type="dxa"/>
          </w:tcPr>
          <w:p w:rsidR="0004147C" w:rsidRPr="005E63F4" w:rsidRDefault="0004147C" w:rsidP="00CE1A50">
            <w:pPr>
              <w:pStyle w:val="aff2"/>
            </w:pPr>
            <w:r w:rsidRPr="005E63F4">
              <w:t>58,5</w:t>
            </w:r>
          </w:p>
        </w:tc>
      </w:tr>
      <w:tr w:rsidR="0004147C" w:rsidRPr="005E63F4">
        <w:trPr>
          <w:jc w:val="center"/>
        </w:trPr>
        <w:tc>
          <w:tcPr>
            <w:tcW w:w="3190" w:type="dxa"/>
          </w:tcPr>
          <w:p w:rsidR="0004147C" w:rsidRPr="005E63F4" w:rsidRDefault="0004147C" w:rsidP="00CE1A50">
            <w:pPr>
              <w:pStyle w:val="aff2"/>
            </w:pPr>
            <w:r w:rsidRPr="005E63F4">
              <w:t>Печи мокрого способа</w:t>
            </w:r>
          </w:p>
        </w:tc>
        <w:tc>
          <w:tcPr>
            <w:tcW w:w="2339" w:type="dxa"/>
          </w:tcPr>
          <w:p w:rsidR="0004147C" w:rsidRPr="005E63F4" w:rsidRDefault="0004147C" w:rsidP="00CE1A50">
            <w:pPr>
              <w:pStyle w:val="aff2"/>
            </w:pPr>
            <w:r w:rsidRPr="005E63F4">
              <w:t>5520</w:t>
            </w:r>
          </w:p>
        </w:tc>
        <w:tc>
          <w:tcPr>
            <w:tcW w:w="2531" w:type="dxa"/>
          </w:tcPr>
          <w:p w:rsidR="0004147C" w:rsidRPr="005E63F4" w:rsidRDefault="0004147C" w:rsidP="00CE1A50">
            <w:pPr>
              <w:pStyle w:val="aff2"/>
            </w:pPr>
            <w:r w:rsidRPr="005E63F4">
              <w:t>21,9</w:t>
            </w:r>
          </w:p>
        </w:tc>
      </w:tr>
    </w:tbl>
    <w:p w:rsidR="0004147C" w:rsidRPr="005E63F4" w:rsidRDefault="0004147C" w:rsidP="005E63F4"/>
    <w:p w:rsidR="005E63F4" w:rsidRDefault="0004147C" w:rsidP="005E63F4">
      <w:r w:rsidRPr="005E63F4">
        <w:t>Эти данные показывают, что удельная производительность печей с циклонными теплообменниками в 3 раза выше, чем печей мокрого способа</w:t>
      </w:r>
      <w:r w:rsidR="005E63F4" w:rsidRPr="005E63F4">
        <w:t xml:space="preserve">. </w:t>
      </w:r>
      <w:r w:rsidRPr="005E63F4">
        <w:t>Удельная производительность печей с циклонными теплообменниками на практике в отдельных случаях более высока ≈73 кг/</w:t>
      </w:r>
      <w:r w:rsidR="005E63F4">
        <w:t xml:space="preserve"> (</w:t>
      </w:r>
      <w:r w:rsidRPr="005E63F4">
        <w:t>м</w:t>
      </w:r>
      <w:r w:rsidRPr="005E63F4">
        <w:rPr>
          <w:vertAlign w:val="superscript"/>
        </w:rPr>
        <w:t>3</w:t>
      </w:r>
      <w:r w:rsidRPr="005E63F4">
        <w:t>·ч</w:t>
      </w:r>
      <w:r w:rsidR="005E63F4" w:rsidRPr="005E63F4">
        <w:t>),</w:t>
      </w:r>
      <w:r w:rsidRPr="005E63F4">
        <w:t xml:space="preserve"> а при осуществлении мер по повышению частоты вращения может быть доведена до 95,8 кг/</w:t>
      </w:r>
      <w:r w:rsidR="005E63F4">
        <w:t xml:space="preserve"> (</w:t>
      </w:r>
      <w:r w:rsidRPr="005E63F4">
        <w:t>м</w:t>
      </w:r>
      <w:r w:rsidRPr="005E63F4">
        <w:rPr>
          <w:vertAlign w:val="superscript"/>
        </w:rPr>
        <w:t>3</w:t>
      </w:r>
      <w:r w:rsidRPr="005E63F4">
        <w:t>·ч</w:t>
      </w:r>
      <w:r w:rsidR="005E63F4" w:rsidRPr="005E63F4">
        <w:t>).</w:t>
      </w:r>
    </w:p>
    <w:p w:rsidR="005E63F4" w:rsidRDefault="0004147C" w:rsidP="005E63F4">
      <w:r w:rsidRPr="005E63F4">
        <w:t>Система циклонных теплообменников работает по принципу противотока горячих газов и материала в системе в целом и прямотока в каждом цикле</w:t>
      </w:r>
      <w:r w:rsidR="005E63F4" w:rsidRPr="005E63F4">
        <w:t xml:space="preserve">. </w:t>
      </w:r>
      <w:r w:rsidRPr="005E63F4">
        <w:t>Высокая эффективность теплообмена в циклонных теплообменниках обеспечивается вследствие непосредственного контакта частиц материала и горячих газов</w:t>
      </w:r>
      <w:r w:rsidR="005E63F4" w:rsidRPr="005E63F4">
        <w:t>.</w:t>
      </w:r>
    </w:p>
    <w:p w:rsidR="005E63F4" w:rsidRDefault="0004147C" w:rsidP="005E63F4">
      <w:r w:rsidRPr="005E63F4">
        <w:t>Исследования процесса теплопередачи в системе циклонных теплообменников позволяют предположить, что основной теплообмен между газами и материалом протекает в газоходах</w:t>
      </w:r>
      <w:r w:rsidR="005E63F4">
        <w:t xml:space="preserve"> (</w:t>
      </w:r>
      <w:r w:rsidRPr="005E63F4">
        <w:t>≈80%</w:t>
      </w:r>
      <w:r w:rsidR="005E63F4" w:rsidRPr="005E63F4">
        <w:t xml:space="preserve">) </w:t>
      </w:r>
      <w:r w:rsidRPr="005E63F4">
        <w:t>и только на 20% в циклонах</w:t>
      </w:r>
      <w:r w:rsidR="005E63F4" w:rsidRPr="005E63F4">
        <w:t xml:space="preserve">. </w:t>
      </w:r>
      <w:r w:rsidRPr="005E63F4">
        <w:t>Основные параметры газа в системе циклонных теплообменников</w:t>
      </w:r>
      <w:r w:rsidR="005E63F4" w:rsidRPr="005E63F4">
        <w:t xml:space="preserve">: </w:t>
      </w:r>
      <w:r w:rsidRPr="005E63F4">
        <w:t xml:space="preserve">скорость в газоходах </w:t>
      </w:r>
      <w:r w:rsidR="005E63F4">
        <w:t>-</w:t>
      </w:r>
      <w:r w:rsidRPr="005E63F4">
        <w:t xml:space="preserve"> 20-22 м/с</w:t>
      </w:r>
      <w:r w:rsidR="005E63F4" w:rsidRPr="005E63F4">
        <w:t xml:space="preserve">; </w:t>
      </w:r>
      <w:r w:rsidRPr="005E63F4">
        <w:t>расход газа за циклонными 1,4-1,5 м</w:t>
      </w:r>
      <w:r w:rsidRPr="005E63F4">
        <w:rPr>
          <w:vertAlign w:val="superscript"/>
        </w:rPr>
        <w:t>3</w:t>
      </w:r>
      <w:r w:rsidRPr="005E63F4">
        <w:t>/кг клинкера</w:t>
      </w:r>
      <w:r w:rsidR="005E63F4" w:rsidRPr="005E63F4">
        <w:t xml:space="preserve">; </w:t>
      </w:r>
      <w:r w:rsidRPr="005E63F4">
        <w:t>пылеунос из циклонов 6-9% расхода сырьевой муки</w:t>
      </w:r>
      <w:r w:rsidR="005E63F4" w:rsidRPr="005E63F4">
        <w:t xml:space="preserve">. </w:t>
      </w:r>
      <w:r w:rsidRPr="005E63F4">
        <w:t>Удельный расход теплоты определяется многими факторами и уменьшается с увеличением размеров и мощностей печей</w:t>
      </w:r>
      <w:r w:rsidR="005E63F4" w:rsidRPr="005E63F4">
        <w:t xml:space="preserve">. </w:t>
      </w:r>
      <w:r w:rsidRPr="005E63F4">
        <w:t>Так, печь с циклонным теплообменниками фирмы</w:t>
      </w:r>
      <w:r w:rsidR="005E63F4">
        <w:t xml:space="preserve"> "</w:t>
      </w:r>
      <w:r w:rsidRPr="005E63F4">
        <w:t>Гумбольдт</w:t>
      </w:r>
      <w:r w:rsidR="005E63F4">
        <w:t xml:space="preserve">" </w:t>
      </w:r>
      <w:r w:rsidRPr="005E63F4">
        <w:t>при производительности 350 т/сут</w:t>
      </w:r>
      <w:r w:rsidR="005E63F4" w:rsidRPr="005E63F4">
        <w:t xml:space="preserve">. </w:t>
      </w:r>
      <w:r w:rsidRPr="005E63F4">
        <w:t>Имеет удельный расход теплоты 920×4,1868, а при производительности 3500 т/сут</w:t>
      </w:r>
      <w:r w:rsidR="005E63F4" w:rsidRPr="005E63F4">
        <w:t>. -</w:t>
      </w:r>
      <w:r w:rsidR="005E63F4">
        <w:t xml:space="preserve"> </w:t>
      </w:r>
      <w:r w:rsidRPr="005E63F4">
        <w:t>740×4,1868 кДж/кг</w:t>
      </w:r>
      <w:r w:rsidR="005E63F4" w:rsidRPr="005E63F4">
        <w:t>.</w:t>
      </w:r>
    </w:p>
    <w:p w:rsidR="005E63F4" w:rsidRDefault="0004147C" w:rsidP="005E63F4">
      <w:r w:rsidRPr="005E63F4">
        <w:t xml:space="preserve">Время пребывания сырьевой муки в системе циклонных теплообменников очень непродолжительно </w:t>
      </w:r>
      <w:r w:rsidR="005E63F4">
        <w:t>-</w:t>
      </w:r>
      <w:r w:rsidRPr="005E63F4">
        <w:t xml:space="preserve"> 25-30 c</w:t>
      </w:r>
      <w:r w:rsidR="005E63F4" w:rsidRPr="005E63F4">
        <w:t xml:space="preserve">. </w:t>
      </w:r>
      <w:r w:rsidRPr="005E63F4">
        <w:t>За этот короткий промежуток времени газовый поток отдает теплоту и охлаждается примерно с 1050 до 300-350ºC, а сырьевая мука успевает получить теплоту и нагреться примерно от 50 до 780-800ºC</w:t>
      </w:r>
      <w:r w:rsidR="005E63F4" w:rsidRPr="005E63F4">
        <w:t>.</w:t>
      </w:r>
    </w:p>
    <w:p w:rsidR="005E63F4" w:rsidRDefault="0004147C" w:rsidP="005E63F4">
      <w:r w:rsidRPr="005E63F4">
        <w:t xml:space="preserve">При температуре материала 780-800ºC, степень декарбонизации составляет 20-25%, при более высокой температуре </w:t>
      </w:r>
      <w:r w:rsidR="005E63F4">
        <w:t>-</w:t>
      </w:r>
      <w:r w:rsidRPr="005E63F4">
        <w:t xml:space="preserve"> 800-810ºC может быть 30-35% и Толька в весьма благоприятных условиях теплообмена достигает 35-40%</w:t>
      </w:r>
      <w:r w:rsidR="005E63F4" w:rsidRPr="005E63F4">
        <w:t>.</w:t>
      </w:r>
    </w:p>
    <w:p w:rsidR="005E63F4" w:rsidRDefault="0004147C" w:rsidP="005E63F4">
      <w:r w:rsidRPr="005E63F4">
        <w:t>Однако следует иметь ввиду, что на практике степень декарбонизации материала, поступающего из циклонных теплообменников в печь, обычно доходит до 40-45%</w:t>
      </w:r>
      <w:r w:rsidR="005E63F4" w:rsidRPr="005E63F4">
        <w:t xml:space="preserve">. </w:t>
      </w:r>
      <w:r w:rsidRPr="005E63F4">
        <w:t>Это обусловливается выносом из печи прокаленного материала в систему теплообменников и должно учитываться при наладке процесса и определении фактической подготовки сырья в запечных теплообменниках</w:t>
      </w:r>
      <w:r w:rsidR="005E63F4" w:rsidRPr="005E63F4">
        <w:t>.</w:t>
      </w:r>
    </w:p>
    <w:p w:rsidR="005E63F4" w:rsidRDefault="0004147C" w:rsidP="005E63F4">
      <w:r w:rsidRPr="005E63F4">
        <w:t>Циклонными теплообменниками оборудуются короткие вращающиеся печи</w:t>
      </w:r>
      <w:r w:rsidR="005E63F4">
        <w:t xml:space="preserve"> (</w:t>
      </w:r>
      <w:r w:rsidRPr="005E63F4">
        <w:t>50-70 м</w:t>
      </w:r>
      <w:r w:rsidR="005E63F4" w:rsidRPr="005E63F4">
        <w:t xml:space="preserve">). </w:t>
      </w:r>
      <w:r w:rsidRPr="005E63F4">
        <w:t>Теплообменники, установленные над загрузочными концами печей, располагаются один над другим и предназначены подобно конвейерным кальцинаторам для подогрева и частичной декарбонизации сырьевой смеси</w:t>
      </w:r>
      <w:r w:rsidR="005E63F4" w:rsidRPr="005E63F4">
        <w:t xml:space="preserve">. </w:t>
      </w:r>
      <w:r w:rsidRPr="005E63F4">
        <w:t>Но в отличие от конвейерных кальцинаторов материал, подлежащий обжигу в теплообменники, поступает не в виде гранул, а в виде порошкообразной смеси</w:t>
      </w:r>
      <w:r w:rsidR="005E63F4" w:rsidRPr="005E63F4">
        <w:t>.</w:t>
      </w:r>
    </w:p>
    <w:p w:rsidR="005E63F4" w:rsidRDefault="0004147C" w:rsidP="005E63F4">
      <w:r w:rsidRPr="005E63F4">
        <w:t>Вращающиеся печи с циклонными теплообменниками из прямоточных элементов, предложенные Ф</w:t>
      </w:r>
      <w:r w:rsidR="005E63F4" w:rsidRPr="005E63F4">
        <w:t xml:space="preserve">. </w:t>
      </w:r>
      <w:r w:rsidRPr="005E63F4">
        <w:t>Мюллером, в начале пятидесятых годов стала выпускать фирма</w:t>
      </w:r>
      <w:r w:rsidR="005E63F4">
        <w:t xml:space="preserve"> "</w:t>
      </w:r>
      <w:r w:rsidRPr="005E63F4">
        <w:t>Гумбольдт</w:t>
      </w:r>
      <w:r w:rsidR="005E63F4">
        <w:t>" (</w:t>
      </w:r>
      <w:r w:rsidRPr="005E63F4">
        <w:t>ФРГ</w:t>
      </w:r>
      <w:r w:rsidR="005E63F4" w:rsidRPr="005E63F4">
        <w:t xml:space="preserve">). </w:t>
      </w:r>
      <w:r w:rsidRPr="005E63F4">
        <w:t>Вращающиеся печи с циклонными теплообменниками оказались настолько эффективными, что вслед за фирмой</w:t>
      </w:r>
      <w:r w:rsidR="005E63F4">
        <w:t xml:space="preserve"> "</w:t>
      </w:r>
      <w:r w:rsidRPr="005E63F4">
        <w:t>Гумбольдт</w:t>
      </w:r>
      <w:r w:rsidR="005E63F4">
        <w:t xml:space="preserve">" </w:t>
      </w:r>
      <w:r w:rsidRPr="005E63F4">
        <w:t>их стали конструировать и выпускать почти все зарубежные фирмы, производящие оборудование для цементной промышленности</w:t>
      </w:r>
      <w:r w:rsidR="005E63F4" w:rsidRPr="005E63F4">
        <w:t xml:space="preserve">. </w:t>
      </w:r>
      <w:r w:rsidRPr="005E63F4">
        <w:t>Наилучших результатов в отношении экономичности и мощности печей достигли фирмы</w:t>
      </w:r>
      <w:r w:rsidR="005E63F4">
        <w:t xml:space="preserve"> "</w:t>
      </w:r>
      <w:r w:rsidRPr="005E63F4">
        <w:t>Полизиус</w:t>
      </w:r>
      <w:r w:rsidR="005E63F4">
        <w:t>", "</w:t>
      </w:r>
      <w:r w:rsidRPr="005E63F4">
        <w:t>Ведаг</w:t>
      </w:r>
      <w:r w:rsidR="005E63F4">
        <w:t xml:space="preserve">" </w:t>
      </w:r>
      <w:r w:rsidRPr="005E63F4">
        <w:t>и</w:t>
      </w:r>
      <w:r w:rsidR="005E63F4">
        <w:t xml:space="preserve"> "</w:t>
      </w:r>
      <w:r w:rsidRPr="005E63F4">
        <w:t>Крупп</w:t>
      </w:r>
      <w:r w:rsidR="005E63F4">
        <w:t>" (</w:t>
      </w:r>
      <w:r w:rsidRPr="005E63F4">
        <w:t>ФРГ</w:t>
      </w:r>
      <w:r w:rsidR="005E63F4" w:rsidRPr="005E63F4">
        <w:t xml:space="preserve">). </w:t>
      </w:r>
      <w:r w:rsidRPr="005E63F4">
        <w:t>Печи относительно небольшой производительности выпустили американский филиал датской фирмы</w:t>
      </w:r>
      <w:r w:rsidR="005E63F4">
        <w:t xml:space="preserve"> "</w:t>
      </w:r>
      <w:r w:rsidRPr="005E63F4">
        <w:t>Смидт</w:t>
      </w:r>
      <w:r w:rsidR="005E63F4">
        <w:t xml:space="preserve">" </w:t>
      </w:r>
      <w:r w:rsidRPr="005E63F4">
        <w:t>и Пржеровский машиностроительный завод</w:t>
      </w:r>
      <w:r w:rsidR="005E63F4">
        <w:t xml:space="preserve"> (</w:t>
      </w:r>
      <w:r w:rsidRPr="005E63F4">
        <w:t>Чехия</w:t>
      </w:r>
      <w:r w:rsidR="005E63F4" w:rsidRPr="005E63F4">
        <w:t>).</w:t>
      </w:r>
    </w:p>
    <w:p w:rsidR="005E63F4" w:rsidRDefault="0004147C" w:rsidP="005E63F4">
      <w:pPr>
        <w:rPr>
          <w:lang w:val="uk-UA"/>
        </w:rPr>
      </w:pPr>
      <w:r w:rsidRPr="005E63F4">
        <w:t>В настоящее время основное наиболее эффективное и перспективное направление развития техники производства цементного клинкера сухим способом состоит в применении и усовершенствовании вращающихся печей с циклонными теплообменниками</w:t>
      </w:r>
      <w:r w:rsidR="005E63F4" w:rsidRPr="005E63F4">
        <w:t>.</w:t>
      </w:r>
    </w:p>
    <w:p w:rsidR="00CE1A50" w:rsidRPr="00CE1A50" w:rsidRDefault="00CE1A50" w:rsidP="005E63F4">
      <w:pPr>
        <w:rPr>
          <w:lang w:val="uk-UA"/>
        </w:rPr>
      </w:pPr>
    </w:p>
    <w:p w:rsidR="005E63F4" w:rsidRPr="005E63F4" w:rsidRDefault="005E63F4" w:rsidP="00CE1A50">
      <w:pPr>
        <w:pStyle w:val="2"/>
      </w:pPr>
      <w:bookmarkStart w:id="3" w:name="_Toc243480479"/>
      <w:r>
        <w:t>1.2</w:t>
      </w:r>
      <w:r w:rsidR="00CA239D" w:rsidRPr="005E63F4">
        <w:t xml:space="preserve"> </w:t>
      </w:r>
      <w:r w:rsidR="009508EE" w:rsidRPr="005E63F4">
        <w:t>Автоматизация процесса обжига цементного клинкера с циклонным</w:t>
      </w:r>
      <w:r w:rsidRPr="005E63F4">
        <w:t xml:space="preserve"> </w:t>
      </w:r>
      <w:r w:rsidR="009508EE" w:rsidRPr="005E63F4">
        <w:t>теплообменником</w:t>
      </w:r>
      <w:bookmarkEnd w:id="3"/>
    </w:p>
    <w:p w:rsidR="00CE1A50" w:rsidRDefault="00CE1A50" w:rsidP="005E63F4">
      <w:pPr>
        <w:rPr>
          <w:lang w:val="uk-UA"/>
        </w:rPr>
      </w:pPr>
    </w:p>
    <w:p w:rsidR="005E63F4" w:rsidRDefault="0004147C" w:rsidP="005E63F4">
      <w:r w:rsidRPr="005E63F4">
        <w:t>Цементный клинкер обжигают во вращающихся печах</w:t>
      </w:r>
      <w:r w:rsidR="005E63F4" w:rsidRPr="005E63F4">
        <w:t xml:space="preserve">. </w:t>
      </w:r>
      <w:r w:rsidRPr="005E63F4">
        <w:t xml:space="preserve">Вращающаяся печь представляет собой теплообменный технологический аппарат в виде вращающегося со скоростью 0,5 </w:t>
      </w:r>
      <w:r w:rsidR="005E63F4">
        <w:t>-</w:t>
      </w:r>
      <w:r w:rsidRPr="005E63F4">
        <w:t xml:space="preserve"> 1 об/мин цилиндра, расположенного на опорах</w:t>
      </w:r>
      <w:r w:rsidR="005E63F4" w:rsidRPr="005E63F4">
        <w:t xml:space="preserve">. </w:t>
      </w:r>
      <w:r w:rsidRPr="005E63F4">
        <w:t>Благодаря наклону</w:t>
      </w:r>
      <w:r w:rsidR="005E63F4">
        <w:t xml:space="preserve"> (</w:t>
      </w:r>
      <w:r w:rsidRPr="005E63F4">
        <w:t xml:space="preserve">3 </w:t>
      </w:r>
      <w:r w:rsidR="005E63F4">
        <w:t>-</w:t>
      </w:r>
      <w:r w:rsidRPr="005E63F4">
        <w:t xml:space="preserve"> 5% к горизонту</w:t>
      </w:r>
      <w:r w:rsidR="005E63F4" w:rsidRPr="005E63F4">
        <w:t xml:space="preserve">) </w:t>
      </w:r>
      <w:r w:rsidRPr="005E63F4">
        <w:t>и вращению цилиндра на опорах сырьевой материал непрерывно перемещается в печи</w:t>
      </w:r>
      <w:r w:rsidR="005E63F4" w:rsidRPr="005E63F4">
        <w:t xml:space="preserve">. </w:t>
      </w:r>
      <w:r w:rsidRPr="005E63F4">
        <w:t>Цилиндр вращается при помощи привода, устанавливаемого примерно посередине цилиндра</w:t>
      </w:r>
      <w:r w:rsidR="005E63F4" w:rsidRPr="005E63F4">
        <w:t>.</w:t>
      </w:r>
    </w:p>
    <w:p w:rsidR="005E63F4" w:rsidRDefault="00C22D1B" w:rsidP="005E63F4">
      <w:r w:rsidRPr="005E63F4">
        <w:t>Современные вращающиеся печи для обжига клинкера, как правило, оборудованы запечными теплообменниками, в которых осуществляется подогрев и частичная декарбонизация сырьевой смеси</w:t>
      </w:r>
      <w:r w:rsidR="005E63F4" w:rsidRPr="005E63F4">
        <w:t xml:space="preserve">. </w:t>
      </w:r>
      <w:r w:rsidRPr="005E63F4">
        <w:t>Расход тепла на обжиг клинкера составляет 750-850 ккал/кг клинкера</w:t>
      </w:r>
      <w:r w:rsidR="005E63F4" w:rsidRPr="005E63F4">
        <w:t xml:space="preserve">. </w:t>
      </w:r>
      <w:r w:rsidRPr="005E63F4">
        <w:t>При мокром способе размол сырьевых компонентов осуществляется в мельницах в присутствии воды, которая играет роль понизителя твёрдости, интенсифицирует процесс помола и снижает удельный расход энергии на помол</w:t>
      </w:r>
      <w:r w:rsidR="005E63F4" w:rsidRPr="005E63F4">
        <w:t xml:space="preserve">. </w:t>
      </w:r>
      <w:r w:rsidRPr="005E63F4">
        <w:t>Полученная сметанообразная масса</w:t>
      </w:r>
      <w:r w:rsidR="005E63F4">
        <w:t xml:space="preserve"> (</w:t>
      </w:r>
      <w:r w:rsidRPr="005E63F4">
        <w:t>шлам</w:t>
      </w:r>
      <w:r w:rsidR="005E63F4" w:rsidRPr="005E63F4">
        <w:t xml:space="preserve">) </w:t>
      </w:r>
      <w:r w:rsidRPr="005E63F4">
        <w:t>корректируется до заданного состава и направляется на обжиг</w:t>
      </w:r>
      <w:r w:rsidR="005E63F4" w:rsidRPr="005E63F4">
        <w:t xml:space="preserve">. </w:t>
      </w:r>
      <w:r w:rsidRPr="005E63F4">
        <w:t>За счёт испарения воды шлама в печи расход тепла на обжиг увеличивается в зависимости от размера и конструкции печи составляет 5,45</w:t>
      </w:r>
      <w:r w:rsidR="005E63F4" w:rsidRPr="005E63F4">
        <w:t xml:space="preserve"> - </w:t>
      </w:r>
      <w:r w:rsidRPr="005E63F4">
        <w:t>6,7 Мдж/кг</w:t>
      </w:r>
      <w:r w:rsidR="005E63F4">
        <w:t xml:space="preserve"> (</w:t>
      </w:r>
      <w:r w:rsidRPr="005E63F4">
        <w:t>1300-1600 ккал/кг</w:t>
      </w:r>
      <w:r w:rsidR="005E63F4" w:rsidRPr="005E63F4">
        <w:t xml:space="preserve">) </w:t>
      </w:r>
      <w:r w:rsidRPr="005E63F4">
        <w:t>клинкера</w:t>
      </w:r>
      <w:r w:rsidR="005E63F4" w:rsidRPr="005E63F4">
        <w:t xml:space="preserve">. </w:t>
      </w:r>
      <w:r w:rsidRPr="005E63F4">
        <w:t>При комбинированном способе сырьевая смесь готовится по схеме мокрого способа, затем обезвоживается на вакуум-фильтрах или вакуум-прессах, формуется</w:t>
      </w:r>
      <w:r w:rsidR="005E63F4">
        <w:t xml:space="preserve"> (</w:t>
      </w:r>
      <w:r w:rsidRPr="005E63F4">
        <w:t>обычно в виде гранул</w:t>
      </w:r>
      <w:r w:rsidR="005E63F4" w:rsidRPr="005E63F4">
        <w:t xml:space="preserve">) </w:t>
      </w:r>
      <w:r w:rsidRPr="005E63F4">
        <w:t>и поступает на обжиг</w:t>
      </w:r>
      <w:r w:rsidR="005E63F4" w:rsidRPr="005E63F4">
        <w:t xml:space="preserve">. </w:t>
      </w:r>
      <w:r w:rsidRPr="005E63F4">
        <w:t>Расход тепла при этом составляет около 4</w:t>
      </w:r>
      <w:r w:rsidR="005E63F4">
        <w:t xml:space="preserve">,19 </w:t>
      </w:r>
      <w:r w:rsidRPr="005E63F4">
        <w:t>Мдж/кг</w:t>
      </w:r>
      <w:r w:rsidR="005E63F4">
        <w:t xml:space="preserve"> (</w:t>
      </w:r>
      <w:r w:rsidRPr="005E63F4">
        <w:t>1000 ккал/кг</w:t>
      </w:r>
      <w:r w:rsidR="005E63F4" w:rsidRPr="005E63F4">
        <w:t xml:space="preserve">) </w:t>
      </w:r>
      <w:r w:rsidRPr="005E63F4">
        <w:t>клинкера</w:t>
      </w:r>
      <w:r w:rsidR="005E63F4" w:rsidRPr="005E63F4">
        <w:t>.</w:t>
      </w:r>
    </w:p>
    <w:p w:rsidR="005E63F4" w:rsidRDefault="00C22D1B" w:rsidP="005E63F4">
      <w:r w:rsidRPr="005E63F4">
        <w:t>На процесс, происходящий в печи, влияет множество факторов</w:t>
      </w:r>
      <w:r w:rsidR="005E63F4" w:rsidRPr="005E63F4">
        <w:t xml:space="preserve"> - </w:t>
      </w:r>
      <w:r w:rsidRPr="005E63F4">
        <w:t>количество, влажность, химический состав и тонкость помола шлама</w:t>
      </w:r>
      <w:r w:rsidR="005E63F4">
        <w:t xml:space="preserve"> (</w:t>
      </w:r>
      <w:r w:rsidRPr="005E63F4">
        <w:t>или состав и количество муки</w:t>
      </w:r>
      <w:r w:rsidR="005E63F4" w:rsidRPr="005E63F4">
        <w:t>),</w:t>
      </w:r>
      <w:r w:rsidRPr="005E63F4">
        <w:t xml:space="preserve"> количество и калорийность топлива, температура и количество вторичного воздуха, волнообразность движения материала внутри печи и </w:t>
      </w:r>
      <w:r w:rsidR="005E63F4">
        <w:t>т.п.</w:t>
      </w:r>
    </w:p>
    <w:p w:rsidR="005E63F4" w:rsidRDefault="00C22D1B" w:rsidP="005E63F4">
      <w:r w:rsidRPr="005E63F4">
        <w:t>Правильному выбору и поддержанию заданного режима работы печи в значительной мере способствует автоматический контроль и автоматическое регулирование параметров процесса обжига</w:t>
      </w:r>
      <w:r w:rsidR="005E63F4" w:rsidRPr="005E63F4">
        <w:t xml:space="preserve">. </w:t>
      </w:r>
      <w:r w:rsidRPr="005E63F4">
        <w:t>В настоящее время печи оснащают большим количеством приборов контроля</w:t>
      </w:r>
      <w:r w:rsidR="005E63F4" w:rsidRPr="005E63F4">
        <w:t xml:space="preserve"> </w:t>
      </w:r>
      <w:r w:rsidRPr="005E63F4">
        <w:t>и</w:t>
      </w:r>
      <w:r w:rsidR="005E63F4" w:rsidRPr="005E63F4">
        <w:t xml:space="preserve"> </w:t>
      </w:r>
      <w:r w:rsidRPr="005E63F4">
        <w:t>регулирования</w:t>
      </w:r>
      <w:r w:rsidR="005E63F4" w:rsidRPr="005E63F4">
        <w:t>.</w:t>
      </w:r>
    </w:p>
    <w:p w:rsidR="005E63F4" w:rsidRDefault="00C22D1B" w:rsidP="005E63F4">
      <w:r w:rsidRPr="005E63F4">
        <w:t>Полная схема системы автоматического контроля и регулирования печи сложна и громоздка</w:t>
      </w:r>
      <w:r w:rsidR="005E63F4" w:rsidRPr="005E63F4">
        <w:t xml:space="preserve">. </w:t>
      </w:r>
      <w:r w:rsidRPr="005E63F4">
        <w:t>Ниже рассмотрена упрощенная схема автоматического регулирования основных параметров печи</w:t>
      </w:r>
      <w:r w:rsidR="005E63F4" w:rsidRPr="005E63F4">
        <w:t>.</w:t>
      </w:r>
    </w:p>
    <w:p w:rsidR="005E63F4" w:rsidRDefault="0004147C" w:rsidP="005E63F4">
      <w:r w:rsidRPr="005E63F4">
        <w:t>Вращающаяся печь в зависимости от характера процессов, протекающих в обжигаемом материале на различных ее участках, условно может быть разделены на зоны сушки, подогрева, кальцинирования, экзотермических реакций, спекания и охлаждения</w:t>
      </w:r>
      <w:r w:rsidR="005E63F4" w:rsidRPr="005E63F4">
        <w:t xml:space="preserve">. </w:t>
      </w:r>
      <w:r w:rsidRPr="005E63F4">
        <w:t>Сырьевая смесь, поступающая в печь, в зоне сушки нагревается до температуры мокрого термометра</w:t>
      </w:r>
      <w:r w:rsidR="005E63F4" w:rsidRPr="005E63F4">
        <w:t xml:space="preserve">. </w:t>
      </w:r>
      <w:r w:rsidRPr="005E63F4">
        <w:t>Этот участок характеризуется конвективным теплообменом между дымовыми газами и шламом</w:t>
      </w:r>
      <w:r w:rsidR="005E63F4" w:rsidRPr="005E63F4">
        <w:t xml:space="preserve">. </w:t>
      </w:r>
      <w:r w:rsidRPr="005E63F4">
        <w:t>Большая часть тепла расходуется на испарение физически связанной влаги</w:t>
      </w:r>
      <w:r w:rsidR="005E63F4" w:rsidRPr="005E63F4">
        <w:t xml:space="preserve">. </w:t>
      </w:r>
      <w:r w:rsidRPr="005E63F4">
        <w:t>Материал переходит в пластичное состояние, а в конце зоны гранулируется</w:t>
      </w:r>
      <w:r w:rsidR="005E63F4" w:rsidRPr="005E63F4">
        <w:t xml:space="preserve">. </w:t>
      </w:r>
      <w:r w:rsidRPr="005E63F4">
        <w:t>Зона подогрева характеризуется быстрым ростом температуры до 700º C и дегидратацией минералов сырьевой смеси</w:t>
      </w:r>
      <w:r w:rsidR="005E63F4" w:rsidRPr="005E63F4">
        <w:t xml:space="preserve">. </w:t>
      </w:r>
      <w:r w:rsidRPr="005E63F4">
        <w:t>В этой зоне происходит лучистый теплообмен между футеровкой</w:t>
      </w:r>
      <w:r w:rsidR="005E63F4" w:rsidRPr="005E63F4">
        <w:t xml:space="preserve"> </w:t>
      </w:r>
      <w:r w:rsidRPr="005E63F4">
        <w:t>и материалом, газом и материалом и регенеративный теплообмен через футеровку</w:t>
      </w:r>
      <w:r w:rsidR="005E63F4" w:rsidRPr="005E63F4">
        <w:t>.</w:t>
      </w:r>
    </w:p>
    <w:p w:rsidR="005E63F4" w:rsidRDefault="0004147C" w:rsidP="005E63F4">
      <w:r w:rsidRPr="005E63F4">
        <w:t xml:space="preserve">В следующей зоне </w:t>
      </w:r>
      <w:r w:rsidR="005E63F4">
        <w:t>-</w:t>
      </w:r>
      <w:r w:rsidRPr="005E63F4">
        <w:t xml:space="preserve"> кальцинирования </w:t>
      </w:r>
      <w:r w:rsidR="005E63F4">
        <w:t>-</w:t>
      </w:r>
      <w:r w:rsidRPr="005E63F4">
        <w:t xml:space="preserve"> при температуре 850</w:t>
      </w:r>
      <w:r w:rsidR="005E63F4" w:rsidRPr="005E63F4">
        <w:t xml:space="preserve"> - </w:t>
      </w:r>
      <w:r w:rsidRPr="005E63F4">
        <w:t>950º C протекает эндотермическая реакция декарбонизации CaCO</w:t>
      </w:r>
      <w:r w:rsidRPr="005E63F4">
        <w:rPr>
          <w:vertAlign w:val="subscript"/>
        </w:rPr>
        <w:t>3</w:t>
      </w:r>
      <w:r w:rsidRPr="005E63F4">
        <w:t xml:space="preserve"> с выделением CO</w:t>
      </w:r>
      <w:r w:rsidRPr="005E63F4">
        <w:rPr>
          <w:vertAlign w:val="subscript"/>
        </w:rPr>
        <w:t>2</w:t>
      </w:r>
      <w:r w:rsidR="005E63F4" w:rsidRPr="005E63F4">
        <w:t xml:space="preserve">. </w:t>
      </w:r>
      <w:r w:rsidRPr="005E63F4">
        <w:t>Эту зону можно рассматривать в виде теплообменника с постоянной температурой потока</w:t>
      </w:r>
      <w:r w:rsidR="005E63F4" w:rsidRPr="005E63F4">
        <w:t xml:space="preserve">. </w:t>
      </w:r>
      <w:r w:rsidRPr="005E63F4">
        <w:t>В зоне экзотермических реакций и спекания протекают экзотермические реакции новообразований, что приводит к резкому подъему температуры материала до 1300º C</w:t>
      </w:r>
      <w:r w:rsidR="005E63F4" w:rsidRPr="005E63F4">
        <w:t xml:space="preserve">. </w:t>
      </w:r>
      <w:r w:rsidRPr="005E63F4">
        <w:t>Затем происходит клинкерообразование, причем возникающая жидкая фаза играет роль катализатора для образования трехкальциевого силиката при температуре 1400º C</w:t>
      </w:r>
      <w:r w:rsidR="005E63F4" w:rsidRPr="005E63F4">
        <w:t xml:space="preserve">. </w:t>
      </w:r>
      <w:r w:rsidRPr="005E63F4">
        <w:t>Здесь поглощается большое</w:t>
      </w:r>
      <w:r w:rsidR="005E63F4" w:rsidRPr="005E63F4">
        <w:t xml:space="preserve"> </w:t>
      </w:r>
      <w:r w:rsidRPr="005E63F4">
        <w:t>количество тепла, при этом температура материала является постоянной по длине зоны</w:t>
      </w:r>
      <w:r w:rsidR="005E63F4" w:rsidRPr="005E63F4">
        <w:t xml:space="preserve">. </w:t>
      </w:r>
      <w:r w:rsidRPr="005E63F4">
        <w:t>В зоне охлаждения температура клинкера снижается до 1000º C</w:t>
      </w:r>
      <w:r w:rsidR="005E63F4" w:rsidRPr="005E63F4">
        <w:t xml:space="preserve">. </w:t>
      </w:r>
      <w:r w:rsidRPr="005E63F4">
        <w:t>Окончательно клинкер охлаждается в холодильниках</w:t>
      </w:r>
      <w:r w:rsidR="005E63F4" w:rsidRPr="005E63F4">
        <w:t>.</w:t>
      </w:r>
    </w:p>
    <w:p w:rsidR="005E63F4" w:rsidRDefault="0004147C" w:rsidP="005E63F4">
      <w:r w:rsidRPr="005E63F4">
        <w:t>Из краткого описания процессов, происходящих во вращающейся печи, видно, что необходимым условием протекания процесса обжига клинкера является поддержание нужной температуры в определенных участках</w:t>
      </w:r>
      <w:r w:rsidR="005E63F4" w:rsidRPr="005E63F4">
        <w:t>.</w:t>
      </w:r>
    </w:p>
    <w:p w:rsidR="005E63F4" w:rsidRDefault="0004147C" w:rsidP="005E63F4">
      <w:r w:rsidRPr="005E63F4">
        <w:t>Экономическая эффективность и простота вращающихся печей с циклонными теплообменниками выгодно отличают от других типов печей, например от печей с конвейерными кальцинаторами</w:t>
      </w:r>
      <w:r w:rsidR="005E63F4" w:rsidRPr="005E63F4">
        <w:t>.</w:t>
      </w:r>
    </w:p>
    <w:p w:rsidR="005E63F4" w:rsidRDefault="0004147C" w:rsidP="005E63F4">
      <w:pPr>
        <w:rPr>
          <w:lang w:val="uk-UA"/>
        </w:rPr>
      </w:pPr>
      <w:r w:rsidRPr="005E63F4">
        <w:t>Вращающаяся печь с циклонными теплообменниками</w:t>
      </w:r>
      <w:r w:rsidR="005E63F4">
        <w:t xml:space="preserve"> (рис.3</w:t>
      </w:r>
      <w:r w:rsidR="00A92178" w:rsidRPr="005E63F4">
        <w:t>, стр</w:t>
      </w:r>
      <w:r w:rsidR="005E63F4">
        <w:t>.1</w:t>
      </w:r>
      <w:r w:rsidR="00A92178" w:rsidRPr="005E63F4">
        <w:t>3</w:t>
      </w:r>
      <w:r w:rsidR="005E63F4" w:rsidRPr="005E63F4">
        <w:t xml:space="preserve">) </w:t>
      </w:r>
      <w:r w:rsidRPr="005E63F4">
        <w:t>состоит из циклонов, соединенных последовательно друг с другом и расположенных один над другим, вращающегося цилиндра и колосникового холодильника</w:t>
      </w:r>
      <w:r w:rsidR="005E63F4" w:rsidRPr="005E63F4">
        <w:t xml:space="preserve">. </w:t>
      </w:r>
      <w:r w:rsidRPr="005E63F4">
        <w:t xml:space="preserve">Сырьевая мука при помощи питательных устройств подается в газоход перед циклоном </w:t>
      </w:r>
      <w:r w:rsidRPr="005E63F4">
        <w:rPr>
          <w:i/>
          <w:iCs/>
        </w:rPr>
        <w:t>III</w:t>
      </w:r>
      <w:r w:rsidR="005E63F4" w:rsidRPr="005E63F4">
        <w:t xml:space="preserve">; </w:t>
      </w:r>
      <w:r w:rsidRPr="005E63F4">
        <w:t xml:space="preserve">в газоходе сырье подхватывается идущим из печи газовым потоком и поступает в циклоны </w:t>
      </w:r>
      <w:r w:rsidRPr="005E63F4">
        <w:rPr>
          <w:i/>
          <w:iCs/>
        </w:rPr>
        <w:t>IV</w:t>
      </w:r>
      <w:r w:rsidRPr="005E63F4">
        <w:t>, в которых основная масса сырьевой муки осаждается</w:t>
      </w:r>
      <w:r w:rsidR="005E63F4" w:rsidRPr="005E63F4">
        <w:t xml:space="preserve">. </w:t>
      </w:r>
      <w:r w:rsidRPr="005E63F4">
        <w:t xml:space="preserve">Осажденная часть сырья из этих циклонов возвращается в газоход перед циклоном </w:t>
      </w:r>
      <w:r w:rsidRPr="005E63F4">
        <w:rPr>
          <w:i/>
          <w:iCs/>
        </w:rPr>
        <w:t>II</w:t>
      </w:r>
      <w:r w:rsidRPr="005E63F4">
        <w:t xml:space="preserve">, где снова подхватывается газовым потоком и поступает в циклон </w:t>
      </w:r>
      <w:r w:rsidRPr="005E63F4">
        <w:rPr>
          <w:i/>
          <w:iCs/>
        </w:rPr>
        <w:t>III</w:t>
      </w:r>
      <w:r w:rsidR="005E63F4" w:rsidRPr="005E63F4">
        <w:t xml:space="preserve">. </w:t>
      </w:r>
      <w:r w:rsidRPr="005E63F4">
        <w:t xml:space="preserve">Осажденная в этом циклоне сырьевая мука поступает в газоход над циклоном </w:t>
      </w:r>
      <w:r w:rsidRPr="005E63F4">
        <w:rPr>
          <w:i/>
          <w:iCs/>
        </w:rPr>
        <w:t>I</w:t>
      </w:r>
      <w:r w:rsidRPr="005E63F4">
        <w:t xml:space="preserve"> и </w:t>
      </w:r>
      <w:r w:rsidR="005E63F4">
        <w:t>т.д.</w:t>
      </w:r>
      <w:r w:rsidR="005E63F4" w:rsidRPr="005E63F4">
        <w:t xml:space="preserve"> </w:t>
      </w:r>
      <w:r w:rsidRPr="005E63F4">
        <w:t>При прохождении через циклоны сырье за счет тепла газового потока подвергается сушке и частичной декарбонизации и по питательной течке поступает в печь</w:t>
      </w:r>
      <w:r w:rsidR="005E63F4" w:rsidRPr="005E63F4">
        <w:t xml:space="preserve">. </w:t>
      </w:r>
      <w:r w:rsidRPr="005E63F4">
        <w:t>В печи, продвигаясь навстречу потоку горячих газов, сырье обжигается и выходит из нее уже в виде клинкера, имеющего температуру около 1100º C</w:t>
      </w:r>
      <w:r w:rsidR="005E63F4" w:rsidRPr="005E63F4">
        <w:t xml:space="preserve">. </w:t>
      </w:r>
      <w:r w:rsidRPr="005E63F4">
        <w:t>Клинкер поступает в колосниковый холодильник</w:t>
      </w:r>
      <w:r w:rsidR="005E63F4" w:rsidRPr="005E63F4">
        <w:t>.</w:t>
      </w:r>
    </w:p>
    <w:p w:rsidR="00CE1A50" w:rsidRPr="00CE1A50" w:rsidRDefault="00CE1A50" w:rsidP="005E63F4">
      <w:pPr>
        <w:rPr>
          <w:lang w:val="uk-UA"/>
        </w:rPr>
      </w:pPr>
    </w:p>
    <w:p w:rsidR="00A92178" w:rsidRDefault="00561786" w:rsidP="005E63F4">
      <w:pPr>
        <w:rPr>
          <w:lang w:val="uk-UA"/>
        </w:rPr>
      </w:pPr>
      <w:r>
        <w:pict>
          <v:shape id="_x0000_i1027" type="#_x0000_t75" style="width:372pt;height:567pt">
            <v:imagedata r:id="rId9" o:title=""/>
          </v:shape>
        </w:pict>
      </w:r>
    </w:p>
    <w:p w:rsidR="00CE1A50" w:rsidRDefault="005E63F4" w:rsidP="007328E7">
      <w:pPr>
        <w:rPr>
          <w:lang w:val="uk-UA"/>
        </w:rPr>
      </w:pPr>
      <w:r>
        <w:t>Рис.</w:t>
      </w:r>
      <w:r w:rsidR="007328E7">
        <w:rPr>
          <w:lang w:val="uk-UA"/>
        </w:rPr>
        <w:t xml:space="preserve"> </w:t>
      </w:r>
      <w:r>
        <w:t>3</w:t>
      </w:r>
      <w:r w:rsidRPr="005E63F4">
        <w:t xml:space="preserve">. </w:t>
      </w:r>
      <w:r w:rsidR="00A92178" w:rsidRPr="005E63F4">
        <w:t xml:space="preserve">Функциональная схема АСР обжига цементного клинкера с циклонным </w:t>
      </w:r>
      <w:r w:rsidR="00CE1A50">
        <w:t>теплообмінником</w:t>
      </w:r>
      <w:r w:rsidR="00CE1A50">
        <w:rPr>
          <w:lang w:val="uk-UA"/>
        </w:rPr>
        <w:t>.</w:t>
      </w:r>
    </w:p>
    <w:p w:rsidR="005E63F4" w:rsidRDefault="00CE1A50" w:rsidP="005E63F4">
      <w:r>
        <w:rPr>
          <w:i/>
          <w:iCs/>
          <w:lang w:val="uk-UA"/>
        </w:rPr>
        <w:br w:type="page"/>
      </w:r>
      <w:r w:rsidR="0004147C" w:rsidRPr="005E63F4">
        <w:t>После охлаждения клинкера часть нагревшегося в холодильнике воздуха поступает в печь, а часть, пройдя очистку в аспирационной установке, сбрасывается через выхлопную трубу</w:t>
      </w:r>
      <w:r w:rsidR="005E63F4" w:rsidRPr="005E63F4">
        <w:t xml:space="preserve">. </w:t>
      </w:r>
      <w:r w:rsidR="0004147C" w:rsidRPr="005E63F4">
        <w:t>Осажденная в аспирационной камере пыль по течке поступает на клинкерный конвейер</w:t>
      </w:r>
      <w:r w:rsidR="005E63F4" w:rsidRPr="005E63F4">
        <w:t xml:space="preserve">. </w:t>
      </w:r>
      <w:r w:rsidR="0004147C" w:rsidRPr="005E63F4">
        <w:t>Тепло выходящих из печи газов используют в циклонных теплообменниках</w:t>
      </w:r>
      <w:r w:rsidR="005E63F4" w:rsidRPr="005E63F4">
        <w:t xml:space="preserve">. </w:t>
      </w:r>
      <w:r w:rsidR="0004147C" w:rsidRPr="005E63F4">
        <w:t>После циклонных теплообменников дымовые газы</w:t>
      </w:r>
      <w:r w:rsidR="005E63F4" w:rsidRPr="005E63F4">
        <w:t xml:space="preserve"> </w:t>
      </w:r>
      <w:r w:rsidR="0004147C" w:rsidRPr="005E63F4">
        <w:t>проходят осадительные циклоны и электрофильтры, в которых очищаются от пыли, и далее выбрасываются через дымовую трубу в атмосферу</w:t>
      </w:r>
      <w:r w:rsidR="005E63F4" w:rsidRPr="005E63F4">
        <w:t xml:space="preserve">. </w:t>
      </w:r>
      <w:r w:rsidR="0004147C" w:rsidRPr="005E63F4">
        <w:t xml:space="preserve">Пыль из циклонов подается в печь шнеками, а из электрофильтров </w:t>
      </w:r>
      <w:r w:rsidR="005E63F4">
        <w:t>-</w:t>
      </w:r>
      <w:r w:rsidR="0004147C" w:rsidRPr="005E63F4">
        <w:t xml:space="preserve"> пневмонасосами либо в отделение смесительных силосов, либо в печь</w:t>
      </w:r>
      <w:r w:rsidR="005E63F4" w:rsidRPr="005E63F4">
        <w:t xml:space="preserve">. </w:t>
      </w:r>
      <w:r w:rsidR="0004147C" w:rsidRPr="005E63F4">
        <w:t>В печи с циклонными теплообменниками имеются механизмы следующих трех групп</w:t>
      </w:r>
      <w:r w:rsidR="005E63F4" w:rsidRPr="005E63F4">
        <w:t xml:space="preserve">: </w:t>
      </w:r>
      <w:r w:rsidR="0004147C" w:rsidRPr="005E63F4">
        <w:t>механизмы питания печи сырьевой мукой, обжига и охлаждения</w:t>
      </w:r>
      <w:r w:rsidR="005E63F4" w:rsidRPr="005E63F4">
        <w:t xml:space="preserve">; </w:t>
      </w:r>
      <w:r w:rsidR="0004147C" w:rsidRPr="005E63F4">
        <w:t>тягодутьевые механизмы и механизмы пылеулавливания и транспортирования уловленной пыли</w:t>
      </w:r>
      <w:r w:rsidR="005E63F4" w:rsidRPr="005E63F4">
        <w:t xml:space="preserve">. </w:t>
      </w:r>
      <w:r w:rsidR="0004147C" w:rsidRPr="005E63F4">
        <w:t>Для управления этими механизмами предусматривается дистанционное управление с блокировкой со щита машиниста печи, являющееся основным видом управления</w:t>
      </w:r>
      <w:r w:rsidR="005E63F4" w:rsidRPr="005E63F4">
        <w:t xml:space="preserve">. </w:t>
      </w:r>
      <w:r w:rsidR="0004147C" w:rsidRPr="005E63F4">
        <w:t>И местное управление</w:t>
      </w:r>
      <w:r w:rsidR="005E63F4">
        <w:t xml:space="preserve"> (</w:t>
      </w:r>
      <w:r w:rsidR="0004147C" w:rsidRPr="005E63F4">
        <w:t>без блокировки</w:t>
      </w:r>
      <w:r w:rsidR="005E63F4" w:rsidRPr="005E63F4">
        <w:t>),</w:t>
      </w:r>
      <w:r w:rsidR="0004147C" w:rsidRPr="005E63F4">
        <w:t xml:space="preserve"> которым пользуются только при проведении наладочных и ремонтных работ</w:t>
      </w:r>
      <w:r w:rsidR="005E63F4" w:rsidRPr="005E63F4">
        <w:t xml:space="preserve">. </w:t>
      </w:r>
      <w:r w:rsidR="0004147C" w:rsidRPr="005E63F4">
        <w:t>На период розжига печи предусмотрено деблокированное управление отдельными механизмами печного агрегата</w:t>
      </w:r>
      <w:r w:rsidR="005E63F4">
        <w:t xml:space="preserve"> (</w:t>
      </w:r>
      <w:r w:rsidR="0004147C" w:rsidRPr="005E63F4">
        <w:t>в том числе главным приводом печи и вентилятором первичного воздуха</w:t>
      </w:r>
      <w:r w:rsidR="005E63F4" w:rsidRPr="005E63F4">
        <w:t xml:space="preserve">). </w:t>
      </w:r>
      <w:r w:rsidR="0004147C" w:rsidRPr="005E63F4">
        <w:t>С деблокированного управления на блокированное переводят на ходу без остановки механизмов</w:t>
      </w:r>
      <w:r w:rsidR="005E63F4" w:rsidRPr="005E63F4">
        <w:t xml:space="preserve">. </w:t>
      </w:r>
      <w:r w:rsidR="0004147C" w:rsidRPr="005E63F4">
        <w:t>Работа главного привода печи сблокирована с работой системы смазки</w:t>
      </w:r>
      <w:r w:rsidR="005E63F4" w:rsidRPr="005E63F4">
        <w:t xml:space="preserve">. </w:t>
      </w:r>
      <w:r w:rsidR="0004147C" w:rsidRPr="005E63F4">
        <w:t>Вспомогательный привод печи используют только при ремонтных работах</w:t>
      </w:r>
      <w:r w:rsidR="005E63F4" w:rsidRPr="005E63F4">
        <w:t xml:space="preserve">. </w:t>
      </w:r>
      <w:r w:rsidR="0004147C" w:rsidRPr="005E63F4">
        <w:t>Для него применено местное управление</w:t>
      </w:r>
      <w:r w:rsidR="005E63F4" w:rsidRPr="005E63F4">
        <w:t>.</w:t>
      </w:r>
    </w:p>
    <w:p w:rsidR="005E63F4" w:rsidRDefault="0004147C" w:rsidP="005E63F4">
      <w:r w:rsidRPr="005E63F4">
        <w:t>Управляют встряхивающими механизмами электрофильтров и включают высоковольтные агрегаты электрофильтров</w:t>
      </w:r>
      <w:r w:rsidR="005E63F4" w:rsidRPr="005E63F4">
        <w:t xml:space="preserve"> </w:t>
      </w:r>
      <w:r w:rsidRPr="005E63F4">
        <w:t>со щита управления подстанции электрофильтров с одновременной сигнализацией об их работе на щите машиниста печи</w:t>
      </w:r>
      <w:r w:rsidR="005E63F4" w:rsidRPr="005E63F4">
        <w:t xml:space="preserve">. </w:t>
      </w:r>
      <w:r w:rsidRPr="005E63F4">
        <w:t>При этом электроды электрофильтров встряхивают автоматически по заданной программе</w:t>
      </w:r>
      <w:r w:rsidR="005E63F4" w:rsidRPr="005E63F4">
        <w:t xml:space="preserve"> </w:t>
      </w:r>
      <w:r w:rsidRPr="005E63F4">
        <w:t>в соответствии с режимом встряхивания</w:t>
      </w:r>
      <w:r w:rsidR="005E63F4" w:rsidRPr="005E63F4">
        <w:t>.</w:t>
      </w:r>
    </w:p>
    <w:p w:rsidR="005E63F4" w:rsidRDefault="0004147C" w:rsidP="005E63F4">
      <w:r w:rsidRPr="005E63F4">
        <w:t>При нарушении нормальной работы системы смазки автоматически включается резервный маслонасос</w:t>
      </w:r>
      <w:r w:rsidR="005E63F4" w:rsidRPr="005E63F4">
        <w:t xml:space="preserve">. </w:t>
      </w:r>
      <w:r w:rsidRPr="005E63F4">
        <w:t>Если после включения резервного насоса нормальная работа смазки не восстанавливается, то с выдержкой времени отключается электродвигатель привода печи</w:t>
      </w:r>
      <w:r w:rsidR="005E63F4" w:rsidRPr="005E63F4">
        <w:t xml:space="preserve">. </w:t>
      </w:r>
      <w:r w:rsidRPr="005E63F4">
        <w:t>При превышении уровнем сырья в бункере заданного предела прекращается подача сырьевой муки из отделения смесительных силосов</w:t>
      </w:r>
      <w:r w:rsidR="005E63F4" w:rsidRPr="005E63F4">
        <w:t>.</w:t>
      </w:r>
    </w:p>
    <w:p w:rsidR="005E63F4" w:rsidRDefault="0004147C" w:rsidP="005E63F4">
      <w:pPr>
        <w:rPr>
          <w:lang w:val="uk-UA"/>
        </w:rPr>
      </w:pPr>
      <w:r w:rsidRPr="005E63F4">
        <w:t>Для обеспечения нормальной работы агрегата имеется сигнализация</w:t>
      </w:r>
      <w:r w:rsidR="005E63F4" w:rsidRPr="005E63F4">
        <w:t xml:space="preserve">: </w:t>
      </w:r>
      <w:r w:rsidRPr="005E63F4">
        <w:t>предпусковая звуковая</w:t>
      </w:r>
      <w:r w:rsidR="005E63F4" w:rsidRPr="005E63F4">
        <w:t xml:space="preserve">; </w:t>
      </w:r>
      <w:r w:rsidRPr="005E63F4">
        <w:t>состояния механизмов</w:t>
      </w:r>
      <w:r w:rsidR="005E63F4">
        <w:t xml:space="preserve"> (</w:t>
      </w:r>
      <w:r w:rsidRPr="005E63F4">
        <w:t>сигнальные лампы горят ровным светом при работе механизмов и не горят совсем при нормальной их остановке</w:t>
      </w:r>
      <w:r w:rsidR="005E63F4" w:rsidRPr="005E63F4">
        <w:t xml:space="preserve">; </w:t>
      </w:r>
      <w:r w:rsidRPr="005E63F4">
        <w:t>при аварийной остановке лампы мигают</w:t>
      </w:r>
      <w:r w:rsidR="005E63F4" w:rsidRPr="005E63F4">
        <w:t xml:space="preserve">); </w:t>
      </w:r>
      <w:r w:rsidRPr="005E63F4">
        <w:t>превышения температуры колосниковой решетки горячей зоны холодильника</w:t>
      </w:r>
      <w:r w:rsidR="005E63F4" w:rsidRPr="005E63F4">
        <w:t xml:space="preserve">; </w:t>
      </w:r>
      <w:r w:rsidRPr="005E63F4">
        <w:t>превышения верхнего уровня сырья в бункере</w:t>
      </w:r>
      <w:r w:rsidR="005E63F4" w:rsidRPr="005E63F4">
        <w:t>.</w:t>
      </w:r>
    </w:p>
    <w:p w:rsidR="00CE1A50" w:rsidRPr="00CE1A50" w:rsidRDefault="00CE1A50" w:rsidP="005E63F4">
      <w:pPr>
        <w:rPr>
          <w:lang w:val="uk-UA"/>
        </w:rPr>
      </w:pPr>
    </w:p>
    <w:p w:rsidR="005E63F4" w:rsidRPr="005E63F4" w:rsidRDefault="005E63F4" w:rsidP="00CE1A50">
      <w:pPr>
        <w:pStyle w:val="2"/>
      </w:pPr>
      <w:bookmarkStart w:id="4" w:name="_Toc243480480"/>
      <w:r>
        <w:t>1.3</w:t>
      </w:r>
      <w:r w:rsidR="0004147C" w:rsidRPr="005E63F4">
        <w:t xml:space="preserve"> Требования к автоматизированным системам контроля и управления</w:t>
      </w:r>
      <w:bookmarkEnd w:id="4"/>
    </w:p>
    <w:p w:rsidR="00CE1A50" w:rsidRDefault="00CE1A50" w:rsidP="005E63F4">
      <w:pPr>
        <w:rPr>
          <w:lang w:val="uk-UA"/>
        </w:rPr>
      </w:pPr>
    </w:p>
    <w:p w:rsidR="005E63F4" w:rsidRDefault="0004147C" w:rsidP="005E63F4">
      <w:r w:rsidRPr="005E63F4">
        <w:t>В условиях непрерывности технологического процесса, высокой производительности печных агрегатов система технического, технологического и теплотехнического контроля должна способствовать получению необходимой информации для обеспечения сохранности и работоспособности оборудования, управления технологическим процессом, контроля и соблюдения параметров производства продукции заданного качества</w:t>
      </w:r>
      <w:r w:rsidR="005E63F4" w:rsidRPr="005E63F4">
        <w:t>.</w:t>
      </w:r>
    </w:p>
    <w:p w:rsidR="005E63F4" w:rsidRDefault="0004147C" w:rsidP="005E63F4">
      <w:r w:rsidRPr="005E63F4">
        <w:t xml:space="preserve">Контроль параметров, характеризующих состояние процесса и режим работы печных установок, а также их измерение при проведении испытаний </w:t>
      </w:r>
      <w:r w:rsidR="005E63F4">
        <w:t>-</w:t>
      </w:r>
      <w:r w:rsidRPr="005E63F4">
        <w:t xml:space="preserve"> один из важнейших в деле технологической наладки исходя из задач как поиска и установления параметров оптимального режима, так и поддержания их при последующей эксплуатации в выбранном оптимальном режиме</w:t>
      </w:r>
      <w:r w:rsidR="005E63F4" w:rsidRPr="005E63F4">
        <w:t>.</w:t>
      </w:r>
    </w:p>
    <w:p w:rsidR="005E63F4" w:rsidRDefault="0004147C" w:rsidP="005E63F4">
      <w:r w:rsidRPr="005E63F4">
        <w:t>При наладке вращающихся печей всегда следует учитывать, что неправильные показания приборов контроля, искаженная информация о состоянии процесса не только бесполезны, но и вредны, так как вызывают неправильные действия оператора, а следовательно, не позволяют обеспечить оптимальный режим работы печной установки и получить максимальную производительность</w:t>
      </w:r>
      <w:r w:rsidR="005E63F4" w:rsidRPr="005E63F4">
        <w:t xml:space="preserve">. </w:t>
      </w:r>
      <w:r w:rsidRPr="005E63F4">
        <w:t>Поэтому все приборы должны быть исправны и показания их должны соответствовать фактическим значениям измеряемых параметров</w:t>
      </w:r>
      <w:r w:rsidR="005E63F4" w:rsidRPr="005E63F4">
        <w:t>.</w:t>
      </w:r>
    </w:p>
    <w:p w:rsidR="005E63F4" w:rsidRDefault="0004147C" w:rsidP="005E63F4">
      <w:r w:rsidRPr="005E63F4">
        <w:t>Общая задача управления вращающейся печью заключается в нормализации теплового режима и поддержания этого режима в процессе работы с помощью средств контроля и управления</w:t>
      </w:r>
      <w:r w:rsidR="005E63F4" w:rsidRPr="005E63F4">
        <w:t>.</w:t>
      </w:r>
    </w:p>
    <w:p w:rsidR="005E63F4" w:rsidRDefault="0004147C" w:rsidP="005E63F4">
      <w:r w:rsidRPr="005E63F4">
        <w:t>Управление печью и всеми вспомогательными механизмами должно быть сосредоточено у рабочего места оператора</w:t>
      </w:r>
      <w:r w:rsidR="005E63F4" w:rsidRPr="005E63F4">
        <w:t xml:space="preserve">. </w:t>
      </w:r>
      <w:r w:rsidRPr="005E63F4">
        <w:t>Система автоматического управления технологическим процессом должна удовлетворять следующим требованиям</w:t>
      </w:r>
      <w:r w:rsidR="005E63F4" w:rsidRPr="005E63F4">
        <w:t>:</w:t>
      </w:r>
    </w:p>
    <w:p w:rsidR="005E63F4" w:rsidRDefault="00A34C1E" w:rsidP="005E63F4">
      <w:r w:rsidRPr="005E63F4">
        <w:t xml:space="preserve">максимальное отклонение регулируемой величины, </w:t>
      </w:r>
      <w:r w:rsidR="00561786">
        <w:rPr>
          <w:position w:val="-12"/>
        </w:rPr>
        <w:pict>
          <v:shape id="_x0000_i1028" type="#_x0000_t75" style="width:63pt;height:18pt">
            <v:imagedata r:id="rId10" o:title=""/>
          </v:shape>
        </w:pict>
      </w:r>
    </w:p>
    <w:p w:rsidR="00A34C1E" w:rsidRPr="005E63F4" w:rsidRDefault="00A34C1E" w:rsidP="005E63F4">
      <w:r w:rsidRPr="005E63F4">
        <w:t xml:space="preserve">статическая ошибка </w:t>
      </w:r>
      <w:r w:rsidR="00561786">
        <w:rPr>
          <w:position w:val="-14"/>
        </w:rPr>
        <w:pict>
          <v:shape id="_x0000_i1029" type="#_x0000_t75" style="width:78.75pt;height:18.75pt">
            <v:imagedata r:id="rId11" o:title=""/>
          </v:shape>
        </w:pict>
      </w:r>
    </w:p>
    <w:p w:rsidR="005E63F4" w:rsidRDefault="00A34C1E" w:rsidP="005E63F4">
      <w:r w:rsidRPr="005E63F4">
        <w:t xml:space="preserve">время регулирования, </w:t>
      </w:r>
      <w:r w:rsidR="00561786">
        <w:rPr>
          <w:position w:val="-14"/>
        </w:rPr>
        <w:pict>
          <v:shape id="_x0000_i1030" type="#_x0000_t75" style="width:74.25pt;height:18.75pt">
            <v:imagedata r:id="rId12" o:title=""/>
          </v:shape>
        </w:pict>
      </w:r>
    </w:p>
    <w:p w:rsidR="005E63F4" w:rsidRPr="005E63F4" w:rsidRDefault="00CE1A50" w:rsidP="00CE1A50">
      <w:pPr>
        <w:pStyle w:val="2"/>
      </w:pPr>
      <w:r>
        <w:br w:type="page"/>
      </w:r>
      <w:bookmarkStart w:id="5" w:name="_Toc243480481"/>
      <w:r w:rsidR="00B5505B" w:rsidRPr="005E63F4">
        <w:t>2</w:t>
      </w:r>
      <w:r>
        <w:rPr>
          <w:lang w:val="uk-UA"/>
        </w:rPr>
        <w:t>.</w:t>
      </w:r>
      <w:r w:rsidR="00B5505B" w:rsidRPr="005E63F4">
        <w:t xml:space="preserve"> </w:t>
      </w:r>
      <w:r w:rsidR="001D6E01" w:rsidRPr="005E63F4">
        <w:t>Определение параметров объекта регулирования</w:t>
      </w:r>
      <w:bookmarkEnd w:id="5"/>
    </w:p>
    <w:p w:rsidR="00CE1A50" w:rsidRDefault="00CE1A50" w:rsidP="005E63F4">
      <w:pPr>
        <w:rPr>
          <w:lang w:val="uk-UA"/>
        </w:rPr>
      </w:pPr>
    </w:p>
    <w:p w:rsidR="001D6E01" w:rsidRPr="005E63F4" w:rsidRDefault="00D06FE9" w:rsidP="005E63F4">
      <w:r w:rsidRPr="005E63F4">
        <w:t xml:space="preserve">Таблица </w:t>
      </w:r>
      <w:r w:rsidRPr="00CE1A50">
        <w:t>2</w:t>
      </w:r>
      <w:r w:rsidR="00CE1A50">
        <w:rPr>
          <w:lang w:val="uk-UA"/>
        </w:rPr>
        <w:t xml:space="preserve">. </w:t>
      </w:r>
      <w:r w:rsidR="001D6E01" w:rsidRPr="005E63F4">
        <w:t>Данные экспериментальной кривой разгона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640"/>
        <w:gridCol w:w="690"/>
        <w:gridCol w:w="690"/>
        <w:gridCol w:w="690"/>
        <w:gridCol w:w="690"/>
        <w:gridCol w:w="690"/>
        <w:gridCol w:w="689"/>
        <w:gridCol w:w="691"/>
        <w:gridCol w:w="691"/>
        <w:gridCol w:w="691"/>
        <w:gridCol w:w="616"/>
        <w:gridCol w:w="699"/>
      </w:tblGrid>
      <w:tr w:rsidR="001D6E01" w:rsidRPr="005E63F4">
        <w:trPr>
          <w:trHeight w:val="435"/>
          <w:jc w:val="center"/>
        </w:trPr>
        <w:tc>
          <w:tcPr>
            <w:tcW w:w="593" w:type="pct"/>
          </w:tcPr>
          <w:p w:rsidR="001D6E01" w:rsidRPr="005E63F4" w:rsidRDefault="001D6E01" w:rsidP="00CE1A50">
            <w:pPr>
              <w:pStyle w:val="aff2"/>
            </w:pPr>
            <w:r w:rsidRPr="005E63F4">
              <w:t>Параметр</w:t>
            </w:r>
          </w:p>
        </w:tc>
        <w:tc>
          <w:tcPr>
            <w:tcW w:w="345" w:type="pct"/>
          </w:tcPr>
          <w:p w:rsidR="001D6E01" w:rsidRPr="005E63F4" w:rsidRDefault="001D6E01" w:rsidP="00CE1A50">
            <w:pPr>
              <w:pStyle w:val="aff2"/>
            </w:pPr>
            <w:r w:rsidRPr="005E63F4">
              <w:t>1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2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3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4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5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6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7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8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9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10</w:t>
            </w:r>
          </w:p>
        </w:tc>
        <w:tc>
          <w:tcPr>
            <w:tcW w:w="332" w:type="pct"/>
          </w:tcPr>
          <w:p w:rsidR="001D6E01" w:rsidRPr="005E63F4" w:rsidRDefault="001D6E01" w:rsidP="00CE1A50">
            <w:pPr>
              <w:pStyle w:val="aff2"/>
            </w:pPr>
            <w:r w:rsidRPr="005E63F4">
              <w:t>11</w:t>
            </w:r>
          </w:p>
        </w:tc>
        <w:tc>
          <w:tcPr>
            <w:tcW w:w="377" w:type="pct"/>
          </w:tcPr>
          <w:p w:rsidR="001D6E01" w:rsidRPr="005E63F4" w:rsidRDefault="001D6E01" w:rsidP="00CE1A50">
            <w:pPr>
              <w:pStyle w:val="aff2"/>
            </w:pPr>
            <w:r w:rsidRPr="005E63F4">
              <w:t>12</w:t>
            </w:r>
          </w:p>
        </w:tc>
      </w:tr>
      <w:tr w:rsidR="001D6E01" w:rsidRPr="005E63F4">
        <w:trPr>
          <w:trHeight w:val="419"/>
          <w:jc w:val="center"/>
        </w:trPr>
        <w:tc>
          <w:tcPr>
            <w:tcW w:w="593" w:type="pct"/>
          </w:tcPr>
          <w:p w:rsidR="001D6E01" w:rsidRPr="005E63F4" w:rsidRDefault="001D6E01" w:rsidP="00CE1A50">
            <w:pPr>
              <w:pStyle w:val="aff2"/>
            </w:pPr>
            <w:r w:rsidRPr="005E63F4">
              <w:t>θ, ºС</w:t>
            </w:r>
          </w:p>
        </w:tc>
        <w:tc>
          <w:tcPr>
            <w:tcW w:w="345" w:type="pct"/>
          </w:tcPr>
          <w:p w:rsidR="001D6E01" w:rsidRPr="005E63F4" w:rsidRDefault="001D6E01" w:rsidP="00CE1A50">
            <w:pPr>
              <w:pStyle w:val="aff2"/>
            </w:pPr>
            <w:r w:rsidRPr="005E63F4">
              <w:t>80,0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80,1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80,1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80,2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80,3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80,8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81,1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81,5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83,0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84,0</w:t>
            </w:r>
          </w:p>
        </w:tc>
        <w:tc>
          <w:tcPr>
            <w:tcW w:w="332" w:type="pct"/>
          </w:tcPr>
          <w:p w:rsidR="001D6E01" w:rsidRPr="005E63F4" w:rsidRDefault="001D6E01" w:rsidP="00CE1A50">
            <w:pPr>
              <w:pStyle w:val="aff2"/>
            </w:pPr>
            <w:r w:rsidRPr="005E63F4">
              <w:t>87,9</w:t>
            </w:r>
          </w:p>
        </w:tc>
        <w:tc>
          <w:tcPr>
            <w:tcW w:w="377" w:type="pct"/>
          </w:tcPr>
          <w:p w:rsidR="001D6E01" w:rsidRPr="005E63F4" w:rsidRDefault="001D6E01" w:rsidP="00CE1A50">
            <w:pPr>
              <w:pStyle w:val="aff2"/>
            </w:pPr>
            <w:r w:rsidRPr="005E63F4">
              <w:t>90,0</w:t>
            </w:r>
          </w:p>
        </w:tc>
      </w:tr>
      <w:tr w:rsidR="001D6E01" w:rsidRPr="005E63F4">
        <w:trPr>
          <w:trHeight w:val="435"/>
          <w:jc w:val="center"/>
        </w:trPr>
        <w:tc>
          <w:tcPr>
            <w:tcW w:w="593" w:type="pct"/>
          </w:tcPr>
          <w:p w:rsidR="001D6E01" w:rsidRPr="005E63F4" w:rsidRDefault="001D6E01" w:rsidP="00CE1A50">
            <w:pPr>
              <w:pStyle w:val="aff2"/>
            </w:pPr>
            <w:r w:rsidRPr="00FF3EB8">
              <w:rPr>
                <w:lang w:val="en-US"/>
              </w:rPr>
              <w:t>t</w:t>
            </w:r>
            <w:r w:rsidRPr="005E63F4">
              <w:t>, с</w:t>
            </w:r>
          </w:p>
        </w:tc>
        <w:tc>
          <w:tcPr>
            <w:tcW w:w="345" w:type="pct"/>
          </w:tcPr>
          <w:p w:rsidR="001D6E01" w:rsidRPr="005E63F4" w:rsidRDefault="001D6E01" w:rsidP="00CE1A50">
            <w:pPr>
              <w:pStyle w:val="aff2"/>
            </w:pPr>
            <w:r w:rsidRPr="005E63F4">
              <w:t>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20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40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60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100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160</w:t>
            </w:r>
          </w:p>
        </w:tc>
        <w:tc>
          <w:tcPr>
            <w:tcW w:w="372" w:type="pct"/>
          </w:tcPr>
          <w:p w:rsidR="001D6E01" w:rsidRPr="005E63F4" w:rsidRDefault="001D6E01" w:rsidP="00CE1A50">
            <w:pPr>
              <w:pStyle w:val="aff2"/>
            </w:pPr>
            <w:r w:rsidRPr="005E63F4">
              <w:t>200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250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400</w:t>
            </w:r>
          </w:p>
        </w:tc>
        <w:tc>
          <w:tcPr>
            <w:tcW w:w="373" w:type="pct"/>
          </w:tcPr>
          <w:p w:rsidR="001D6E01" w:rsidRPr="005E63F4" w:rsidRDefault="001D6E01" w:rsidP="00CE1A50">
            <w:pPr>
              <w:pStyle w:val="aff2"/>
            </w:pPr>
            <w:r w:rsidRPr="005E63F4">
              <w:t>500</w:t>
            </w:r>
          </w:p>
        </w:tc>
        <w:tc>
          <w:tcPr>
            <w:tcW w:w="332" w:type="pct"/>
          </w:tcPr>
          <w:p w:rsidR="001D6E01" w:rsidRPr="005E63F4" w:rsidRDefault="001D6E01" w:rsidP="00CE1A50">
            <w:pPr>
              <w:pStyle w:val="aff2"/>
            </w:pPr>
            <w:r w:rsidRPr="005E63F4">
              <w:t>1000</w:t>
            </w:r>
          </w:p>
        </w:tc>
        <w:tc>
          <w:tcPr>
            <w:tcW w:w="377" w:type="pct"/>
          </w:tcPr>
          <w:p w:rsidR="001D6E01" w:rsidRPr="005E63F4" w:rsidRDefault="001D6E01" w:rsidP="00CE1A50">
            <w:pPr>
              <w:pStyle w:val="aff2"/>
            </w:pPr>
            <w:r w:rsidRPr="005E63F4">
              <w:t>3000</w:t>
            </w:r>
          </w:p>
        </w:tc>
      </w:tr>
    </w:tbl>
    <w:p w:rsidR="001D6E01" w:rsidRPr="005E63F4" w:rsidRDefault="001D6E01" w:rsidP="005E63F4"/>
    <w:p w:rsidR="005E63F4" w:rsidRDefault="001D6E01" w:rsidP="005E63F4">
      <w:r w:rsidRPr="005E63F4">
        <w:t xml:space="preserve">Строим </w:t>
      </w:r>
      <w:r w:rsidR="00D06FE9" w:rsidRPr="005E63F4">
        <w:t>кривую разгона, заданную табл</w:t>
      </w:r>
      <w:r w:rsidR="005E63F4">
        <w:t>.</w:t>
      </w:r>
      <w:r w:rsidR="00AF6946">
        <w:rPr>
          <w:lang w:val="uk-UA"/>
        </w:rPr>
        <w:t xml:space="preserve"> </w:t>
      </w:r>
      <w:r w:rsidR="005E63F4">
        <w:t>2</w:t>
      </w:r>
      <w:r w:rsidR="005E63F4" w:rsidRPr="005E63F4">
        <w:t>.</w:t>
      </w:r>
      <w:r w:rsidR="00AF6946">
        <w:rPr>
          <w:lang w:val="uk-UA"/>
        </w:rPr>
        <w:t xml:space="preserve"> </w:t>
      </w:r>
      <w:r w:rsidRPr="005E63F4">
        <w:t>Эквивалентная кривая разгона представляет собой экспоненту с запаздыванием τ</w:t>
      </w:r>
      <w:r w:rsidR="005E63F4" w:rsidRPr="005E63F4">
        <w:t>.</w:t>
      </w:r>
      <w:r w:rsidR="00AF6946">
        <w:rPr>
          <w:lang w:val="uk-UA"/>
        </w:rPr>
        <w:t xml:space="preserve"> </w:t>
      </w:r>
      <w:r w:rsidRPr="005E63F4">
        <w:t xml:space="preserve">По формуле </w:t>
      </w:r>
      <w:r w:rsidR="00561786">
        <w:rPr>
          <w:position w:val="-14"/>
        </w:rPr>
        <w:pict>
          <v:shape id="_x0000_i1031" type="#_x0000_t75" style="width:117.75pt;height:18.75pt">
            <v:imagedata r:id="rId13" o:title=""/>
          </v:shape>
        </w:pict>
      </w:r>
      <w:r w:rsidRPr="005E63F4">
        <w:t xml:space="preserve"> определяем координаты экспоненты по времени</w:t>
      </w:r>
      <w:r w:rsidR="005E63F4">
        <w:t xml:space="preserve"> (</w:t>
      </w:r>
      <w:r w:rsidRPr="005E63F4">
        <w:t>табл</w:t>
      </w:r>
      <w:r w:rsidR="005E63F4">
        <w:t>.3</w:t>
      </w:r>
      <w:r w:rsidR="005E63F4" w:rsidRPr="005E63F4">
        <w:t>).</w:t>
      </w:r>
    </w:p>
    <w:p w:rsidR="00CE1A50" w:rsidRDefault="00CE1A50" w:rsidP="005E63F4">
      <w:pPr>
        <w:rPr>
          <w:lang w:val="uk-UA"/>
        </w:rPr>
      </w:pPr>
    </w:p>
    <w:p w:rsidR="001D6E01" w:rsidRPr="00CE1A50" w:rsidRDefault="001D6E01" w:rsidP="005E63F4">
      <w:pPr>
        <w:rPr>
          <w:lang w:val="uk-UA"/>
        </w:rPr>
      </w:pPr>
      <w:r w:rsidRPr="005E63F4">
        <w:t xml:space="preserve">Таблица </w:t>
      </w:r>
      <w:r w:rsidR="00D06FE9" w:rsidRPr="005E63F4">
        <w:rPr>
          <w:lang w:val="en-US"/>
        </w:rPr>
        <w:t>3</w:t>
      </w:r>
      <w:r w:rsidR="00CE1A50">
        <w:rPr>
          <w:lang w:val="uk-UA"/>
        </w:rPr>
        <w:t>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13"/>
        <w:gridCol w:w="721"/>
        <w:gridCol w:w="721"/>
        <w:gridCol w:w="720"/>
        <w:gridCol w:w="721"/>
        <w:gridCol w:w="721"/>
        <w:gridCol w:w="643"/>
        <w:gridCol w:w="560"/>
        <w:gridCol w:w="700"/>
        <w:gridCol w:w="560"/>
        <w:gridCol w:w="700"/>
        <w:gridCol w:w="700"/>
      </w:tblGrid>
      <w:tr w:rsidR="001D6E01" w:rsidRPr="005E63F4">
        <w:trPr>
          <w:trHeight w:val="641"/>
          <w:jc w:val="center"/>
        </w:trPr>
        <w:tc>
          <w:tcPr>
            <w:tcW w:w="1127" w:type="dxa"/>
          </w:tcPr>
          <w:p w:rsidR="001D6E01" w:rsidRPr="005E63F4" w:rsidRDefault="001D6E01" w:rsidP="00CE1A50">
            <w:pPr>
              <w:pStyle w:val="aff2"/>
            </w:pPr>
            <w:r w:rsidRPr="005E63F4">
              <w:t>Параметр</w:t>
            </w:r>
          </w:p>
        </w:tc>
        <w:tc>
          <w:tcPr>
            <w:tcW w:w="713" w:type="dxa"/>
          </w:tcPr>
          <w:p w:rsidR="001D6E01" w:rsidRPr="005E63F4" w:rsidRDefault="001D6E01" w:rsidP="00CE1A50">
            <w:pPr>
              <w:pStyle w:val="aff2"/>
            </w:pPr>
            <w:r w:rsidRPr="005E63F4">
              <w:t>1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2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3</w:t>
            </w:r>
          </w:p>
        </w:tc>
        <w:tc>
          <w:tcPr>
            <w:tcW w:w="720" w:type="dxa"/>
          </w:tcPr>
          <w:p w:rsidR="001D6E01" w:rsidRPr="005E63F4" w:rsidRDefault="001D6E01" w:rsidP="00CE1A50">
            <w:pPr>
              <w:pStyle w:val="aff2"/>
            </w:pPr>
            <w:r w:rsidRPr="005E63F4">
              <w:t>4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5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6</w:t>
            </w:r>
          </w:p>
        </w:tc>
        <w:tc>
          <w:tcPr>
            <w:tcW w:w="643" w:type="dxa"/>
          </w:tcPr>
          <w:p w:rsidR="001D6E01" w:rsidRPr="005E63F4" w:rsidRDefault="001D6E01" w:rsidP="00CE1A50">
            <w:pPr>
              <w:pStyle w:val="aff2"/>
            </w:pPr>
            <w:r w:rsidRPr="005E63F4">
              <w:t>7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8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9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10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11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12</w:t>
            </w:r>
          </w:p>
        </w:tc>
      </w:tr>
      <w:tr w:rsidR="001D6E01" w:rsidRPr="005E63F4">
        <w:trPr>
          <w:trHeight w:val="338"/>
          <w:jc w:val="center"/>
        </w:trPr>
        <w:tc>
          <w:tcPr>
            <w:tcW w:w="1127" w:type="dxa"/>
          </w:tcPr>
          <w:p w:rsidR="001D6E01" w:rsidRPr="005E63F4" w:rsidRDefault="001D6E01" w:rsidP="00CE1A50">
            <w:pPr>
              <w:pStyle w:val="aff2"/>
            </w:pPr>
            <w:r w:rsidRPr="005E63F4">
              <w:t>θ, ºС</w:t>
            </w:r>
          </w:p>
        </w:tc>
        <w:tc>
          <w:tcPr>
            <w:tcW w:w="713" w:type="dxa"/>
          </w:tcPr>
          <w:p w:rsidR="001D6E01" w:rsidRPr="005E63F4" w:rsidRDefault="001D6E01" w:rsidP="00CE1A50">
            <w:pPr>
              <w:pStyle w:val="aff2"/>
            </w:pPr>
            <w:r w:rsidRPr="005E63F4">
              <w:t>80,0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80,2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80,2</w:t>
            </w:r>
          </w:p>
        </w:tc>
        <w:tc>
          <w:tcPr>
            <w:tcW w:w="720" w:type="dxa"/>
          </w:tcPr>
          <w:p w:rsidR="001D6E01" w:rsidRPr="005E63F4" w:rsidRDefault="001D6E01" w:rsidP="00CE1A50">
            <w:pPr>
              <w:pStyle w:val="aff2"/>
            </w:pPr>
            <w:r w:rsidRPr="005E63F4">
              <w:t>80,3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80,4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80,9</w:t>
            </w:r>
          </w:p>
        </w:tc>
        <w:tc>
          <w:tcPr>
            <w:tcW w:w="643" w:type="dxa"/>
          </w:tcPr>
          <w:p w:rsidR="001D6E01" w:rsidRPr="005E63F4" w:rsidRDefault="001D6E01" w:rsidP="00CE1A50">
            <w:pPr>
              <w:pStyle w:val="aff2"/>
            </w:pPr>
            <w:r w:rsidRPr="005E63F4">
              <w:t>82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83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84,9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86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88,8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89,4</w:t>
            </w:r>
          </w:p>
        </w:tc>
      </w:tr>
      <w:tr w:rsidR="001D6E01" w:rsidRPr="005E63F4">
        <w:trPr>
          <w:trHeight w:val="320"/>
          <w:jc w:val="center"/>
        </w:trPr>
        <w:tc>
          <w:tcPr>
            <w:tcW w:w="1127" w:type="dxa"/>
          </w:tcPr>
          <w:p w:rsidR="001D6E01" w:rsidRPr="005E63F4" w:rsidRDefault="001D6E01" w:rsidP="00CE1A50">
            <w:pPr>
              <w:pStyle w:val="aff2"/>
            </w:pPr>
            <w:r w:rsidRPr="00FF3EB8">
              <w:rPr>
                <w:lang w:val="en-US"/>
              </w:rPr>
              <w:t>t</w:t>
            </w:r>
            <w:r w:rsidRPr="005E63F4">
              <w:t>, с</w:t>
            </w:r>
          </w:p>
        </w:tc>
        <w:tc>
          <w:tcPr>
            <w:tcW w:w="713" w:type="dxa"/>
          </w:tcPr>
          <w:p w:rsidR="001D6E01" w:rsidRPr="005E63F4" w:rsidRDefault="001D6E01" w:rsidP="00CE1A50">
            <w:pPr>
              <w:pStyle w:val="aff2"/>
            </w:pPr>
            <w:r w:rsidRPr="005E63F4">
              <w:t>0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20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40</w:t>
            </w:r>
          </w:p>
        </w:tc>
        <w:tc>
          <w:tcPr>
            <w:tcW w:w="720" w:type="dxa"/>
          </w:tcPr>
          <w:p w:rsidR="001D6E01" w:rsidRPr="005E63F4" w:rsidRDefault="001D6E01" w:rsidP="00CE1A50">
            <w:pPr>
              <w:pStyle w:val="aff2"/>
            </w:pPr>
            <w:r w:rsidRPr="005E63F4">
              <w:t>60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100</w:t>
            </w:r>
          </w:p>
        </w:tc>
        <w:tc>
          <w:tcPr>
            <w:tcW w:w="721" w:type="dxa"/>
          </w:tcPr>
          <w:p w:rsidR="001D6E01" w:rsidRPr="005E63F4" w:rsidRDefault="001D6E01" w:rsidP="00CE1A50">
            <w:pPr>
              <w:pStyle w:val="aff2"/>
            </w:pPr>
            <w:r w:rsidRPr="005E63F4">
              <w:t>160</w:t>
            </w:r>
          </w:p>
        </w:tc>
        <w:tc>
          <w:tcPr>
            <w:tcW w:w="643" w:type="dxa"/>
          </w:tcPr>
          <w:p w:rsidR="001D6E01" w:rsidRPr="005E63F4" w:rsidRDefault="001D6E01" w:rsidP="00CE1A50">
            <w:pPr>
              <w:pStyle w:val="aff2"/>
            </w:pPr>
            <w:r w:rsidRPr="005E63F4">
              <w:t>200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250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400</w:t>
            </w:r>
          </w:p>
        </w:tc>
        <w:tc>
          <w:tcPr>
            <w:tcW w:w="560" w:type="dxa"/>
          </w:tcPr>
          <w:p w:rsidR="001D6E01" w:rsidRPr="005E63F4" w:rsidRDefault="001D6E01" w:rsidP="00CE1A50">
            <w:pPr>
              <w:pStyle w:val="aff2"/>
            </w:pPr>
            <w:r w:rsidRPr="005E63F4">
              <w:t>500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1000</w:t>
            </w:r>
          </w:p>
        </w:tc>
        <w:tc>
          <w:tcPr>
            <w:tcW w:w="700" w:type="dxa"/>
          </w:tcPr>
          <w:p w:rsidR="001D6E01" w:rsidRPr="005E63F4" w:rsidRDefault="001D6E01" w:rsidP="00CE1A50">
            <w:pPr>
              <w:pStyle w:val="aff2"/>
            </w:pPr>
            <w:r w:rsidRPr="005E63F4">
              <w:t>3000</w:t>
            </w:r>
          </w:p>
        </w:tc>
      </w:tr>
    </w:tbl>
    <w:p w:rsidR="001D6E01" w:rsidRPr="005E63F4" w:rsidRDefault="001D6E01" w:rsidP="005E63F4"/>
    <w:p w:rsidR="001D6E01" w:rsidRPr="005E63F4" w:rsidRDefault="00561786" w:rsidP="005E63F4">
      <w:pPr>
        <w:rPr>
          <w:lang w:val="en-US"/>
        </w:rPr>
      </w:pPr>
      <w:r>
        <w:rPr>
          <w:noProof/>
        </w:rPr>
        <w:pict>
          <v:group id="_x0000_s1026" editas="canvas" style="position:absolute;margin-left:0;margin-top:0;width:413.2pt;height:276.6pt;z-index:251657216;mso-position-horizontal-relative:char;mso-position-vertical-relative:line" coordorigin="2422,1134" coordsize="8504,5693">
            <o:lock v:ext="edit" aspectratio="t"/>
            <v:shape id="_x0000_s1027" type="#_x0000_t75" style="position:absolute;left:2422;top:1134;width:8504;height:5693" o:preferrelative="f">
              <v:fill o:detectmouseclick="t"/>
              <v:path o:extrusionok="t" o:connecttype="none"/>
              <o:lock v:ext="edit" text="t"/>
            </v:shape>
            <v:rect id="_x0000_s1028" style="position:absolute;left:2594;top:1216;width:8332;height:5304" filled="f" stroked="f"/>
            <v:rect id="_x0000_s1029" style="position:absolute;left:3039;top:1477;width:7510;height:4454" filled="f" fillcolor="silver" stroked="f"/>
            <v:line id="_x0000_s1030" style="position:absolute" from="3039,5191" to="10549,5192" strokeweight="0"/>
            <v:line id="_x0000_s1031" style="position:absolute" from="3039,4451" to="10549,4452" strokeweight="0"/>
            <v:line id="_x0000_s1032" style="position:absolute" from="3039,3711" to="10549,3711" strokeweight="0"/>
            <v:line id="_x0000_s1033" style="position:absolute" from="3039,2957" to="10549,2958" strokeweight="0"/>
            <v:line id="_x0000_s1034" style="position:absolute" from="3039,2217" to="10549,2218" strokeweight="0"/>
            <v:line id="_x0000_s1035" style="position:absolute" from="3039,1477" to="10549,1478" strokeweight="0"/>
            <v:rect id="_x0000_s1036" style="position:absolute;left:3039;top:1477;width:7510;height:4454" filled="f" strokecolor="gray"/>
            <v:line id="_x0000_s1037" style="position:absolute" from="3039,1477" to="3040,5931" strokeweight="0"/>
            <v:line id="_x0000_s1038" style="position:absolute" from="2998,5931" to="3039,5932" strokeweight="0"/>
            <v:line id="_x0000_s1039" style="position:absolute" from="2998,5780" to="3039,5781" strokeweight="0"/>
            <v:line id="_x0000_s1040" style="position:absolute" from="2998,5629" to="3039,5630" strokeweight="0"/>
            <v:line id="_x0000_s1041" style="position:absolute" from="2998,5492" to="3039,5493" strokeweight="0"/>
            <v:line id="_x0000_s1042" style="position:absolute" from="2998,5342" to="3039,5342" strokeweight="0"/>
            <v:line id="_x0000_s1043" style="position:absolute" from="2998,5191" to="3039,5192" strokeweight="0"/>
            <v:line id="_x0000_s1044" style="position:absolute" from="2998,5040" to="3039,5041" strokeweight="0"/>
            <v:line id="_x0000_s1045" style="position:absolute" from="2998,4889" to="3039,4890" strokeweight="0"/>
            <v:line id="_x0000_s1046" style="position:absolute" from="2998,4738" to="3039,4739" strokeweight="0"/>
            <v:line id="_x0000_s1047" style="position:absolute" from="2998,4601" to="3039,4602" strokeweight="0"/>
            <v:line id="_x0000_s1048" style="position:absolute" from="2998,4451" to="3039,4452" strokeweight="0"/>
            <v:line id="_x0000_s1049" style="position:absolute" from="2998,4300" to="3039,4301" strokeweight="0"/>
            <v:line id="_x0000_s1050" style="position:absolute" from="2998,4149" to="3039,4150" strokeweight="0"/>
            <v:line id="_x0000_s1051" style="position:absolute" from="2998,3998" to="3039,3999" strokeweight="0"/>
            <v:line id="_x0000_s1052" style="position:absolute" from="2998,3848" to="3039,3849" strokeweight="0"/>
            <v:line id="_x0000_s1053" style="position:absolute" from="2998,3711" to="3039,3711" strokeweight="0"/>
            <v:line id="_x0000_s1054" style="position:absolute" from="2998,3560" to="3039,3561" strokeweight="0"/>
            <v:line id="_x0000_s1055" style="position:absolute" from="2998,3409" to="3039,3410" strokeweight="0"/>
            <v:line id="_x0000_s1056" style="position:absolute" from="2998,3258" to="3039,3259" strokeweight="0"/>
            <v:line id="_x0000_s1057" style="position:absolute" from="2998,3108" to="3039,3108" strokeweight="0"/>
            <v:line id="_x0000_s1058" style="position:absolute" from="2998,2957" to="3039,2958" strokeweight="0"/>
            <v:line id="_x0000_s1059" style="position:absolute" from="2998,2806" to="3039,2807" strokeweight="0"/>
            <v:line id="_x0000_s1060" style="position:absolute" from="2998,2669" to="3039,2670" strokeweight="0"/>
            <v:line id="_x0000_s1061" style="position:absolute" from="2998,2518" to="3039,2519" strokeweight="0"/>
            <v:line id="_x0000_s1062" style="position:absolute" from="2998,2367" to="3039,2368" strokeweight="0"/>
            <v:line id="_x0000_s1063" style="position:absolute" from="2998,2217" to="3039,2218" strokeweight="0"/>
            <v:line id="_x0000_s1064" style="position:absolute" from="2998,2066" to="3039,2067" strokeweight="0"/>
            <v:line id="_x0000_s1065" style="position:absolute" from="2998,1929" to="3039,1930" strokeweight="0"/>
            <v:line id="_x0000_s1066" style="position:absolute" from="2998,1778" to="3039,1779" strokeweight="0"/>
            <v:line id="_x0000_s1067" style="position:absolute" from="2998,1627" to="3039,1628" strokeweight="0"/>
            <v:line id="_x0000_s1068" style="position:absolute" from="2998,1477" to="3039,1478" strokeweight="0"/>
            <v:line id="_x0000_s1069" style="position:absolute" from="2984,5931" to="3039,5932" strokeweight="0"/>
            <v:line id="_x0000_s1070" style="position:absolute" from="2984,5191" to="3039,5192" strokeweight="0"/>
            <v:line id="_x0000_s1071" style="position:absolute" from="2984,4451" to="3039,4452" strokeweight="0"/>
            <v:line id="_x0000_s1072" style="position:absolute" from="2984,3711" to="3039,3711" strokeweight="0"/>
            <v:line id="_x0000_s1073" style="position:absolute" from="2984,2957" to="3039,2958" strokeweight="0"/>
            <v:line id="_x0000_s1074" style="position:absolute" from="2984,2217" to="3039,2218" strokeweight="0"/>
            <v:line id="_x0000_s1075" style="position:absolute" from="2984,1477" to="3039,1478" strokeweight="0"/>
            <v:line id="_x0000_s1076" style="position:absolute" from="3039,5931" to="10549,5932" strokeweight="0"/>
            <v:line id="_x0000_s1077" style="position:absolute;flip:y" from="3039,5931" to="3040,5972" strokeweight="0"/>
            <v:line id="_x0000_s1078" style="position:absolute;flip:y" from="3258,5931" to="3259,5972" strokeweight="0"/>
            <v:line id="_x0000_s1079" style="position:absolute;flip:y" from="3464,5931" to="3464,5972" strokeweight="0"/>
            <v:line id="_x0000_s1080" style="position:absolute;flip:y" from="3683,5931" to="3684,5972" strokeweight="0"/>
            <v:line id="_x0000_s1081" style="position:absolute;flip:y" from="3902,5931" to="3903,5972" strokeweight="0"/>
            <v:line id="_x0000_s1082" style="position:absolute;flip:y" from="4108,5931" to="4109,5972" strokeweight="0"/>
            <v:line id="_x0000_s1083" style="position:absolute;flip:y" from="4327,5931" to="4328,5972" strokeweight="0"/>
            <v:line id="_x0000_s1084" style="position:absolute;flip:y" from="4546,5931" to="4547,5972" strokeweight="0"/>
            <v:line id="_x0000_s1085" style="position:absolute;flip:y" from="4752,5931" to="4753,5972" strokeweight="0"/>
            <v:line id="_x0000_s1086" style="position:absolute;flip:y" from="4971,5931" to="4972,5972" strokeweight="0"/>
            <v:line id="_x0000_s1087" style="position:absolute;flip:y" from="5190,5931" to="5191,5972" strokeweight="0"/>
            <v:line id="_x0000_s1088" style="position:absolute;flip:y" from="5396,5931" to="5397,5972" strokeweight="0"/>
            <v:line id="_x0000_s1089" style="position:absolute;flip:y" from="5615,5931" to="5616,5972" strokeweight="0"/>
            <v:line id="_x0000_s1090" style="position:absolute;flip:y" from="5834,5931" to="5835,5972" strokeweight="0"/>
            <v:line id="_x0000_s1091" style="position:absolute;flip:y" from="6040,5931" to="6041,5972" strokeweight="0"/>
            <v:line id="_x0000_s1092" style="position:absolute;flip:y" from="6259,5931" to="6260,5972" strokeweight="0"/>
            <v:line id="_x0000_s1093" style="position:absolute;flip:y" from="6478,5931" to="6479,5972" strokeweight="0"/>
            <v:line id="_x0000_s1094" style="position:absolute;flip:y" from="6684,5931" to="6685,5972" strokeweight="0"/>
            <v:line id="_x0000_s1095" style="position:absolute;flip:y" from="6903,5931" to="6904,5972" strokeweight="0"/>
            <v:line id="_x0000_s1096" style="position:absolute;flip:y" from="7109,5931" to="7110,5972" strokeweight="0"/>
            <v:line id="_x0000_s1097" style="position:absolute;flip:y" from="7328,5931" to="7329,5972" strokeweight="0"/>
            <v:line id="_x0000_s1098" style="position:absolute;flip:y" from="7547,5931" to="7548,5972" strokeweight="0"/>
            <v:line id="_x0000_s1099" style="position:absolute;flip:y" from="7753,5931" to="7754,5972" strokeweight="0"/>
            <v:line id="_x0000_s1100" style="position:absolute;flip:y" from="7972,5931" to="7973,5972" strokeweight="0"/>
            <v:line id="_x0000_s1101" style="position:absolute;flip:y" from="8192,5931" to="8192,5972" strokeweight="0"/>
            <v:line id="_x0000_s1102" style="position:absolute;flip:y" from="8397,5931" to="8398,5972" strokeweight="0"/>
            <v:line id="_x0000_s1103" style="position:absolute;flip:y" from="8616,5931" to="8617,5972" strokeweight="0"/>
            <v:line id="_x0000_s1104" style="position:absolute;flip:y" from="8836,5931" to="8837,5972" strokeweight="0"/>
            <v:line id="_x0000_s1105" style="position:absolute;flip:y" from="9041,5931" to="9042,5972" strokeweight="0"/>
            <v:line id="_x0000_s1106" style="position:absolute;flip:y" from="9260,5931" to="9261,5972" strokeweight="0"/>
            <v:line id="_x0000_s1107" style="position:absolute;flip:y" from="9480,5931" to="9481,5972" strokeweight="0"/>
            <v:line id="_x0000_s1108" style="position:absolute;flip:y" from="9685,5931" to="9686,5972" strokeweight="0"/>
            <v:line id="_x0000_s1109" style="position:absolute;flip:y" from="9905,5931" to="9905,5972" strokeweight="0"/>
            <v:line id="_x0000_s1110" style="position:absolute;flip:y" from="10124,5931" to="10125,5972" strokeweight="0"/>
            <v:line id="_x0000_s1111" style="position:absolute;flip:y" from="10329,5931" to="10330,5972" strokeweight="0"/>
            <v:line id="_x0000_s1112" style="position:absolute;flip:y" from="10549,5931" to="10550,5972" strokeweight="0"/>
            <v:line id="_x0000_s1113" style="position:absolute;flip:y" from="3039,5931" to="3040,5986" strokeweight="0"/>
            <v:line id="_x0000_s1114" style="position:absolute;flip:y" from="4108,5931" to="4109,5986" strokeweight="0"/>
            <v:line id="_x0000_s1115" style="position:absolute;flip:y" from="5190,5931" to="5191,5986" strokeweight="0"/>
            <v:line id="_x0000_s1116" style="position:absolute;flip:y" from="6259,5931" to="6260,5986" strokeweight="0"/>
            <v:line id="_x0000_s1117" style="position:absolute;flip:y" from="7328,5931" to="7329,5986" strokeweight="0"/>
            <v:line id="_x0000_s1118" style="position:absolute;flip:y" from="8397,5931" to="8398,5986" strokeweight="0"/>
            <v:line id="_x0000_s1119" style="position:absolute;flip:y" from="9480,5931" to="9481,5986" strokeweight="0"/>
            <v:line id="_x0000_s1120" style="position:absolute;flip:y" from="10549,5931" to="10550,5986" strokeweight="0"/>
            <v:shape id="_x0000_s1121" style="position:absolute;left:3039;top:5890;width:41;height:41" coordsize="45,45" path="m,45l15,15,45,e" filled="f" strokeweight="1.5pt">
              <v:path arrowok="t"/>
            </v:shape>
            <v:shape id="_x0000_s1122" style="position:absolute;left:3080;top:5890;width:41;height:1" coordsize="45,0" path="m,l15,,45,e" filled="f" strokeweight="1.5pt">
              <v:path arrowok="t"/>
            </v:shape>
            <v:shape id="_x0000_s1123" style="position:absolute;left:3121;top:5862;width:41;height:28" coordsize="45,30" path="m,30l15,15,45,e" filled="f" strokeweight="1.5pt">
              <v:path arrowok="t"/>
            </v:shape>
            <v:shape id="_x0000_s1124" style="position:absolute;left:3162;top:5821;width:96;height:41" coordsize="105,45" path="m,45l30,30r30,l90,15,105,e" filled="f" strokeweight="1.5pt">
              <v:path arrowok="t"/>
            </v:shape>
            <v:shape id="_x0000_s1125" style="position:absolute;left:3258;top:5739;width:27;height:82" coordsize="30,90" path="m,90l15,60r,-30l30,e" filled="f" strokeweight="1.5pt">
              <v:path arrowok="t"/>
            </v:shape>
            <v:shape id="_x0000_s1126" style="position:absolute;left:3285;top:5520;width:179;height:219" coordsize="195,240" path="m,240l45,195,90,120,150,60,195,e" filled="f" strokeweight="1.5pt">
              <v:path arrowok="t"/>
            </v:shape>
            <v:shape id="_x0000_s1127" style="position:absolute;left:3464;top:5369;width:109;height:151" coordsize="120,165" path="m,165l60,105,55,86,76,74,70,53,120,e" filled="f" strokeweight="1.5pt">
              <v:path arrowok="t"/>
            </v:shape>
            <v:shape id="_x0000_s1128" style="position:absolute;left:3573;top:4821;width:274;height:548" coordsize="300,600" path="m,600l30,540,60,480,135,315,225,150,270,75,300,e" filled="f" strokeweight="1.5pt">
              <v:path arrowok="t"/>
            </v:shape>
            <v:shape id="_x0000_s1129" style="position:absolute;left:3847;top:4455;width:182;height:366" coordsize="199,400" path="m,400l45,325,90,235,133,129,199,e" filled="f" strokeweight="1.5pt">
              <v:path arrowok="t"/>
            </v:shape>
            <v:shape id="_x0000_s1130" style="position:absolute;left:4032;top:2998;width:1158;height:1458" coordsize="1268,1596" path="m,1596r36,-79l81,1427r87,-186l278,1050,398,825,533,585,623,480,713,360,833,255,953,165,1103,75,1268,e" filled="f" strokeweight="1.5pt">
              <v:path arrowok="t"/>
            </v:shape>
            <v:shape id="_x0000_s1131" style="position:absolute;left:5190;top:2217;width:4290;height:781" coordsize="4695,855" path="m,855l195,780,420,720,660,645,930,585r285,-45l1500,480r315,-45l2130,375r645,-90l3435,195r645,-90l4395,45,4695,e" filled="f" strokeweight="1.5pt">
              <v:path arrowok="t"/>
            </v:shape>
            <v:shape id="_x0000_s1132" style="position:absolute;left:3258;top:5670;width:27;height:261" coordsize="30,285" path="m,285l,150,15,90,30,e" filled="f" strokecolor="#333" strokeweight="1.5pt">
              <v:path arrowok="t"/>
            </v:shape>
            <v:shape id="_x0000_s1133" style="position:absolute;left:3285;top:5246;width:179;height:424" coordsize="195,465" path="m,465l45,360,90,240,150,120,195,e" filled="f" strokecolor="#333" strokeweight="1.5pt">
              <v:path arrowok="t"/>
            </v:shape>
            <v:shape id="_x0000_s1134" style="position:absolute;left:3464;top:4889;width:109;height:357" coordsize="120,390" path="m,390l30,300,60,210,75,120,120,e" filled="f" strokecolor="#333" strokeweight="1.5pt">
              <v:path arrowok="t"/>
            </v:shape>
            <v:shape id="_x0000_s1135" style="position:absolute;left:3573;top:4245;width:274;height:644" coordsize="300,705" path="m,705l30,630,60,555,135,360,225,180,300,e" filled="f" strokecolor="#333" strokeweight="1.5pt">
              <v:path arrowok="t"/>
            </v:shape>
            <v:shape id="_x0000_s1136" style="position:absolute;left:3847;top:3738;width:220;height:507" coordsize="240,555" path="m,555l45,435,75,300r30,-60l135,165,180,90,240,e" filled="f" strokecolor="#333" strokeweight="1.5pt">
              <v:path arrowok="t"/>
            </v:shape>
            <v:shape id="_x0000_s1137" style="position:absolute;left:4067;top:2677;width:1100;height:1061" coordsize="1204,1161" path="m,1161r45,-60l75,1041,162,915,312,698,439,540,559,375r68,-75l717,233r97,-38l949,98,1092,30,1204,e" filled="f" strokecolor="#333" strokeweight="1.5pt">
              <v:path arrowok="t"/>
            </v:shape>
            <v:shape id="_x0000_s1138" style="position:absolute;left:5174;top:2189;width:4306;height:468" coordsize="4713,512" path="m,512l255,422,450,369,667,332,982,272r233,-30l1518,195r315,-30l2148,150r645,-30l3453,75,4098,45,4413,30,4713,e" filled="f" strokecolor="#333" strokeweight="1.5pt">
              <v:path arrowok="t"/>
            </v:shape>
            <v:shape id="_x0000_s1139" style="position:absolute;left:2998;top:5890;width:82;height:82" coordsize="90,90" path="m45,l90,45,45,90,,45,45,xe" fillcolor="black">
              <v:path arrowok="t"/>
            </v:shape>
            <v:shape id="_x0000_s1140" style="position:absolute;left:3039;top:5849;width:82;height:82" coordsize="90,90" path="m45,l90,45,45,90,,45,45,xe" fillcolor="black">
              <v:path arrowok="t"/>
            </v:shape>
            <v:shape id="_x0000_s1141" style="position:absolute;left:3080;top:5849;width:82;height:82" coordsize="90,90" path="m45,l90,45,45,90,,45,45,xe" fillcolor="black">
              <v:path arrowok="t"/>
            </v:shape>
            <v:shape id="_x0000_s1142" style="position:absolute;left:3121;top:5821;width:82;height:82" coordsize="90,90" path="m45,l90,45,45,90,,45,45,xe" fillcolor="black">
              <v:path arrowok="t"/>
            </v:shape>
            <v:shape id="_x0000_s1143" style="position:absolute;left:3217;top:5780;width:82;height:82" coordsize="90,90" path="m45,l90,45,45,90,,45,45,xe" fillcolor="black">
              <v:path arrowok="t"/>
            </v:shape>
            <v:shape id="_x0000_s1144" style="position:absolute;left:3244;top:5698;width:82;height:82" coordsize="90,90" path="m45,l90,45,45,90,,45,45,xe" fillcolor="black">
              <v:path arrowok="t"/>
            </v:shape>
            <v:shape id="_x0000_s1145" style="position:absolute;left:3422;top:5479;width:83;height:82" coordsize="90,90" path="m45,l90,45,45,90,,45,45,xe" fillcolor="black">
              <v:path arrowok="t"/>
            </v:shape>
            <v:shape id="_x0000_s1146" style="position:absolute;left:3532;top:5328;width:82;height:82" coordsize="90,90" path="m45,l90,45,45,90,,45,45,xe" fillcolor="black">
              <v:path arrowok="t"/>
            </v:shape>
            <v:shape id="_x0000_s1147" style="position:absolute;left:3806;top:4780;width:82;height:82" coordsize="90,90" path="m45,l90,45,45,90,,45,45,xe" fillcolor="black">
              <v:path arrowok="t"/>
            </v:shape>
            <v:shape id="_x0000_s1148" style="position:absolute;left:4025;top:4410;width:83;height:82" coordsize="90,90" path="m45,l90,45,45,90,,45,45,xe" fillcolor="black">
              <v:path arrowok="t"/>
            </v:shape>
            <v:shape id="_x0000_s1149" style="position:absolute;left:5149;top:2957;width:82;height:82" coordsize="90,90" path="m45,l90,45,45,90,,45,45,xe" fillcolor="black">
              <v:path arrowok="t"/>
            </v:shape>
            <v:shape id="_x0000_s1150" style="position:absolute;left:9439;top:2176;width:82;height:82" coordsize="90,90" path="m45,l90,45,45,90,,45,45,xe" fillcolor="black">
              <v:path arrowok="t"/>
            </v:shape>
            <v:rect id="_x0000_s1151" style="position:absolute;left:3217;top:5890;width:68;height:68" fillcolor="black"/>
            <v:rect id="_x0000_s1152" style="position:absolute;left:3244;top:5629;width:69;height:69" fillcolor="black"/>
            <v:rect id="_x0000_s1153" style="position:absolute;left:3422;top:5204;width:69;height:69" fillcolor="black"/>
            <v:rect id="_x0000_s1154" style="position:absolute;left:3532;top:4848;width:69;height:69" fillcolor="black"/>
            <v:rect id="_x0000_s1155" style="position:absolute;left:3806;top:4204;width:69;height:68" fillcolor="black"/>
            <v:rect id="_x0000_s1156" style="position:absolute;left:4025;top:3697;width:69;height:68" fillcolor="black"/>
            <v:rect id="_x0000_s1157" style="position:absolute;left:5131;top:2636;width:68;height:69" fillcolor="black"/>
            <v:rect id="_x0000_s1158" style="position:absolute;left:9439;top:2148;width:68;height:69" fillcolor="black"/>
            <v:rect id="_x0000_s1159" style="position:absolute;left:2710;top:5821;width:988;height:370;mso-wrap-style:none" filled="f" stroked="f">
              <v:textbox style="mso-next-textbox:#_x0000_s1159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60" style="position:absolute;left:2710;top:5081;width:988;height:370;mso-wrap-style:none" filled="f" stroked="f">
              <v:textbox style="mso-next-textbox:#_x0000_s1160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82</w:t>
                    </w:r>
                  </w:p>
                </w:txbxContent>
              </v:textbox>
            </v:rect>
            <v:rect id="_x0000_s1161" style="position:absolute;left:2710;top:4341;width:988;height:370;mso-wrap-style:none" filled="f" stroked="f">
              <v:textbox style="mso-next-textbox:#_x0000_s1161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84</w:t>
                    </w:r>
                  </w:p>
                </w:txbxContent>
              </v:textbox>
            </v:rect>
            <v:rect id="_x0000_s1162" style="position:absolute;left:2710;top:3601;width:988;height:370;mso-wrap-style:none" filled="f" stroked="f">
              <v:textbox style="mso-next-textbox:#_x0000_s1162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86</w:t>
                    </w:r>
                  </w:p>
                </w:txbxContent>
              </v:textbox>
            </v:rect>
            <v:rect id="_x0000_s1163" style="position:absolute;left:2710;top:2847;width:988;height:371;mso-wrap-style:none" filled="f" stroked="f">
              <v:textbox style="mso-next-textbox:#_x0000_s1163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88</w:t>
                    </w:r>
                  </w:p>
                </w:txbxContent>
              </v:textbox>
            </v:rect>
            <v:rect id="_x0000_s1164" style="position:absolute;left:2710;top:2107;width:988;height:370;mso-wrap-style:none" filled="f" stroked="f">
              <v:textbox style="mso-next-textbox:#_x0000_s1164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165" style="position:absolute;left:2710;top:1367;width:988;height:370;mso-wrap-style:none" filled="f" stroked="f">
              <v:textbox style="mso-next-textbox:#_x0000_s1165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92</w:t>
                    </w:r>
                  </w:p>
                </w:txbxContent>
              </v:textbox>
            </v:rect>
            <v:rect id="_x0000_s1166" style="position:absolute;left:3054;top:6001;width:861;height:372;mso-wrap-style:none" filled="f" stroked="f">
              <v:textbox style="mso-next-textbox:#_x0000_s1166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67" style="position:absolute;left:3971;top:6036;width:1111;height:370;mso-wrap-style:none" filled="f" stroked="f">
              <v:textbox style="mso-next-textbox:#_x0000_s1167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168" style="position:absolute;left:4987;top:6024;width:1235;height:371;mso-wrap-style:none" filled="f" stroked="f">
              <v:textbox style="mso-next-textbox:#_x0000_s1168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169" style="position:absolute;left:6067;top:6048;width:1255;height:622" filled="f" stroked="f">
              <v:textbox style="mso-next-textbox:#_x0000_s1169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1500</w:t>
                    </w:r>
                  </w:p>
                </w:txbxContent>
              </v:textbox>
            </v:rect>
            <v:rect id="_x0000_s1170" style="position:absolute;left:7136;top:6036;width:1306;height:372" filled="f" stroked="f">
              <v:textbox style="mso-next-textbox:#_x0000_s1170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171" style="position:absolute;left:8205;top:6082;width:1235;height:370;mso-wrap-style:none" filled="f" stroked="f">
              <v:textbox style="mso-next-textbox:#_x0000_s1171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2500</w:t>
                    </w:r>
                  </w:p>
                </w:txbxContent>
              </v:textbox>
            </v:rect>
            <v:rect id="_x0000_s1172" style="position:absolute;left:9288;top:6070;width:1235;height:370;mso-wrap-style:none" filled="f" stroked="f">
              <v:textbox style="mso-next-textbox:#_x0000_s1172;mso-fit-shape-to-text:t" inset="0,0,0,0">
                <w:txbxContent>
                  <w:p w:rsidR="00F323D0" w:rsidRPr="00AF6946" w:rsidRDefault="00F323D0" w:rsidP="001D6E01">
                    <w:pPr>
                      <w:rPr>
                        <w:sz w:val="21"/>
                        <w:szCs w:val="21"/>
                      </w:rPr>
                    </w:pPr>
                    <w:r w:rsidRPr="00AF6946">
                      <w:rPr>
                        <w:rFonts w:ascii="Arial" w:hAnsi="Arial" w:cs="Arial"/>
                        <w:color w:val="000000"/>
                        <w:sz w:val="21"/>
                        <w:szCs w:val="21"/>
                        <w:lang w:val="en-US"/>
                      </w:rPr>
                      <w:t>3000</w:t>
                    </w:r>
                  </w:p>
                </w:txbxContent>
              </v:textbox>
            </v:rect>
            <v:rect id="_x0000_s1173" style="position:absolute;left:2491;top:1203;width:8332;height:5303" filled="f"/>
            <v:shape id="_x0000_s1174" style="position:absolute;left:3903;top:4702;width:3;height:1735" coordsize="3,1899" path="m3,l,1899e" filled="f">
              <v:path arrowok="t"/>
            </v:shape>
            <v:shape id="_x0000_s1175" style="position:absolute;left:3916;top:6397;width:1275;height:2" coordsize="1396,2" path="m,l1396,2e" filled="f">
              <v:stroke startarrow="classic" startarrowwidth="narrow" endarrow="classic" endarrowwidth="narrow"/>
              <v:path arrowok="t"/>
            </v:shape>
            <v:shape id="_x0000_s1176" style="position:absolute;left:3037;top:5934;width:3;height:509" coordsize="3,558" path="m3,l,558e" filled="f">
              <v:path arrowok="t"/>
            </v:shape>
            <v:shape id="_x0000_s1177" style="position:absolute;left:3256;top:5939;width:3;height:507" coordsize="3,555" path="m,l3,555e" filled="f">
              <v:path arrowok="t"/>
            </v:shape>
            <v:shape id="_x0000_s1178" style="position:absolute;left:3031;top:6397;width:213;height:1" coordsize="233,1" path="m,l233,1e" filled="f">
              <v:path arrowok="t"/>
            </v:shape>
            <v:line id="_x0000_s1179" style="position:absolute" from="3244,6397" to="3573,6397">
              <v:stroke startarrow="classic" startarrowwidth="narrow"/>
            </v:line>
            <v:shape id="_x0000_s1180" style="position:absolute;left:2751;top:6398;width:289;height:1" coordsize="316,1" path="m316,1l,e" filled="f">
              <v:stroke startarrow="classic" startarrowwidth="narrow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left:6040;top:2779;width:658;height:493" filled="f" stroked="f">
              <v:textbox style="mso-next-textbox:#_x0000_s1181" inset="2.24206mm,1.121mm,2.24206mm,1.121mm">
                <w:txbxContent>
                  <w:p w:rsidR="00F323D0" w:rsidRPr="00AF6946" w:rsidRDefault="00F323D0" w:rsidP="001D6E0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F6946">
                      <w:rPr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182" type="#_x0000_t202" style="position:absolute;left:6204;top:1792;width:658;height:493" filled="f" stroked="f">
              <v:textbox style="mso-next-textbox:#_x0000_s1182" inset="2.24206mm,1.121mm,2.24206mm,1.121mm">
                <w:txbxContent>
                  <w:p w:rsidR="00F323D0" w:rsidRPr="00AF6946" w:rsidRDefault="00F323D0" w:rsidP="001D6E0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F6946">
                      <w:rPr>
                        <w:b/>
                        <w:bCs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shape>
            <v:shape id="_x0000_s1183" type="#_x0000_t202" style="position:absolute;left:4231;top:5999;width:658;height:494" filled="f" stroked="f">
              <v:textbox style="mso-next-textbox:#_x0000_s1183" inset="2.24206mm,1.121mm,2.24206mm,1.121mm">
                <w:txbxContent>
                  <w:p w:rsidR="00F323D0" w:rsidRPr="00AF6946" w:rsidRDefault="00F323D0" w:rsidP="001D6E0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F6946">
                      <w:rPr>
                        <w:b/>
                        <w:bCs/>
                        <w:sz w:val="24"/>
                        <w:szCs w:val="24"/>
                      </w:rPr>
                      <w:t>Т</w:t>
                    </w:r>
                    <w:r w:rsidRPr="00AF6946">
                      <w:rPr>
                        <w:b/>
                        <w:bCs/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84" type="#_x0000_t202" style="position:absolute;left:3126;top:6022;width:590;height:447" filled="f" stroked="f">
              <v:textbox style="mso-next-textbox:#_x0000_s1184" inset="2.24206mm,1.121mm,2.24206mm,1.121mm">
                <w:txbxContent>
                  <w:p w:rsidR="00F323D0" w:rsidRPr="00AF6946" w:rsidRDefault="00F323D0" w:rsidP="001D6E0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AF6946">
                      <w:rPr>
                        <w:b/>
                        <w:bCs/>
                        <w:sz w:val="24"/>
                        <w:szCs w:val="24"/>
                      </w:rPr>
                      <w:t>τ</w:t>
                    </w:r>
                  </w:p>
                </w:txbxContent>
              </v:textbox>
            </v:shape>
            <v:oval id="_x0000_s1185" style="position:absolute;left:3854;top:4698;width:103;height:104" fillcolor="black"/>
            <v:shape id="_x0000_s1186" style="position:absolute;left:5191;top:2219;width:1;height:4186;mso-position-horizontal:absolute;mso-position-vertical:absolute" coordsize="1,4582" path="m,4582l,e" filled="f">
              <v:path arrowok="t"/>
            </v:shape>
            <v:shape id="_x0000_s1187" style="position:absolute;left:3269;top:2233;width:1924;height:3709;mso-position-horizontal:absolute;mso-position-vertical:absolute" coordsize="2106,4059" path="m,4059l2106,e" filled="f" strokeweight="1.5pt">
              <v:path arrowok="t"/>
            </v:shape>
          </v:group>
        </w:pict>
      </w:r>
      <w:r>
        <w:rPr>
          <w:lang w:val="en-US"/>
        </w:rPr>
        <w:pict>
          <v:shape id="_x0000_i1032" type="#_x0000_t75" style="width:413.25pt;height:273.75pt">
            <v:imagedata r:id="rId14" o:title="" croptop="-65514f" cropbottom="65514f"/>
            <o:lock v:ext="edit" rotation="t" position="t"/>
          </v:shape>
        </w:pict>
      </w:r>
    </w:p>
    <w:p w:rsidR="00AF6946" w:rsidRDefault="001D6E01" w:rsidP="005E63F4">
      <w:pPr>
        <w:rPr>
          <w:lang w:val="uk-UA"/>
        </w:rPr>
      </w:pPr>
      <w:r w:rsidRPr="005E63F4">
        <w:t xml:space="preserve">Рис </w:t>
      </w:r>
      <w:r w:rsidR="00D06FE9" w:rsidRPr="001725B3">
        <w:t>4</w:t>
      </w:r>
      <w:r w:rsidR="005E63F4" w:rsidRPr="005E63F4">
        <w:t xml:space="preserve">. </w:t>
      </w:r>
      <w:r w:rsidRPr="005E63F4">
        <w:t>Экспериментальная</w:t>
      </w:r>
      <w:r w:rsidR="005E63F4">
        <w:t xml:space="preserve"> (</w:t>
      </w:r>
      <w:r w:rsidRPr="005E63F4">
        <w:t>а</w:t>
      </w:r>
      <w:r w:rsidR="005E63F4" w:rsidRPr="005E63F4">
        <w:t xml:space="preserve">) </w:t>
      </w:r>
      <w:r w:rsidRPr="005E63F4">
        <w:t>и эквивалентная</w:t>
      </w:r>
      <w:r w:rsidR="005E63F4">
        <w:t xml:space="preserve"> (</w:t>
      </w:r>
      <w:r w:rsidRPr="005E63F4">
        <w:t>б</w:t>
      </w:r>
      <w:r w:rsidR="005E63F4" w:rsidRPr="005E63F4">
        <w:t xml:space="preserve">) </w:t>
      </w:r>
      <w:r w:rsidRPr="005E63F4">
        <w:t>кривые разгона</w:t>
      </w:r>
      <w:r w:rsidR="00AF6946">
        <w:rPr>
          <w:lang w:val="uk-UA"/>
        </w:rPr>
        <w:t>.</w:t>
      </w:r>
    </w:p>
    <w:p w:rsidR="001D6E01" w:rsidRPr="005E63F4" w:rsidRDefault="00AF6946" w:rsidP="005E63F4">
      <w:r>
        <w:rPr>
          <w:lang w:val="uk-UA"/>
        </w:rPr>
        <w:br w:type="page"/>
      </w:r>
      <w:r w:rsidR="001D6E01" w:rsidRPr="005E63F4">
        <w:t xml:space="preserve">По экспериментальной кривой определяем постоянную времени </w:t>
      </w:r>
      <w:r w:rsidR="001D6E01" w:rsidRPr="005E63F4">
        <w:rPr>
          <w:lang w:val="en-US"/>
        </w:rPr>
        <w:t>T</w:t>
      </w:r>
      <w:r w:rsidR="001D6E01" w:rsidRPr="005E63F4">
        <w:rPr>
          <w:vertAlign w:val="subscript"/>
        </w:rPr>
        <w:t>0</w:t>
      </w:r>
      <w:r w:rsidR="001D6E01" w:rsidRPr="005E63F4">
        <w:t xml:space="preserve">=600с и время запаздывания </w:t>
      </w:r>
      <w:r w:rsidR="00561786">
        <w:rPr>
          <w:position w:val="-12"/>
        </w:rPr>
        <w:pict>
          <v:shape id="_x0000_i1033" type="#_x0000_t75" style="width:12.75pt;height:18pt">
            <v:imagedata r:id="rId15" o:title=""/>
          </v:shape>
        </w:pict>
      </w:r>
      <w:r w:rsidR="001D6E01" w:rsidRPr="005E63F4">
        <w:t>=100с</w:t>
      </w:r>
    </w:p>
    <w:p w:rsidR="005E63F4" w:rsidRDefault="001D6E01" w:rsidP="005E63F4">
      <w:r w:rsidRPr="005E63F4">
        <w:t xml:space="preserve">По формуле </w:t>
      </w:r>
      <w:r w:rsidR="00561786">
        <w:rPr>
          <w:position w:val="-14"/>
        </w:rPr>
        <w:pict>
          <v:shape id="_x0000_i1034" type="#_x0000_t75" style="width:114pt;height:18.75pt">
            <v:imagedata r:id="rId16" o:title=""/>
          </v:shape>
        </w:pict>
      </w:r>
      <w:r w:rsidRPr="005E63F4">
        <w:t xml:space="preserve"> определяем координаты экспоненты во времени</w:t>
      </w:r>
      <w:r w:rsidR="005E63F4" w:rsidRPr="005E63F4">
        <w:t>.</w:t>
      </w:r>
    </w:p>
    <w:p w:rsidR="005E63F4" w:rsidRDefault="001D6E01" w:rsidP="005E63F4">
      <w:pPr>
        <w:rPr>
          <w:lang w:val="uk-UA"/>
        </w:rPr>
      </w:pPr>
      <w:r w:rsidRPr="005E63F4">
        <w:t>Находим среднеквадратическое отклонение экспериментальных данных от характеристики, полученной во время расчетов</w:t>
      </w:r>
      <w:r w:rsidR="005E63F4" w:rsidRPr="005E63F4">
        <w:t>:</w:t>
      </w:r>
    </w:p>
    <w:p w:rsidR="00AF6946" w:rsidRPr="00AF6946" w:rsidRDefault="00AF6946" w:rsidP="005E63F4">
      <w:pPr>
        <w:rPr>
          <w:lang w:val="uk-UA"/>
        </w:rPr>
      </w:pPr>
    </w:p>
    <w:p w:rsidR="001D6E01" w:rsidRPr="005E63F4" w:rsidRDefault="00561786" w:rsidP="005E63F4">
      <w:pPr>
        <w:rPr>
          <w:lang w:val="en-US"/>
        </w:rPr>
      </w:pPr>
      <w:r>
        <w:rPr>
          <w:position w:val="-30"/>
        </w:rPr>
        <w:pict>
          <v:shape id="_x0000_i1035" type="#_x0000_t75" style="width:186.75pt;height:38.25pt">
            <v:imagedata r:id="rId17" o:title=""/>
          </v:shape>
        </w:pict>
      </w:r>
    </w:p>
    <w:p w:rsidR="00AF6946" w:rsidRDefault="00AF6946" w:rsidP="005E63F4">
      <w:pPr>
        <w:rPr>
          <w:lang w:val="uk-UA"/>
        </w:rPr>
      </w:pPr>
    </w:p>
    <w:p w:rsidR="005E63F4" w:rsidRDefault="001D6E01" w:rsidP="005E63F4">
      <w:r w:rsidRPr="005E63F4">
        <w:t xml:space="preserve">где </w:t>
      </w:r>
      <w:r w:rsidRPr="005E63F4">
        <w:rPr>
          <w:i/>
          <w:iCs/>
        </w:rPr>
        <w:t>θ</w:t>
      </w:r>
      <w:r w:rsidRPr="005E63F4">
        <w:rPr>
          <w:vertAlign w:val="subscript"/>
        </w:rPr>
        <w:t>1</w:t>
      </w:r>
      <w:r w:rsidR="005E63F4">
        <w:t xml:space="preserve"> (</w:t>
      </w:r>
      <w:r w:rsidRPr="005E63F4">
        <w:rPr>
          <w:i/>
          <w:iCs/>
          <w:lang w:val="en-US"/>
        </w:rPr>
        <w:t>t</w:t>
      </w:r>
      <w:r w:rsidRPr="005E63F4">
        <w:rPr>
          <w:i/>
          <w:iCs/>
          <w:vertAlign w:val="subscript"/>
          <w:lang w:val="en-US"/>
        </w:rPr>
        <w:t>i</w:t>
      </w:r>
      <w:r w:rsidR="005E63F4" w:rsidRPr="005E63F4">
        <w:t xml:space="preserve">) </w:t>
      </w:r>
      <w:r w:rsidR="005E63F4">
        <w:t>-</w:t>
      </w:r>
      <w:r w:rsidRPr="005E63F4">
        <w:t xml:space="preserve"> экспериментальное значении температуры в момент времени </w:t>
      </w:r>
      <w:r w:rsidRPr="005E63F4">
        <w:rPr>
          <w:i/>
          <w:iCs/>
          <w:lang w:val="en-US"/>
        </w:rPr>
        <w:t>t</w:t>
      </w:r>
      <w:r w:rsidRPr="005E63F4">
        <w:rPr>
          <w:i/>
          <w:iCs/>
          <w:vertAlign w:val="subscript"/>
          <w:lang w:val="en-US"/>
        </w:rPr>
        <w:t>i</w:t>
      </w:r>
      <w:r w:rsidR="005E63F4" w:rsidRPr="005E63F4">
        <w:t>;</w:t>
      </w:r>
    </w:p>
    <w:p w:rsidR="005E63F4" w:rsidRDefault="001D6E01" w:rsidP="005E63F4">
      <w:r w:rsidRPr="005E63F4">
        <w:rPr>
          <w:i/>
          <w:iCs/>
        </w:rPr>
        <w:t>θ</w:t>
      </w:r>
      <w:r w:rsidRPr="005E63F4">
        <w:rPr>
          <w:vertAlign w:val="subscript"/>
        </w:rPr>
        <w:t>2</w:t>
      </w:r>
      <w:r w:rsidR="005E63F4">
        <w:t xml:space="preserve"> (</w:t>
      </w:r>
      <w:r w:rsidRPr="005E63F4">
        <w:rPr>
          <w:i/>
          <w:iCs/>
          <w:lang w:val="en-US"/>
        </w:rPr>
        <w:t>t</w:t>
      </w:r>
      <w:r w:rsidRPr="005E63F4">
        <w:rPr>
          <w:i/>
          <w:iCs/>
          <w:vertAlign w:val="subscript"/>
          <w:lang w:val="en-US"/>
        </w:rPr>
        <w:t>i</w:t>
      </w:r>
      <w:r w:rsidR="005E63F4" w:rsidRPr="005E63F4">
        <w:t xml:space="preserve">) </w:t>
      </w:r>
      <w:r w:rsidR="005E63F4">
        <w:t>-</w:t>
      </w:r>
      <w:r w:rsidRPr="005E63F4">
        <w:t xml:space="preserve"> расчетное</w:t>
      </w:r>
      <w:r w:rsidR="005E63F4">
        <w:t xml:space="preserve"> (</w:t>
      </w:r>
      <w:r w:rsidRPr="005E63F4">
        <w:t>эквивалентное</w:t>
      </w:r>
      <w:r w:rsidR="005E63F4" w:rsidRPr="005E63F4">
        <w:t xml:space="preserve">) </w:t>
      </w:r>
      <w:r w:rsidRPr="005E63F4">
        <w:t xml:space="preserve">значение уровня в момент времени </w:t>
      </w:r>
      <w:r w:rsidRPr="005E63F4">
        <w:rPr>
          <w:i/>
          <w:iCs/>
          <w:lang w:val="en-US"/>
        </w:rPr>
        <w:t>t</w:t>
      </w:r>
      <w:r w:rsidRPr="005E63F4">
        <w:rPr>
          <w:i/>
          <w:iCs/>
          <w:vertAlign w:val="subscript"/>
          <w:lang w:val="en-US"/>
        </w:rPr>
        <w:t>i</w:t>
      </w:r>
      <w:r w:rsidR="005E63F4" w:rsidRPr="005E63F4">
        <w:t>;</w:t>
      </w:r>
    </w:p>
    <w:p w:rsidR="005E63F4" w:rsidRDefault="001D6E01" w:rsidP="005E63F4">
      <w:r w:rsidRPr="005E63F4">
        <w:rPr>
          <w:i/>
          <w:iCs/>
          <w:lang w:val="en-US"/>
        </w:rPr>
        <w:t>n</w:t>
      </w:r>
      <w:r w:rsidRPr="005E63F4">
        <w:t xml:space="preserve"> </w:t>
      </w:r>
      <w:r w:rsidR="005E63F4">
        <w:t>-</w:t>
      </w:r>
      <w:r w:rsidRPr="005E63F4">
        <w:t xml:space="preserve"> число экспериментальных точек</w:t>
      </w:r>
      <w:r w:rsidR="005E63F4" w:rsidRPr="005E63F4">
        <w:t>.</w:t>
      </w:r>
    </w:p>
    <w:p w:rsidR="005E63F4" w:rsidRDefault="001D6E01" w:rsidP="005E63F4">
      <w:pPr>
        <w:rPr>
          <w:lang w:val="uk-UA"/>
        </w:rPr>
      </w:pPr>
      <w:r w:rsidRPr="005E63F4">
        <w:t>Таким образом, в дальнейших расчетах используем эквивалентный объект, описываемый дифференциальным уравнением 1-го порядка с самовыравниванием и запаздыванием со следующей передаточной функцией</w:t>
      </w:r>
      <w:r w:rsidR="005E63F4" w:rsidRPr="005E63F4">
        <w:t>:</w:t>
      </w:r>
    </w:p>
    <w:p w:rsidR="00AF6946" w:rsidRPr="00AF6946" w:rsidRDefault="00AF6946" w:rsidP="005E63F4">
      <w:pPr>
        <w:rPr>
          <w:lang w:val="uk-UA"/>
        </w:rPr>
      </w:pPr>
    </w:p>
    <w:p w:rsidR="001D6E01" w:rsidRPr="005E63F4" w:rsidRDefault="00561786" w:rsidP="005E63F4">
      <w:r>
        <w:rPr>
          <w:position w:val="-12"/>
        </w:rPr>
        <w:pict>
          <v:shape id="_x0000_i1036" type="#_x0000_t75" style="width:155.25pt;height:23.25pt">
            <v:imagedata r:id="rId18" o:title=""/>
          </v:shape>
        </w:pict>
      </w:r>
    </w:p>
    <w:p w:rsidR="00AF6946" w:rsidRDefault="00AF6946" w:rsidP="005E63F4">
      <w:pPr>
        <w:rPr>
          <w:lang w:val="uk-UA"/>
        </w:rPr>
      </w:pPr>
    </w:p>
    <w:p w:rsidR="005E63F4" w:rsidRDefault="001D6E01" w:rsidP="005E63F4">
      <w:pPr>
        <w:rPr>
          <w:lang w:val="uk-UA"/>
        </w:rPr>
      </w:pPr>
      <w:r w:rsidRPr="005E63F4">
        <w:t>Величина коэффициента усиления объекта</w:t>
      </w:r>
      <w:r w:rsidR="005E63F4" w:rsidRPr="005E63F4">
        <w:t>:</w:t>
      </w:r>
    </w:p>
    <w:p w:rsidR="00AF6946" w:rsidRPr="00AF6946" w:rsidRDefault="00AF6946" w:rsidP="005E63F4">
      <w:pPr>
        <w:rPr>
          <w:lang w:val="uk-UA"/>
        </w:rPr>
      </w:pPr>
    </w:p>
    <w:p w:rsidR="001D6E01" w:rsidRPr="005E63F4" w:rsidRDefault="00561786" w:rsidP="005E63F4">
      <w:r>
        <w:rPr>
          <w:position w:val="-24"/>
        </w:rPr>
        <w:pict>
          <v:shape id="_x0000_i1037" type="#_x0000_t75" style="width:134.25pt;height:33pt">
            <v:imagedata r:id="rId19" o:title=""/>
          </v:shape>
        </w:pict>
      </w:r>
    </w:p>
    <w:p w:rsidR="00AF6946" w:rsidRDefault="00AF6946" w:rsidP="005E63F4">
      <w:pPr>
        <w:rPr>
          <w:lang w:val="uk-UA"/>
        </w:rPr>
      </w:pPr>
    </w:p>
    <w:p w:rsidR="005E63F4" w:rsidRDefault="001D6E01" w:rsidP="005E63F4">
      <w:pPr>
        <w:rPr>
          <w:lang w:val="uk-UA"/>
        </w:rPr>
      </w:pPr>
      <w:r w:rsidRPr="005E63F4">
        <w:t>Безразмерные показатели объекта и переходного процесса</w:t>
      </w:r>
      <w:r w:rsidR="005E63F4" w:rsidRPr="005E63F4">
        <w:t>:</w:t>
      </w:r>
    </w:p>
    <w:p w:rsidR="00AF6946" w:rsidRPr="00AF6946" w:rsidRDefault="00AF6946" w:rsidP="005E63F4">
      <w:pPr>
        <w:rPr>
          <w:lang w:val="uk-UA"/>
        </w:rPr>
      </w:pPr>
    </w:p>
    <w:p w:rsidR="005E63F4" w:rsidRDefault="001D6E01" w:rsidP="005E63F4">
      <w:r w:rsidRPr="005E63F4">
        <w:t>τ/</w:t>
      </w:r>
      <w:r w:rsidRPr="005E63F4">
        <w:rPr>
          <w:lang w:val="en-US"/>
        </w:rPr>
        <w:t>T</w:t>
      </w:r>
      <w:r w:rsidRPr="005E63F4">
        <w:rPr>
          <w:vertAlign w:val="subscript"/>
        </w:rPr>
        <w:t>0</w:t>
      </w:r>
      <w:r w:rsidRPr="005E63F4">
        <w:t>=100/600=0</w:t>
      </w:r>
      <w:r w:rsidR="005E63F4">
        <w:t>.1</w:t>
      </w:r>
      <w:r w:rsidRPr="005E63F4">
        <w:t>7</w:t>
      </w:r>
      <w:r w:rsidR="005E63F4" w:rsidRPr="005E63F4">
        <w:t>;</w:t>
      </w:r>
    </w:p>
    <w:p w:rsidR="005E63F4" w:rsidRDefault="001D6E01" w:rsidP="005E63F4">
      <w:r w:rsidRPr="005E63F4">
        <w:rPr>
          <w:lang w:val="en-US"/>
        </w:rPr>
        <w:t>t</w:t>
      </w:r>
      <w:r w:rsidRPr="005E63F4">
        <w:rPr>
          <w:vertAlign w:val="subscript"/>
        </w:rPr>
        <w:t>рег</w:t>
      </w:r>
      <w:r w:rsidRPr="005E63F4">
        <w:t>/</w:t>
      </w:r>
      <w:r w:rsidRPr="005E63F4">
        <w:rPr>
          <w:lang w:val="en-US"/>
        </w:rPr>
        <w:t>τ</w:t>
      </w:r>
      <w:r w:rsidRPr="005E63F4">
        <w:t>=</w:t>
      </w:r>
      <w:r w:rsidR="000F3142" w:rsidRPr="001725B3">
        <w:t>3000</w:t>
      </w:r>
      <w:r w:rsidRPr="005E63F4">
        <w:t>/100=</w:t>
      </w:r>
      <w:r w:rsidR="000F3142" w:rsidRPr="001725B3">
        <w:t>30</w:t>
      </w:r>
      <w:r w:rsidR="005E63F4" w:rsidRPr="005E63F4">
        <w:t>.</w:t>
      </w:r>
    </w:p>
    <w:p w:rsidR="005E63F4" w:rsidRDefault="00A54401" w:rsidP="005E63F4">
      <w:pPr>
        <w:rPr>
          <w:lang w:val="uk-UA"/>
        </w:rPr>
      </w:pPr>
      <w:r w:rsidRPr="005E63F4">
        <w:t>Передаточная функция объекта будет иметь вид</w:t>
      </w:r>
      <w:r w:rsidR="005E63F4" w:rsidRPr="005E63F4">
        <w:t>:</w:t>
      </w:r>
    </w:p>
    <w:p w:rsidR="00AF6946" w:rsidRPr="00AF6946" w:rsidRDefault="00AF6946" w:rsidP="005E63F4">
      <w:pPr>
        <w:rPr>
          <w:lang w:val="uk-UA"/>
        </w:rPr>
      </w:pPr>
    </w:p>
    <w:p w:rsidR="005E63F4" w:rsidRDefault="00561786" w:rsidP="005E63F4">
      <w:r>
        <w:rPr>
          <w:position w:val="-28"/>
        </w:rPr>
        <w:pict>
          <v:shape id="_x0000_i1038" type="#_x0000_t75" style="width:105pt;height:36.75pt">
            <v:imagedata r:id="rId20" o:title=""/>
          </v:shape>
        </w:pict>
      </w:r>
    </w:p>
    <w:p w:rsidR="005E63F4" w:rsidRPr="005E63F4" w:rsidRDefault="00AF6946" w:rsidP="00AF6946">
      <w:pPr>
        <w:pStyle w:val="2"/>
      </w:pPr>
      <w:r>
        <w:br w:type="page"/>
      </w:r>
      <w:bookmarkStart w:id="6" w:name="_Toc243480482"/>
      <w:r w:rsidR="00B5505B" w:rsidRPr="005E63F4">
        <w:t>3</w:t>
      </w:r>
      <w:r>
        <w:rPr>
          <w:lang w:val="uk-UA"/>
        </w:rPr>
        <w:t>.</w:t>
      </w:r>
      <w:r w:rsidR="000F3142" w:rsidRPr="005E63F4">
        <w:t xml:space="preserve"> Выбор типового регулятора АСР и определение параметров его настройки для заданного технологического параметра</w:t>
      </w:r>
      <w:bookmarkEnd w:id="6"/>
    </w:p>
    <w:p w:rsidR="00AF6946" w:rsidRDefault="00AF6946" w:rsidP="005E63F4">
      <w:pPr>
        <w:rPr>
          <w:lang w:val="uk-UA"/>
        </w:rPr>
      </w:pPr>
    </w:p>
    <w:p w:rsidR="005E63F4" w:rsidRDefault="000F3142" w:rsidP="005E63F4">
      <w:r w:rsidRPr="005E63F4">
        <w:t>В любой АСР управляющее воздействие на объект регулирования формируется автоматическим регулятором в соответствии с принятым алгоритмом регулирования и требуемым качествам АСР</w:t>
      </w:r>
      <w:r w:rsidR="005E63F4" w:rsidRPr="005E63F4">
        <w:t xml:space="preserve">. </w:t>
      </w:r>
      <w:r w:rsidRPr="005E63F4">
        <w:t>Необходимым условием надежной устойчивой работы АСР является правильный выбор типа регулятора и его настроек, гарантирующий требуемое качество регулирования</w:t>
      </w:r>
      <w:r w:rsidR="005E63F4" w:rsidRPr="005E63F4">
        <w:t xml:space="preserve">. </w:t>
      </w:r>
      <w:r w:rsidRPr="005E63F4">
        <w:t>Существует множество методик выбора регулятора</w:t>
      </w:r>
      <w:r w:rsidR="005E63F4" w:rsidRPr="005E63F4">
        <w:t xml:space="preserve">. </w:t>
      </w:r>
      <w:r w:rsidRPr="005E63F4">
        <w:t>Воспользуемся методикой, основанной на анализе вида передаточной функции объекта регулирования</w:t>
      </w:r>
      <w:r w:rsidR="005E63F4" w:rsidRPr="005E63F4">
        <w:t xml:space="preserve">. </w:t>
      </w:r>
      <w:r w:rsidRPr="005E63F4">
        <w:t>В зависимости от свойств объектов управления, определяемых его передаточной функцией и параметрами, и предполагаемого вида переходного процесса выбирается тип и настройка линейных регуляторов</w:t>
      </w:r>
      <w:r w:rsidR="005E63F4" w:rsidRPr="005E63F4">
        <w:t>.</w:t>
      </w:r>
    </w:p>
    <w:p w:rsidR="005E63F4" w:rsidRDefault="000F3142" w:rsidP="005E63F4">
      <w:r w:rsidRPr="005E63F4">
        <w:t>Согласно данной методике при выборе типа регулятора сначала определяемся с видом переходного процесса, который хотят получить</w:t>
      </w:r>
      <w:r w:rsidR="005E63F4" w:rsidRPr="005E63F4">
        <w:t>.</w:t>
      </w:r>
    </w:p>
    <w:p w:rsidR="005E63F4" w:rsidRDefault="00AF6946" w:rsidP="005E63F4">
      <w:r>
        <w:rPr>
          <w:lang w:val="uk-UA"/>
        </w:rPr>
        <w:t>А</w:t>
      </w:r>
      <w:r w:rsidR="000F3142" w:rsidRPr="005E63F4">
        <w:t>периодический</w:t>
      </w:r>
      <w:r w:rsidR="005E63F4">
        <w:t xml:space="preserve"> (</w:t>
      </w:r>
      <w:r w:rsidR="000F3142" w:rsidRPr="005E63F4">
        <w:t>без перерегулирования</w:t>
      </w:r>
      <w:r w:rsidR="005E63F4" w:rsidRPr="005E63F4">
        <w:t>),</w:t>
      </w:r>
      <w:r w:rsidR="000F3142" w:rsidRPr="005E63F4">
        <w:t xml:space="preserve"> когда требуется исключить влияние регулирующего воздействия на другие переменные объекта</w:t>
      </w:r>
      <w:r w:rsidR="005E63F4" w:rsidRPr="005E63F4">
        <w:t>.</w:t>
      </w:r>
    </w:p>
    <w:p w:rsidR="005E63F4" w:rsidRDefault="00AF6946" w:rsidP="005E63F4">
      <w:r>
        <w:rPr>
          <w:lang w:val="uk-UA"/>
        </w:rPr>
        <w:t>С</w:t>
      </w:r>
      <w:r w:rsidR="000F3142" w:rsidRPr="005E63F4">
        <w:t xml:space="preserve"> 20</w:t>
      </w:r>
      <w:r w:rsidR="005E63F4">
        <w:t>% -</w:t>
      </w:r>
      <w:r w:rsidR="000F3142" w:rsidRPr="005E63F4">
        <w:t>ным перерегулированием, при котором обеспечивается малое время переходного процесса</w:t>
      </w:r>
      <w:r w:rsidR="005E63F4" w:rsidRPr="005E63F4">
        <w:t>.</w:t>
      </w:r>
    </w:p>
    <w:p w:rsidR="005E63F4" w:rsidRDefault="00AF6946" w:rsidP="005E63F4">
      <w:r>
        <w:rPr>
          <w:lang w:val="uk-UA"/>
        </w:rPr>
        <w:t>С</w:t>
      </w:r>
      <w:r w:rsidR="000F3142" w:rsidRPr="005E63F4">
        <w:t xml:space="preserve"> минимальной интегральной квадратичной оценкой, при которой обеспечивается наименьшее значение суммарного динамического отклонения</w:t>
      </w:r>
      <w:r w:rsidR="005E63F4">
        <w:t xml:space="preserve"> (</w:t>
      </w:r>
      <w:r w:rsidR="000F3142" w:rsidRPr="005E63F4">
        <w:t>компромисс между быстродействием и устойчивостью системы</w:t>
      </w:r>
      <w:r w:rsidR="005E63F4" w:rsidRPr="005E63F4">
        <w:t>).</w:t>
      </w:r>
    </w:p>
    <w:p w:rsidR="005E63F4" w:rsidRDefault="00A54401" w:rsidP="005E63F4">
      <w:r w:rsidRPr="005E63F4">
        <w:t>Требуемое качество регулирования в процессе эксплуатации АСР, кроме безусловного требования устойчивости, определяется следующими критериями</w:t>
      </w:r>
      <w:r w:rsidR="005E63F4" w:rsidRPr="005E63F4">
        <w:t xml:space="preserve">: </w:t>
      </w:r>
      <w:r w:rsidRPr="005E63F4">
        <w:t>минимальное время регулирования, отсутствие перерегулирования и др</w:t>
      </w:r>
      <w:r w:rsidR="005E63F4" w:rsidRPr="005E63F4">
        <w:t>.</w:t>
      </w:r>
    </w:p>
    <w:p w:rsidR="005E63F4" w:rsidRDefault="00A54401" w:rsidP="005E63F4">
      <w:r w:rsidRPr="005E63F4">
        <w:t>Выбор того или иного критерия оптимальности определяется технологическими требованиями к системе регулирования и является одной из первых задач по выбору типового регулятора</w:t>
      </w:r>
      <w:r w:rsidR="005E63F4" w:rsidRPr="005E63F4">
        <w:t xml:space="preserve">. </w:t>
      </w:r>
      <w:r w:rsidRPr="005E63F4">
        <w:t>С экономической и в ряде случаев с технологической точки зрения наиболее целесообразно применять в качестве критерия оптимальности минимальную интегральную квадратичную оценку, так как реализация такого критерия почти всегда приводит к минимальным потерям при регулировании и к минимальным динамическим ошибкам</w:t>
      </w:r>
      <w:r w:rsidR="005E63F4" w:rsidRPr="005E63F4">
        <w:t xml:space="preserve">. </w:t>
      </w:r>
      <w:r w:rsidRPr="005E63F4">
        <w:t>Однако, если параметры системы недостаточно точно известны или если они изменяются, то наличие в системе, настроенной по данному критерию, продолжительных колебаний может привести к неустойчивой работе регулятора или резонансным явлениям</w:t>
      </w:r>
      <w:r w:rsidR="005E63F4" w:rsidRPr="005E63F4">
        <w:t>.</w:t>
      </w:r>
    </w:p>
    <w:p w:rsidR="005E63F4" w:rsidRDefault="00A54401" w:rsidP="005E63F4">
      <w:r w:rsidRPr="005E63F4">
        <w:t>Наибольшим запасом по устойчивости обладают системы, настроенные по критерию с минимальным временем регулирования и без перерегулирования</w:t>
      </w:r>
      <w:r w:rsidR="005E63F4" w:rsidRPr="005E63F4">
        <w:t xml:space="preserve">. </w:t>
      </w:r>
      <w:r w:rsidRPr="005E63F4">
        <w:t>Когда требуется исключить влияние регулирующего воздействия данной системы на другие величины сложного объекта, целесообразно, чтобы переходный процесс имел апериодический характер</w:t>
      </w:r>
      <w:r w:rsidR="005E63F4" w:rsidRPr="005E63F4">
        <w:t>.</w:t>
      </w:r>
    </w:p>
    <w:p w:rsidR="005E63F4" w:rsidRDefault="00A54401" w:rsidP="005E63F4">
      <w:r w:rsidRPr="005E63F4">
        <w:t>Вторым этапом по выбору регулятора является определение типа</w:t>
      </w:r>
      <w:r w:rsidR="005E63F4">
        <w:t xml:space="preserve"> (</w:t>
      </w:r>
      <w:r w:rsidRPr="005E63F4">
        <w:t>закона</w:t>
      </w:r>
      <w:r w:rsidR="005E63F4" w:rsidRPr="005E63F4">
        <w:t xml:space="preserve">) </w:t>
      </w:r>
      <w:r w:rsidRPr="005E63F4">
        <w:t>регулятора</w:t>
      </w:r>
      <w:r w:rsidR="005E63F4" w:rsidRPr="005E63F4">
        <w:t xml:space="preserve">. </w:t>
      </w:r>
      <w:r w:rsidRPr="005E63F4">
        <w:t>Существуют различные таблицы, графики, номограммы по выбору</w:t>
      </w:r>
      <w:r w:rsidR="005E63F4" w:rsidRPr="005E63F4">
        <w:t xml:space="preserve"> </w:t>
      </w:r>
      <w:r w:rsidRPr="005E63F4">
        <w:t>регулятора, зависящие от динамических свойств объекта, относительной нагрузки, характера ее изменения, заданных показателей качества регулирования</w:t>
      </w:r>
      <w:r w:rsidR="005E63F4" w:rsidRPr="005E63F4">
        <w:t>.</w:t>
      </w:r>
    </w:p>
    <w:p w:rsidR="005E63F4" w:rsidRDefault="00F924E0" w:rsidP="005E63F4">
      <w:r w:rsidRPr="005E63F4">
        <w:t>Основные области применения линейных регуляторов определяются с учетом следующих рекомендаций</w:t>
      </w:r>
      <w:r w:rsidR="005E63F4" w:rsidRPr="005E63F4">
        <w:t>:</w:t>
      </w:r>
    </w:p>
    <w:p w:rsidR="005E63F4" w:rsidRDefault="00F924E0" w:rsidP="005E63F4">
      <w:r w:rsidRPr="005E63F4">
        <w:t>И</w:t>
      </w:r>
      <w:r w:rsidR="005E63F4">
        <w:t>-</w:t>
      </w:r>
      <w:r w:rsidRPr="005E63F4">
        <w:t xml:space="preserve">регулятор со статическим ОР </w:t>
      </w:r>
      <w:r w:rsidR="005E63F4">
        <w:t>-</w:t>
      </w:r>
      <w:r w:rsidRPr="005E63F4">
        <w:t xml:space="preserve"> при медленных изменениях возмущений и малом времени запаздывания</w:t>
      </w:r>
      <w:r w:rsidR="005E63F4">
        <w:t xml:space="preserve"> (</w:t>
      </w:r>
      <w:r w:rsidRPr="005E63F4">
        <w:t>τ/Т</w:t>
      </w:r>
      <w:r w:rsidRPr="005E63F4">
        <w:rPr>
          <w:vertAlign w:val="subscript"/>
        </w:rPr>
        <w:t>о</w:t>
      </w:r>
      <w:r w:rsidRPr="005E63F4">
        <w:t>&lt; 0,1</w:t>
      </w:r>
      <w:r w:rsidR="005E63F4" w:rsidRPr="005E63F4">
        <w:t>);</w:t>
      </w:r>
    </w:p>
    <w:p w:rsidR="005E63F4" w:rsidRDefault="00F924E0" w:rsidP="005E63F4">
      <w:r w:rsidRPr="005E63F4">
        <w:t>П</w:t>
      </w:r>
      <w:r w:rsidR="005E63F4">
        <w:t>-</w:t>
      </w:r>
      <w:r w:rsidRPr="005E63F4">
        <w:t xml:space="preserve">регулятор со статическим и астатическим ОР </w:t>
      </w:r>
      <w:r w:rsidR="005E63F4">
        <w:t>-</w:t>
      </w:r>
      <w:r w:rsidRPr="005E63F4">
        <w:t xml:space="preserve"> при любой инертности и времени запаздывания, определяемые соотношением τ/Т</w:t>
      </w:r>
      <w:r w:rsidRPr="005E63F4">
        <w:rPr>
          <w:vertAlign w:val="subscript"/>
        </w:rPr>
        <w:t xml:space="preserve">о </w:t>
      </w:r>
      <w:r w:rsidRPr="005E63F4">
        <w:t>≤ 0,</w:t>
      </w:r>
      <w:r w:rsidR="00C562B5" w:rsidRPr="005E63F4">
        <w:t>1</w:t>
      </w:r>
      <w:r w:rsidR="005E63F4" w:rsidRPr="005E63F4">
        <w:t>;</w:t>
      </w:r>
    </w:p>
    <w:p w:rsidR="005E63F4" w:rsidRDefault="00F924E0" w:rsidP="005E63F4">
      <w:r w:rsidRPr="005E63F4">
        <w:t>ПИ</w:t>
      </w:r>
      <w:r w:rsidR="005E63F4">
        <w:t>-</w:t>
      </w:r>
      <w:r w:rsidRPr="005E63F4">
        <w:t>регулятор при любой инертности и времени запаздывания ОР</w:t>
      </w:r>
      <w:r w:rsidR="005E63F4" w:rsidRPr="005E63F4">
        <w:t xml:space="preserve">, </w:t>
      </w:r>
      <w:r w:rsidRPr="005E63F4">
        <w:t>определяемом соотношением τ/Т</w:t>
      </w:r>
      <w:r w:rsidRPr="005E63F4">
        <w:rPr>
          <w:vertAlign w:val="subscript"/>
        </w:rPr>
        <w:t xml:space="preserve">о </w:t>
      </w:r>
      <w:r w:rsidRPr="005E63F4">
        <w:t>≤ 1</w:t>
      </w:r>
      <w:r w:rsidR="005E63F4" w:rsidRPr="005E63F4">
        <w:t>;</w:t>
      </w:r>
    </w:p>
    <w:p w:rsidR="005E63F4" w:rsidRDefault="00F924E0" w:rsidP="005E63F4">
      <w:r w:rsidRPr="005E63F4">
        <w:t xml:space="preserve">ПД и ПИД </w:t>
      </w:r>
      <w:r w:rsidR="005E63F4">
        <w:t>-</w:t>
      </w:r>
      <w:r w:rsidRPr="005E63F4">
        <w:t xml:space="preserve"> регуляторы при условии</w:t>
      </w:r>
      <w:r w:rsidR="005E63F4" w:rsidRPr="005E63F4">
        <w:t xml:space="preserve"> </w:t>
      </w:r>
      <w:r w:rsidRPr="005E63F4">
        <w:t>τ/Т</w:t>
      </w:r>
      <w:r w:rsidRPr="005E63F4">
        <w:rPr>
          <w:vertAlign w:val="subscript"/>
        </w:rPr>
        <w:t xml:space="preserve">о </w:t>
      </w:r>
      <w:r w:rsidRPr="005E63F4">
        <w:t>≤ 1 и малой колебательности переходных процессов</w:t>
      </w:r>
      <w:r w:rsidR="005E63F4" w:rsidRPr="005E63F4">
        <w:t>.</w:t>
      </w:r>
    </w:p>
    <w:p w:rsidR="005E63F4" w:rsidRDefault="00F924E0" w:rsidP="005E63F4">
      <w:pPr>
        <w:rPr>
          <w:lang w:val="uk-UA"/>
        </w:rPr>
      </w:pPr>
      <w:r w:rsidRPr="005E63F4">
        <w:t>Учитывая то, что передаточная функция у меня имеет вид</w:t>
      </w:r>
      <w:r w:rsidR="005E63F4" w:rsidRPr="005E63F4">
        <w:t>:</w:t>
      </w:r>
    </w:p>
    <w:p w:rsidR="00F924E0" w:rsidRPr="005E63F4" w:rsidRDefault="00561786" w:rsidP="005E63F4">
      <w:pPr>
        <w:rPr>
          <w:i/>
          <w:iCs/>
        </w:rPr>
      </w:pPr>
      <w:r>
        <w:rPr>
          <w:position w:val="-28"/>
        </w:rPr>
        <w:pict>
          <v:shape id="_x0000_i1039" type="#_x0000_t75" style="width:105pt;height:36.75pt">
            <v:imagedata r:id="rId20" o:title=""/>
          </v:shape>
        </w:pict>
      </w:r>
      <w:r w:rsidR="00F924E0" w:rsidRPr="005E63F4">
        <w:rPr>
          <w:i/>
          <w:iCs/>
        </w:rPr>
        <w:t>,</w:t>
      </w:r>
    </w:p>
    <w:p w:rsidR="00BB6F84" w:rsidRDefault="00BB6F84" w:rsidP="005E63F4">
      <w:pPr>
        <w:rPr>
          <w:lang w:val="uk-UA"/>
        </w:rPr>
      </w:pPr>
    </w:p>
    <w:p w:rsidR="005E63F4" w:rsidRDefault="00F924E0" w:rsidP="005E63F4">
      <w:r w:rsidRPr="005E63F4">
        <w:t>и τ/Т</w:t>
      </w:r>
      <w:r w:rsidRPr="005E63F4">
        <w:rPr>
          <w:vertAlign w:val="subscript"/>
        </w:rPr>
        <w:t>о</w:t>
      </w:r>
      <w:r w:rsidRPr="005E63F4">
        <w:t xml:space="preserve"> = 0,17 </w:t>
      </w:r>
      <w:r w:rsidR="00B33D3A" w:rsidRPr="005E63F4">
        <w:t>мо</w:t>
      </w:r>
      <w:r w:rsidR="00A92178" w:rsidRPr="005E63F4">
        <w:t>ж</w:t>
      </w:r>
      <w:r w:rsidR="00B33D3A" w:rsidRPr="005E63F4">
        <w:t>но сделать вывод, что в</w:t>
      </w:r>
      <w:r w:rsidRPr="005E63F4">
        <w:t xml:space="preserve"> нашем случае</w:t>
      </w:r>
      <w:r w:rsidR="005E63F4">
        <w:t xml:space="preserve"> (</w:t>
      </w:r>
      <w:r w:rsidR="00A92178" w:rsidRPr="005E63F4">
        <w:t>к</w:t>
      </w:r>
      <w:r w:rsidRPr="005E63F4">
        <w:t>онтур регулирования температурного режима обжига цементного клинкера</w:t>
      </w:r>
      <w:r w:rsidR="005E63F4" w:rsidRPr="005E63F4">
        <w:t xml:space="preserve">) </w:t>
      </w:r>
      <w:r w:rsidRPr="005E63F4">
        <w:t>подходящим является П</w:t>
      </w:r>
      <w:r w:rsidR="00F9250E" w:rsidRPr="005E63F4">
        <w:t>И</w:t>
      </w:r>
      <w:r w:rsidR="00B33D3A" w:rsidRPr="005E63F4">
        <w:t>-регулятор</w:t>
      </w:r>
      <w:r w:rsidR="005E63F4" w:rsidRPr="005E63F4">
        <w:t xml:space="preserve">. </w:t>
      </w:r>
      <w:r w:rsidRPr="005E63F4">
        <w:t>Если при дальнейших расчетах окажется, что П</w:t>
      </w:r>
      <w:r w:rsidR="00F9250E" w:rsidRPr="005E63F4">
        <w:t>И</w:t>
      </w:r>
      <w:r w:rsidRPr="005E63F4">
        <w:t>-регулятор не удовлетворяет заданным условиям, нам необходимо выбрать более сложный</w:t>
      </w:r>
      <w:r w:rsidR="005E63F4">
        <w:t xml:space="preserve"> (</w:t>
      </w:r>
      <w:r w:rsidRPr="005E63F4">
        <w:t>и следовательно, более дорогой</w:t>
      </w:r>
      <w:r w:rsidR="005E63F4" w:rsidRPr="005E63F4">
        <w:t xml:space="preserve">) </w:t>
      </w:r>
      <w:r w:rsidR="00F9250E" w:rsidRPr="005E63F4">
        <w:t>ПИД-регулятор</w:t>
      </w:r>
      <w:r w:rsidRPr="005E63F4">
        <w:t>, который имеет лучшие показатели регулирования</w:t>
      </w:r>
      <w:r w:rsidR="005E63F4" w:rsidRPr="005E63F4">
        <w:t>.</w:t>
      </w:r>
    </w:p>
    <w:p w:rsidR="00BB6F84" w:rsidRDefault="00BB6F84" w:rsidP="005E63F4">
      <w:pPr>
        <w:rPr>
          <w:lang w:val="uk-UA"/>
        </w:rPr>
      </w:pPr>
    </w:p>
    <w:p w:rsidR="005E63F4" w:rsidRDefault="005E63F4" w:rsidP="00BB6F84">
      <w:pPr>
        <w:pStyle w:val="2"/>
      </w:pPr>
      <w:bookmarkStart w:id="7" w:name="_Toc243480483"/>
      <w:r>
        <w:t>3.1</w:t>
      </w:r>
      <w:r w:rsidR="00C95260" w:rsidRPr="005E63F4">
        <w:t xml:space="preserve"> Определение параметров настройки П</w:t>
      </w:r>
      <w:r w:rsidR="00F9250E" w:rsidRPr="005E63F4">
        <w:t>И</w:t>
      </w:r>
      <w:r w:rsidR="00C95260" w:rsidRPr="005E63F4">
        <w:t xml:space="preserve"> </w:t>
      </w:r>
      <w:r>
        <w:t>-</w:t>
      </w:r>
      <w:r w:rsidR="00C95260" w:rsidRPr="005E63F4">
        <w:t xml:space="preserve"> регулятора</w:t>
      </w:r>
      <w:bookmarkEnd w:id="7"/>
    </w:p>
    <w:p w:rsidR="00BB6F84" w:rsidRDefault="00BB6F84" w:rsidP="005E63F4">
      <w:pPr>
        <w:rPr>
          <w:lang w:val="uk-UA"/>
        </w:rPr>
      </w:pPr>
    </w:p>
    <w:p w:rsidR="005E63F4" w:rsidRDefault="00C95260" w:rsidP="005E63F4">
      <w:r w:rsidRPr="005E63F4">
        <w:t>Для определения параметров настройки П</w:t>
      </w:r>
      <w:r w:rsidR="00F9250E" w:rsidRPr="005E63F4">
        <w:t>И</w:t>
      </w:r>
      <w:r w:rsidRPr="005E63F4">
        <w:t xml:space="preserve"> </w:t>
      </w:r>
      <w:r w:rsidR="005E63F4">
        <w:t>-</w:t>
      </w:r>
      <w:r w:rsidRPr="005E63F4">
        <w:t xml:space="preserve"> регулятора используем пакет прикладных программ для построения нелинейных систем управления </w:t>
      </w:r>
      <w:r w:rsidRPr="005E63F4">
        <w:rPr>
          <w:i/>
          <w:iCs/>
          <w:lang w:val="en-US"/>
        </w:rPr>
        <w:t>Signal</w:t>
      </w:r>
      <w:r w:rsidRPr="005E63F4">
        <w:rPr>
          <w:i/>
          <w:iCs/>
        </w:rPr>
        <w:t xml:space="preserve"> </w:t>
      </w:r>
      <w:r w:rsidRPr="005E63F4">
        <w:rPr>
          <w:i/>
          <w:iCs/>
          <w:lang w:val="en-US"/>
        </w:rPr>
        <w:t>Constant</w:t>
      </w:r>
      <w:r w:rsidRPr="005E63F4">
        <w:t>, который реализует метод динамической оптимизации</w:t>
      </w:r>
      <w:r w:rsidR="005E63F4" w:rsidRPr="005E63F4">
        <w:t xml:space="preserve">. </w:t>
      </w:r>
      <w:r w:rsidRPr="005E63F4">
        <w:t>Этот инструмент, строго говоря, представляющий собой набор блоков, разработанных для использования с Simulink, автоматически настраивает параметры моделируемых систем, основываясь на определённых пользователем ограничениях на их временные характеристики</w:t>
      </w:r>
      <w:r w:rsidR="005E63F4" w:rsidRPr="005E63F4">
        <w:t>.</w:t>
      </w:r>
    </w:p>
    <w:p w:rsidR="005E63F4" w:rsidRDefault="00C95260" w:rsidP="005E63F4">
      <w:r w:rsidRPr="005E63F4">
        <w:t xml:space="preserve">Типовой сеанс работы в среде </w:t>
      </w:r>
      <w:r w:rsidRPr="005E63F4">
        <w:rPr>
          <w:lang w:val="en-US"/>
        </w:rPr>
        <w:t>Simulink</w:t>
      </w:r>
      <w:r w:rsidRPr="005E63F4">
        <w:t xml:space="preserve"> с Использованием возможностей и блоков</w:t>
      </w:r>
      <w:r w:rsidR="005E63F4" w:rsidRPr="005E63F4">
        <w:t xml:space="preserve"> </w:t>
      </w:r>
      <w:r w:rsidRPr="005E63F4">
        <w:rPr>
          <w:i/>
          <w:iCs/>
          <w:lang w:val="en-US"/>
        </w:rPr>
        <w:t>Signal</w:t>
      </w:r>
      <w:r w:rsidRPr="005E63F4">
        <w:rPr>
          <w:i/>
          <w:iCs/>
        </w:rPr>
        <w:t xml:space="preserve"> </w:t>
      </w:r>
      <w:r w:rsidRPr="005E63F4">
        <w:rPr>
          <w:i/>
          <w:iCs/>
          <w:lang w:val="en-US"/>
        </w:rPr>
        <w:t>Constant</w:t>
      </w:r>
      <w:r w:rsidRPr="005E63F4">
        <w:t xml:space="preserve"> состоит из ряда стадий, описанных ниже</w:t>
      </w:r>
      <w:r w:rsidR="005E63F4" w:rsidRPr="005E63F4">
        <w:t>.</w:t>
      </w:r>
    </w:p>
    <w:p w:rsidR="005E63F4" w:rsidRDefault="00C95260" w:rsidP="005E63F4">
      <w:r w:rsidRPr="005E63F4">
        <w:t xml:space="preserve">В среде </w:t>
      </w:r>
      <w:r w:rsidRPr="005E63F4">
        <w:rPr>
          <w:lang w:val="en-US"/>
        </w:rPr>
        <w:t>Simulink</w:t>
      </w:r>
      <w:r w:rsidRPr="005E63F4">
        <w:t xml:space="preserve"> создается модель исследуемой динамической системы</w:t>
      </w:r>
      <w:r w:rsidR="005E63F4">
        <w:t xml:space="preserve"> (</w:t>
      </w:r>
      <w:r w:rsidRPr="005E63F4">
        <w:t>в общем случае нелинейной</w:t>
      </w:r>
      <w:r w:rsidR="005E63F4" w:rsidRPr="005E63F4">
        <w:t>).</w:t>
      </w:r>
    </w:p>
    <w:p w:rsidR="005E63F4" w:rsidRDefault="00C95260" w:rsidP="005E63F4">
      <w:r w:rsidRPr="005E63F4">
        <w:t xml:space="preserve">Входы блоков </w:t>
      </w:r>
      <w:r w:rsidRPr="005E63F4">
        <w:rPr>
          <w:i/>
          <w:iCs/>
          <w:lang w:val="en-US"/>
        </w:rPr>
        <w:t>Signal</w:t>
      </w:r>
      <w:r w:rsidRPr="005E63F4">
        <w:rPr>
          <w:i/>
          <w:iCs/>
        </w:rPr>
        <w:t xml:space="preserve"> </w:t>
      </w:r>
      <w:r w:rsidRPr="005E63F4">
        <w:rPr>
          <w:i/>
          <w:iCs/>
          <w:lang w:val="en-US"/>
        </w:rPr>
        <w:t>Constant</w:t>
      </w:r>
      <w:r w:rsidRPr="005E63F4">
        <w:t xml:space="preserve"> соединяются с теми сигналами системы, на которые накладываются ограничения</w:t>
      </w:r>
      <w:r w:rsidR="005E63F4" w:rsidRPr="005E63F4">
        <w:t xml:space="preserve">. </w:t>
      </w:r>
      <w:r w:rsidRPr="005E63F4">
        <w:t xml:space="preserve">Этими сигналами могут быть, например, выходы системы, их среднеквадратические отклонения и </w:t>
      </w:r>
      <w:r w:rsidR="005E63F4">
        <w:t>т.д.</w:t>
      </w:r>
    </w:p>
    <w:p w:rsidR="005E63F4" w:rsidRPr="007328E7" w:rsidRDefault="00C95260" w:rsidP="005E63F4">
      <w:pPr>
        <w:rPr>
          <w:lang w:val="uk-UA"/>
        </w:rPr>
      </w:pPr>
      <w:r w:rsidRPr="005E63F4">
        <w:t>В режиме командной строки МАТ</w:t>
      </w:r>
      <w:r w:rsidRPr="005E63F4">
        <w:rPr>
          <w:lang w:val="en-US"/>
        </w:rPr>
        <w:t>LAB</w:t>
      </w:r>
      <w:r w:rsidRPr="005E63F4">
        <w:t xml:space="preserve"> задаютс</w:t>
      </w:r>
      <w:r w:rsidR="00F924E0" w:rsidRPr="005E63F4">
        <w:t>я начальные значения параметров</w:t>
      </w:r>
      <w:r w:rsidRPr="005E63F4">
        <w:t xml:space="preserve"> подлежащих оптимизации</w:t>
      </w:r>
      <w:r w:rsidR="00B33D3A" w:rsidRPr="005E63F4">
        <w:t xml:space="preserve">, </w:t>
      </w:r>
      <w:r w:rsidR="00561786">
        <w:rPr>
          <w:position w:val="-24"/>
        </w:rPr>
        <w:pict>
          <v:shape id="_x0000_i1040" type="#_x0000_t75" style="width:186.75pt;height:30.75pt">
            <v:imagedata r:id="rId21" o:title=""/>
          </v:shape>
        </w:pict>
      </w:r>
      <w:r w:rsidR="007328E7">
        <w:rPr>
          <w:lang w:val="uk-UA"/>
        </w:rPr>
        <w:t>.</w:t>
      </w:r>
    </w:p>
    <w:p w:rsidR="005E63F4" w:rsidRDefault="00C95260" w:rsidP="005E63F4">
      <w:r w:rsidRPr="005E63F4">
        <w:t xml:space="preserve">Двойным щелчком на пиктограмме </w:t>
      </w:r>
      <w:r w:rsidRPr="005E63F4">
        <w:rPr>
          <w:i/>
          <w:iCs/>
          <w:lang w:val="en-US"/>
        </w:rPr>
        <w:t>Signal</w:t>
      </w:r>
      <w:r w:rsidRPr="005E63F4">
        <w:rPr>
          <w:i/>
          <w:iCs/>
        </w:rPr>
        <w:t xml:space="preserve"> </w:t>
      </w:r>
      <w:r w:rsidRPr="005E63F4">
        <w:rPr>
          <w:i/>
          <w:iCs/>
          <w:lang w:val="en-US"/>
        </w:rPr>
        <w:t>Constant</w:t>
      </w:r>
      <w:r w:rsidRPr="005E63F4">
        <w:t xml:space="preserve"> данные блоки</w:t>
      </w:r>
      <w:r w:rsidR="005E63F4">
        <w:t xml:space="preserve"> "</w:t>
      </w:r>
      <w:r w:rsidRPr="005E63F4">
        <w:t>раскрываются</w:t>
      </w:r>
      <w:r w:rsidR="005E63F4">
        <w:t>".</w:t>
      </w:r>
    </w:p>
    <w:p w:rsidR="005E63F4" w:rsidRDefault="00C95260" w:rsidP="005E63F4">
      <w:r w:rsidRPr="005E63F4">
        <w:t>При помощи мыши нужным образом изменяются конфигурации</w:t>
      </w:r>
      <w:r w:rsidR="00927ADA" w:rsidRPr="005E63F4">
        <w:t xml:space="preserve"> </w:t>
      </w:r>
      <w:r w:rsidRPr="005E63F4">
        <w:t>и размеры областей ограничен</w:t>
      </w:r>
      <w:r w:rsidR="00927ADA" w:rsidRPr="005E63F4">
        <w:t>ий для нужных сигналов системы</w:t>
      </w:r>
      <w:r w:rsidR="005E63F4" w:rsidRPr="005E63F4">
        <w:t>.</w:t>
      </w:r>
    </w:p>
    <w:p w:rsidR="005E63F4" w:rsidRDefault="00C95260" w:rsidP="005E63F4">
      <w:r w:rsidRPr="005E63F4">
        <w:t>Задаются неопределенные параметры системы, указываются их номинальные значения</w:t>
      </w:r>
      <w:r w:rsidR="005E63F4" w:rsidRPr="005E63F4">
        <w:t>.</w:t>
      </w:r>
    </w:p>
    <w:p w:rsidR="005E63F4" w:rsidRDefault="00C95260" w:rsidP="005E63F4">
      <w:pPr>
        <w:rPr>
          <w:lang w:val="uk-UA"/>
        </w:rPr>
      </w:pPr>
      <w:r w:rsidRPr="005E63F4">
        <w:t xml:space="preserve">Процесс оптимизации системы инициализируется нажатием </w:t>
      </w:r>
      <w:r w:rsidR="0078051E" w:rsidRPr="005E63F4">
        <w:t>командой</w:t>
      </w:r>
      <w:r w:rsidRPr="005E63F4">
        <w:t xml:space="preserve"> </w:t>
      </w:r>
      <w:r w:rsidRPr="005E63F4">
        <w:rPr>
          <w:lang w:val="en-US"/>
        </w:rPr>
        <w:t>Start</w:t>
      </w:r>
      <w:r w:rsidR="005E63F4" w:rsidRPr="005E63F4">
        <w:t>.</w:t>
      </w:r>
    </w:p>
    <w:p w:rsidR="00BB6F84" w:rsidRPr="00BB6F84" w:rsidRDefault="00BB6F84" w:rsidP="005E63F4">
      <w:pPr>
        <w:rPr>
          <w:lang w:val="uk-UA"/>
        </w:rPr>
      </w:pPr>
    </w:p>
    <w:p w:rsidR="005E63F4" w:rsidRPr="005E63F4" w:rsidRDefault="00561786" w:rsidP="005E63F4">
      <w:r>
        <w:pict>
          <v:shape id="_x0000_i1041" type="#_x0000_t75" style="width:362.25pt;height:165pt">
            <v:imagedata r:id="rId22" o:title=""/>
          </v:shape>
        </w:pict>
      </w:r>
    </w:p>
    <w:p w:rsidR="005E63F4" w:rsidRDefault="005E63F4" w:rsidP="005E63F4">
      <w:pPr>
        <w:rPr>
          <w:lang w:val="uk-UA"/>
        </w:rPr>
      </w:pPr>
      <w:r>
        <w:t>Рис.5</w:t>
      </w:r>
      <w:r w:rsidRPr="005E63F4">
        <w:t xml:space="preserve">. </w:t>
      </w:r>
      <w:r w:rsidR="00D006B0" w:rsidRPr="005E63F4">
        <w:t>Структурная схема АСР</w:t>
      </w:r>
      <w:r w:rsidR="00BF6F12" w:rsidRPr="005E63F4">
        <w:t>,</w:t>
      </w:r>
      <w:r w:rsidR="001B248D" w:rsidRPr="005E63F4">
        <w:t xml:space="preserve"> регулирования температурного режима</w:t>
      </w:r>
      <w:r w:rsidR="00D006B0" w:rsidRPr="005E63F4">
        <w:t xml:space="preserve"> обжига</w:t>
      </w:r>
      <w:r w:rsidRPr="005E63F4">
        <w:t xml:space="preserve"> </w:t>
      </w:r>
      <w:r w:rsidR="00D006B0" w:rsidRPr="005E63F4">
        <w:t>цементного клинкера с циклонным</w:t>
      </w:r>
      <w:r w:rsidR="001B248D" w:rsidRPr="005E63F4">
        <w:t xml:space="preserve"> </w:t>
      </w:r>
      <w:r w:rsidR="00D006B0" w:rsidRPr="005E63F4">
        <w:t>теплообменником</w:t>
      </w:r>
      <w:r w:rsidR="00BF6F12" w:rsidRPr="005E63F4">
        <w:t xml:space="preserve">, в </w:t>
      </w:r>
      <w:r w:rsidR="00BF6F12" w:rsidRPr="005E63F4">
        <w:rPr>
          <w:lang w:val="en-US"/>
        </w:rPr>
        <w:t>Simulink</w:t>
      </w:r>
      <w:r w:rsidR="00BB6F84">
        <w:rPr>
          <w:lang w:val="uk-UA"/>
        </w:rPr>
        <w:t>.</w:t>
      </w:r>
    </w:p>
    <w:p w:rsidR="00BB6F84" w:rsidRPr="00BB6F84" w:rsidRDefault="00BB6F84" w:rsidP="005E63F4">
      <w:pPr>
        <w:rPr>
          <w:lang w:val="uk-UA"/>
        </w:rPr>
      </w:pPr>
    </w:p>
    <w:p w:rsidR="00BF6F12" w:rsidRPr="005E63F4" w:rsidRDefault="00561786" w:rsidP="005E63F4">
      <w:r>
        <w:pict>
          <v:shape id="_x0000_i1042" type="#_x0000_t75" style="width:291.75pt;height:225pt">
            <v:imagedata r:id="rId23" o:title=""/>
          </v:shape>
        </w:pict>
      </w:r>
    </w:p>
    <w:p w:rsidR="00BB6F84" w:rsidRDefault="005E63F4" w:rsidP="005E63F4">
      <w:pPr>
        <w:rPr>
          <w:lang w:val="uk-UA"/>
        </w:rPr>
      </w:pPr>
      <w:r>
        <w:t>Рис.</w:t>
      </w:r>
      <w:r w:rsidR="00BB6F84">
        <w:rPr>
          <w:lang w:val="uk-UA"/>
        </w:rPr>
        <w:t xml:space="preserve"> </w:t>
      </w:r>
      <w:r>
        <w:t>6</w:t>
      </w:r>
      <w:r w:rsidRPr="005E63F4">
        <w:t xml:space="preserve">. </w:t>
      </w:r>
      <w:r w:rsidR="00BF6F12" w:rsidRPr="005E63F4">
        <w:t>Окно настройки параметров переходного процесса</w:t>
      </w:r>
      <w:r w:rsidR="00BB6F84">
        <w:rPr>
          <w:lang w:val="uk-UA"/>
        </w:rPr>
        <w:t>.</w:t>
      </w:r>
    </w:p>
    <w:p w:rsidR="00BF6F12" w:rsidRPr="005E63F4" w:rsidRDefault="00BB6F84" w:rsidP="005E63F4">
      <w:r>
        <w:rPr>
          <w:lang w:val="uk-UA"/>
        </w:rPr>
        <w:br w:type="page"/>
      </w:r>
      <w:r w:rsidR="00561786">
        <w:pict>
          <v:shape id="_x0000_i1043" type="#_x0000_t75" style="width:366pt;height:234.75pt">
            <v:imagedata r:id="rId24" o:title=""/>
          </v:shape>
        </w:pict>
      </w:r>
    </w:p>
    <w:p w:rsidR="005E63F4" w:rsidRPr="007328E7" w:rsidRDefault="005E63F4" w:rsidP="005E63F4">
      <w:pPr>
        <w:rPr>
          <w:lang w:val="uk-UA"/>
        </w:rPr>
      </w:pPr>
      <w:r>
        <w:t>Рис.</w:t>
      </w:r>
      <w:r w:rsidR="00BB6F84">
        <w:rPr>
          <w:lang w:val="uk-UA"/>
        </w:rPr>
        <w:t xml:space="preserve"> </w:t>
      </w:r>
      <w:r>
        <w:t>7</w:t>
      </w:r>
      <w:r w:rsidRPr="005E63F4">
        <w:t xml:space="preserve">. </w:t>
      </w:r>
      <w:r w:rsidR="00BF6F12" w:rsidRPr="005E63F4">
        <w:t>Окно настройки параметров, подлежащих оптимизации</w:t>
      </w:r>
      <w:r w:rsidR="007328E7">
        <w:rPr>
          <w:lang w:val="uk-UA"/>
        </w:rPr>
        <w:t>.</w:t>
      </w:r>
    </w:p>
    <w:p w:rsidR="00BB6F84" w:rsidRPr="00BB6F84" w:rsidRDefault="00BB6F84" w:rsidP="005E63F4">
      <w:pPr>
        <w:rPr>
          <w:lang w:val="uk-UA"/>
        </w:rPr>
      </w:pPr>
    </w:p>
    <w:p w:rsidR="005E63F4" w:rsidRPr="005E63F4" w:rsidRDefault="00561786" w:rsidP="005E63F4">
      <w:pPr>
        <w:rPr>
          <w:lang w:val="en-US"/>
        </w:rPr>
      </w:pPr>
      <w:r>
        <w:rPr>
          <w:lang w:val="en-US"/>
        </w:rPr>
        <w:pict>
          <v:shape id="_x0000_i1044" type="#_x0000_t75" style="width:369.75pt;height:227.25pt">
            <v:imagedata r:id="rId25" o:title=""/>
          </v:shape>
        </w:pict>
      </w:r>
    </w:p>
    <w:p w:rsidR="005E63F4" w:rsidRPr="007328E7" w:rsidRDefault="005E63F4" w:rsidP="005E63F4">
      <w:pPr>
        <w:rPr>
          <w:lang w:val="uk-UA"/>
        </w:rPr>
      </w:pPr>
      <w:r>
        <w:t>Рис.</w:t>
      </w:r>
      <w:r w:rsidR="00BB6F84">
        <w:rPr>
          <w:lang w:val="uk-UA"/>
        </w:rPr>
        <w:t xml:space="preserve"> </w:t>
      </w:r>
      <w:r>
        <w:t>8</w:t>
      </w:r>
      <w:r w:rsidRPr="005E63F4">
        <w:t xml:space="preserve">. </w:t>
      </w:r>
      <w:r w:rsidR="00DF0D10" w:rsidRPr="005E63F4">
        <w:t xml:space="preserve">Окно </w:t>
      </w:r>
      <w:r w:rsidR="00DF0D10" w:rsidRPr="005E63F4">
        <w:rPr>
          <w:lang w:val="en-US"/>
        </w:rPr>
        <w:t>Signal</w:t>
      </w:r>
      <w:r w:rsidR="00DF0D10" w:rsidRPr="005E63F4">
        <w:t xml:space="preserve"> </w:t>
      </w:r>
      <w:r w:rsidR="00DF0D10" w:rsidRPr="005E63F4">
        <w:rPr>
          <w:lang w:val="en-US"/>
        </w:rPr>
        <w:t>Constant</w:t>
      </w:r>
      <w:r w:rsidR="00DF0D10" w:rsidRPr="005E63F4">
        <w:t>, процесс оптимизации параметров регулятора</w:t>
      </w:r>
      <w:r w:rsidR="007328E7">
        <w:rPr>
          <w:lang w:val="uk-UA"/>
        </w:rPr>
        <w:t>.</w:t>
      </w:r>
    </w:p>
    <w:p w:rsidR="00BB6F84" w:rsidRPr="00BB6F84" w:rsidRDefault="00BB6F84" w:rsidP="005E63F4">
      <w:pPr>
        <w:rPr>
          <w:lang w:val="uk-UA"/>
        </w:rPr>
      </w:pPr>
    </w:p>
    <w:p w:rsidR="005E63F4" w:rsidRPr="005E63F4" w:rsidRDefault="00E94E78" w:rsidP="005E63F4">
      <w:r w:rsidRPr="005E63F4">
        <w:t xml:space="preserve">&gt;&gt; kp = </w:t>
      </w:r>
      <w:r w:rsidR="005E63F4">
        <w:t>2.3</w:t>
      </w:r>
      <w:r w:rsidRPr="005E63F4">
        <w:t>50</w:t>
      </w:r>
    </w:p>
    <w:p w:rsidR="005E63F4" w:rsidRDefault="00E94E78" w:rsidP="005E63F4">
      <w:r w:rsidRPr="005E63F4">
        <w:t>&gt;&gt; ki =</w:t>
      </w:r>
      <w:r w:rsidR="005E63F4" w:rsidRPr="005E63F4">
        <w:t xml:space="preserve"> </w:t>
      </w:r>
      <w:r w:rsidRPr="005E63F4">
        <w:t>0</w:t>
      </w:r>
      <w:r w:rsidR="005E63F4">
        <w:t>.0</w:t>
      </w:r>
      <w:r w:rsidRPr="005E63F4">
        <w:t>160</w:t>
      </w:r>
    </w:p>
    <w:p w:rsidR="005E63F4" w:rsidRPr="005E63F4" w:rsidRDefault="00BB6F84" w:rsidP="00BB6F84">
      <w:pPr>
        <w:pStyle w:val="2"/>
      </w:pPr>
      <w:r>
        <w:br w:type="page"/>
      </w:r>
      <w:bookmarkStart w:id="8" w:name="_Toc243480484"/>
      <w:r w:rsidR="00B5505B" w:rsidRPr="005E63F4">
        <w:t>4</w:t>
      </w:r>
      <w:r>
        <w:rPr>
          <w:lang w:val="uk-UA"/>
        </w:rPr>
        <w:t>.</w:t>
      </w:r>
      <w:r w:rsidR="005E63F4" w:rsidRPr="005E63F4">
        <w:t xml:space="preserve"> </w:t>
      </w:r>
      <w:r w:rsidR="003457AB" w:rsidRPr="005E63F4">
        <w:t>Анализ динамических характеристик АСР при выбранном типе регулятора и найденных параметрах его настройки</w:t>
      </w:r>
      <w:bookmarkEnd w:id="8"/>
    </w:p>
    <w:p w:rsidR="00BB6F84" w:rsidRDefault="00BB6F84" w:rsidP="005E63F4">
      <w:pPr>
        <w:rPr>
          <w:lang w:val="uk-UA"/>
        </w:rPr>
      </w:pPr>
    </w:p>
    <w:p w:rsidR="005E63F4" w:rsidRDefault="00D53F92" w:rsidP="005E63F4">
      <w:pPr>
        <w:rPr>
          <w:lang w:val="uk-UA"/>
        </w:rPr>
      </w:pPr>
      <w:r w:rsidRPr="005E63F4">
        <w:t xml:space="preserve">Процесс оптимизации системы инициализируется нажатием командой </w:t>
      </w:r>
      <w:r w:rsidRPr="005E63F4">
        <w:rPr>
          <w:lang w:val="en-US"/>
        </w:rPr>
        <w:t>Start</w:t>
      </w:r>
      <w:r w:rsidR="005E63F4" w:rsidRPr="005E63F4">
        <w:t>.</w:t>
      </w:r>
    </w:p>
    <w:p w:rsidR="00BB6F84" w:rsidRPr="00BB6F84" w:rsidRDefault="00BB6F84" w:rsidP="005E63F4">
      <w:pPr>
        <w:rPr>
          <w:lang w:val="uk-UA"/>
        </w:rPr>
      </w:pPr>
    </w:p>
    <w:p w:rsidR="005E63F4" w:rsidRPr="005E63F4" w:rsidRDefault="00561786" w:rsidP="005E63F4">
      <w:r>
        <w:pict>
          <v:shape id="_x0000_i1045" type="#_x0000_t75" style="width:357.75pt;height:158.25pt">
            <v:imagedata r:id="rId26" o:title=""/>
          </v:shape>
        </w:pict>
      </w:r>
    </w:p>
    <w:p w:rsidR="005E63F4" w:rsidRDefault="005E63F4" w:rsidP="005E63F4">
      <w:pPr>
        <w:rPr>
          <w:lang w:val="uk-UA"/>
        </w:rPr>
      </w:pPr>
      <w:r>
        <w:t>Рис.</w:t>
      </w:r>
      <w:r w:rsidR="007328E7">
        <w:rPr>
          <w:lang w:val="uk-UA"/>
        </w:rPr>
        <w:t xml:space="preserve"> </w:t>
      </w:r>
      <w:r>
        <w:t>9</w:t>
      </w:r>
      <w:r w:rsidRPr="005E63F4">
        <w:t xml:space="preserve">. </w:t>
      </w:r>
      <w:r w:rsidR="00D53F92" w:rsidRPr="005E63F4">
        <w:t>Структурн</w:t>
      </w:r>
      <w:r w:rsidR="007328E7">
        <w:rPr>
          <w:lang w:val="uk-UA"/>
        </w:rPr>
        <w:t>о</w:t>
      </w:r>
      <w:r w:rsidR="00E31532" w:rsidRPr="005E63F4">
        <w:t>-математическая</w:t>
      </w:r>
      <w:r w:rsidR="00D53F92" w:rsidRPr="005E63F4">
        <w:t xml:space="preserve"> схема АСР, регулирования температурного режима обжи</w:t>
      </w:r>
      <w:r w:rsidR="00E31532" w:rsidRPr="005E63F4">
        <w:t xml:space="preserve">га </w:t>
      </w:r>
      <w:r w:rsidR="00D53F92" w:rsidRPr="005E63F4">
        <w:t xml:space="preserve">цементного клинкера с циклонным теплообменником, в </w:t>
      </w:r>
      <w:r w:rsidR="00D53F92" w:rsidRPr="005E63F4">
        <w:rPr>
          <w:lang w:val="en-US"/>
        </w:rPr>
        <w:t>Simulink</w:t>
      </w:r>
      <w:r w:rsidR="00BB6F84">
        <w:rPr>
          <w:lang w:val="uk-UA"/>
        </w:rPr>
        <w:t>.</w:t>
      </w:r>
    </w:p>
    <w:p w:rsidR="00BB6F84" w:rsidRPr="00BB6F84" w:rsidRDefault="00BB6F84" w:rsidP="005E63F4">
      <w:pPr>
        <w:rPr>
          <w:lang w:val="uk-UA"/>
        </w:rPr>
      </w:pPr>
    </w:p>
    <w:p w:rsidR="00FC7DCD" w:rsidRPr="005E63F4" w:rsidRDefault="00561786" w:rsidP="005E63F4">
      <w:r>
        <w:pict>
          <v:shape id="_x0000_i1046" type="#_x0000_t75" style="width:335.25pt;height:256.5pt">
            <v:imagedata r:id="rId27" o:title=""/>
          </v:shape>
        </w:pict>
      </w:r>
    </w:p>
    <w:p w:rsidR="00BB6F84" w:rsidRDefault="005E63F4" w:rsidP="005E63F4">
      <w:pPr>
        <w:rPr>
          <w:lang w:val="uk-UA"/>
        </w:rPr>
      </w:pPr>
      <w:r>
        <w:t>Рис.</w:t>
      </w:r>
      <w:r w:rsidR="007328E7">
        <w:rPr>
          <w:lang w:val="uk-UA"/>
        </w:rPr>
        <w:t xml:space="preserve"> </w:t>
      </w:r>
      <w:r>
        <w:t>1</w:t>
      </w:r>
      <w:r w:rsidR="00927ADA" w:rsidRPr="001725B3">
        <w:t>0</w:t>
      </w:r>
      <w:r w:rsidRPr="005E63F4">
        <w:t xml:space="preserve">. </w:t>
      </w:r>
      <w:r w:rsidR="00FC7DCD" w:rsidRPr="005E63F4">
        <w:t>Переходная характеристика системы по возмущению</w:t>
      </w:r>
      <w:r w:rsidR="00BB6F84">
        <w:rPr>
          <w:lang w:val="uk-UA"/>
        </w:rPr>
        <w:t>.</w:t>
      </w:r>
    </w:p>
    <w:p w:rsidR="005E63F4" w:rsidRDefault="00BB6F84" w:rsidP="005E63F4">
      <w:r>
        <w:rPr>
          <w:lang w:val="uk-UA"/>
        </w:rPr>
        <w:br w:type="page"/>
      </w:r>
      <w:r w:rsidR="00FC7DCD" w:rsidRPr="005E63F4">
        <w:t>Из графика переходного процесса видно, что</w:t>
      </w:r>
      <w:r w:rsidR="005E63F4" w:rsidRPr="005E63F4">
        <w:t>:</w:t>
      </w:r>
    </w:p>
    <w:p w:rsidR="005E63F4" w:rsidRDefault="00FC7DCD" w:rsidP="005E63F4">
      <w:r w:rsidRPr="005E63F4">
        <w:t>а</w:t>
      </w:r>
      <w:r w:rsidR="005E63F4" w:rsidRPr="005E63F4">
        <w:t xml:space="preserve">) </w:t>
      </w:r>
      <w:r w:rsidRPr="005E63F4">
        <w:t xml:space="preserve">время регулирования </w:t>
      </w:r>
      <w:r w:rsidRPr="005E63F4">
        <w:rPr>
          <w:lang w:val="en-US"/>
        </w:rPr>
        <w:t>t</w:t>
      </w:r>
      <w:r w:rsidRPr="005E63F4">
        <w:rPr>
          <w:vertAlign w:val="subscript"/>
        </w:rPr>
        <w:t>рег</w:t>
      </w:r>
      <w:r w:rsidRPr="005E63F4">
        <w:t>=</w:t>
      </w:r>
      <w:r w:rsidR="00E31532" w:rsidRPr="005E63F4">
        <w:t>1360</w:t>
      </w:r>
      <w:r w:rsidRPr="005E63F4">
        <w:t xml:space="preserve"> с</w:t>
      </w:r>
      <w:r w:rsidR="005E63F4" w:rsidRPr="005E63F4">
        <w:t>;</w:t>
      </w:r>
    </w:p>
    <w:p w:rsidR="00FC7DCD" w:rsidRPr="001725B3" w:rsidRDefault="00E31532" w:rsidP="005E63F4">
      <w:r w:rsidRPr="005E63F4">
        <w:t>б</w:t>
      </w:r>
      <w:r w:rsidR="005E63F4" w:rsidRPr="005E63F4">
        <w:t xml:space="preserve">) </w:t>
      </w:r>
      <w:r w:rsidR="00FC7DCD" w:rsidRPr="005E63F4">
        <w:t xml:space="preserve">статическая ошибка </w:t>
      </w:r>
      <w:r w:rsidR="005E63F4">
        <w:t>-</w:t>
      </w:r>
      <w:r w:rsidR="00FC7DCD" w:rsidRPr="005E63F4">
        <w:t xml:space="preserve"> </w:t>
      </w:r>
      <w:r w:rsidRPr="005E63F4">
        <w:t>0</w:t>
      </w:r>
    </w:p>
    <w:p w:rsidR="00E31532" w:rsidRPr="005E63F4" w:rsidRDefault="00E31532" w:rsidP="005E63F4">
      <w:r w:rsidRPr="005E63F4">
        <w:t>г</w:t>
      </w:r>
      <w:r w:rsidR="005E63F4" w:rsidRPr="005E63F4">
        <w:t xml:space="preserve">) </w:t>
      </w:r>
      <w:r w:rsidRPr="005E63F4">
        <w:t>максимальная амплитуда 0,17</w:t>
      </w:r>
    </w:p>
    <w:p w:rsidR="00FC7DCD" w:rsidRPr="005E63F4" w:rsidRDefault="00E31532" w:rsidP="005E63F4">
      <w:r w:rsidRPr="005E63F4">
        <w:t>г</w:t>
      </w:r>
      <w:r w:rsidR="005E63F4" w:rsidRPr="005E63F4">
        <w:t xml:space="preserve">) </w:t>
      </w:r>
      <w:r w:rsidRPr="005E63F4">
        <w:t xml:space="preserve">перерегулирование </w:t>
      </w:r>
      <w:r w:rsidR="005E63F4">
        <w:t>-</w:t>
      </w:r>
      <w:r w:rsidRPr="005E63F4">
        <w:t xml:space="preserve"> </w:t>
      </w:r>
      <w:r w:rsidRPr="005E63F4">
        <w:rPr>
          <w:lang w:val="en-US"/>
        </w:rPr>
        <w:t>Inf</w:t>
      </w:r>
    </w:p>
    <w:p w:rsidR="005E63F4" w:rsidRDefault="00FC7DCD" w:rsidP="005E63F4">
      <w:pPr>
        <w:rPr>
          <w:lang w:val="uk-UA"/>
        </w:rPr>
      </w:pPr>
      <w:r w:rsidRPr="005E63F4">
        <w:t>Для определения запасов устойчивости по амплитуде и по фазе необходимо построить логарифмические амплиту</w:t>
      </w:r>
      <w:r w:rsidR="00E94E78" w:rsidRPr="005E63F4">
        <w:t>дную и фазовую характеристики</w:t>
      </w:r>
      <w:r w:rsidR="005E63F4">
        <w:t xml:space="preserve"> (</w:t>
      </w:r>
      <w:r w:rsidRPr="005E63F4">
        <w:t>ЛАХ и ЛФХ</w:t>
      </w:r>
      <w:r w:rsidR="005E63F4" w:rsidRPr="005E63F4">
        <w:t xml:space="preserve">). </w:t>
      </w:r>
      <w:r w:rsidRPr="005E63F4">
        <w:t>Для этого необходимо разомкнуть систему и по виду разомкнутой системы судить об устойчивости замкнутой</w:t>
      </w:r>
      <w:r w:rsidR="005E63F4" w:rsidRPr="005E63F4">
        <w:t>.</w:t>
      </w:r>
    </w:p>
    <w:p w:rsidR="00BB6F84" w:rsidRPr="00BB6F84" w:rsidRDefault="00BB6F84" w:rsidP="005E63F4">
      <w:pPr>
        <w:rPr>
          <w:lang w:val="uk-UA"/>
        </w:rPr>
      </w:pPr>
    </w:p>
    <w:p w:rsidR="003457AB" w:rsidRPr="005E63F4" w:rsidRDefault="00561786" w:rsidP="005E63F4">
      <w:r>
        <w:pict>
          <v:shape id="_x0000_i1047" type="#_x0000_t75" style="width:318.75pt;height:142.5pt">
            <v:imagedata r:id="rId28" o:title=""/>
          </v:shape>
        </w:pict>
      </w:r>
    </w:p>
    <w:p w:rsidR="00FC7DCD" w:rsidRDefault="005E63F4" w:rsidP="005E63F4">
      <w:pPr>
        <w:rPr>
          <w:lang w:val="uk-UA"/>
        </w:rPr>
      </w:pPr>
      <w:r>
        <w:t>Рис.</w:t>
      </w:r>
      <w:r w:rsidR="00BB6F84">
        <w:rPr>
          <w:lang w:val="uk-UA"/>
        </w:rPr>
        <w:t xml:space="preserve"> </w:t>
      </w:r>
      <w:r>
        <w:t>1</w:t>
      </w:r>
      <w:r w:rsidR="00927ADA" w:rsidRPr="001725B3">
        <w:t>1</w:t>
      </w:r>
      <w:r w:rsidRPr="005E63F4">
        <w:t xml:space="preserve">. </w:t>
      </w:r>
      <w:r w:rsidR="00FC7DCD" w:rsidRPr="005E63F4">
        <w:t>Структурн</w:t>
      </w:r>
      <w:r w:rsidR="00BB6F84">
        <w:rPr>
          <w:lang w:val="uk-UA"/>
        </w:rPr>
        <w:t>о</w:t>
      </w:r>
      <w:r w:rsidR="00E31532" w:rsidRPr="005E63F4">
        <w:t>-математическая</w:t>
      </w:r>
      <w:r w:rsidR="00FC7DCD" w:rsidRPr="005E63F4">
        <w:t xml:space="preserve"> схема АСР,</w:t>
      </w:r>
      <w:r w:rsidR="00E31532" w:rsidRPr="005E63F4">
        <w:t xml:space="preserve"> регулирования температуры обжига цементного клинкера </w:t>
      </w:r>
      <w:r w:rsidR="00FC7DCD" w:rsidRPr="005E63F4">
        <w:t>с разомкнутой обратной связью</w:t>
      </w:r>
      <w:r w:rsidR="00BB6F84">
        <w:rPr>
          <w:lang w:val="uk-UA"/>
        </w:rPr>
        <w:t>.</w:t>
      </w:r>
    </w:p>
    <w:p w:rsidR="00BB6F84" w:rsidRPr="00BB6F84" w:rsidRDefault="00BB6F84" w:rsidP="005E63F4">
      <w:pPr>
        <w:rPr>
          <w:lang w:val="uk-UA"/>
        </w:rPr>
      </w:pPr>
    </w:p>
    <w:p w:rsidR="00FC7DCD" w:rsidRPr="005E63F4" w:rsidRDefault="00561786" w:rsidP="005E63F4">
      <w:r>
        <w:pict>
          <v:shape id="_x0000_i1048" type="#_x0000_t75" style="width:278.25pt;height:222.75pt">
            <v:imagedata r:id="rId29" o:title=""/>
          </v:shape>
        </w:pict>
      </w:r>
    </w:p>
    <w:p w:rsidR="00BB6F84" w:rsidRDefault="005E63F4" w:rsidP="005E63F4">
      <w:pPr>
        <w:rPr>
          <w:lang w:val="uk-UA"/>
        </w:rPr>
      </w:pPr>
      <w:r>
        <w:t>Рис.</w:t>
      </w:r>
      <w:r w:rsidR="007328E7">
        <w:rPr>
          <w:lang w:val="uk-UA"/>
        </w:rPr>
        <w:t xml:space="preserve"> </w:t>
      </w:r>
      <w:r>
        <w:t>1</w:t>
      </w:r>
      <w:r w:rsidR="00927ADA" w:rsidRPr="001725B3">
        <w:t>2</w:t>
      </w:r>
      <w:r w:rsidRPr="005E63F4">
        <w:t xml:space="preserve">. </w:t>
      </w:r>
      <w:r w:rsidR="00085630" w:rsidRPr="005E63F4">
        <w:t>ЛАХ и ЛФХ разомкнутой системы</w:t>
      </w:r>
      <w:r w:rsidR="00BB6F84">
        <w:rPr>
          <w:lang w:val="uk-UA"/>
        </w:rPr>
        <w:t>.</w:t>
      </w:r>
    </w:p>
    <w:p w:rsidR="005E63F4" w:rsidRDefault="00BB6F84" w:rsidP="005E63F4">
      <w:pPr>
        <w:rPr>
          <w:lang w:val="uk-UA"/>
        </w:rPr>
      </w:pPr>
      <w:r>
        <w:rPr>
          <w:lang w:val="uk-UA"/>
        </w:rPr>
        <w:br w:type="page"/>
      </w:r>
      <w:r w:rsidR="00085630" w:rsidRPr="005E63F4">
        <w:t xml:space="preserve">Из графика видно, что запас устойчивости по фазе </w:t>
      </w:r>
      <w:r w:rsidR="005E63F4">
        <w:t>-</w:t>
      </w:r>
      <w:r w:rsidR="00085630" w:rsidRPr="005E63F4">
        <w:t xml:space="preserve"> 106 градусов, система является устойчивой</w:t>
      </w:r>
      <w:r w:rsidR="005E63F4" w:rsidRPr="005E63F4">
        <w:t>.</w:t>
      </w:r>
    </w:p>
    <w:p w:rsidR="00BB6F84" w:rsidRPr="00BB6F84" w:rsidRDefault="00BB6F84" w:rsidP="005E63F4">
      <w:pPr>
        <w:rPr>
          <w:lang w:val="uk-UA"/>
        </w:rPr>
      </w:pPr>
    </w:p>
    <w:p w:rsidR="003457AB" w:rsidRPr="005E63F4" w:rsidRDefault="00561786" w:rsidP="005E63F4">
      <w:r>
        <w:pict>
          <v:shape id="_x0000_i1049" type="#_x0000_t75" style="width:289.5pt;height:266.25pt">
            <v:imagedata r:id="rId30" o:title=""/>
          </v:shape>
        </w:pict>
      </w:r>
    </w:p>
    <w:p w:rsidR="005E63F4" w:rsidRPr="005E63F4" w:rsidRDefault="005E63F4" w:rsidP="005E63F4">
      <w:r>
        <w:t>Рис.</w:t>
      </w:r>
      <w:r w:rsidR="00BB6F84">
        <w:rPr>
          <w:lang w:val="uk-UA"/>
        </w:rPr>
        <w:t xml:space="preserve"> </w:t>
      </w:r>
      <w:r>
        <w:t>1</w:t>
      </w:r>
      <w:r w:rsidR="00927ADA" w:rsidRPr="001725B3">
        <w:t>3</w:t>
      </w:r>
      <w:r w:rsidRPr="005E63F4">
        <w:t xml:space="preserve">. </w:t>
      </w:r>
      <w:r w:rsidR="00347006" w:rsidRPr="005E63F4">
        <w:t>АФЧХ разомкнутой системы</w:t>
      </w:r>
    </w:p>
    <w:p w:rsidR="00BB6F84" w:rsidRDefault="00BB6F84" w:rsidP="005E63F4">
      <w:pPr>
        <w:rPr>
          <w:lang w:val="uk-UA"/>
        </w:rPr>
      </w:pPr>
    </w:p>
    <w:p w:rsidR="005E63F4" w:rsidRDefault="00347006" w:rsidP="005E63F4">
      <w:r w:rsidRPr="005E63F4">
        <w:t>Из АФЧХ разомкнутой системы видно</w:t>
      </w:r>
      <w:r w:rsidR="005E63F4">
        <w:t xml:space="preserve"> (рис.1</w:t>
      </w:r>
      <w:r w:rsidRPr="005E63F4">
        <w:t>1</w:t>
      </w:r>
      <w:r w:rsidR="005E63F4" w:rsidRPr="005E63F4">
        <w:t>),</w:t>
      </w:r>
      <w:r w:rsidRPr="005E63F4">
        <w:t xml:space="preserve"> что годограф не охватывает точку с координатами</w:t>
      </w:r>
      <w:r w:rsidR="005E63F4">
        <w:t xml:space="preserve"> (</w:t>
      </w:r>
      <w:r w:rsidRPr="005E63F4">
        <w:t>-1,</w:t>
      </w:r>
      <w:r w:rsidRPr="005E63F4">
        <w:rPr>
          <w:lang w:val="en-US"/>
        </w:rPr>
        <w:t>j</w:t>
      </w:r>
      <w:r w:rsidRPr="005E63F4">
        <w:t>0</w:t>
      </w:r>
      <w:r w:rsidR="005E63F4" w:rsidRPr="005E63F4">
        <w:t xml:space="preserve">) </w:t>
      </w:r>
      <w:r w:rsidRPr="005E63F4">
        <w:t>следовательно система устойчива в замкнутом состояние</w:t>
      </w:r>
      <w:r w:rsidR="005E63F4" w:rsidRPr="005E63F4">
        <w:t>.</w:t>
      </w:r>
    </w:p>
    <w:p w:rsidR="005E63F4" w:rsidRDefault="00347006" w:rsidP="005E63F4">
      <w:r w:rsidRPr="005E63F4">
        <w:t>На основании полученных результатов можно сделать вывод, что регулятор и его параметры выбраны правильно и это обеспечивает требуемое качество регулирования</w:t>
      </w:r>
      <w:r w:rsidR="005E63F4" w:rsidRPr="005E63F4">
        <w:t>.</w:t>
      </w:r>
    </w:p>
    <w:p w:rsidR="005E63F4" w:rsidRPr="005E63F4" w:rsidRDefault="00BB6F84" w:rsidP="00BB6F84">
      <w:pPr>
        <w:pStyle w:val="2"/>
      </w:pPr>
      <w:r>
        <w:br w:type="page"/>
      </w:r>
      <w:bookmarkStart w:id="9" w:name="_Toc243480485"/>
      <w:r w:rsidR="00B5505B" w:rsidRPr="005E63F4">
        <w:t>5</w:t>
      </w:r>
      <w:r>
        <w:rPr>
          <w:lang w:val="uk-UA"/>
        </w:rPr>
        <w:t>.</w:t>
      </w:r>
      <w:r w:rsidR="00347006" w:rsidRPr="005E63F4">
        <w:t xml:space="preserve"> Расчет одноконтурной цифровой АСР</w:t>
      </w:r>
      <w:bookmarkEnd w:id="9"/>
    </w:p>
    <w:p w:rsidR="00BB6F84" w:rsidRDefault="00BB6F84" w:rsidP="005E63F4">
      <w:pPr>
        <w:rPr>
          <w:lang w:val="uk-UA"/>
        </w:rPr>
      </w:pPr>
    </w:p>
    <w:p w:rsidR="005E63F4" w:rsidRDefault="00347006" w:rsidP="005E63F4">
      <w:pPr>
        <w:rPr>
          <w:lang w:val="uk-UA"/>
        </w:rPr>
      </w:pPr>
      <w:r w:rsidRPr="005E63F4">
        <w:t>Интенсивное развитие современных вычислительных средств привело к разработке и широкому использованию цифровых автоматических регуляторов и систем автоматического управления</w:t>
      </w:r>
      <w:r w:rsidR="005E63F4" w:rsidRPr="005E63F4">
        <w:t xml:space="preserve">. </w:t>
      </w:r>
      <w:r w:rsidRPr="005E63F4">
        <w:t>Характерной их особенностью является квантование по времени и по уровню сигналов, поступающих в регулирующее устройство, обработка дискретной информации по запрограммированному алгоритму и преобразование квантованных регулирующих воздействий в кусочно-непрерывный сигнал для управления исполнительным механизмом</w:t>
      </w:r>
      <w:r w:rsidR="005E63F4" w:rsidRPr="005E63F4">
        <w:t>.</w:t>
      </w:r>
    </w:p>
    <w:p w:rsidR="00BB6F84" w:rsidRPr="00BB6F84" w:rsidRDefault="00BB6F84" w:rsidP="005E63F4">
      <w:pPr>
        <w:rPr>
          <w:lang w:val="uk-UA"/>
        </w:rPr>
      </w:pPr>
    </w:p>
    <w:p w:rsidR="00347006" w:rsidRPr="005E63F4" w:rsidRDefault="00561786" w:rsidP="005E63F4">
      <w:r>
        <w:rPr>
          <w:noProof/>
        </w:rPr>
        <w:pict>
          <v:shape id="_x0000_s1188" type="#_x0000_t202" style="position:absolute;left:0;text-align:left;margin-left:414.7pt;margin-top:143.45pt;width:18pt;height:15.45pt;z-index:251658240" stroked="f">
            <v:textbox style="mso-next-textbox:#_x0000_s1188" inset=".5mm,1mm,.5mm,1mm">
              <w:txbxContent>
                <w:p w:rsidR="00F323D0" w:rsidRPr="00C31BDD" w:rsidRDefault="00F323D0" w:rsidP="003470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ТСМ</w:t>
                  </w:r>
                </w:p>
              </w:txbxContent>
            </v:textbox>
            <w10:anchorlock/>
          </v:shape>
        </w:pict>
      </w:r>
      <w:r>
        <w:pict>
          <v:shape id="_x0000_i1050" type="#_x0000_t75" style="width:394.5pt;height:150pt">
            <v:imagedata r:id="rId31" o:title=""/>
          </v:shape>
        </w:pict>
      </w:r>
    </w:p>
    <w:p w:rsidR="005E63F4" w:rsidRPr="005E63F4" w:rsidRDefault="005E63F4" w:rsidP="005E63F4">
      <w:r>
        <w:t>Рис.</w:t>
      </w:r>
      <w:r w:rsidR="00BB6F84">
        <w:rPr>
          <w:lang w:val="uk-UA"/>
        </w:rPr>
        <w:t xml:space="preserve"> </w:t>
      </w:r>
      <w:r>
        <w:t>1</w:t>
      </w:r>
      <w:r w:rsidR="00927ADA" w:rsidRPr="001725B3">
        <w:t>4</w:t>
      </w:r>
      <w:r w:rsidRPr="005E63F4">
        <w:t xml:space="preserve">. </w:t>
      </w:r>
      <w:r w:rsidR="00347006" w:rsidRPr="005E63F4">
        <w:t>Структурная схема одноконтурной цифровой АСР</w:t>
      </w:r>
    </w:p>
    <w:p w:rsidR="00BB6F84" w:rsidRDefault="00BB6F84" w:rsidP="005E63F4">
      <w:pPr>
        <w:rPr>
          <w:lang w:val="uk-UA"/>
        </w:rPr>
      </w:pPr>
    </w:p>
    <w:p w:rsidR="005E63F4" w:rsidRDefault="00347006" w:rsidP="005E63F4">
      <w:r w:rsidRPr="005E63F4">
        <w:t>Рассчитаем параметры дискретного регулятора по имеющимся значениям непрерывного регулятора</w:t>
      </w:r>
      <w:r w:rsidR="005E63F4" w:rsidRPr="005E63F4">
        <w:t>:</w:t>
      </w:r>
    </w:p>
    <w:p w:rsidR="00F0491B" w:rsidRPr="005E63F4" w:rsidRDefault="00F0491B" w:rsidP="005E63F4">
      <w:r w:rsidRPr="005E63F4">
        <w:t xml:space="preserve">Кр = </w:t>
      </w:r>
      <w:r w:rsidR="005E63F4">
        <w:t>2.3</w:t>
      </w:r>
      <w:r w:rsidRPr="005E63F4">
        <w:t>5</w:t>
      </w:r>
    </w:p>
    <w:p w:rsidR="005E63F4" w:rsidRDefault="00F0491B" w:rsidP="005E63F4">
      <w:r w:rsidRPr="005E63F4">
        <w:t>Ти = 60</w:t>
      </w:r>
      <w:r w:rsidR="005E63F4" w:rsidRPr="005E63F4">
        <w:t>.</w:t>
      </w:r>
    </w:p>
    <w:p w:rsidR="00F0491B" w:rsidRPr="005E63F4" w:rsidRDefault="00F0491B" w:rsidP="005E63F4">
      <w:r w:rsidRPr="005E63F4">
        <w:t>Такт квантования возьмем То=0,01*Тоб=0,01*100=1</w:t>
      </w:r>
      <w:r w:rsidR="005E63F4">
        <w:t>.0</w:t>
      </w:r>
    </w:p>
    <w:p w:rsidR="005E63F4" w:rsidRDefault="00F0491B" w:rsidP="005E63F4">
      <w:r w:rsidRPr="005E63F4">
        <w:t>То=1с</w:t>
      </w:r>
      <w:r w:rsidR="005E63F4" w:rsidRPr="005E63F4">
        <w:t>.</w:t>
      </w:r>
    </w:p>
    <w:p w:rsidR="005E63F4" w:rsidRDefault="00F0491B" w:rsidP="005E63F4">
      <w:pPr>
        <w:rPr>
          <w:lang w:val="uk-UA"/>
        </w:rPr>
      </w:pPr>
      <w:r w:rsidRPr="005E63F4">
        <w:t>Уравнение, описывающее динамику дискретного ПИ-регулятора</w:t>
      </w:r>
      <w:r w:rsidR="005E63F4" w:rsidRPr="005E63F4">
        <w:t>:</w:t>
      </w:r>
    </w:p>
    <w:p w:rsidR="00BB6F84" w:rsidRPr="00BB6F84" w:rsidRDefault="00BB6F84" w:rsidP="005E63F4">
      <w:pPr>
        <w:rPr>
          <w:lang w:val="uk-UA"/>
        </w:rPr>
      </w:pPr>
    </w:p>
    <w:p w:rsidR="005E63F4" w:rsidRPr="00E34913" w:rsidRDefault="00F0491B" w:rsidP="005E63F4">
      <w:pPr>
        <w:rPr>
          <w:lang w:val="uk-UA"/>
        </w:rPr>
      </w:pPr>
      <w:r w:rsidRPr="005E63F4">
        <w:t>Xp</w:t>
      </w:r>
      <w:r w:rsidR="005E63F4" w:rsidRPr="00E34913">
        <w:rPr>
          <w:lang w:val="uk-UA"/>
        </w:rPr>
        <w:t xml:space="preserve"> (</w:t>
      </w:r>
      <w:r w:rsidRPr="005E63F4">
        <w:t>k</w:t>
      </w:r>
      <w:r w:rsidR="005E63F4" w:rsidRPr="00E34913">
        <w:rPr>
          <w:lang w:val="uk-UA"/>
        </w:rPr>
        <w:t xml:space="preserve">) </w:t>
      </w:r>
      <w:r w:rsidRPr="00E34913">
        <w:rPr>
          <w:lang w:val="uk-UA"/>
        </w:rPr>
        <w:t>=</w:t>
      </w:r>
      <w:r w:rsidRPr="005E63F4">
        <w:t>Xp</w:t>
      </w:r>
      <w:r w:rsidR="005E63F4" w:rsidRPr="00E34913">
        <w:rPr>
          <w:lang w:val="uk-UA"/>
        </w:rPr>
        <w:t xml:space="preserve"> (</w:t>
      </w:r>
      <w:r w:rsidRPr="005E63F4">
        <w:t>k</w:t>
      </w:r>
      <w:r w:rsidRPr="00E34913">
        <w:rPr>
          <w:lang w:val="uk-UA"/>
        </w:rPr>
        <w:t>-1</w:t>
      </w:r>
      <w:r w:rsidR="005E63F4" w:rsidRPr="00E34913">
        <w:rPr>
          <w:lang w:val="uk-UA"/>
        </w:rPr>
        <w:t xml:space="preserve">) </w:t>
      </w:r>
      <w:r w:rsidRPr="00E34913">
        <w:rPr>
          <w:lang w:val="uk-UA"/>
        </w:rPr>
        <w:t>+</w:t>
      </w:r>
      <w:r w:rsidRPr="005E63F4">
        <w:t>q</w:t>
      </w:r>
      <w:r w:rsidRPr="00E34913">
        <w:rPr>
          <w:lang w:val="uk-UA"/>
        </w:rPr>
        <w:t>0</w:t>
      </w:r>
      <w:r w:rsidRPr="005E63F4">
        <w:t>ΔX</w:t>
      </w:r>
      <w:r w:rsidR="005E63F4" w:rsidRPr="00E34913">
        <w:rPr>
          <w:lang w:val="uk-UA"/>
        </w:rPr>
        <w:t xml:space="preserve"> (</w:t>
      </w:r>
      <w:r w:rsidRPr="005E63F4">
        <w:t>k</w:t>
      </w:r>
      <w:r w:rsidR="005E63F4" w:rsidRPr="00E34913">
        <w:rPr>
          <w:lang w:val="uk-UA"/>
        </w:rPr>
        <w:t xml:space="preserve">) - </w:t>
      </w:r>
      <w:r w:rsidRPr="005E63F4">
        <w:t>q</w:t>
      </w:r>
      <w:r w:rsidRPr="00E34913">
        <w:rPr>
          <w:lang w:val="uk-UA"/>
        </w:rPr>
        <w:t>1</w:t>
      </w:r>
      <w:r w:rsidRPr="005E63F4">
        <w:t>ΔX</w:t>
      </w:r>
      <w:r w:rsidR="005E63F4" w:rsidRPr="00E34913">
        <w:rPr>
          <w:lang w:val="uk-UA"/>
        </w:rPr>
        <w:t xml:space="preserve"> (</w:t>
      </w:r>
      <w:r w:rsidRPr="005E63F4">
        <w:t>k</w:t>
      </w:r>
      <w:r w:rsidRPr="00E34913">
        <w:rPr>
          <w:lang w:val="uk-UA"/>
        </w:rPr>
        <w:t>-1</w:t>
      </w:r>
      <w:r w:rsidR="005E63F4" w:rsidRPr="00E34913">
        <w:rPr>
          <w:lang w:val="uk-UA"/>
        </w:rPr>
        <w:t>)</w:t>
      </w:r>
    </w:p>
    <w:p w:rsidR="005E63F4" w:rsidRDefault="009773C0" w:rsidP="005E63F4">
      <w:r>
        <w:rPr>
          <w:lang w:val="uk-UA"/>
        </w:rPr>
        <w:br w:type="page"/>
      </w:r>
      <w:r w:rsidR="00BB6F84" w:rsidRPr="005E63F4">
        <w:t>Г</w:t>
      </w:r>
      <w:r w:rsidR="00F0491B" w:rsidRPr="005E63F4">
        <w:t>де</w:t>
      </w:r>
      <w:r w:rsidR="00BB6F84">
        <w:rPr>
          <w:lang w:val="uk-UA"/>
        </w:rPr>
        <w:t xml:space="preserve"> </w:t>
      </w:r>
      <w:r w:rsidR="00F0491B" w:rsidRPr="005E63F4">
        <w:rPr>
          <w:lang w:val="en-US"/>
        </w:rPr>
        <w:t>k</w:t>
      </w:r>
      <w:r w:rsidR="00F0491B" w:rsidRPr="005E63F4">
        <w:t xml:space="preserve"> = </w:t>
      </w:r>
      <w:r w:rsidR="00F0491B" w:rsidRPr="005E63F4">
        <w:rPr>
          <w:lang w:val="en-US"/>
        </w:rPr>
        <w:t>k</w:t>
      </w:r>
      <w:r w:rsidR="00F0491B" w:rsidRPr="005E63F4">
        <w:t>*</w:t>
      </w:r>
      <w:r w:rsidR="00F0491B" w:rsidRPr="005E63F4">
        <w:rPr>
          <w:lang w:val="en-US"/>
        </w:rPr>
        <w:t>To</w:t>
      </w:r>
      <w:r w:rsidR="00F0491B" w:rsidRPr="005E63F4">
        <w:t xml:space="preserve"> </w:t>
      </w:r>
      <w:r w:rsidR="005E63F4">
        <w:t>-</w:t>
      </w:r>
      <w:r w:rsidR="00F0491B" w:rsidRPr="005E63F4">
        <w:t xml:space="preserve"> дискретный аргумент</w:t>
      </w:r>
      <w:r w:rsidR="005E63F4" w:rsidRPr="005E63F4">
        <w:t>.</w:t>
      </w:r>
    </w:p>
    <w:p w:rsidR="005E63F4" w:rsidRDefault="00F0491B" w:rsidP="005E63F4">
      <w:pPr>
        <w:rPr>
          <w:lang w:val="uk-UA"/>
        </w:rPr>
      </w:pPr>
      <w:r w:rsidRPr="005E63F4">
        <w:t>По методу трапеций</w:t>
      </w:r>
      <w:r w:rsidR="005E63F4" w:rsidRPr="005E63F4">
        <w:t>:</w:t>
      </w:r>
    </w:p>
    <w:p w:rsidR="00BB6F84" w:rsidRPr="00BB6F84" w:rsidRDefault="00BB6F84" w:rsidP="005E63F4">
      <w:pPr>
        <w:rPr>
          <w:lang w:val="uk-UA"/>
        </w:rPr>
      </w:pPr>
    </w:p>
    <w:p w:rsidR="00F0491B" w:rsidRPr="005E63F4" w:rsidRDefault="00F0491B" w:rsidP="005E63F4">
      <w:r w:rsidRPr="005E63F4">
        <w:t>q0 = Kp *</w:t>
      </w:r>
      <w:r w:rsidR="005E63F4">
        <w:t xml:space="preserve"> (</w:t>
      </w:r>
      <w:r w:rsidRPr="005E63F4">
        <w:t>1 + То /</w:t>
      </w:r>
      <w:r w:rsidR="005E63F4">
        <w:t xml:space="preserve"> (</w:t>
      </w:r>
      <w:r w:rsidRPr="005E63F4">
        <w:t>2·Ти</w:t>
      </w:r>
      <w:r w:rsidR="005E63F4" w:rsidRPr="005E63F4">
        <w:t xml:space="preserve">) </w:t>
      </w:r>
      <w:r w:rsidRPr="005E63F4">
        <w:t xml:space="preserve">= </w:t>
      </w:r>
      <w:r w:rsidR="005E63F4">
        <w:t>2.3</w:t>
      </w:r>
      <w:r w:rsidRPr="005E63F4">
        <w:t>5 *</w:t>
      </w:r>
      <w:r w:rsidR="005E63F4">
        <w:t xml:space="preserve"> (</w:t>
      </w:r>
      <w:r w:rsidRPr="005E63F4">
        <w:t xml:space="preserve">1 + </w:t>
      </w:r>
      <w:r w:rsidR="005E63F4">
        <w:t>1/ (</w:t>
      </w:r>
      <w:r w:rsidRPr="005E63F4">
        <w:t>2 * 60</w:t>
      </w:r>
      <w:r w:rsidR="005E63F4" w:rsidRPr="005E63F4">
        <w:t xml:space="preserve">)) </w:t>
      </w:r>
      <w:r w:rsidRPr="005E63F4">
        <w:t xml:space="preserve">= </w:t>
      </w:r>
      <w:r w:rsidR="005E63F4">
        <w:t>2.3</w:t>
      </w:r>
      <w:r w:rsidRPr="005E63F4">
        <w:t>7</w:t>
      </w:r>
    </w:p>
    <w:p w:rsidR="00F0491B" w:rsidRPr="005E63F4" w:rsidRDefault="00F0491B" w:rsidP="005E63F4">
      <w:r w:rsidRPr="005E63F4">
        <w:t>q1 =</w:t>
      </w:r>
      <w:r w:rsidR="005E63F4" w:rsidRPr="005E63F4">
        <w:t xml:space="preserve"> - </w:t>
      </w:r>
      <w:r w:rsidRPr="005E63F4">
        <w:t>Kp *</w:t>
      </w:r>
      <w:r w:rsidR="005E63F4">
        <w:t xml:space="preserve"> (</w:t>
      </w:r>
      <w:r w:rsidRPr="005E63F4">
        <w:t xml:space="preserve">1 </w:t>
      </w:r>
      <w:r w:rsidR="005E63F4">
        <w:t>-</w:t>
      </w:r>
      <w:r w:rsidRPr="005E63F4">
        <w:t xml:space="preserve"> То /</w:t>
      </w:r>
      <w:r w:rsidR="005E63F4">
        <w:t xml:space="preserve"> (</w:t>
      </w:r>
      <w:r w:rsidRPr="005E63F4">
        <w:t>2·Ти</w:t>
      </w:r>
      <w:r w:rsidR="005E63F4" w:rsidRPr="005E63F4">
        <w:t xml:space="preserve">) </w:t>
      </w:r>
      <w:r w:rsidRPr="005E63F4">
        <w:t>=</w:t>
      </w:r>
      <w:r w:rsidR="005E63F4" w:rsidRPr="005E63F4">
        <w:t xml:space="preserve"> - </w:t>
      </w:r>
      <w:r w:rsidR="005E63F4">
        <w:t>2.3</w:t>
      </w:r>
      <w:r w:rsidRPr="005E63F4">
        <w:t>5 *</w:t>
      </w:r>
      <w:r w:rsidR="005E63F4">
        <w:t xml:space="preserve"> (</w:t>
      </w:r>
      <w:r w:rsidRPr="005E63F4">
        <w:t xml:space="preserve">1 </w:t>
      </w:r>
      <w:r w:rsidR="005E63F4">
        <w:t>-</w:t>
      </w:r>
      <w:r w:rsidRPr="005E63F4">
        <w:t xml:space="preserve"> 1/</w:t>
      </w:r>
      <w:r w:rsidR="005E63F4">
        <w:t xml:space="preserve"> (</w:t>
      </w:r>
      <w:r w:rsidRPr="005E63F4">
        <w:t>2 * 60</w:t>
      </w:r>
      <w:r w:rsidR="005E63F4" w:rsidRPr="005E63F4">
        <w:t xml:space="preserve">)) </w:t>
      </w:r>
      <w:r w:rsidRPr="005E63F4">
        <w:t>=</w:t>
      </w:r>
      <w:r w:rsidR="005E63F4" w:rsidRPr="005E63F4">
        <w:t xml:space="preserve"> - </w:t>
      </w:r>
      <w:r w:rsidR="005E63F4">
        <w:t>2.3</w:t>
      </w:r>
      <w:r w:rsidRPr="005E63F4">
        <w:t>3</w:t>
      </w:r>
    </w:p>
    <w:p w:rsidR="00BB6F84" w:rsidRDefault="00BB6F84" w:rsidP="005E63F4">
      <w:pPr>
        <w:rPr>
          <w:lang w:val="uk-UA"/>
        </w:rPr>
      </w:pPr>
    </w:p>
    <w:p w:rsidR="005E63F4" w:rsidRDefault="00F0491B" w:rsidP="005E63F4">
      <w:pPr>
        <w:rPr>
          <w:lang w:val="uk-UA"/>
        </w:rPr>
      </w:pPr>
      <w:r w:rsidRPr="005E63F4">
        <w:t>Разностное уравнение, описывающий дискретный ПИ-регулятор</w:t>
      </w:r>
      <w:r w:rsidR="005E63F4" w:rsidRPr="005E63F4">
        <w:t>:</w:t>
      </w:r>
    </w:p>
    <w:p w:rsidR="00BB6F84" w:rsidRPr="00BB6F84" w:rsidRDefault="00BB6F84" w:rsidP="005E63F4">
      <w:pPr>
        <w:rPr>
          <w:lang w:val="uk-UA"/>
        </w:rPr>
      </w:pPr>
    </w:p>
    <w:p w:rsidR="005E63F4" w:rsidRPr="005E63F4" w:rsidRDefault="00561786" w:rsidP="005E63F4">
      <w:pPr>
        <w:rPr>
          <w:lang w:val="en-US"/>
        </w:rPr>
      </w:pPr>
      <w:r>
        <w:rPr>
          <w:position w:val="-10"/>
          <w:lang w:val="en-US"/>
        </w:rPr>
        <w:pict>
          <v:shape id="_x0000_i1051" type="#_x0000_t75" style="width:237pt;height:15.75pt">
            <v:imagedata r:id="rId32" o:title=""/>
          </v:shape>
        </w:pict>
      </w:r>
    </w:p>
    <w:p w:rsidR="00402E41" w:rsidRPr="005E63F4" w:rsidRDefault="00BB6F84" w:rsidP="00F323D0">
      <w:pPr>
        <w:pStyle w:val="2"/>
      </w:pPr>
      <w:r>
        <w:br w:type="page"/>
      </w:r>
      <w:bookmarkStart w:id="10" w:name="_Toc243480486"/>
      <w:r w:rsidR="00B5505B" w:rsidRPr="005E63F4">
        <w:t>6</w:t>
      </w:r>
      <w:r w:rsidR="005E63F4" w:rsidRPr="005E63F4">
        <w:t xml:space="preserve">. </w:t>
      </w:r>
      <w:r w:rsidR="00402E41" w:rsidRPr="005E63F4">
        <w:t>Выбор технических средств автоматизации</w:t>
      </w:r>
      <w:bookmarkEnd w:id="10"/>
    </w:p>
    <w:p w:rsidR="00F323D0" w:rsidRDefault="00F323D0" w:rsidP="005E63F4">
      <w:pPr>
        <w:rPr>
          <w:lang w:val="uk-UA"/>
        </w:rPr>
      </w:pPr>
    </w:p>
    <w:p w:rsidR="005E63F4" w:rsidRDefault="00B5505B" w:rsidP="00F323D0">
      <w:pPr>
        <w:pStyle w:val="2"/>
        <w:rPr>
          <w:lang w:val="uk-UA"/>
        </w:rPr>
      </w:pPr>
      <w:bookmarkStart w:id="11" w:name="_Toc243480487"/>
      <w:r w:rsidRPr="00F323D0">
        <w:rPr>
          <w:lang w:val="uk-UA"/>
        </w:rPr>
        <w:t>6</w:t>
      </w:r>
      <w:r w:rsidR="005E63F4" w:rsidRPr="00F323D0">
        <w:rPr>
          <w:lang w:val="uk-UA"/>
        </w:rPr>
        <w:t>.1</w:t>
      </w:r>
      <w:r w:rsidR="00F323D0">
        <w:rPr>
          <w:lang w:val="uk-UA"/>
        </w:rPr>
        <w:t xml:space="preserve"> </w:t>
      </w:r>
      <w:r w:rsidR="00402E41" w:rsidRPr="00F323D0">
        <w:rPr>
          <w:lang w:val="uk-UA"/>
        </w:rPr>
        <w:t>Датчик температуры</w:t>
      </w:r>
      <w:bookmarkEnd w:id="11"/>
      <w:r w:rsidR="005E63F4" w:rsidRPr="00F323D0">
        <w:rPr>
          <w:lang w:val="uk-UA"/>
        </w:rPr>
        <w:t xml:space="preserve"> </w:t>
      </w:r>
    </w:p>
    <w:p w:rsidR="00F323D0" w:rsidRPr="00F323D0" w:rsidRDefault="00F323D0" w:rsidP="00F323D0">
      <w:pPr>
        <w:rPr>
          <w:lang w:val="uk-UA"/>
        </w:rPr>
      </w:pPr>
    </w:p>
    <w:p w:rsidR="005E63F4" w:rsidRPr="005E63F4" w:rsidRDefault="00561786" w:rsidP="005E63F4">
      <w:r>
        <w:pict>
          <v:shape id="_x0000_i1052" type="#_x0000_t75" style="width:263.25pt;height:123pt">
            <v:imagedata r:id="rId33" o:title=""/>
          </v:shape>
        </w:pict>
      </w:r>
    </w:p>
    <w:p w:rsidR="005E63F4" w:rsidRPr="005E63F4" w:rsidRDefault="005E63F4" w:rsidP="005E63F4">
      <w:r>
        <w:t>Рис.</w:t>
      </w:r>
      <w:r w:rsidR="00F323D0">
        <w:rPr>
          <w:lang w:val="uk-UA"/>
        </w:rPr>
        <w:t xml:space="preserve"> </w:t>
      </w:r>
      <w:r>
        <w:t>1</w:t>
      </w:r>
      <w:r w:rsidR="00927ADA" w:rsidRPr="001725B3">
        <w:t>5</w:t>
      </w:r>
      <w:r w:rsidRPr="005E63F4">
        <w:t xml:space="preserve">. </w:t>
      </w:r>
      <w:r w:rsidR="00402E41" w:rsidRPr="005E63F4">
        <w:t>Термоэлектрические преобразователи 01</w:t>
      </w:r>
      <w:r>
        <w:t>.0</w:t>
      </w:r>
      <w:r w:rsidR="00402E41" w:rsidRPr="005E63F4">
        <w:t>2</w:t>
      </w:r>
    </w:p>
    <w:p w:rsidR="00F323D0" w:rsidRDefault="00F323D0" w:rsidP="005E63F4">
      <w:pPr>
        <w:rPr>
          <w:lang w:val="uk-UA"/>
        </w:rPr>
      </w:pPr>
    </w:p>
    <w:p w:rsidR="005E63F4" w:rsidRDefault="00402E41" w:rsidP="005E63F4">
      <w:r w:rsidRPr="005E63F4">
        <w:t>В качестве датчика температуры используется термоэлектрический преобразователь КТНН 01</w:t>
      </w:r>
      <w:r w:rsidR="005E63F4">
        <w:t>.0</w:t>
      </w:r>
      <w:r w:rsidRPr="005E63F4">
        <w:t>2</w:t>
      </w:r>
      <w:r w:rsidR="005E63F4">
        <w:t>.,</w:t>
      </w:r>
      <w:r w:rsidRPr="005E63F4">
        <w:t xml:space="preserve"> разработанный российской компанией ООО ПК</w:t>
      </w:r>
      <w:r w:rsidR="005E63F4">
        <w:t xml:space="preserve"> "</w:t>
      </w:r>
      <w:r w:rsidRPr="005E63F4">
        <w:t>Тесей</w:t>
      </w:r>
      <w:r w:rsidR="005E63F4">
        <w:t xml:space="preserve">". </w:t>
      </w:r>
      <w:r w:rsidRPr="005E63F4">
        <w:t xml:space="preserve">Данный датчик наиболее подходит для данной АСР температуры обжига цементного клинкера, </w:t>
      </w:r>
      <w:r w:rsidR="005E63F4">
        <w:t>т.к</w:t>
      </w:r>
      <w:r w:rsidR="005E63F4" w:rsidRPr="005E63F4">
        <w:t xml:space="preserve"> </w:t>
      </w:r>
      <w:r w:rsidRPr="005E63F4">
        <w:t>была необходима термопара с диапазоном температур от 0 до 12</w:t>
      </w:r>
      <w:r w:rsidR="00092BA0" w:rsidRPr="005E63F4">
        <w:t>50</w:t>
      </w:r>
      <w:r w:rsidRPr="005E63F4">
        <w:t xml:space="preserve"> ºС</w:t>
      </w:r>
      <w:r w:rsidR="005E63F4" w:rsidRPr="005E63F4">
        <w:t xml:space="preserve">. </w:t>
      </w:r>
      <w:r w:rsidRPr="005E63F4">
        <w:t>Кроме того этот датчик намного дешевле своих аналогов</w:t>
      </w:r>
      <w:r w:rsidR="005E63F4" w:rsidRPr="005E63F4">
        <w:t>.</w:t>
      </w:r>
    </w:p>
    <w:p w:rsidR="005E63F4" w:rsidRDefault="00402E41" w:rsidP="005E63F4">
      <w:r w:rsidRPr="005E63F4">
        <w:t>Предназначены для измерения температуры жидких, газообразных, сыпучих сред, а также поверхностей</w:t>
      </w:r>
      <w:r w:rsidR="005E63F4" w:rsidRPr="005E63F4">
        <w:t>.</w:t>
      </w:r>
    </w:p>
    <w:p w:rsidR="005E63F4" w:rsidRDefault="00402E41" w:rsidP="005E63F4">
      <w:r w:rsidRPr="005E63F4">
        <w:t>При установке на технологическом оборудовании сложной геометрии и труднодоступных местах допускается изгибать термопреобразователи по длине для размещения рабочего спая в требуемой зоне измерения</w:t>
      </w:r>
      <w:r w:rsidR="005E63F4">
        <w:t xml:space="preserve"> (</w:t>
      </w:r>
      <w:r w:rsidRPr="005E63F4">
        <w:t>вплоть до сворачивания в петлю или спираль</w:t>
      </w:r>
      <w:r w:rsidR="005E63F4" w:rsidRPr="005E63F4">
        <w:t xml:space="preserve">). </w:t>
      </w:r>
      <w:r w:rsidRPr="005E63F4">
        <w:t>Термопреобразователи выдерживает один цикл изгиба на угол 180° вокруг цилиндра диаметром, равным пятикратному диаметру кабеля d</w:t>
      </w:r>
      <w:r w:rsidR="005E63F4" w:rsidRPr="005E63F4">
        <w:t>.</w:t>
      </w:r>
    </w:p>
    <w:p w:rsidR="005E63F4" w:rsidRDefault="00402E41" w:rsidP="005E63F4">
      <w:r w:rsidRPr="005E63F4">
        <w:t>Термопреобразователи КТНН 01</w:t>
      </w:r>
      <w:r w:rsidR="005E63F4">
        <w:t>.0</w:t>
      </w:r>
      <w:r w:rsidRPr="005E63F4">
        <w:t xml:space="preserve">2 диаметром 3 или </w:t>
      </w:r>
      <w:r w:rsidR="005E63F4">
        <w:t>4.5</w:t>
      </w:r>
      <w:r w:rsidRPr="005E63F4">
        <w:t xml:space="preserve"> мм рекомендуется использовать в качестве контрольных при использовании ТП серии 21</w:t>
      </w:r>
      <w:r w:rsidR="005E63F4" w:rsidRPr="005E63F4">
        <w:t xml:space="preserve">. </w:t>
      </w:r>
      <w:r w:rsidRPr="005E63F4">
        <w:t>ХХ с дополнительным каналом для бездемонтажной калибровки</w:t>
      </w:r>
      <w:r w:rsidR="005E63F4" w:rsidRPr="005E63F4">
        <w:t>.</w:t>
      </w:r>
    </w:p>
    <w:p w:rsidR="005E63F4" w:rsidRDefault="00402E41" w:rsidP="005E63F4">
      <w:r w:rsidRPr="005E63F4">
        <w:t>Рабочий спай термопреобразователей модификации 01</w:t>
      </w:r>
      <w:r w:rsidR="005E63F4">
        <w:t>.0</w:t>
      </w:r>
      <w:r w:rsidRPr="005E63F4">
        <w:t>1 организован внутри кабеля со стороны рабочего торца, который заглушается металлической пробкой</w:t>
      </w:r>
      <w:r w:rsidR="005E63F4" w:rsidRPr="005E63F4">
        <w:t xml:space="preserve">. </w:t>
      </w:r>
      <w:r w:rsidRPr="005E63F4">
        <w:t>С другого торца термопреобразователи оснащены клеммными головками или термопарными разъемами для подключения в измерительную цепь</w:t>
      </w:r>
      <w:r w:rsidR="005E63F4" w:rsidRPr="005E63F4">
        <w:t>.</w:t>
      </w:r>
    </w:p>
    <w:p w:rsidR="005E63F4" w:rsidRDefault="00402E41" w:rsidP="005E63F4">
      <w:r w:rsidRPr="005E63F4">
        <w:t>Термопреобразователи модификации 01</w:t>
      </w:r>
      <w:r w:rsidR="005E63F4">
        <w:t>.0</w:t>
      </w:r>
      <w:r w:rsidRPr="005E63F4">
        <w:t>2-010 с клеммной головкой могут использоваться как самостоятельно, так и в качестве термочувствительных элементов</w:t>
      </w:r>
      <w:r w:rsidR="005E63F4">
        <w:t xml:space="preserve"> (</w:t>
      </w:r>
      <w:r w:rsidRPr="005E63F4">
        <w:t>ТЭхх</w:t>
      </w:r>
      <w:r w:rsidR="005E63F4" w:rsidRPr="005E63F4">
        <w:t xml:space="preserve">) </w:t>
      </w:r>
      <w:r w:rsidRPr="005E63F4">
        <w:t>для термопреобразователей в защитных чехлах</w:t>
      </w:r>
      <w:r w:rsidR="005E63F4" w:rsidRPr="005E63F4">
        <w:t>.</w:t>
      </w:r>
    </w:p>
    <w:p w:rsidR="005E63F4" w:rsidRDefault="00402E41" w:rsidP="005E63F4">
      <w:r w:rsidRPr="005E63F4">
        <w:t>Для термопреобразователей с диаметром кабельной части 0</w:t>
      </w:r>
      <w:r w:rsidR="005E63F4">
        <w:t>.5</w:t>
      </w:r>
      <w:r w:rsidRPr="005E63F4">
        <w:t>-3 мм используются мини-разъемы, для диаметров 3-6 мм</w:t>
      </w:r>
      <w:r w:rsidR="005E63F4" w:rsidRPr="005E63F4">
        <w:t xml:space="preserve"> - </w:t>
      </w:r>
      <w:r w:rsidRPr="005E63F4">
        <w:t>клеммные головки или стандартные разъемы</w:t>
      </w:r>
      <w:r w:rsidR="005E63F4" w:rsidRPr="005E63F4">
        <w:t>.</w:t>
      </w:r>
    </w:p>
    <w:p w:rsidR="005E63F4" w:rsidRDefault="00402E41" w:rsidP="005E63F4">
      <w:r w:rsidRPr="005E63F4">
        <w:t>Максимальный наружный диаметр компенсационного провода для мини-разъема</w:t>
      </w:r>
      <w:r w:rsidR="005E63F4" w:rsidRPr="005E63F4">
        <w:t xml:space="preserve"> - </w:t>
      </w:r>
      <w:r w:rsidRPr="005E63F4">
        <w:t>4 мм, для стандартного разъема</w:t>
      </w:r>
      <w:r w:rsidR="005E63F4" w:rsidRPr="005E63F4">
        <w:t xml:space="preserve"> - </w:t>
      </w:r>
      <w:r w:rsidRPr="005E63F4">
        <w:t>8 мм</w:t>
      </w:r>
      <w:r w:rsidR="005E63F4" w:rsidRPr="005E63F4">
        <w:t>.</w:t>
      </w:r>
    </w:p>
    <w:p w:rsidR="00F323D0" w:rsidRDefault="00F323D0" w:rsidP="005E63F4">
      <w:pPr>
        <w:rPr>
          <w:lang w:val="uk-UA"/>
        </w:rPr>
      </w:pPr>
    </w:p>
    <w:p w:rsidR="005E63F4" w:rsidRDefault="00B5505B" w:rsidP="00F323D0">
      <w:pPr>
        <w:pStyle w:val="2"/>
        <w:rPr>
          <w:lang w:val="uk-UA"/>
        </w:rPr>
      </w:pPr>
      <w:bookmarkStart w:id="12" w:name="_Toc243480488"/>
      <w:r w:rsidRPr="005E63F4">
        <w:t>6</w:t>
      </w:r>
      <w:r w:rsidR="005E63F4">
        <w:t>.2</w:t>
      </w:r>
      <w:r w:rsidR="00F323D0">
        <w:rPr>
          <w:lang w:val="uk-UA"/>
        </w:rPr>
        <w:t xml:space="preserve"> </w:t>
      </w:r>
      <w:r w:rsidR="00402E41" w:rsidRPr="005E63F4">
        <w:t>Регулятор температуры</w:t>
      </w:r>
      <w:bookmarkEnd w:id="12"/>
    </w:p>
    <w:p w:rsidR="00F323D0" w:rsidRPr="00F323D0" w:rsidRDefault="00F323D0" w:rsidP="00F323D0">
      <w:pPr>
        <w:rPr>
          <w:lang w:val="uk-UA"/>
        </w:rPr>
      </w:pPr>
    </w:p>
    <w:p w:rsidR="00402E41" w:rsidRPr="005E63F4" w:rsidRDefault="00561786" w:rsidP="005E63F4">
      <w:r>
        <w:pict>
          <v:shape id="_x0000_i1053" type="#_x0000_t75" style="width:187.5pt;height:120pt">
            <v:imagedata r:id="rId34" o:title=""/>
          </v:shape>
        </w:pict>
      </w:r>
    </w:p>
    <w:p w:rsidR="005E63F4" w:rsidRPr="005E63F4" w:rsidRDefault="005E63F4" w:rsidP="005E63F4">
      <w:r>
        <w:t>Рис.</w:t>
      </w:r>
      <w:r w:rsidR="00F323D0">
        <w:rPr>
          <w:lang w:val="uk-UA"/>
        </w:rPr>
        <w:t xml:space="preserve"> </w:t>
      </w:r>
      <w:r>
        <w:t>1</w:t>
      </w:r>
      <w:r w:rsidR="00927ADA" w:rsidRPr="001725B3">
        <w:t>6</w:t>
      </w:r>
      <w:r w:rsidRPr="005E63F4">
        <w:t xml:space="preserve">. </w:t>
      </w:r>
      <w:r w:rsidR="00402E41" w:rsidRPr="005E63F4">
        <w:t>Регулятор МИНИТЕРМ 300</w:t>
      </w:r>
    </w:p>
    <w:p w:rsidR="00F323D0" w:rsidRDefault="00F323D0" w:rsidP="005E63F4">
      <w:pPr>
        <w:rPr>
          <w:lang w:val="uk-UA"/>
        </w:rPr>
      </w:pPr>
    </w:p>
    <w:p w:rsidR="005E63F4" w:rsidRDefault="00402E41" w:rsidP="005E63F4">
      <w:r w:rsidRPr="005E63F4">
        <w:t>В качестве регулятора температуры был выбран автоматический регулятор</w:t>
      </w:r>
      <w:r w:rsidR="005E63F4" w:rsidRPr="005E63F4">
        <w:t xml:space="preserve"> </w:t>
      </w:r>
      <w:r w:rsidRPr="005E63F4">
        <w:t>МИНИТЕРМ 300, разработанный российской компанией</w:t>
      </w:r>
      <w:r w:rsidR="008B049E" w:rsidRPr="005E63F4">
        <w:t xml:space="preserve"> ЗАО ТПА</w:t>
      </w:r>
      <w:r w:rsidR="005E63F4">
        <w:t xml:space="preserve"> "</w:t>
      </w:r>
      <w:r w:rsidR="008B049E" w:rsidRPr="005E63F4">
        <w:t>ПРОМПРИБОР</w:t>
      </w:r>
      <w:r w:rsidR="005E63F4" w:rsidRPr="005E63F4">
        <w:t xml:space="preserve"> </w:t>
      </w:r>
      <w:r w:rsidRPr="005E63F4">
        <w:t>СЕРВИС</w:t>
      </w:r>
      <w:r w:rsidR="005E63F4">
        <w:t>".</w:t>
      </w:r>
    </w:p>
    <w:p w:rsidR="005E63F4" w:rsidRDefault="00402E41" w:rsidP="005E63F4">
      <w:r w:rsidRPr="005E63F4">
        <w:t xml:space="preserve">Микропроцессорные регуляторы МИНИТЕРМ 300 предназначены для регулирования различных технологических параметров, например, температуры, давления, разрежения, уровня жидкости, расхода и </w:t>
      </w:r>
      <w:r w:rsidR="005E63F4">
        <w:t>т.п.</w:t>
      </w:r>
    </w:p>
    <w:p w:rsidR="005E63F4" w:rsidRDefault="00402E41" w:rsidP="005E63F4">
      <w:r w:rsidRPr="005E63F4">
        <w:t>Применяются для автоматизации печей и сушильных камер</w:t>
      </w:r>
      <w:r w:rsidR="005E63F4" w:rsidRPr="005E63F4">
        <w:t xml:space="preserve">; </w:t>
      </w:r>
      <w:r w:rsidRPr="005E63F4">
        <w:t>котлоагрегатов и систем теплоснабжения</w:t>
      </w:r>
      <w:r w:rsidR="005E63F4" w:rsidRPr="005E63F4">
        <w:t xml:space="preserve">; </w:t>
      </w:r>
      <w:r w:rsidRPr="005E63F4">
        <w:t>водо</w:t>
      </w:r>
      <w:r w:rsidR="005E63F4" w:rsidRPr="005E63F4">
        <w:t xml:space="preserve">- </w:t>
      </w:r>
      <w:r w:rsidRPr="005E63F4">
        <w:t>и воздухоподогревателей</w:t>
      </w:r>
      <w:r w:rsidR="005E63F4" w:rsidRPr="005E63F4">
        <w:t xml:space="preserve">; </w:t>
      </w:r>
      <w:r w:rsidRPr="005E63F4">
        <w:t>климатических камер и кондиционеров</w:t>
      </w:r>
      <w:r w:rsidR="005E63F4" w:rsidRPr="005E63F4">
        <w:t xml:space="preserve">; </w:t>
      </w:r>
      <w:r w:rsidRPr="005E63F4">
        <w:t>термостатов и стерилизаторов, установок для переработки пластмасс и пищевых продуктов, а также многих других процессов и установок</w:t>
      </w:r>
      <w:r w:rsidR="005E63F4" w:rsidRPr="005E63F4">
        <w:t xml:space="preserve">. </w:t>
      </w:r>
      <w:r w:rsidRPr="005E63F4">
        <w:t>При этом во многих случаях используется программное регулирование</w:t>
      </w:r>
      <w:r w:rsidR="005E63F4">
        <w:t xml:space="preserve"> (</w:t>
      </w:r>
      <w:r w:rsidRPr="005E63F4">
        <w:t>программный задатчик</w:t>
      </w:r>
      <w:r w:rsidR="005E63F4" w:rsidRPr="005E63F4">
        <w:t>).</w:t>
      </w:r>
    </w:p>
    <w:p w:rsidR="005E63F4" w:rsidRDefault="00402E41" w:rsidP="005E63F4">
      <w:r w:rsidRPr="005E63F4">
        <w:t>Основная отличительная особенность приборов</w:t>
      </w:r>
      <w:r w:rsidR="005E63F4" w:rsidRPr="005E63F4">
        <w:t xml:space="preserve"> - </w:t>
      </w:r>
      <w:r w:rsidRPr="005E63F4">
        <w:t>простота эксплуатации</w:t>
      </w:r>
      <w:r w:rsidR="005E63F4" w:rsidRPr="005E63F4">
        <w:t xml:space="preserve">: </w:t>
      </w:r>
      <w:r w:rsidRPr="005E63F4">
        <w:t>оператор имеет доступ только к наблюдению за регулируемой величиной</w:t>
      </w:r>
      <w:r w:rsidR="005E63F4">
        <w:t xml:space="preserve"> (</w:t>
      </w:r>
      <w:r w:rsidRPr="005E63F4">
        <w:t>например, температура в</w:t>
      </w:r>
      <w:r w:rsidR="005E63F4">
        <w:t xml:space="preserve"> (</w:t>
      </w:r>
      <w:r w:rsidRPr="005E63F4">
        <w:t>C</w:t>
      </w:r>
      <w:r w:rsidR="005E63F4" w:rsidRPr="005E63F4">
        <w:t>),</w:t>
      </w:r>
      <w:r w:rsidRPr="005E63F4">
        <w:t xml:space="preserve"> изменению задания, ручному управлению и программному регулированию</w:t>
      </w:r>
      <w:r w:rsidR="005E63F4" w:rsidRPr="005E63F4">
        <w:t>.</w:t>
      </w:r>
    </w:p>
    <w:p w:rsidR="005E63F4" w:rsidRDefault="00402E41" w:rsidP="005E63F4">
      <w:r w:rsidRPr="005E63F4">
        <w:t>В модификации МИНИТЕРМ 300</w:t>
      </w:r>
      <w:r w:rsidR="005E63F4">
        <w:t>.2</w:t>
      </w:r>
      <w:r w:rsidRPr="005E63F4">
        <w:t>1 термометры сопротивления подключаются непосредственно ко входу регулятора</w:t>
      </w:r>
      <w:r w:rsidR="005E63F4" w:rsidRPr="005E63F4">
        <w:t>.</w:t>
      </w:r>
    </w:p>
    <w:p w:rsidR="005E63F4" w:rsidRDefault="00402E41" w:rsidP="005E63F4">
      <w:r w:rsidRPr="005E63F4">
        <w:t>В модификации МИНИТЕРМ 300</w:t>
      </w:r>
      <w:r w:rsidR="005E63F4">
        <w:t>.3</w:t>
      </w:r>
      <w:r w:rsidRPr="005E63F4">
        <w:t>1 термопары подключаются через устройство КХС-М, входящее в комплект регулятора и обеспечивающее компенса</w:t>
      </w:r>
      <w:r w:rsidR="00564341" w:rsidRPr="005E63F4">
        <w:t>цию термо-</w:t>
      </w:r>
      <w:r w:rsidR="00F323D0">
        <w:rPr>
          <w:lang w:val="uk-UA"/>
        </w:rPr>
        <w:t xml:space="preserve"> </w:t>
      </w:r>
      <w:r w:rsidR="00564341" w:rsidRPr="005E63F4">
        <w:t>Э</w:t>
      </w:r>
      <w:r w:rsidR="005E63F4">
        <w:t xml:space="preserve">.Д.С. </w:t>
      </w:r>
      <w:r w:rsidR="00564341" w:rsidRPr="005E63F4">
        <w:t>холодных спаев</w:t>
      </w:r>
      <w:r w:rsidR="005E63F4" w:rsidRPr="005E63F4">
        <w:t>.</w:t>
      </w:r>
    </w:p>
    <w:p w:rsidR="005E63F4" w:rsidRDefault="00402E41" w:rsidP="005E63F4">
      <w:r w:rsidRPr="005E63F4">
        <w:t>Во всех модификациях сигналы постоянного тока 0-50 мВ подаются на входы регулятора непосредственно, а сигналы 0-10 В</w:t>
      </w:r>
      <w:r w:rsidR="005E63F4" w:rsidRPr="005E63F4">
        <w:t xml:space="preserve">; </w:t>
      </w:r>
      <w:r w:rsidRPr="005E63F4">
        <w:t>0-5 мА</w:t>
      </w:r>
      <w:r w:rsidR="005E63F4" w:rsidRPr="005E63F4">
        <w:t xml:space="preserve">; </w:t>
      </w:r>
      <w:r w:rsidRPr="005E63F4">
        <w:t>0</w:t>
      </w:r>
      <w:r w:rsidR="005E63F4">
        <w:t xml:space="preserve"> (</w:t>
      </w:r>
      <w:r w:rsidRPr="005E63F4">
        <w:t>4</w:t>
      </w:r>
      <w:r w:rsidR="005E63F4" w:rsidRPr="005E63F4">
        <w:t xml:space="preserve">) - </w:t>
      </w:r>
      <w:r w:rsidRPr="005E63F4">
        <w:t>20 мА</w:t>
      </w:r>
      <w:r w:rsidR="005E63F4" w:rsidRPr="005E63F4">
        <w:t xml:space="preserve"> - </w:t>
      </w:r>
      <w:r w:rsidRPr="005E63F4">
        <w:t>через устройства соответственно ВП10М</w:t>
      </w:r>
      <w:r w:rsidR="005E63F4" w:rsidRPr="005E63F4">
        <w:t xml:space="preserve">; </w:t>
      </w:r>
      <w:r w:rsidRPr="005E63F4">
        <w:t>ВП05М</w:t>
      </w:r>
      <w:r w:rsidR="005E63F4" w:rsidRPr="005E63F4">
        <w:t xml:space="preserve">; </w:t>
      </w:r>
      <w:r w:rsidRPr="005E63F4">
        <w:t>ВП20М</w:t>
      </w:r>
      <w:r w:rsidR="005E63F4" w:rsidRPr="005E63F4">
        <w:t>.</w:t>
      </w:r>
      <w:r w:rsidR="005E63F4">
        <w:t xml:space="preserve"> (</w:t>
      </w:r>
      <w:r w:rsidRPr="005E63F4">
        <w:t>В модификациях МИНИТЕРМ 300</w:t>
      </w:r>
      <w:r w:rsidR="005E63F4">
        <w:t>.3</w:t>
      </w:r>
      <w:r w:rsidRPr="005E63F4">
        <w:t>1, МИНИТЕРМ 300</w:t>
      </w:r>
      <w:r w:rsidR="005E63F4">
        <w:t>.2</w:t>
      </w:r>
      <w:r w:rsidRPr="005E63F4">
        <w:t>1 они поставляются по заказу потребителя</w:t>
      </w:r>
      <w:r w:rsidR="005E63F4" w:rsidRPr="005E63F4">
        <w:t>).</w:t>
      </w:r>
    </w:p>
    <w:p w:rsidR="005E63F4" w:rsidRDefault="00402E41" w:rsidP="005E63F4">
      <w:r w:rsidRPr="005E63F4">
        <w:t>В модификациях МИНИТЕРМ 300</w:t>
      </w:r>
      <w:r w:rsidR="005E63F4">
        <w:t>.2</w:t>
      </w:r>
      <w:r w:rsidRPr="005E63F4">
        <w:t>1</w:t>
      </w:r>
      <w:r w:rsidR="005E63F4" w:rsidRPr="005E63F4">
        <w:t>,</w:t>
      </w:r>
      <w:r w:rsidRPr="005E63F4">
        <w:t xml:space="preserve"> МИНИТЕРМ 300</w:t>
      </w:r>
      <w:r w:rsidR="005E63F4">
        <w:t>.3</w:t>
      </w:r>
      <w:r w:rsidRPr="005E63F4">
        <w:t>1 вместо одного из датчиков постоянного тока может подключаться реостатный</w:t>
      </w:r>
      <w:r w:rsidR="005E63F4">
        <w:t xml:space="preserve"> (</w:t>
      </w:r>
      <w:r w:rsidRPr="005E63F4">
        <w:t>потенциометрический</w:t>
      </w:r>
      <w:r w:rsidR="005E63F4" w:rsidRPr="005E63F4">
        <w:t xml:space="preserve">) </w:t>
      </w:r>
      <w:r w:rsidRPr="005E63F4">
        <w:t>датчик до 2,2 кОм</w:t>
      </w:r>
      <w:r w:rsidR="005E63F4" w:rsidRPr="005E63F4">
        <w:t>.</w:t>
      </w:r>
    </w:p>
    <w:p w:rsidR="005E63F4" w:rsidRDefault="00402E41" w:rsidP="005E63F4">
      <w:r w:rsidRPr="005E63F4">
        <w:t>В модификации МИНИТЕРМ 300</w:t>
      </w:r>
      <w:r w:rsidR="005E63F4">
        <w:t>.0</w:t>
      </w:r>
      <w:r w:rsidRPr="005E63F4">
        <w:t>1 вместо трех датчиков постоянного тока могут подключаться реостатные</w:t>
      </w:r>
      <w:r w:rsidR="005E63F4">
        <w:t xml:space="preserve"> (</w:t>
      </w:r>
      <w:r w:rsidRPr="005E63F4">
        <w:t>потенциометрические</w:t>
      </w:r>
      <w:r w:rsidR="005E63F4" w:rsidRPr="005E63F4">
        <w:t xml:space="preserve">) </w:t>
      </w:r>
      <w:r w:rsidRPr="005E63F4">
        <w:t>датчики до 2,2 кОм</w:t>
      </w:r>
      <w:r w:rsidR="005E63F4" w:rsidRPr="005E63F4">
        <w:t>.</w:t>
      </w:r>
    </w:p>
    <w:p w:rsidR="005E63F4" w:rsidRDefault="00402E41" w:rsidP="005E63F4">
      <w:r w:rsidRPr="005E63F4">
        <w:t>Приборы МИНИТЕРМ 300</w:t>
      </w:r>
      <w:r w:rsidR="005E63F4">
        <w:t>.0</w:t>
      </w:r>
      <w:r w:rsidRPr="005E63F4">
        <w:t>1, МИНИТЕРМ 300</w:t>
      </w:r>
      <w:r w:rsidR="005E63F4">
        <w:t>.2</w:t>
      </w:r>
      <w:r w:rsidRPr="005E63F4">
        <w:t>1 и МИНИТЕРМ 300</w:t>
      </w:r>
      <w:r w:rsidR="005E63F4">
        <w:t>.3</w:t>
      </w:r>
      <w:r w:rsidRPr="005E63F4">
        <w:t>1 заменяют приборы МИНИТЕРМ 300</w:t>
      </w:r>
      <w:r w:rsidR="005E63F4">
        <w:t>.0</w:t>
      </w:r>
      <w:r w:rsidRPr="005E63F4">
        <w:t>, МИНИТЕРМ 300</w:t>
      </w:r>
      <w:r w:rsidR="005E63F4">
        <w:t>.2</w:t>
      </w:r>
      <w:r w:rsidRPr="005E63F4">
        <w:t>, МИНИТЕРМ 300</w:t>
      </w:r>
      <w:r w:rsidR="005E63F4">
        <w:t>.3</w:t>
      </w:r>
      <w:r w:rsidRPr="005E63F4">
        <w:t xml:space="preserve"> соответственно</w:t>
      </w:r>
      <w:r w:rsidR="005E63F4" w:rsidRPr="005E63F4">
        <w:t>.</w:t>
      </w:r>
    </w:p>
    <w:p w:rsidR="005E63F4" w:rsidRDefault="00402E41" w:rsidP="005E63F4">
      <w:r w:rsidRPr="005E63F4">
        <w:t>Функциональные возможности</w:t>
      </w:r>
      <w:r w:rsidR="005E63F4" w:rsidRPr="005E63F4">
        <w:t>:</w:t>
      </w:r>
    </w:p>
    <w:p w:rsidR="005E63F4" w:rsidRDefault="00402E41" w:rsidP="005E63F4">
      <w:r w:rsidRPr="005E63F4">
        <w:t>ПИД, ПИ, ПД, П</w:t>
      </w:r>
      <w:r w:rsidR="005E63F4" w:rsidRPr="005E63F4">
        <w:t xml:space="preserve"> - </w:t>
      </w:r>
      <w:r w:rsidRPr="005E63F4">
        <w:t>регулирование с импульсным или аналоговым выходным сигналом, а также двухпозиционное регулирование</w:t>
      </w:r>
      <w:r w:rsidR="005E63F4" w:rsidRPr="005E63F4">
        <w:t>;</w:t>
      </w:r>
    </w:p>
    <w:p w:rsidR="005E63F4" w:rsidRDefault="00402E41" w:rsidP="005E63F4">
      <w:r w:rsidRPr="005E63F4">
        <w:t>возможность формирования программного задания в виде произвольной кусочно-линейной функции времени с четырьмя участками произвольного наклона</w:t>
      </w:r>
      <w:r w:rsidR="005E63F4">
        <w:t xml:space="preserve"> (</w:t>
      </w:r>
      <w:r w:rsidRPr="005E63F4">
        <w:t>имеются специализированные модификации с другим количеством участков</w:t>
      </w:r>
      <w:r w:rsidR="005E63F4" w:rsidRPr="005E63F4">
        <w:t xml:space="preserve">); </w:t>
      </w:r>
      <w:r w:rsidRPr="005E63F4">
        <w:t>логическое управление программным задатчиком</w:t>
      </w:r>
      <w:r w:rsidR="005E63F4">
        <w:t xml:space="preserve"> (</w:t>
      </w:r>
      <w:r w:rsidRPr="005E63F4">
        <w:t>стоп, пуск, сброс</w:t>
      </w:r>
      <w:r w:rsidR="005E63F4" w:rsidRPr="005E63F4">
        <w:t>);</w:t>
      </w:r>
    </w:p>
    <w:p w:rsidR="005E63F4" w:rsidRDefault="00402E41" w:rsidP="005E63F4">
      <w:r w:rsidRPr="005E63F4">
        <w:t>возможность настраиваться автоматически на оптимальную динамику процессов регулирования перед включением в работу</w:t>
      </w:r>
      <w:r w:rsidR="005E63F4" w:rsidRPr="005E63F4">
        <w:t>;</w:t>
      </w:r>
    </w:p>
    <w:p w:rsidR="005E63F4" w:rsidRDefault="00402E41" w:rsidP="005E63F4">
      <w:r w:rsidRPr="005E63F4">
        <w:t>в импульсном регуляторе</w:t>
      </w:r>
      <w:r w:rsidR="005E63F4" w:rsidRPr="005E63F4">
        <w:t xml:space="preserve"> - </w:t>
      </w:r>
      <w:r w:rsidRPr="005E63F4">
        <w:t>возможность использования аналогового выхода в качестве сигнала, линейно зависящего от регулируемого параметра</w:t>
      </w:r>
      <w:r w:rsidR="005E63F4">
        <w:t xml:space="preserve"> (</w:t>
      </w:r>
      <w:r w:rsidRPr="005E63F4">
        <w:t>например, для вывода на самописец</w:t>
      </w:r>
      <w:r w:rsidR="005E63F4" w:rsidRPr="005E63F4">
        <w:t>);</w:t>
      </w:r>
    </w:p>
    <w:p w:rsidR="005E63F4" w:rsidRDefault="00402E41" w:rsidP="005E63F4">
      <w:r w:rsidRPr="005E63F4">
        <w:t>защиту от обрыва цепи датчика</w:t>
      </w:r>
      <w:r w:rsidR="005E63F4">
        <w:t xml:space="preserve"> (</w:t>
      </w:r>
      <w:r w:rsidRPr="005E63F4">
        <w:t>термопары, термометра сопротивления или датчика постоянного тока</w:t>
      </w:r>
      <w:r w:rsidR="005E63F4" w:rsidRPr="005E63F4">
        <w:t>);</w:t>
      </w:r>
    </w:p>
    <w:p w:rsidR="005E63F4" w:rsidRDefault="00402E41" w:rsidP="005E63F4">
      <w:r w:rsidRPr="005E63F4">
        <w:t>сигнализацию верхнего и нижнего предельных отклонений регулируемого параметра от заданного значения</w:t>
      </w:r>
      <w:r w:rsidR="005E63F4" w:rsidRPr="005E63F4">
        <w:t>;</w:t>
      </w:r>
    </w:p>
    <w:p w:rsidR="005E63F4" w:rsidRDefault="00402E41" w:rsidP="005E63F4">
      <w:r w:rsidRPr="005E63F4">
        <w:t>цифровую индикацию параметров в натуральных физических единицах или в процентах</w:t>
      </w:r>
      <w:r w:rsidR="005E63F4" w:rsidRPr="005E63F4">
        <w:t>;</w:t>
      </w:r>
    </w:p>
    <w:p w:rsidR="005E63F4" w:rsidRDefault="00402E41" w:rsidP="005E63F4">
      <w:r w:rsidRPr="005E63F4">
        <w:t>диагностику отказов регулятора</w:t>
      </w:r>
      <w:r w:rsidR="005E63F4" w:rsidRPr="005E63F4">
        <w:t>.</w:t>
      </w:r>
    </w:p>
    <w:p w:rsidR="005E63F4" w:rsidRDefault="00402E41" w:rsidP="005E63F4">
      <w:r w:rsidRPr="005E63F4">
        <w:t>Примечание</w:t>
      </w:r>
      <w:r w:rsidR="005E63F4" w:rsidRPr="005E63F4">
        <w:t xml:space="preserve">. </w:t>
      </w:r>
      <w:r w:rsidRPr="005E63F4">
        <w:t xml:space="preserve">Градуировка термопары или термометра сопротивления, вид выхода и </w:t>
      </w:r>
      <w:r w:rsidR="005E63F4">
        <w:t>т.д.</w:t>
      </w:r>
      <w:r w:rsidR="005E63F4" w:rsidRPr="005E63F4">
        <w:t xml:space="preserve"> </w:t>
      </w:r>
      <w:r w:rsidRPr="005E63F4">
        <w:t>выбираются пользователем путем установки параметров регулятора</w:t>
      </w:r>
      <w:r w:rsidR="005E63F4" w:rsidRPr="005E63F4">
        <w:t>.</w:t>
      </w:r>
    </w:p>
    <w:p w:rsidR="005E63F4" w:rsidRDefault="00F323D0" w:rsidP="00F323D0">
      <w:pPr>
        <w:pStyle w:val="2"/>
        <w:rPr>
          <w:lang w:val="uk-UA"/>
        </w:rPr>
      </w:pPr>
      <w:r>
        <w:br w:type="page"/>
      </w:r>
      <w:bookmarkStart w:id="13" w:name="_Toc243480489"/>
      <w:r w:rsidR="00B5505B" w:rsidRPr="005E63F4">
        <w:t>6</w:t>
      </w:r>
      <w:r w:rsidR="005E63F4">
        <w:t>.3</w:t>
      </w:r>
      <w:r w:rsidR="00402E41" w:rsidRPr="005E63F4">
        <w:t xml:space="preserve"> Исполнительный механизм</w:t>
      </w:r>
      <w:bookmarkEnd w:id="13"/>
      <w:r w:rsidR="005E63F4">
        <w:t xml:space="preserve"> </w:t>
      </w:r>
    </w:p>
    <w:p w:rsidR="00F323D0" w:rsidRPr="00F323D0" w:rsidRDefault="00F323D0" w:rsidP="00F323D0">
      <w:pPr>
        <w:rPr>
          <w:lang w:val="uk-UA"/>
        </w:rPr>
      </w:pPr>
    </w:p>
    <w:p w:rsidR="00F323D0" w:rsidRDefault="00561786" w:rsidP="005E63F4">
      <w:pPr>
        <w:rPr>
          <w:lang w:val="uk-UA"/>
        </w:rPr>
      </w:pPr>
      <w:r>
        <w:pict>
          <v:shape id="_x0000_i1054" type="#_x0000_t75" style="width:186.75pt;height:301.5pt">
            <v:imagedata r:id="rId35" o:title=""/>
          </v:shape>
        </w:pict>
      </w:r>
    </w:p>
    <w:p w:rsidR="005E63F4" w:rsidRPr="001725B3" w:rsidRDefault="005E63F4" w:rsidP="005E63F4">
      <w:r>
        <w:t>Рис.</w:t>
      </w:r>
      <w:r w:rsidR="00F323D0">
        <w:rPr>
          <w:lang w:val="uk-UA"/>
        </w:rPr>
        <w:t xml:space="preserve"> </w:t>
      </w:r>
      <w:r>
        <w:t>1</w:t>
      </w:r>
      <w:r w:rsidR="00927ADA" w:rsidRPr="001725B3">
        <w:t>7</w:t>
      </w:r>
      <w:r w:rsidRPr="005E63F4">
        <w:t xml:space="preserve">. </w:t>
      </w:r>
      <w:r w:rsidR="00FE514E" w:rsidRPr="005E63F4">
        <w:t xml:space="preserve">Клапан плавного регулирования </w:t>
      </w:r>
      <w:r w:rsidR="00FE514E" w:rsidRPr="005E63F4">
        <w:rPr>
          <w:lang w:val="en-US"/>
        </w:rPr>
        <w:t>SPC</w:t>
      </w:r>
      <w:r w:rsidR="00FE514E" w:rsidRPr="005E63F4">
        <w:t>-2</w:t>
      </w:r>
    </w:p>
    <w:p w:rsidR="00F323D0" w:rsidRDefault="00F323D0" w:rsidP="005E63F4">
      <w:pPr>
        <w:rPr>
          <w:lang w:val="uk-UA"/>
        </w:rPr>
      </w:pPr>
    </w:p>
    <w:p w:rsidR="005E63F4" w:rsidRDefault="00402E41" w:rsidP="005E63F4">
      <w:r w:rsidRPr="005E63F4">
        <w:t>В качестве исполнительного механизма был выбран клапан плавного регулирования</w:t>
      </w:r>
      <w:r w:rsidR="00092BA0" w:rsidRPr="005E63F4">
        <w:t>,</w:t>
      </w:r>
      <w:r w:rsidRPr="005E63F4">
        <w:t xml:space="preserve"> </w:t>
      </w:r>
      <w:r w:rsidR="00092BA0" w:rsidRPr="005E63F4">
        <w:rPr>
          <w:lang w:val="en-US"/>
        </w:rPr>
        <w:t>OOO</w:t>
      </w:r>
      <w:r w:rsidR="005E63F4">
        <w:t xml:space="preserve"> "</w:t>
      </w:r>
      <w:r w:rsidR="00092BA0" w:rsidRPr="005E63F4">
        <w:t>Альфа Лаваль</w:t>
      </w:r>
      <w:r w:rsidR="005E63F4">
        <w:t>"</w:t>
      </w:r>
      <w:r w:rsidR="00092BA0" w:rsidRPr="005E63F4">
        <w:t>,</w:t>
      </w:r>
      <w:r w:rsidRPr="005E63F4">
        <w:rPr>
          <w:lang w:val="en-US"/>
        </w:rPr>
        <w:t>SPC</w:t>
      </w:r>
      <w:r w:rsidRPr="005E63F4">
        <w:t>-2 с электропневматическим приводом</w:t>
      </w:r>
      <w:r w:rsidR="005E63F4" w:rsidRPr="005E63F4">
        <w:t>.</w:t>
      </w:r>
    </w:p>
    <w:p w:rsidR="005E63F4" w:rsidRDefault="00092BA0" w:rsidP="005E63F4">
      <w:r w:rsidRPr="005E63F4">
        <w:t>Регулирующие клапаны фирмы Альфа Лаваль</w:t>
      </w:r>
      <w:r w:rsidR="005E63F4" w:rsidRPr="005E63F4">
        <w:t xml:space="preserve"> - </w:t>
      </w:r>
      <w:r w:rsidRPr="005E63F4">
        <w:t>идеальный выбор, если требуется безупречное регулирование расхода или поддержание постоянного давления</w:t>
      </w:r>
      <w:r w:rsidR="005E63F4" w:rsidRPr="005E63F4">
        <w:t>.</w:t>
      </w:r>
    </w:p>
    <w:p w:rsidR="00402E41" w:rsidRPr="00F323D0" w:rsidRDefault="00402E41" w:rsidP="005E63F4">
      <w:pPr>
        <w:rPr>
          <w:lang w:val="uk-UA"/>
        </w:rPr>
      </w:pPr>
      <w:r w:rsidRPr="005E63F4">
        <w:t>Применения</w:t>
      </w:r>
      <w:r w:rsidR="00F323D0">
        <w:rPr>
          <w:lang w:val="uk-UA"/>
        </w:rPr>
        <w:t>:</w:t>
      </w:r>
    </w:p>
    <w:p w:rsidR="005E63F4" w:rsidRDefault="00402E41" w:rsidP="005E63F4">
      <w:r w:rsidRPr="005E63F4">
        <w:t>SPC-2</w:t>
      </w:r>
      <w:r w:rsidR="005E63F4" w:rsidRPr="005E63F4">
        <w:t xml:space="preserve"> - </w:t>
      </w:r>
      <w:r w:rsidRPr="005E63F4">
        <w:t>это клапан с плавной характеристикой, оборудованный электропневматическим приводом, отвечающий высоким санитарным требованиям и предназначенный для систем с трубопроводами из нержавеющей стали</w:t>
      </w:r>
      <w:r w:rsidR="005E63F4" w:rsidRPr="005E63F4">
        <w:t>.</w:t>
      </w:r>
    </w:p>
    <w:p w:rsidR="005E63F4" w:rsidRDefault="00402E41" w:rsidP="005E63F4">
      <w:r w:rsidRPr="005E63F4">
        <w:t xml:space="preserve">Клапан применяется для регулирования давления, расхода, температуры, уровня жидкости в емкости и </w:t>
      </w:r>
      <w:r w:rsidR="005E63F4">
        <w:t>т.п.</w:t>
      </w:r>
    </w:p>
    <w:p w:rsidR="00402E41" w:rsidRPr="00F323D0" w:rsidRDefault="00402E41" w:rsidP="005E63F4">
      <w:pPr>
        <w:rPr>
          <w:lang w:val="uk-UA"/>
        </w:rPr>
      </w:pPr>
      <w:r w:rsidRPr="005E63F4">
        <w:t>Принцип действия</w:t>
      </w:r>
      <w:r w:rsidR="00F323D0">
        <w:rPr>
          <w:lang w:val="uk-UA"/>
        </w:rPr>
        <w:t>:</w:t>
      </w:r>
    </w:p>
    <w:p w:rsidR="005E63F4" w:rsidRDefault="00402E41" w:rsidP="005E63F4">
      <w:r w:rsidRPr="005E63F4">
        <w:t>Клапан управляется дистанционно при помощи электрического сигнала и сжатого воздуха</w:t>
      </w:r>
      <w:r w:rsidR="005E63F4" w:rsidRPr="005E63F4">
        <w:t xml:space="preserve">. </w:t>
      </w:r>
      <w:r w:rsidRPr="005E63F4">
        <w:t>По умолчанию поставляется нормально открытый клапан</w:t>
      </w:r>
      <w:r w:rsidR="005E63F4">
        <w:t xml:space="preserve"> (</w:t>
      </w:r>
      <w:r w:rsidRPr="005E63F4">
        <w:rPr>
          <w:lang w:val="en-US"/>
        </w:rPr>
        <w:t>NO</w:t>
      </w:r>
      <w:r w:rsidR="005E63F4" w:rsidRPr="005E63F4">
        <w:t>),</w:t>
      </w:r>
      <w:r w:rsidRPr="005E63F4">
        <w:t xml:space="preserve"> по заказу</w:t>
      </w:r>
      <w:r w:rsidR="005E63F4" w:rsidRPr="005E63F4">
        <w:t xml:space="preserve"> - </w:t>
      </w:r>
      <w:r w:rsidRPr="005E63F4">
        <w:t>нормально закрытый</w:t>
      </w:r>
      <w:r w:rsidR="005E63F4">
        <w:t xml:space="preserve"> (</w:t>
      </w:r>
      <w:r w:rsidRPr="005E63F4">
        <w:rPr>
          <w:lang w:val="en-US"/>
        </w:rPr>
        <w:t>NC</w:t>
      </w:r>
      <w:r w:rsidR="005E63F4" w:rsidRPr="005E63F4">
        <w:t xml:space="preserve">). </w:t>
      </w:r>
      <w:r w:rsidRPr="005E63F4">
        <w:t>Электропневмопривод может быть легко перенастроен из нормально открытого в нормально закрытый</w:t>
      </w:r>
      <w:r w:rsidR="005E63F4" w:rsidRPr="005E63F4">
        <w:t>.</w:t>
      </w:r>
    </w:p>
    <w:p w:rsidR="005E63F4" w:rsidRDefault="00402E41" w:rsidP="005E63F4">
      <w:r w:rsidRPr="005E63F4">
        <w:rPr>
          <w:lang w:val="en-US"/>
        </w:rPr>
        <w:t>IP</w:t>
      </w:r>
      <w:r w:rsidRPr="005E63F4">
        <w:t>-преобразователь, являющийся составной частью электропневмопривода, преобразует электрический сигнал в пневматический импульс</w:t>
      </w:r>
      <w:r w:rsidR="005E63F4" w:rsidRPr="005E63F4">
        <w:t xml:space="preserve">. </w:t>
      </w:r>
      <w:r w:rsidRPr="005E63F4">
        <w:t>Гидравлические удары не оказывают влияния на преобразование сигнала</w:t>
      </w:r>
      <w:r w:rsidR="005E63F4" w:rsidRPr="005E63F4">
        <w:t xml:space="preserve">. </w:t>
      </w:r>
      <w:r w:rsidRPr="005E63F4">
        <w:t>Пневматический импульс передается на встроенный позиционер, действие которого основано на компенсации приложенного давления усилием пружины</w:t>
      </w:r>
      <w:r w:rsidR="005E63F4" w:rsidRPr="005E63F4">
        <w:t xml:space="preserve">. </w:t>
      </w:r>
      <w:r w:rsidRPr="005E63F4">
        <w:t>Благодаря этому положение поршня электропневмопривода прямо пропорционально входному сигналу</w:t>
      </w:r>
      <w:r w:rsidR="005E63F4" w:rsidRPr="005E63F4">
        <w:t xml:space="preserve">. </w:t>
      </w:r>
      <w:r w:rsidRPr="005E63F4">
        <w:t>Выполняется индивидуальная регулировка нулевого положения штока и настройка привода на заданный диапазон входных сигналов</w:t>
      </w:r>
      <w:r w:rsidR="005E63F4" w:rsidRPr="005E63F4">
        <w:t>.</w:t>
      </w:r>
    </w:p>
    <w:p w:rsidR="005E63F4" w:rsidRDefault="00402E41" w:rsidP="005E63F4">
      <w:r w:rsidRPr="005E63F4">
        <w:t>Диапазон настройки выбирается путем установки соответствующей пружины</w:t>
      </w:r>
      <w:r w:rsidR="005E63F4" w:rsidRPr="005E63F4">
        <w:t>.</w:t>
      </w:r>
    </w:p>
    <w:p w:rsidR="00402E41" w:rsidRPr="00F323D0" w:rsidRDefault="00402E41" w:rsidP="005E63F4">
      <w:pPr>
        <w:rPr>
          <w:lang w:val="uk-UA"/>
        </w:rPr>
      </w:pPr>
      <w:r w:rsidRPr="005E63F4">
        <w:t>Типовая конструкция</w:t>
      </w:r>
      <w:r w:rsidR="00F323D0">
        <w:rPr>
          <w:lang w:val="uk-UA"/>
        </w:rPr>
        <w:t>:</w:t>
      </w:r>
    </w:p>
    <w:p w:rsidR="005E63F4" w:rsidRDefault="00402E41" w:rsidP="005E63F4">
      <w:r w:rsidRPr="005E63F4">
        <w:t>Клапан состоит из корпуса, затвора, манжетного уплотнения, кожуха и внешнего электропневмопривода</w:t>
      </w:r>
      <w:r w:rsidR="005E63F4" w:rsidRPr="005E63F4">
        <w:t xml:space="preserve">. </w:t>
      </w:r>
      <w:r w:rsidRPr="005E63F4">
        <w:t>Электропневмопривода с кожухом крепится к корпусу клапана при помощи clamp-соединения</w:t>
      </w:r>
      <w:r w:rsidR="005E63F4" w:rsidRPr="005E63F4">
        <w:t>.</w:t>
      </w:r>
    </w:p>
    <w:p w:rsidR="005E63F4" w:rsidRDefault="00402E41" w:rsidP="005E63F4">
      <w:r w:rsidRPr="005E63F4">
        <w:t>Существенным достоинством электропневмопривода является использование встроенных IP-преобразователя и позиционера</w:t>
      </w:r>
      <w:r w:rsidR="005E63F4" w:rsidRPr="005E63F4">
        <w:t xml:space="preserve">. </w:t>
      </w:r>
      <w:r w:rsidRPr="005E63F4">
        <w:t>Все движущиеся части находятся под кожухом привода и защищены от загрязнения и механических повреждений</w:t>
      </w:r>
      <w:r w:rsidR="005E63F4" w:rsidRPr="005E63F4">
        <w:t xml:space="preserve">. </w:t>
      </w:r>
      <w:r w:rsidRPr="005E63F4">
        <w:t>Привод имеет минимальное количество движущихся частей</w:t>
      </w:r>
      <w:r w:rsidR="005E63F4" w:rsidRPr="005E63F4">
        <w:t>.</w:t>
      </w:r>
    </w:p>
    <w:p w:rsidR="005E63F4" w:rsidRPr="005E63F4" w:rsidRDefault="00F323D0" w:rsidP="00F323D0">
      <w:pPr>
        <w:pStyle w:val="2"/>
      </w:pPr>
      <w:r>
        <w:br w:type="page"/>
      </w:r>
      <w:bookmarkStart w:id="14" w:name="_Toc243480490"/>
      <w:r w:rsidR="004D54BA" w:rsidRPr="005E63F4">
        <w:t>Заключение</w:t>
      </w:r>
      <w:bookmarkEnd w:id="14"/>
    </w:p>
    <w:p w:rsidR="00F323D0" w:rsidRDefault="00F323D0" w:rsidP="005E63F4">
      <w:pPr>
        <w:rPr>
          <w:lang w:val="uk-UA"/>
        </w:rPr>
      </w:pPr>
    </w:p>
    <w:p w:rsidR="005E63F4" w:rsidRDefault="004D54BA" w:rsidP="005E63F4">
      <w:r w:rsidRPr="005E63F4">
        <w:t>Техническое перегружение и перевооружение, ускоренное внедрение новых интенсифицированных технологических процессов невозможно без использования современного высокопроизводительного оборудования комплексной автоматизации</w:t>
      </w:r>
      <w:r w:rsidR="005E63F4" w:rsidRPr="005E63F4">
        <w:t xml:space="preserve">. </w:t>
      </w:r>
      <w:r w:rsidRPr="005E63F4">
        <w:t>Разработка и внедрение автоматизированных систем управления технологическими процессами на предприятиях промышленности позволяет решать задачи оперативного управления производством</w:t>
      </w:r>
      <w:r w:rsidR="005E63F4" w:rsidRPr="005E63F4">
        <w:t>.</w:t>
      </w:r>
    </w:p>
    <w:p w:rsidR="005E63F4" w:rsidRDefault="004D54BA" w:rsidP="005E63F4">
      <w:r w:rsidRPr="005E63F4">
        <w:t>Характерной особенностью современного этапа автоматизации технологических процессов является то, что она опирается на революцию в электронно-вычислительной технике, на самый высокий уровень использования микропроцессорных технологий, а также на быстрое развитие робототехники и быстрых производственных систем</w:t>
      </w:r>
      <w:r w:rsidR="005E63F4" w:rsidRPr="005E63F4">
        <w:t>.</w:t>
      </w:r>
    </w:p>
    <w:p w:rsidR="005E63F4" w:rsidRDefault="002A49DF" w:rsidP="005E63F4">
      <w:r w:rsidRPr="005E63F4">
        <w:t>В данной раб</w:t>
      </w:r>
      <w:r w:rsidR="00C871F4" w:rsidRPr="005E63F4">
        <w:t>оте</w:t>
      </w:r>
      <w:r w:rsidRPr="005E63F4">
        <w:t>, была разработана функциональная схема АСР</w:t>
      </w:r>
      <w:r w:rsidR="00C871F4" w:rsidRPr="005E63F4">
        <w:t xml:space="preserve"> температуры обжига цементного клинкера с циклонным теплообменником</w:t>
      </w:r>
      <w:r w:rsidR="005E63F4" w:rsidRPr="005E63F4">
        <w:t xml:space="preserve">. </w:t>
      </w:r>
      <w:r w:rsidR="00C871F4" w:rsidRPr="005E63F4">
        <w:t>При</w:t>
      </w:r>
      <w:r w:rsidRPr="005E63F4">
        <w:t xml:space="preserve"> выполнения практической части была определена передаточная функция объекта по виду экспериментальной и эквивалентной кривых, </w:t>
      </w:r>
      <w:r w:rsidR="00C871F4" w:rsidRPr="005E63F4">
        <w:t>выбран</w:t>
      </w:r>
      <w:r w:rsidRPr="005E63F4">
        <w:t xml:space="preserve"> ПИ-регулятор, </w:t>
      </w:r>
      <w:r w:rsidR="00C871F4" w:rsidRPr="005E63F4">
        <w:t>подобраны его коэффициенты в среде</w:t>
      </w:r>
      <w:r w:rsidRPr="005E63F4">
        <w:t xml:space="preserve"> </w:t>
      </w:r>
      <w:r w:rsidRPr="005E63F4">
        <w:rPr>
          <w:lang w:val="en-US"/>
        </w:rPr>
        <w:t>MatLab</w:t>
      </w:r>
      <w:r w:rsidRPr="005E63F4">
        <w:t xml:space="preserve"> и в частности в пакете </w:t>
      </w:r>
      <w:r w:rsidRPr="005E63F4">
        <w:rPr>
          <w:lang w:val="en-US"/>
        </w:rPr>
        <w:t>Simulink</w:t>
      </w:r>
      <w:r w:rsidRPr="005E63F4">
        <w:t>, при этом установлено, что смоделированная система удовлетворяет заданным требованиям к устойчивости и заданным показателям качества</w:t>
      </w:r>
      <w:r w:rsidR="005E63F4" w:rsidRPr="005E63F4">
        <w:t>.</w:t>
      </w:r>
    </w:p>
    <w:p w:rsidR="005E63F4" w:rsidRDefault="00C871F4" w:rsidP="005E63F4">
      <w:r w:rsidRPr="005E63F4">
        <w:t>А</w:t>
      </w:r>
      <w:r w:rsidR="004D54BA" w:rsidRPr="005E63F4">
        <w:t xml:space="preserve">втоматизируя процесс обжига цементного клинкера с циклонным </w:t>
      </w:r>
      <w:r w:rsidRPr="005E63F4">
        <w:t>теплообменником</w:t>
      </w:r>
      <w:r w:rsidR="004D54BA" w:rsidRPr="005E63F4">
        <w:t>, мы использовали современные средства измерения технических величин и управления ими, тем самым</w:t>
      </w:r>
      <w:r w:rsidR="005E63F4" w:rsidRPr="005E63F4">
        <w:t xml:space="preserve"> </w:t>
      </w:r>
      <w:r w:rsidR="004D54BA" w:rsidRPr="005E63F4">
        <w:t>добились наблюдаемости основных технологических параметров производственного процесса и потенциальной управляемости производственного процесса в автоматиче</w:t>
      </w:r>
      <w:r w:rsidRPr="005E63F4">
        <w:t>ском режиме</w:t>
      </w:r>
      <w:r w:rsidR="005E63F4" w:rsidRPr="005E63F4">
        <w:t xml:space="preserve">. </w:t>
      </w:r>
      <w:r w:rsidRPr="005E63F4">
        <w:t>Ч</w:t>
      </w:r>
      <w:r w:rsidR="004D54BA" w:rsidRPr="005E63F4">
        <w:t>то позволяет человеку отстраниться от процесса управления при сохранении и увеличении производительности производства и росте качества выпускаемой продукции, что приведёт к желаемому экономическому эффекту</w:t>
      </w:r>
      <w:r w:rsidR="005E63F4" w:rsidRPr="005E63F4">
        <w:t>.</w:t>
      </w:r>
    </w:p>
    <w:p w:rsidR="005E63F4" w:rsidRDefault="00C871F4" w:rsidP="005E63F4">
      <w:r w:rsidRPr="005E63F4">
        <w:t>Таким образом требования предъявляемые к курсовому проекту были выполнены</w:t>
      </w:r>
      <w:r w:rsidR="005E63F4" w:rsidRPr="005E63F4">
        <w:t>.</w:t>
      </w:r>
    </w:p>
    <w:p w:rsidR="005E63F4" w:rsidRPr="005E63F4" w:rsidRDefault="00F323D0" w:rsidP="00F323D0">
      <w:pPr>
        <w:pStyle w:val="2"/>
      </w:pPr>
      <w:r>
        <w:br w:type="page"/>
      </w:r>
      <w:bookmarkStart w:id="15" w:name="_Toc243480491"/>
      <w:r w:rsidR="00586501" w:rsidRPr="005E63F4">
        <w:t>Список используемой литературы</w:t>
      </w:r>
      <w:bookmarkEnd w:id="15"/>
    </w:p>
    <w:p w:rsidR="00F323D0" w:rsidRDefault="00F323D0" w:rsidP="005E63F4">
      <w:pPr>
        <w:rPr>
          <w:lang w:val="uk-UA"/>
        </w:rPr>
      </w:pPr>
    </w:p>
    <w:p w:rsidR="005E63F4" w:rsidRDefault="00586501" w:rsidP="00F323D0">
      <w:pPr>
        <w:pStyle w:val="a1"/>
        <w:tabs>
          <w:tab w:val="left" w:pos="420"/>
        </w:tabs>
      </w:pPr>
      <w:r w:rsidRPr="005E63F4">
        <w:t>ТЕХНИЧЕСКИЕ СРЕДСТВА АВТОМАТИЗАЦИИ</w:t>
      </w:r>
      <w:r w:rsidR="005E63F4" w:rsidRPr="005E63F4">
        <w:t xml:space="preserve">: </w:t>
      </w:r>
      <w:r w:rsidRPr="005E63F4">
        <w:t>Методические указания по</w:t>
      </w:r>
      <w:r w:rsidR="005E63F4" w:rsidRPr="005E63F4">
        <w:t xml:space="preserve"> </w:t>
      </w:r>
      <w:r w:rsidRPr="005E63F4">
        <w:t>выполнению курсовых работ и учебно-методические материалы</w:t>
      </w:r>
      <w:r w:rsidR="005C37B0" w:rsidRPr="005E63F4">
        <w:t xml:space="preserve"> к самостоятельной работе и индивидуальным заданиям/С</w:t>
      </w:r>
      <w:r w:rsidR="005E63F4">
        <w:t xml:space="preserve">.Ф. </w:t>
      </w:r>
      <w:r w:rsidR="005C37B0" w:rsidRPr="005E63F4">
        <w:t>Абдулин</w:t>
      </w:r>
      <w:r w:rsidR="005E63F4" w:rsidRPr="005E63F4">
        <w:t xml:space="preserve">. </w:t>
      </w:r>
      <w:r w:rsidR="005E63F4">
        <w:t>-</w:t>
      </w:r>
      <w:r w:rsidR="005C37B0" w:rsidRPr="005E63F4">
        <w:t xml:space="preserve"> Омск</w:t>
      </w:r>
      <w:r w:rsidR="005E63F4" w:rsidRPr="005E63F4">
        <w:t xml:space="preserve">: </w:t>
      </w:r>
      <w:r w:rsidR="005C37B0" w:rsidRPr="005E63F4">
        <w:t>Из-во СибАДИ, 2005</w:t>
      </w:r>
      <w:r w:rsidR="005E63F4" w:rsidRPr="005E63F4">
        <w:t xml:space="preserve">. - </w:t>
      </w:r>
      <w:r w:rsidR="005C37B0" w:rsidRPr="005E63F4">
        <w:t>84 с</w:t>
      </w:r>
      <w:r w:rsidR="005E63F4" w:rsidRPr="005E63F4">
        <w:t>.</w:t>
      </w:r>
    </w:p>
    <w:p w:rsidR="005E63F4" w:rsidRDefault="005C37B0" w:rsidP="00F323D0">
      <w:pPr>
        <w:pStyle w:val="a1"/>
        <w:tabs>
          <w:tab w:val="left" w:pos="420"/>
        </w:tabs>
      </w:pPr>
      <w:r w:rsidRPr="005E63F4">
        <w:t>Абдулин С</w:t>
      </w:r>
      <w:r w:rsidR="005E63F4">
        <w:t xml:space="preserve">.Ф. </w:t>
      </w:r>
      <w:r w:rsidRPr="005E63F4">
        <w:t>Системы автоматики предприятий стройиндустрии</w:t>
      </w:r>
      <w:r w:rsidR="005E63F4" w:rsidRPr="005E63F4">
        <w:t xml:space="preserve">: </w:t>
      </w:r>
      <w:r w:rsidRPr="005E63F4">
        <w:t>Учебное посо</w:t>
      </w:r>
      <w:r w:rsidR="00A92178" w:rsidRPr="005E63F4">
        <w:t>бие</w:t>
      </w:r>
      <w:r w:rsidR="005E63F4" w:rsidRPr="005E63F4">
        <w:t xml:space="preserve"> - </w:t>
      </w:r>
      <w:r w:rsidRPr="005E63F4">
        <w:t>Омск</w:t>
      </w:r>
      <w:r w:rsidR="005E63F4" w:rsidRPr="005E63F4">
        <w:t xml:space="preserve">: </w:t>
      </w:r>
      <w:r w:rsidRPr="005E63F4">
        <w:t>Изд-во СибАДИ, 2007</w:t>
      </w:r>
      <w:r w:rsidR="005E63F4" w:rsidRPr="005E63F4">
        <w:t xml:space="preserve">. </w:t>
      </w:r>
      <w:r w:rsidR="005E63F4">
        <w:t>-</w:t>
      </w:r>
      <w:r w:rsidRPr="005E63F4">
        <w:t xml:space="preserve"> 643 с</w:t>
      </w:r>
      <w:r w:rsidR="005E63F4" w:rsidRPr="005E63F4">
        <w:t>.</w:t>
      </w:r>
    </w:p>
    <w:p w:rsidR="005E63F4" w:rsidRDefault="005C37B0" w:rsidP="00F323D0">
      <w:pPr>
        <w:pStyle w:val="a1"/>
        <w:tabs>
          <w:tab w:val="left" w:pos="420"/>
        </w:tabs>
      </w:pPr>
      <w:r w:rsidRPr="005E63F4">
        <w:t>Лисиенко В</w:t>
      </w:r>
      <w:r w:rsidR="005E63F4">
        <w:t xml:space="preserve">.Г., </w:t>
      </w:r>
      <w:r w:rsidRPr="005E63F4">
        <w:t>Шероков Я</w:t>
      </w:r>
      <w:r w:rsidR="005E63F4">
        <w:t xml:space="preserve">.М., </w:t>
      </w:r>
      <w:r w:rsidRPr="005E63F4">
        <w:t>Ладыгичев М</w:t>
      </w:r>
      <w:r w:rsidR="005E63F4">
        <w:t xml:space="preserve">.Г. </w:t>
      </w:r>
      <w:r w:rsidRPr="005E63F4">
        <w:t>Вращающиеся печи</w:t>
      </w:r>
      <w:r w:rsidR="005E63F4" w:rsidRPr="005E63F4">
        <w:t xml:space="preserve">. </w:t>
      </w:r>
      <w:r w:rsidRPr="005E63F4">
        <w:t>Теплотехника, управление и экология</w:t>
      </w:r>
      <w:r w:rsidR="005E63F4" w:rsidRPr="005E63F4">
        <w:t xml:space="preserve">: </w:t>
      </w:r>
      <w:r w:rsidRPr="005E63F4">
        <w:t>справочное издание в 2-х книгах, М</w:t>
      </w:r>
      <w:r w:rsidR="005E63F4">
        <w:t>.:</w:t>
      </w:r>
      <w:r w:rsidR="005E63F4" w:rsidRPr="005E63F4">
        <w:t xml:space="preserve"> </w:t>
      </w:r>
      <w:r w:rsidRPr="005E63F4">
        <w:t>Теплотехник, 2004 г</w:t>
      </w:r>
      <w:r w:rsidR="005E63F4" w:rsidRPr="005E63F4">
        <w:t>.</w:t>
      </w:r>
    </w:p>
    <w:p w:rsidR="005E63F4" w:rsidRDefault="005C37B0" w:rsidP="00F323D0">
      <w:pPr>
        <w:pStyle w:val="a1"/>
        <w:tabs>
          <w:tab w:val="left" w:pos="420"/>
        </w:tabs>
      </w:pPr>
      <w:r w:rsidRPr="005E63F4">
        <w:t>Древицкий Е</w:t>
      </w:r>
      <w:r w:rsidR="005E63F4">
        <w:t xml:space="preserve">.Г. </w:t>
      </w:r>
      <w:r w:rsidRPr="005E63F4">
        <w:t>Повышение эффективности работы вращающихся печей</w:t>
      </w:r>
      <w:r w:rsidR="005E63F4">
        <w:t>.</w:t>
      </w:r>
      <w:r w:rsidR="00F323D0">
        <w:rPr>
          <w:lang w:val="uk-UA"/>
        </w:rPr>
        <w:t xml:space="preserve"> </w:t>
      </w:r>
      <w:r w:rsidR="005E63F4">
        <w:t xml:space="preserve">М., </w:t>
      </w:r>
      <w:r w:rsidRPr="005E63F4">
        <w:t>Стройиздат, 1990</w:t>
      </w:r>
      <w:r w:rsidR="005E63F4" w:rsidRPr="005E63F4">
        <w:t>.</w:t>
      </w:r>
    </w:p>
    <w:p w:rsidR="005E63F4" w:rsidRDefault="005C37B0" w:rsidP="00F323D0">
      <w:pPr>
        <w:pStyle w:val="a1"/>
        <w:tabs>
          <w:tab w:val="left" w:pos="420"/>
        </w:tabs>
      </w:pPr>
      <w:r w:rsidRPr="005E63F4">
        <w:t>Силенок С</w:t>
      </w:r>
      <w:r w:rsidR="005E63F4">
        <w:t xml:space="preserve">.Г., </w:t>
      </w:r>
      <w:r w:rsidRPr="005E63F4">
        <w:t>Гризак Ю</w:t>
      </w:r>
      <w:r w:rsidR="005E63F4">
        <w:t xml:space="preserve">.С., </w:t>
      </w:r>
      <w:r w:rsidRPr="005E63F4">
        <w:t>Лямин В</w:t>
      </w:r>
      <w:r w:rsidR="005E63F4">
        <w:t xml:space="preserve">.Н. </w:t>
      </w:r>
      <w:r w:rsidRPr="005E63F4">
        <w:t>Печные агрегаты цементной промышленности</w:t>
      </w:r>
      <w:r w:rsidR="005E63F4" w:rsidRPr="005E63F4">
        <w:t xml:space="preserve">. </w:t>
      </w:r>
      <w:r w:rsidRPr="005E63F4">
        <w:t>М</w:t>
      </w:r>
      <w:r w:rsidR="005E63F4">
        <w:t>.:</w:t>
      </w:r>
      <w:r w:rsidR="005E63F4" w:rsidRPr="005E63F4">
        <w:t xml:space="preserve"> </w:t>
      </w:r>
      <w:r w:rsidRPr="005E63F4">
        <w:t>Машиностроение, 1984</w:t>
      </w:r>
      <w:r w:rsidR="005E63F4" w:rsidRPr="005E63F4">
        <w:t>.</w:t>
      </w:r>
    </w:p>
    <w:p w:rsidR="005E63F4" w:rsidRDefault="00D22787" w:rsidP="00F323D0">
      <w:pPr>
        <w:pStyle w:val="a1"/>
        <w:tabs>
          <w:tab w:val="left" w:pos="420"/>
        </w:tabs>
      </w:pPr>
      <w:r w:rsidRPr="005E63F4">
        <w:t xml:space="preserve">Интернет </w:t>
      </w:r>
      <w:r w:rsidR="00DB5428" w:rsidRPr="005E63F4">
        <w:t>ресурсы</w:t>
      </w:r>
      <w:r w:rsidR="005E63F4" w:rsidRPr="005E63F4">
        <w:t>:</w:t>
      </w:r>
    </w:p>
    <w:p w:rsidR="005E63F4" w:rsidRPr="001725B3" w:rsidRDefault="005E63F4" w:rsidP="00F323D0">
      <w:pPr>
        <w:pStyle w:val="a1"/>
        <w:tabs>
          <w:tab w:val="left" w:pos="420"/>
        </w:tabs>
      </w:pPr>
      <w:r w:rsidRPr="00E42A23">
        <w:rPr>
          <w:lang w:val="en-US"/>
        </w:rPr>
        <w:t>www</w:t>
      </w:r>
      <w:r w:rsidRPr="00E42A23">
        <w:t>.</w:t>
      </w:r>
      <w:r w:rsidR="00D22787" w:rsidRPr="00E42A23">
        <w:rPr>
          <w:lang w:val="en-US"/>
        </w:rPr>
        <w:t>tesey</w:t>
      </w:r>
      <w:r w:rsidRPr="00E42A23">
        <w:t>.</w:t>
      </w:r>
      <w:r w:rsidRPr="00E42A23">
        <w:rPr>
          <w:lang w:val="en-US"/>
        </w:rPr>
        <w:t>com</w:t>
      </w:r>
      <w:r w:rsidRPr="001725B3">
        <w:t>;</w:t>
      </w:r>
    </w:p>
    <w:p w:rsidR="005E63F4" w:rsidRPr="001725B3" w:rsidRDefault="005E63F4" w:rsidP="00F323D0">
      <w:pPr>
        <w:pStyle w:val="a1"/>
        <w:tabs>
          <w:tab w:val="left" w:pos="420"/>
        </w:tabs>
      </w:pPr>
      <w:r>
        <w:rPr>
          <w:lang w:val="en-US"/>
        </w:rPr>
        <w:t>www</w:t>
      </w:r>
      <w:r w:rsidRPr="001725B3">
        <w:t>.</w:t>
      </w:r>
      <w:r w:rsidR="00D22787" w:rsidRPr="005E63F4">
        <w:rPr>
          <w:lang w:val="en-US"/>
        </w:rPr>
        <w:t>asutp</w:t>
      </w:r>
      <w:r w:rsidRPr="001725B3">
        <w:t>.</w:t>
      </w:r>
      <w:r>
        <w:rPr>
          <w:lang w:val="en-US"/>
        </w:rPr>
        <w:t>ru</w:t>
      </w:r>
      <w:r w:rsidRPr="001725B3">
        <w:t>;</w:t>
      </w:r>
    </w:p>
    <w:p w:rsidR="005E63F4" w:rsidRPr="001725B3" w:rsidRDefault="005E63F4" w:rsidP="00F323D0">
      <w:pPr>
        <w:pStyle w:val="a1"/>
        <w:tabs>
          <w:tab w:val="left" w:pos="420"/>
        </w:tabs>
      </w:pPr>
      <w:r w:rsidRPr="00E42A23">
        <w:rPr>
          <w:lang w:val="en-US"/>
        </w:rPr>
        <w:t>www</w:t>
      </w:r>
      <w:r w:rsidRPr="00E42A23">
        <w:t>.</w:t>
      </w:r>
      <w:r w:rsidR="00BE671C" w:rsidRPr="00E42A23">
        <w:rPr>
          <w:lang w:val="en-US"/>
        </w:rPr>
        <w:t>ttc</w:t>
      </w:r>
      <w:r w:rsidR="00BE671C" w:rsidRPr="00E42A23">
        <w:t>-</w:t>
      </w:r>
      <w:r w:rsidR="00BE671C" w:rsidRPr="00E42A23">
        <w:rPr>
          <w:lang w:val="en-US"/>
        </w:rPr>
        <w:t>nikai</w:t>
      </w:r>
      <w:r w:rsidRPr="00E42A23">
        <w:t>.</w:t>
      </w:r>
      <w:r w:rsidRPr="00E42A23">
        <w:rPr>
          <w:lang w:val="en-US"/>
        </w:rPr>
        <w:t>ru</w:t>
      </w:r>
      <w:r w:rsidRPr="001725B3">
        <w:t>;</w:t>
      </w:r>
    </w:p>
    <w:p w:rsidR="005E63F4" w:rsidRPr="001725B3" w:rsidRDefault="005E63F4" w:rsidP="00F323D0">
      <w:pPr>
        <w:pStyle w:val="a1"/>
        <w:tabs>
          <w:tab w:val="left" w:pos="420"/>
        </w:tabs>
      </w:pPr>
      <w:r w:rsidRPr="00E42A23">
        <w:rPr>
          <w:lang w:val="en-US"/>
        </w:rPr>
        <w:t>www</w:t>
      </w:r>
      <w:r w:rsidRPr="00E42A23">
        <w:t>.</w:t>
      </w:r>
      <w:r w:rsidR="00BE671C" w:rsidRPr="00E42A23">
        <w:rPr>
          <w:lang w:val="en-US"/>
        </w:rPr>
        <w:t>procement</w:t>
      </w:r>
      <w:r w:rsidRPr="00E42A23">
        <w:t>.</w:t>
      </w:r>
      <w:r w:rsidRPr="00E42A23">
        <w:rPr>
          <w:lang w:val="en-US"/>
        </w:rPr>
        <w:t>com</w:t>
      </w:r>
      <w:r w:rsidRPr="001725B3">
        <w:t>;</w:t>
      </w:r>
    </w:p>
    <w:p w:rsidR="005E63F4" w:rsidRPr="001725B3" w:rsidRDefault="005E63F4" w:rsidP="00F323D0">
      <w:pPr>
        <w:pStyle w:val="a1"/>
        <w:tabs>
          <w:tab w:val="left" w:pos="420"/>
        </w:tabs>
      </w:pPr>
      <w:r w:rsidRPr="00E42A23">
        <w:rPr>
          <w:lang w:val="en-US"/>
        </w:rPr>
        <w:t>www</w:t>
      </w:r>
      <w:r w:rsidRPr="00E42A23">
        <w:t>.</w:t>
      </w:r>
      <w:r w:rsidR="00260C8A" w:rsidRPr="00E42A23">
        <w:rPr>
          <w:lang w:val="en-US"/>
        </w:rPr>
        <w:t>kipinfo</w:t>
      </w:r>
      <w:r w:rsidRPr="00E42A23">
        <w:t>.</w:t>
      </w:r>
      <w:r w:rsidRPr="00E42A23">
        <w:rPr>
          <w:lang w:val="en-US"/>
        </w:rPr>
        <w:t>ru</w:t>
      </w:r>
      <w:r w:rsidRPr="001725B3">
        <w:t>;</w:t>
      </w:r>
    </w:p>
    <w:p w:rsidR="005E63F4" w:rsidRDefault="005E63F4" w:rsidP="00F323D0">
      <w:pPr>
        <w:pStyle w:val="a1"/>
        <w:tabs>
          <w:tab w:val="left" w:pos="420"/>
        </w:tabs>
      </w:pPr>
      <w:r>
        <w:rPr>
          <w:lang w:val="en-US"/>
        </w:rPr>
        <w:t>www</w:t>
      </w:r>
      <w:r w:rsidRPr="001725B3">
        <w:t>.</w:t>
      </w:r>
      <w:r w:rsidR="00260C8A" w:rsidRPr="005E63F4">
        <w:rPr>
          <w:lang w:val="en-US"/>
        </w:rPr>
        <w:t>exponenta</w:t>
      </w:r>
      <w:r>
        <w:t>.ru</w:t>
      </w:r>
      <w:r w:rsidRPr="005E63F4">
        <w:t>.</w:t>
      </w:r>
    </w:p>
    <w:p w:rsidR="005E63F4" w:rsidRPr="005E63F4" w:rsidRDefault="00F323D0" w:rsidP="00F323D0">
      <w:pPr>
        <w:pStyle w:val="2"/>
      </w:pPr>
      <w:r>
        <w:br w:type="page"/>
      </w:r>
      <w:bookmarkStart w:id="16" w:name="_Toc243480492"/>
      <w:r w:rsidR="00911F2C" w:rsidRPr="005E63F4">
        <w:t xml:space="preserve">Список аппаратных и программных </w:t>
      </w:r>
      <w:r w:rsidR="00A92178" w:rsidRPr="005E63F4">
        <w:t>средств</w:t>
      </w:r>
      <w:bookmarkEnd w:id="16"/>
    </w:p>
    <w:p w:rsidR="00F323D0" w:rsidRDefault="00F323D0" w:rsidP="005E63F4">
      <w:pPr>
        <w:rPr>
          <w:lang w:val="uk-UA"/>
        </w:rPr>
      </w:pPr>
    </w:p>
    <w:p w:rsidR="005E63F4" w:rsidRDefault="00911F2C" w:rsidP="005E63F4">
      <w:r w:rsidRPr="005E63F4">
        <w:t>Аппаратные средства</w:t>
      </w:r>
      <w:r w:rsidR="005E63F4" w:rsidRPr="005E63F4">
        <w:t>:</w:t>
      </w:r>
    </w:p>
    <w:p w:rsidR="005E63F4" w:rsidRDefault="00911F2C" w:rsidP="005E63F4">
      <w:pPr>
        <w:rPr>
          <w:lang w:val="en-US"/>
        </w:rPr>
      </w:pPr>
      <w:r w:rsidRPr="005E63F4">
        <w:rPr>
          <w:lang w:val="en-US"/>
        </w:rPr>
        <w:t>IBM PC</w:t>
      </w:r>
      <w:r w:rsidR="005E63F4" w:rsidRPr="005E63F4">
        <w:rPr>
          <w:lang w:val="en-US"/>
        </w:rPr>
        <w:t>;</w:t>
      </w:r>
    </w:p>
    <w:p w:rsidR="005E63F4" w:rsidRDefault="00911F2C" w:rsidP="005E63F4">
      <w:pPr>
        <w:rPr>
          <w:lang w:val="en-US"/>
        </w:rPr>
      </w:pPr>
      <w:r w:rsidRPr="005E63F4">
        <w:t>принтер</w:t>
      </w:r>
      <w:r w:rsidRPr="005E63F4">
        <w:rPr>
          <w:lang w:val="en-US"/>
        </w:rPr>
        <w:t xml:space="preserve"> HP Laser Jet 1018</w:t>
      </w:r>
      <w:r w:rsidR="005E63F4" w:rsidRPr="005E63F4">
        <w:rPr>
          <w:lang w:val="en-US"/>
        </w:rPr>
        <w:t>.</w:t>
      </w:r>
    </w:p>
    <w:p w:rsidR="005E63F4" w:rsidRDefault="00911F2C" w:rsidP="005E63F4">
      <w:pPr>
        <w:rPr>
          <w:lang w:val="en-US"/>
        </w:rPr>
      </w:pPr>
      <w:r w:rsidRPr="005E63F4">
        <w:t>Программные</w:t>
      </w:r>
      <w:r w:rsidRPr="005E63F4">
        <w:rPr>
          <w:lang w:val="en-US"/>
        </w:rPr>
        <w:t xml:space="preserve"> </w:t>
      </w:r>
      <w:r w:rsidRPr="005E63F4">
        <w:t>средства</w:t>
      </w:r>
      <w:r w:rsidR="005E63F4" w:rsidRPr="005E63F4">
        <w:rPr>
          <w:lang w:val="en-US"/>
        </w:rPr>
        <w:t>:</w:t>
      </w:r>
    </w:p>
    <w:p w:rsidR="005E63F4" w:rsidRDefault="00911F2C" w:rsidP="005E63F4">
      <w:pPr>
        <w:rPr>
          <w:lang w:val="en-US"/>
        </w:rPr>
      </w:pPr>
      <w:r w:rsidRPr="005E63F4">
        <w:rPr>
          <w:lang w:val="en-US"/>
        </w:rPr>
        <w:t xml:space="preserve">Microsoft Windows XP Professional </w:t>
      </w:r>
      <w:r w:rsidRPr="005E63F4">
        <w:t>версия</w:t>
      </w:r>
      <w:r w:rsidRPr="005E63F4">
        <w:rPr>
          <w:lang w:val="en-US"/>
        </w:rPr>
        <w:t xml:space="preserve"> 2002 Service Pack 3</w:t>
      </w:r>
      <w:r w:rsidR="005E63F4" w:rsidRPr="005E63F4">
        <w:rPr>
          <w:lang w:val="en-US"/>
        </w:rPr>
        <w:t>;</w:t>
      </w:r>
    </w:p>
    <w:p w:rsidR="005E63F4" w:rsidRDefault="00911F2C" w:rsidP="005E63F4">
      <w:pPr>
        <w:rPr>
          <w:lang w:val="en-US"/>
        </w:rPr>
      </w:pPr>
      <w:r w:rsidRPr="005E63F4">
        <w:rPr>
          <w:lang w:val="en-US"/>
        </w:rPr>
        <w:t xml:space="preserve">Microsoft </w:t>
      </w:r>
      <w:r w:rsidR="00977ABF" w:rsidRPr="005E63F4">
        <w:rPr>
          <w:lang w:val="en-US"/>
        </w:rPr>
        <w:t>Office</w:t>
      </w:r>
      <w:r w:rsidRPr="005E63F4">
        <w:rPr>
          <w:lang w:val="en-US"/>
        </w:rPr>
        <w:t xml:space="preserve"> 2003</w:t>
      </w:r>
      <w:r w:rsidR="005E63F4" w:rsidRPr="005E63F4">
        <w:rPr>
          <w:lang w:val="en-US"/>
        </w:rPr>
        <w:t>;</w:t>
      </w:r>
    </w:p>
    <w:p w:rsidR="005E63F4" w:rsidRDefault="00911F2C" w:rsidP="005E63F4">
      <w:pPr>
        <w:rPr>
          <w:lang w:val="en-US"/>
        </w:rPr>
      </w:pPr>
      <w:r w:rsidRPr="005E63F4">
        <w:rPr>
          <w:lang w:val="en-US"/>
        </w:rPr>
        <w:t>MATLAB</w:t>
      </w:r>
      <w:r w:rsidR="00E97483" w:rsidRPr="005E63F4">
        <w:rPr>
          <w:lang w:val="en-US"/>
        </w:rPr>
        <w:t xml:space="preserve"> 7</w:t>
      </w:r>
      <w:r w:rsidR="005E63F4">
        <w:rPr>
          <w:lang w:val="en-US"/>
        </w:rPr>
        <w:t>.6.0 (</w:t>
      </w:r>
      <w:r w:rsidRPr="005E63F4">
        <w:rPr>
          <w:lang w:val="en-US"/>
        </w:rPr>
        <w:t>R2008a</w:t>
      </w:r>
      <w:r w:rsidR="005E63F4" w:rsidRPr="005E63F4">
        <w:rPr>
          <w:lang w:val="en-US"/>
        </w:rPr>
        <w:t>);</w:t>
      </w:r>
    </w:p>
    <w:p w:rsidR="005E63F4" w:rsidRDefault="00E97483" w:rsidP="005E63F4">
      <w:pPr>
        <w:rPr>
          <w:lang w:val="en-US"/>
        </w:rPr>
      </w:pPr>
      <w:r w:rsidRPr="005E63F4">
        <w:t>Компас</w:t>
      </w:r>
      <w:r w:rsidRPr="001725B3">
        <w:rPr>
          <w:lang w:val="en-US"/>
        </w:rPr>
        <w:t xml:space="preserve"> </w:t>
      </w:r>
      <w:r w:rsidRPr="005E63F4">
        <w:rPr>
          <w:lang w:val="en-US"/>
        </w:rPr>
        <w:t>3-D V9</w:t>
      </w:r>
      <w:r w:rsidR="005E63F4" w:rsidRPr="005E63F4">
        <w:rPr>
          <w:lang w:val="en-US"/>
        </w:rPr>
        <w:t>;</w:t>
      </w:r>
    </w:p>
    <w:p w:rsidR="005E63F4" w:rsidRDefault="00F8698E" w:rsidP="005E63F4">
      <w:pPr>
        <w:rPr>
          <w:lang w:val="en-US"/>
        </w:rPr>
      </w:pPr>
      <w:r w:rsidRPr="005E63F4">
        <w:rPr>
          <w:lang w:val="en-US"/>
        </w:rPr>
        <w:t>Mozilla Firefox</w:t>
      </w:r>
      <w:r w:rsidR="005E63F4" w:rsidRPr="005E63F4">
        <w:rPr>
          <w:lang w:val="en-US"/>
        </w:rPr>
        <w:t>.</w:t>
      </w:r>
    </w:p>
    <w:p w:rsidR="005E63F4" w:rsidRDefault="005E63F4" w:rsidP="005E63F4">
      <w:pPr>
        <w:rPr>
          <w:lang w:val="en-US"/>
        </w:rPr>
      </w:pPr>
    </w:p>
    <w:p w:rsidR="00AE50A4" w:rsidRPr="005E63F4" w:rsidRDefault="00AE50A4" w:rsidP="005E63F4">
      <w:pPr>
        <w:rPr>
          <w:lang w:val="en-US"/>
        </w:rPr>
        <w:sectPr w:rsidR="00AE50A4" w:rsidRPr="005E63F4" w:rsidSect="001725B3">
          <w:headerReference w:type="default" r:id="rId36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5E63F4" w:rsidRPr="005E63F4" w:rsidRDefault="00317D39" w:rsidP="00F323D0">
      <w:pPr>
        <w:pStyle w:val="2"/>
      </w:pPr>
      <w:bookmarkStart w:id="17" w:name="_Toc243480493"/>
      <w:r w:rsidRPr="005E63F4">
        <w:t>Приложение 1</w:t>
      </w:r>
      <w:bookmarkEnd w:id="17"/>
    </w:p>
    <w:p w:rsidR="007328E7" w:rsidRDefault="007328E7" w:rsidP="005E63F4">
      <w:pPr>
        <w:rPr>
          <w:lang w:val="uk-UA"/>
        </w:rPr>
      </w:pP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671"/>
        <w:gridCol w:w="2085"/>
        <w:gridCol w:w="1422"/>
        <w:gridCol w:w="2151"/>
        <w:gridCol w:w="2658"/>
        <w:gridCol w:w="1121"/>
        <w:gridCol w:w="2099"/>
      </w:tblGrid>
      <w:tr w:rsidR="007328E7" w:rsidRPr="005E63F4">
        <w:trPr>
          <w:trHeight w:val="1009"/>
          <w:jc w:val="center"/>
        </w:trPr>
        <w:tc>
          <w:tcPr>
            <w:tcW w:w="180" w:type="pct"/>
          </w:tcPr>
          <w:p w:rsidR="007328E7" w:rsidRPr="005E63F4" w:rsidRDefault="007328E7" w:rsidP="005D6E43">
            <w:pPr>
              <w:pStyle w:val="aff2"/>
            </w:pPr>
            <w:r w:rsidRPr="005E63F4">
              <w:t>№</w:t>
            </w:r>
          </w:p>
        </w:tc>
        <w:tc>
          <w:tcPr>
            <w:tcW w:w="610" w:type="pct"/>
          </w:tcPr>
          <w:p w:rsidR="007328E7" w:rsidRPr="005E63F4" w:rsidRDefault="007328E7" w:rsidP="005D6E43">
            <w:pPr>
              <w:pStyle w:val="aff2"/>
            </w:pPr>
            <w:r w:rsidRPr="005E63F4">
              <w:t>Наименование</w:t>
            </w:r>
          </w:p>
          <w:p w:rsidR="007328E7" w:rsidRPr="005E63F4" w:rsidRDefault="007328E7" w:rsidP="005D6E43">
            <w:pPr>
              <w:pStyle w:val="aff2"/>
            </w:pPr>
            <w:r w:rsidRPr="005E63F4">
              <w:t>параметра</w:t>
            </w:r>
          </w:p>
        </w:tc>
        <w:tc>
          <w:tcPr>
            <w:tcW w:w="761" w:type="pct"/>
          </w:tcPr>
          <w:p w:rsidR="007328E7" w:rsidRPr="005E63F4" w:rsidRDefault="007328E7" w:rsidP="005D6E43">
            <w:pPr>
              <w:pStyle w:val="aff2"/>
            </w:pPr>
            <w:r w:rsidRPr="005E63F4">
              <w:t>Номинальное значение параметра</w:t>
            </w:r>
          </w:p>
        </w:tc>
        <w:tc>
          <w:tcPr>
            <w:tcW w:w="519" w:type="pct"/>
          </w:tcPr>
          <w:p w:rsidR="007328E7" w:rsidRPr="005E63F4" w:rsidRDefault="007328E7" w:rsidP="005D6E43">
            <w:pPr>
              <w:pStyle w:val="aff2"/>
            </w:pPr>
            <w:r w:rsidRPr="005E63F4">
              <w:t>Место установки ТСА</w:t>
            </w:r>
          </w:p>
        </w:tc>
        <w:tc>
          <w:tcPr>
            <w:tcW w:w="785" w:type="pct"/>
          </w:tcPr>
          <w:p w:rsidR="007328E7" w:rsidRPr="005E63F4" w:rsidRDefault="007328E7" w:rsidP="005D6E43">
            <w:pPr>
              <w:pStyle w:val="aff2"/>
            </w:pPr>
            <w:r w:rsidRPr="005E63F4">
              <w:t>Наименование и</w:t>
            </w:r>
          </w:p>
          <w:p w:rsidR="007328E7" w:rsidRPr="005E63F4" w:rsidRDefault="007328E7" w:rsidP="005D6E43">
            <w:pPr>
              <w:pStyle w:val="aff2"/>
            </w:pPr>
            <w:r w:rsidRPr="005E63F4">
              <w:t>характеристики ТСА</w:t>
            </w:r>
          </w:p>
        </w:tc>
        <w:tc>
          <w:tcPr>
            <w:tcW w:w="970" w:type="pct"/>
          </w:tcPr>
          <w:p w:rsidR="007328E7" w:rsidRPr="005E63F4" w:rsidRDefault="007328E7" w:rsidP="005D6E43">
            <w:pPr>
              <w:pStyle w:val="aff2"/>
            </w:pPr>
            <w:r w:rsidRPr="005E63F4">
              <w:t>Тип ТСА</w:t>
            </w:r>
          </w:p>
        </w:tc>
        <w:tc>
          <w:tcPr>
            <w:tcW w:w="409" w:type="pct"/>
          </w:tcPr>
          <w:p w:rsidR="007328E7" w:rsidRPr="005E63F4" w:rsidRDefault="007328E7" w:rsidP="005D6E43">
            <w:pPr>
              <w:pStyle w:val="aff2"/>
            </w:pPr>
            <w:r w:rsidRPr="005E63F4">
              <w:t>Кол-во</w:t>
            </w:r>
          </w:p>
        </w:tc>
        <w:tc>
          <w:tcPr>
            <w:tcW w:w="766" w:type="pct"/>
          </w:tcPr>
          <w:p w:rsidR="007328E7" w:rsidRPr="005E63F4" w:rsidRDefault="007328E7" w:rsidP="005D6E43">
            <w:pPr>
              <w:pStyle w:val="aff2"/>
            </w:pPr>
            <w:r w:rsidRPr="005E63F4">
              <w:t>Завод-изготовитель</w:t>
            </w:r>
          </w:p>
        </w:tc>
      </w:tr>
      <w:tr w:rsidR="007328E7" w:rsidRPr="005E63F4">
        <w:trPr>
          <w:trHeight w:val="683"/>
          <w:jc w:val="center"/>
        </w:trPr>
        <w:tc>
          <w:tcPr>
            <w:tcW w:w="180" w:type="pct"/>
          </w:tcPr>
          <w:p w:rsidR="007328E7" w:rsidRPr="005E63F4" w:rsidRDefault="007328E7" w:rsidP="005D6E43">
            <w:pPr>
              <w:pStyle w:val="aff2"/>
            </w:pPr>
            <w:r w:rsidRPr="005E63F4">
              <w:t>1</w:t>
            </w:r>
          </w:p>
        </w:tc>
        <w:tc>
          <w:tcPr>
            <w:tcW w:w="610" w:type="pct"/>
          </w:tcPr>
          <w:p w:rsidR="007328E7" w:rsidRPr="005E63F4" w:rsidRDefault="007328E7" w:rsidP="005D6E43">
            <w:pPr>
              <w:pStyle w:val="aff2"/>
            </w:pPr>
            <w:r w:rsidRPr="005E63F4">
              <w:t>Температура</w:t>
            </w:r>
          </w:p>
        </w:tc>
        <w:tc>
          <w:tcPr>
            <w:tcW w:w="761" w:type="pct"/>
          </w:tcPr>
          <w:p w:rsidR="007328E7" w:rsidRPr="005E63F4" w:rsidRDefault="007328E7" w:rsidP="005D6E43">
            <w:pPr>
              <w:pStyle w:val="aff2"/>
            </w:pPr>
            <w:r w:rsidRPr="005E63F4">
              <w:t>1200</w:t>
            </w:r>
            <w:r w:rsidRPr="00FF3EB8">
              <w:rPr>
                <w:vertAlign w:val="superscript"/>
              </w:rPr>
              <w:t>0</w:t>
            </w:r>
            <w:r w:rsidRPr="005E63F4">
              <w:t>С</w:t>
            </w:r>
          </w:p>
        </w:tc>
        <w:tc>
          <w:tcPr>
            <w:tcW w:w="519" w:type="pct"/>
          </w:tcPr>
          <w:p w:rsidR="007328E7" w:rsidRPr="005E63F4" w:rsidRDefault="007328E7" w:rsidP="005D6E43">
            <w:pPr>
              <w:pStyle w:val="aff2"/>
            </w:pPr>
            <w:r w:rsidRPr="005E63F4">
              <w:t>По месту</w:t>
            </w:r>
          </w:p>
        </w:tc>
        <w:tc>
          <w:tcPr>
            <w:tcW w:w="785" w:type="pct"/>
          </w:tcPr>
          <w:p w:rsidR="007328E7" w:rsidRPr="005E63F4" w:rsidRDefault="007328E7" w:rsidP="005D6E43">
            <w:pPr>
              <w:pStyle w:val="aff2"/>
            </w:pPr>
            <w:r w:rsidRPr="005E63F4">
              <w:t>КТНН</w:t>
            </w:r>
          </w:p>
        </w:tc>
        <w:tc>
          <w:tcPr>
            <w:tcW w:w="970" w:type="pct"/>
          </w:tcPr>
          <w:p w:rsidR="007328E7" w:rsidRPr="005E63F4" w:rsidRDefault="007328E7" w:rsidP="009773C0">
            <w:pPr>
              <w:pStyle w:val="aff2"/>
            </w:pPr>
            <w:r w:rsidRPr="005E63F4">
              <w:t>Термоэлектрические преобразователи 01</w:t>
            </w:r>
            <w:r>
              <w:t>.0</w:t>
            </w:r>
            <w:r w:rsidRPr="005E63F4">
              <w:t>2</w:t>
            </w:r>
          </w:p>
        </w:tc>
        <w:tc>
          <w:tcPr>
            <w:tcW w:w="409" w:type="pct"/>
          </w:tcPr>
          <w:p w:rsidR="007328E7" w:rsidRPr="005E63F4" w:rsidRDefault="007328E7" w:rsidP="005D6E43">
            <w:pPr>
              <w:pStyle w:val="aff2"/>
            </w:pPr>
            <w:r w:rsidRPr="005E63F4">
              <w:t>5</w:t>
            </w:r>
          </w:p>
        </w:tc>
        <w:tc>
          <w:tcPr>
            <w:tcW w:w="766" w:type="pct"/>
          </w:tcPr>
          <w:p w:rsidR="007328E7" w:rsidRPr="005E63F4" w:rsidRDefault="007328E7" w:rsidP="005D6E43">
            <w:pPr>
              <w:pStyle w:val="aff2"/>
            </w:pPr>
            <w:r w:rsidRPr="005E63F4">
              <w:t>ООО ПК</w:t>
            </w:r>
            <w:r>
              <w:t xml:space="preserve"> "</w:t>
            </w:r>
            <w:r w:rsidRPr="005E63F4">
              <w:t>Тесей</w:t>
            </w:r>
            <w:r>
              <w:t>"</w:t>
            </w:r>
          </w:p>
        </w:tc>
      </w:tr>
      <w:tr w:rsidR="007328E7" w:rsidRPr="005E63F4">
        <w:trPr>
          <w:trHeight w:val="913"/>
          <w:jc w:val="center"/>
        </w:trPr>
        <w:tc>
          <w:tcPr>
            <w:tcW w:w="180" w:type="pct"/>
          </w:tcPr>
          <w:p w:rsidR="007328E7" w:rsidRPr="005E63F4" w:rsidRDefault="007328E7" w:rsidP="005D6E43">
            <w:pPr>
              <w:pStyle w:val="aff2"/>
            </w:pPr>
            <w:r w:rsidRPr="005E63F4">
              <w:t>2</w:t>
            </w:r>
          </w:p>
        </w:tc>
        <w:tc>
          <w:tcPr>
            <w:tcW w:w="610" w:type="pct"/>
          </w:tcPr>
          <w:p w:rsidR="007328E7" w:rsidRPr="005E63F4" w:rsidRDefault="007328E7" w:rsidP="005D6E43">
            <w:pPr>
              <w:pStyle w:val="aff2"/>
            </w:pPr>
            <w:r w:rsidRPr="005E63F4">
              <w:t>Расход</w:t>
            </w:r>
          </w:p>
        </w:tc>
        <w:tc>
          <w:tcPr>
            <w:tcW w:w="761" w:type="pct"/>
          </w:tcPr>
          <w:p w:rsidR="007328E7" w:rsidRPr="005E63F4" w:rsidRDefault="007328E7" w:rsidP="005D6E43">
            <w:pPr>
              <w:pStyle w:val="aff2"/>
            </w:pPr>
            <w:r w:rsidRPr="005E63F4">
              <w:t>-</w:t>
            </w:r>
          </w:p>
        </w:tc>
        <w:tc>
          <w:tcPr>
            <w:tcW w:w="519" w:type="pct"/>
          </w:tcPr>
          <w:p w:rsidR="007328E7" w:rsidRPr="005E63F4" w:rsidRDefault="007328E7" w:rsidP="005D6E43">
            <w:pPr>
              <w:pStyle w:val="aff2"/>
            </w:pPr>
            <w:r w:rsidRPr="005E63F4">
              <w:t>На щите</w:t>
            </w:r>
          </w:p>
        </w:tc>
        <w:tc>
          <w:tcPr>
            <w:tcW w:w="785" w:type="pct"/>
          </w:tcPr>
          <w:p w:rsidR="007328E7" w:rsidRPr="005E63F4" w:rsidRDefault="007328E7" w:rsidP="005D6E43">
            <w:pPr>
              <w:pStyle w:val="aff2"/>
            </w:pPr>
            <w:r w:rsidRPr="005E63F4">
              <w:t>Регулятор</w:t>
            </w:r>
          </w:p>
        </w:tc>
        <w:tc>
          <w:tcPr>
            <w:tcW w:w="970" w:type="pct"/>
          </w:tcPr>
          <w:p w:rsidR="007328E7" w:rsidRPr="005E63F4" w:rsidRDefault="007328E7" w:rsidP="005D6E43">
            <w:pPr>
              <w:pStyle w:val="aff2"/>
            </w:pPr>
            <w:r w:rsidRPr="005E63F4">
              <w:t>Регулятор МИНИТЕРМ 300</w:t>
            </w:r>
          </w:p>
        </w:tc>
        <w:tc>
          <w:tcPr>
            <w:tcW w:w="409" w:type="pct"/>
          </w:tcPr>
          <w:p w:rsidR="007328E7" w:rsidRPr="005E63F4" w:rsidRDefault="007328E7" w:rsidP="005D6E43">
            <w:pPr>
              <w:pStyle w:val="aff2"/>
            </w:pPr>
            <w:r w:rsidRPr="005E63F4">
              <w:t>1</w:t>
            </w:r>
          </w:p>
        </w:tc>
        <w:tc>
          <w:tcPr>
            <w:tcW w:w="766" w:type="pct"/>
          </w:tcPr>
          <w:p w:rsidR="007328E7" w:rsidRPr="005E63F4" w:rsidRDefault="007328E7" w:rsidP="005D6E43">
            <w:pPr>
              <w:pStyle w:val="aff2"/>
            </w:pPr>
            <w:r w:rsidRPr="00FF3EB8">
              <w:t xml:space="preserve">ЗАО ТПА "ПРОМПРИБОР СЕРВИС". </w:t>
            </w:r>
          </w:p>
        </w:tc>
      </w:tr>
      <w:tr w:rsidR="007328E7" w:rsidRPr="005E63F4">
        <w:trPr>
          <w:trHeight w:val="983"/>
          <w:jc w:val="center"/>
        </w:trPr>
        <w:tc>
          <w:tcPr>
            <w:tcW w:w="180" w:type="pct"/>
          </w:tcPr>
          <w:p w:rsidR="007328E7" w:rsidRPr="005E63F4" w:rsidRDefault="007328E7" w:rsidP="005D6E43">
            <w:pPr>
              <w:pStyle w:val="aff2"/>
            </w:pPr>
            <w:r w:rsidRPr="005E63F4">
              <w:t>3</w:t>
            </w:r>
          </w:p>
        </w:tc>
        <w:tc>
          <w:tcPr>
            <w:tcW w:w="610" w:type="pct"/>
          </w:tcPr>
          <w:p w:rsidR="007328E7" w:rsidRPr="005E63F4" w:rsidRDefault="007328E7" w:rsidP="005D6E43">
            <w:pPr>
              <w:pStyle w:val="aff2"/>
            </w:pPr>
            <w:r w:rsidRPr="005E63F4">
              <w:t>Диаметр условного прохода</w:t>
            </w:r>
          </w:p>
        </w:tc>
        <w:tc>
          <w:tcPr>
            <w:tcW w:w="761" w:type="pct"/>
          </w:tcPr>
          <w:p w:rsidR="007328E7" w:rsidRPr="005E63F4" w:rsidRDefault="007328E7" w:rsidP="005D6E43">
            <w:pPr>
              <w:pStyle w:val="aff2"/>
            </w:pPr>
            <w:r w:rsidRPr="005E63F4">
              <w:t>0,25</w:t>
            </w:r>
          </w:p>
        </w:tc>
        <w:tc>
          <w:tcPr>
            <w:tcW w:w="519" w:type="pct"/>
          </w:tcPr>
          <w:p w:rsidR="007328E7" w:rsidRPr="005E63F4" w:rsidRDefault="007328E7" w:rsidP="005D6E43">
            <w:pPr>
              <w:pStyle w:val="aff2"/>
            </w:pPr>
            <w:r w:rsidRPr="005E63F4">
              <w:t>По месту</w:t>
            </w:r>
          </w:p>
        </w:tc>
        <w:tc>
          <w:tcPr>
            <w:tcW w:w="785" w:type="pct"/>
          </w:tcPr>
          <w:p w:rsidR="007328E7" w:rsidRPr="005E63F4" w:rsidRDefault="007328E7" w:rsidP="005D6E43">
            <w:pPr>
              <w:pStyle w:val="aff2"/>
            </w:pPr>
            <w:r w:rsidRPr="005E63F4">
              <w:t>Исполнительный механизм</w:t>
            </w:r>
          </w:p>
        </w:tc>
        <w:tc>
          <w:tcPr>
            <w:tcW w:w="970" w:type="pct"/>
          </w:tcPr>
          <w:p w:rsidR="007328E7" w:rsidRPr="005E63F4" w:rsidRDefault="007328E7" w:rsidP="005D6E43">
            <w:pPr>
              <w:pStyle w:val="aff2"/>
            </w:pPr>
            <w:r w:rsidRPr="005E63F4">
              <w:t>Клапан плавного</w:t>
            </w:r>
          </w:p>
          <w:p w:rsidR="007328E7" w:rsidRPr="005E63F4" w:rsidRDefault="007328E7" w:rsidP="005D6E43">
            <w:pPr>
              <w:pStyle w:val="aff2"/>
            </w:pPr>
            <w:r w:rsidRPr="005E63F4">
              <w:t>регулирования</w:t>
            </w:r>
          </w:p>
          <w:p w:rsidR="007328E7" w:rsidRPr="005E63F4" w:rsidRDefault="007328E7" w:rsidP="009773C0">
            <w:pPr>
              <w:pStyle w:val="aff2"/>
            </w:pPr>
            <w:r w:rsidRPr="00FF3EB8">
              <w:rPr>
                <w:lang w:val="en-US"/>
              </w:rPr>
              <w:t>SPC</w:t>
            </w:r>
            <w:r w:rsidRPr="005E63F4">
              <w:t>-2</w:t>
            </w:r>
          </w:p>
        </w:tc>
        <w:tc>
          <w:tcPr>
            <w:tcW w:w="409" w:type="pct"/>
          </w:tcPr>
          <w:p w:rsidR="007328E7" w:rsidRPr="005E63F4" w:rsidRDefault="007328E7" w:rsidP="005D6E43">
            <w:pPr>
              <w:pStyle w:val="aff2"/>
            </w:pPr>
            <w:r w:rsidRPr="005E63F4">
              <w:t>2</w:t>
            </w:r>
          </w:p>
        </w:tc>
        <w:tc>
          <w:tcPr>
            <w:tcW w:w="766" w:type="pct"/>
          </w:tcPr>
          <w:p w:rsidR="007328E7" w:rsidRPr="005E63F4" w:rsidRDefault="007328E7" w:rsidP="005D6E43">
            <w:pPr>
              <w:pStyle w:val="aff2"/>
            </w:pPr>
            <w:r w:rsidRPr="00FF3EB8">
              <w:rPr>
                <w:lang w:val="en-US"/>
              </w:rPr>
              <w:t>OOO</w:t>
            </w:r>
            <w:r>
              <w:t xml:space="preserve"> "</w:t>
            </w:r>
            <w:r w:rsidRPr="005E63F4">
              <w:t>Альфа Лаваль</w:t>
            </w:r>
            <w:r>
              <w:t>"</w:t>
            </w:r>
          </w:p>
        </w:tc>
      </w:tr>
    </w:tbl>
    <w:p w:rsidR="00C82EDB" w:rsidRPr="005E63F4" w:rsidRDefault="00C82EDB" w:rsidP="007328E7">
      <w:pPr>
        <w:rPr>
          <w:lang w:val="en-US"/>
        </w:rPr>
      </w:pPr>
      <w:bookmarkStart w:id="18" w:name="_GoBack"/>
      <w:bookmarkEnd w:id="18"/>
    </w:p>
    <w:sectPr w:rsidR="00C82EDB" w:rsidRPr="005E63F4" w:rsidSect="007328E7">
      <w:pgSz w:w="16840" w:h="11907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14" w:rsidRDefault="00A05A14">
      <w:r>
        <w:separator/>
      </w:r>
    </w:p>
  </w:endnote>
  <w:endnote w:type="continuationSeparator" w:id="0">
    <w:p w:rsidR="00A05A14" w:rsidRDefault="00A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14" w:rsidRDefault="00A05A14">
      <w:r>
        <w:separator/>
      </w:r>
    </w:p>
  </w:footnote>
  <w:footnote w:type="continuationSeparator" w:id="0">
    <w:p w:rsidR="00A05A14" w:rsidRDefault="00A0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D0" w:rsidRDefault="00E42A23" w:rsidP="005E63F4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323D0" w:rsidRDefault="00F323D0" w:rsidP="005E63F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D83"/>
    <w:multiLevelType w:val="hybridMultilevel"/>
    <w:tmpl w:val="A030B978"/>
    <w:lvl w:ilvl="0" w:tplc="A26A633E">
      <w:start w:val="1"/>
      <w:numFmt w:val="decimal"/>
      <w:lvlText w:val="%1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B177E0"/>
    <w:multiLevelType w:val="hybridMultilevel"/>
    <w:tmpl w:val="386271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85D6777"/>
    <w:multiLevelType w:val="hybridMultilevel"/>
    <w:tmpl w:val="E22C6E4A"/>
    <w:lvl w:ilvl="0" w:tplc="A2CE23F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3F2C86"/>
    <w:multiLevelType w:val="hybridMultilevel"/>
    <w:tmpl w:val="943A11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B387B"/>
    <w:multiLevelType w:val="hybridMultilevel"/>
    <w:tmpl w:val="489862B6"/>
    <w:lvl w:ilvl="0" w:tplc="FF4A455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>
    <w:nsid w:val="30AF5D7A"/>
    <w:multiLevelType w:val="hybridMultilevel"/>
    <w:tmpl w:val="BEF65382"/>
    <w:lvl w:ilvl="0" w:tplc="7C066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53D0C"/>
    <w:multiLevelType w:val="hybridMultilevel"/>
    <w:tmpl w:val="5DA6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015CE0"/>
    <w:multiLevelType w:val="hybridMultilevel"/>
    <w:tmpl w:val="5DB0C2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E947ACC"/>
    <w:multiLevelType w:val="singleLevel"/>
    <w:tmpl w:val="8DCC55C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6F345C00"/>
    <w:multiLevelType w:val="hybridMultilevel"/>
    <w:tmpl w:val="5CE8BF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1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47C"/>
    <w:rsid w:val="0004147C"/>
    <w:rsid w:val="00085630"/>
    <w:rsid w:val="00092BA0"/>
    <w:rsid w:val="00093E51"/>
    <w:rsid w:val="000A5900"/>
    <w:rsid w:val="000F3142"/>
    <w:rsid w:val="000F4662"/>
    <w:rsid w:val="00132009"/>
    <w:rsid w:val="001725B3"/>
    <w:rsid w:val="00181983"/>
    <w:rsid w:val="001A58F7"/>
    <w:rsid w:val="001B248D"/>
    <w:rsid w:val="001D6E01"/>
    <w:rsid w:val="001E2DFD"/>
    <w:rsid w:val="001E754B"/>
    <w:rsid w:val="00260C8A"/>
    <w:rsid w:val="002A49DF"/>
    <w:rsid w:val="002B6768"/>
    <w:rsid w:val="002D788B"/>
    <w:rsid w:val="002E74B2"/>
    <w:rsid w:val="003103C8"/>
    <w:rsid w:val="00317D39"/>
    <w:rsid w:val="00325E63"/>
    <w:rsid w:val="00341A0B"/>
    <w:rsid w:val="003457AB"/>
    <w:rsid w:val="00347006"/>
    <w:rsid w:val="003B4EAE"/>
    <w:rsid w:val="003C7772"/>
    <w:rsid w:val="003D672F"/>
    <w:rsid w:val="003F06FF"/>
    <w:rsid w:val="003F6B56"/>
    <w:rsid w:val="00402E41"/>
    <w:rsid w:val="004127B7"/>
    <w:rsid w:val="00436B23"/>
    <w:rsid w:val="004447F9"/>
    <w:rsid w:val="00466450"/>
    <w:rsid w:val="00476A75"/>
    <w:rsid w:val="00494057"/>
    <w:rsid w:val="004A6276"/>
    <w:rsid w:val="004D54BA"/>
    <w:rsid w:val="004D5B44"/>
    <w:rsid w:val="004E5069"/>
    <w:rsid w:val="0054174F"/>
    <w:rsid w:val="00557D24"/>
    <w:rsid w:val="00561786"/>
    <w:rsid w:val="00564341"/>
    <w:rsid w:val="005848ED"/>
    <w:rsid w:val="00586501"/>
    <w:rsid w:val="005B2B94"/>
    <w:rsid w:val="005C37B0"/>
    <w:rsid w:val="005C7DFD"/>
    <w:rsid w:val="005D3900"/>
    <w:rsid w:val="005D6E43"/>
    <w:rsid w:val="005E63F4"/>
    <w:rsid w:val="00642840"/>
    <w:rsid w:val="00645317"/>
    <w:rsid w:val="006B1558"/>
    <w:rsid w:val="006E4EEC"/>
    <w:rsid w:val="007239CA"/>
    <w:rsid w:val="007328E7"/>
    <w:rsid w:val="00737FEE"/>
    <w:rsid w:val="00767187"/>
    <w:rsid w:val="0078051E"/>
    <w:rsid w:val="007D5C2F"/>
    <w:rsid w:val="008253D9"/>
    <w:rsid w:val="008A5E39"/>
    <w:rsid w:val="008B049E"/>
    <w:rsid w:val="008E368A"/>
    <w:rsid w:val="00911F2C"/>
    <w:rsid w:val="00927ADA"/>
    <w:rsid w:val="009508EE"/>
    <w:rsid w:val="009709DB"/>
    <w:rsid w:val="009773C0"/>
    <w:rsid w:val="00977ABF"/>
    <w:rsid w:val="009818FA"/>
    <w:rsid w:val="009943D2"/>
    <w:rsid w:val="009C4241"/>
    <w:rsid w:val="00A05A14"/>
    <w:rsid w:val="00A229E3"/>
    <w:rsid w:val="00A34C1E"/>
    <w:rsid w:val="00A37C57"/>
    <w:rsid w:val="00A54401"/>
    <w:rsid w:val="00A92178"/>
    <w:rsid w:val="00AD0E54"/>
    <w:rsid w:val="00AE1F42"/>
    <w:rsid w:val="00AE50A4"/>
    <w:rsid w:val="00AF6946"/>
    <w:rsid w:val="00B30F43"/>
    <w:rsid w:val="00B33D3A"/>
    <w:rsid w:val="00B5505B"/>
    <w:rsid w:val="00BB6F84"/>
    <w:rsid w:val="00BD78D9"/>
    <w:rsid w:val="00BE671C"/>
    <w:rsid w:val="00BF6F12"/>
    <w:rsid w:val="00C10E68"/>
    <w:rsid w:val="00C22D1B"/>
    <w:rsid w:val="00C260AF"/>
    <w:rsid w:val="00C31BDD"/>
    <w:rsid w:val="00C55D8C"/>
    <w:rsid w:val="00C562B5"/>
    <w:rsid w:val="00C82EDB"/>
    <w:rsid w:val="00C871F4"/>
    <w:rsid w:val="00C9498E"/>
    <w:rsid w:val="00C95260"/>
    <w:rsid w:val="00CA239D"/>
    <w:rsid w:val="00CE1A50"/>
    <w:rsid w:val="00D006B0"/>
    <w:rsid w:val="00D06FE9"/>
    <w:rsid w:val="00D22787"/>
    <w:rsid w:val="00D37A2A"/>
    <w:rsid w:val="00D53F92"/>
    <w:rsid w:val="00D73AEC"/>
    <w:rsid w:val="00D83BF7"/>
    <w:rsid w:val="00DB5428"/>
    <w:rsid w:val="00DF0D10"/>
    <w:rsid w:val="00E31532"/>
    <w:rsid w:val="00E34913"/>
    <w:rsid w:val="00E42A23"/>
    <w:rsid w:val="00E7601A"/>
    <w:rsid w:val="00E93CA9"/>
    <w:rsid w:val="00E94E78"/>
    <w:rsid w:val="00E97483"/>
    <w:rsid w:val="00F0491B"/>
    <w:rsid w:val="00F323D0"/>
    <w:rsid w:val="00F337A2"/>
    <w:rsid w:val="00F40EAE"/>
    <w:rsid w:val="00F6673F"/>
    <w:rsid w:val="00F77BC0"/>
    <w:rsid w:val="00F856DC"/>
    <w:rsid w:val="00F8698E"/>
    <w:rsid w:val="00F924E0"/>
    <w:rsid w:val="00F9250E"/>
    <w:rsid w:val="00F93D24"/>
    <w:rsid w:val="00FC47D3"/>
    <w:rsid w:val="00FC7DCD"/>
    <w:rsid w:val="00FE514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0"/>
    <o:shapelayout v:ext="edit">
      <o:idmap v:ext="edit" data="1"/>
    </o:shapelayout>
  </w:shapeDefaults>
  <w:decimalSymbol w:val=","/>
  <w:listSeparator w:val=";"/>
  <w14:defaultImageDpi w14:val="0"/>
  <w15:chartTrackingRefBased/>
  <w15:docId w15:val="{22DD39C8-73D5-4177-A9AC-3EC0CC4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63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63F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63F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E63F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63F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63F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63F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63F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63F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E63F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E63F4"/>
    <w:rPr>
      <w:vertAlign w:val="superscript"/>
    </w:rPr>
  </w:style>
  <w:style w:type="paragraph" w:styleId="aa">
    <w:name w:val="caption"/>
    <w:basedOn w:val="a2"/>
    <w:next w:val="a2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b">
    <w:name w:val="footer"/>
    <w:basedOn w:val="a2"/>
    <w:link w:val="ac"/>
    <w:uiPriority w:val="99"/>
    <w:semiHidden/>
    <w:rsid w:val="005E63F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rsid w:val="005E63F4"/>
    <w:rPr>
      <w:sz w:val="28"/>
      <w:szCs w:val="28"/>
      <w:lang w:val="ru-RU" w:eastAsia="ru-RU"/>
    </w:rPr>
  </w:style>
  <w:style w:type="character" w:styleId="ad">
    <w:name w:val="page number"/>
    <w:uiPriority w:val="99"/>
    <w:rsid w:val="005E63F4"/>
  </w:style>
  <w:style w:type="paragraph" w:styleId="11">
    <w:name w:val="toc 1"/>
    <w:basedOn w:val="a2"/>
    <w:next w:val="a2"/>
    <w:autoRedefine/>
    <w:uiPriority w:val="99"/>
    <w:semiHidden/>
    <w:rsid w:val="005E63F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5E63F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63F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63F4"/>
    <w:pPr>
      <w:tabs>
        <w:tab w:val="right" w:leader="dot" w:pos="9345"/>
      </w:tabs>
      <w:ind w:firstLine="0"/>
    </w:pPr>
    <w:rPr>
      <w:noProof/>
    </w:rPr>
  </w:style>
  <w:style w:type="paragraph" w:styleId="a7">
    <w:name w:val="Body Text"/>
    <w:basedOn w:val="a2"/>
    <w:link w:val="ae"/>
    <w:uiPriority w:val="99"/>
    <w:rsid w:val="005E63F4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Переменные"/>
    <w:basedOn w:val="a7"/>
    <w:uiPriority w:val="99"/>
    <w:pPr>
      <w:tabs>
        <w:tab w:val="left" w:pos="482"/>
      </w:tabs>
      <w:ind w:left="482" w:hanging="482"/>
    </w:pPr>
  </w:style>
  <w:style w:type="paragraph" w:styleId="af0">
    <w:name w:val="Document Map"/>
    <w:basedOn w:val="a2"/>
    <w:link w:val="af1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Формула"/>
    <w:basedOn w:val="a7"/>
    <w:uiPriority w:val="99"/>
    <w:pPr>
      <w:tabs>
        <w:tab w:val="center" w:pos="4536"/>
        <w:tab w:val="right" w:pos="9356"/>
      </w:tabs>
    </w:pPr>
  </w:style>
  <w:style w:type="paragraph" w:customStyle="1" w:styleId="af3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4">
    <w:name w:val="Листинг программы"/>
    <w:uiPriority w:val="99"/>
    <w:pPr>
      <w:suppressAutoHyphens/>
    </w:pPr>
    <w:rPr>
      <w:noProof/>
    </w:rPr>
  </w:style>
  <w:style w:type="paragraph" w:styleId="af5">
    <w:name w:val="annotation text"/>
    <w:basedOn w:val="a2"/>
    <w:link w:val="af6"/>
    <w:uiPriority w:val="99"/>
    <w:semiHidden/>
    <w:rPr>
      <w:rFonts w:ascii="Journal" w:hAnsi="Journal" w:cs="Journal"/>
      <w:sz w:val="24"/>
      <w:szCs w:val="24"/>
    </w:rPr>
  </w:style>
  <w:style w:type="character" w:customStyle="1" w:styleId="af6">
    <w:name w:val="Текст примечания Знак"/>
    <w:link w:val="af5"/>
    <w:uiPriority w:val="99"/>
    <w:semiHidden/>
    <w:rPr>
      <w:sz w:val="20"/>
      <w:szCs w:val="20"/>
    </w:rPr>
  </w:style>
  <w:style w:type="table" w:styleId="af7">
    <w:name w:val="Table Grid"/>
    <w:basedOn w:val="a4"/>
    <w:uiPriority w:val="99"/>
    <w:rsid w:val="005E63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8">
    <w:name w:val="Hyperlink"/>
    <w:uiPriority w:val="99"/>
    <w:rsid w:val="005E63F4"/>
    <w:rPr>
      <w:color w:val="0000FF"/>
      <w:u w:val="single"/>
    </w:rPr>
  </w:style>
  <w:style w:type="table" w:styleId="-1">
    <w:name w:val="Table Web 1"/>
    <w:basedOn w:val="a4"/>
    <w:uiPriority w:val="99"/>
    <w:rsid w:val="005E63F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5E63F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a"/>
    <w:uiPriority w:val="99"/>
    <w:rsid w:val="005E63F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5E63F4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character" w:customStyle="1" w:styleId="afc">
    <w:name w:val="Текст Знак"/>
    <w:link w:val="afd"/>
    <w:uiPriority w:val="99"/>
    <w:rsid w:val="005E63F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afc"/>
    <w:uiPriority w:val="99"/>
    <w:rsid w:val="005E63F4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link w:val="a6"/>
    <w:uiPriority w:val="99"/>
    <w:semiHidden/>
    <w:rsid w:val="005E63F4"/>
    <w:rPr>
      <w:noProof/>
      <w:kern w:val="16"/>
      <w:sz w:val="28"/>
      <w:szCs w:val="28"/>
      <w:lang w:val="ru-RU" w:eastAsia="ru-RU"/>
    </w:rPr>
  </w:style>
  <w:style w:type="character" w:styleId="afe">
    <w:name w:val="footnote reference"/>
    <w:uiPriority w:val="99"/>
    <w:semiHidden/>
    <w:rsid w:val="005E63F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63F4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5E63F4"/>
    <w:rPr>
      <w:sz w:val="28"/>
      <w:szCs w:val="28"/>
    </w:rPr>
  </w:style>
  <w:style w:type="paragraph" w:styleId="aff0">
    <w:name w:val="Normal (Web)"/>
    <w:basedOn w:val="a2"/>
    <w:uiPriority w:val="99"/>
    <w:rsid w:val="005E63F4"/>
    <w:pPr>
      <w:spacing w:before="100" w:beforeAutospacing="1" w:after="100" w:afterAutospacing="1"/>
    </w:pPr>
    <w:rPr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5E63F4"/>
    <w:pPr>
      <w:ind w:left="958"/>
    </w:pPr>
  </w:style>
  <w:style w:type="paragraph" w:styleId="23">
    <w:name w:val="Body Text Indent 2"/>
    <w:basedOn w:val="a2"/>
    <w:link w:val="24"/>
    <w:uiPriority w:val="99"/>
    <w:rsid w:val="005E63F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63F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5E63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63F4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63F4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E63F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E63F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E63F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63F4"/>
    <w:rPr>
      <w:i/>
      <w:iCs/>
    </w:rPr>
  </w:style>
  <w:style w:type="paragraph" w:customStyle="1" w:styleId="aff2">
    <w:name w:val="ТАБЛИЦА"/>
    <w:next w:val="a2"/>
    <w:autoRedefine/>
    <w:uiPriority w:val="99"/>
    <w:rsid w:val="005E63F4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5E63F4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5E63F4"/>
  </w:style>
  <w:style w:type="table" w:customStyle="1" w:styleId="14">
    <w:name w:val="Стиль таблицы1"/>
    <w:uiPriority w:val="99"/>
    <w:rsid w:val="005E63F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5E63F4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5E63F4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5E63F4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rsid w:val="005E63F4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5E63F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43293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Андрей</dc:creator>
  <cp:keywords/>
  <dc:description/>
  <cp:lastModifiedBy>admin</cp:lastModifiedBy>
  <cp:revision>2</cp:revision>
  <cp:lastPrinted>2008-12-24T08:37:00Z</cp:lastPrinted>
  <dcterms:created xsi:type="dcterms:W3CDTF">2014-03-21T14:36:00Z</dcterms:created>
  <dcterms:modified xsi:type="dcterms:W3CDTF">2014-03-21T14:36:00Z</dcterms:modified>
</cp:coreProperties>
</file>