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B7" w:rsidRPr="008871B7" w:rsidRDefault="00ED02DF" w:rsidP="00472EE3">
      <w:pPr>
        <w:pStyle w:val="2"/>
      </w:pPr>
      <w:r w:rsidRPr="008871B7">
        <w:t>содержание</w:t>
      </w:r>
    </w:p>
    <w:p w:rsidR="008871B7" w:rsidRDefault="008871B7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1. аналитическая часть</w:t>
      </w:r>
      <w:r>
        <w:rPr>
          <w:noProof/>
          <w:webHidden/>
        </w:rPr>
        <w:tab/>
        <w:t>4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1.1. Характеристика предметной области</w:t>
      </w:r>
      <w:r>
        <w:rPr>
          <w:noProof/>
          <w:webHidden/>
        </w:rPr>
        <w:tab/>
        <w:t>4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1.2. Обоснование проектных решений по автоматизированному решению экономико-информационных задач</w:t>
      </w:r>
      <w:r>
        <w:rPr>
          <w:noProof/>
          <w:webHidden/>
        </w:rPr>
        <w:tab/>
        <w:t>4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2. проектная часть</w:t>
      </w:r>
      <w:r>
        <w:rPr>
          <w:noProof/>
          <w:webHidden/>
        </w:rPr>
        <w:tab/>
        <w:t>11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2.1. Информационное обеспечение комплексных задач</w:t>
      </w:r>
      <w:r>
        <w:rPr>
          <w:noProof/>
          <w:webHidden/>
        </w:rPr>
        <w:tab/>
        <w:t>11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2.2. Технологическое обеспечение</w:t>
      </w:r>
      <w:r>
        <w:rPr>
          <w:noProof/>
          <w:webHidden/>
        </w:rPr>
        <w:tab/>
        <w:t>15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заключение</w:t>
      </w:r>
      <w:r>
        <w:rPr>
          <w:noProof/>
          <w:webHidden/>
        </w:rPr>
        <w:tab/>
        <w:t>20</w:t>
      </w:r>
    </w:p>
    <w:p w:rsidR="00472EE3" w:rsidRDefault="00472EE3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55CA8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22</w:t>
      </w:r>
    </w:p>
    <w:p w:rsidR="00ED02DF" w:rsidRPr="008871B7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7DAD" w:rsidRPr="008871B7" w:rsidRDefault="00450A88" w:rsidP="00ED02DF">
      <w:pPr>
        <w:pStyle w:val="2"/>
      </w:pPr>
      <w:r w:rsidRPr="008871B7">
        <w:br w:type="page"/>
      </w:r>
      <w:bookmarkStart w:id="0" w:name="_Toc159646935"/>
      <w:bookmarkStart w:id="1" w:name="_Toc224483852"/>
      <w:r w:rsidR="00ED02DF" w:rsidRPr="008871B7">
        <w:t>введение</w:t>
      </w:r>
      <w:bookmarkEnd w:id="0"/>
      <w:bookmarkEnd w:id="1"/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Курсовой проект преследует цель оценить уровень подготовки студентов по общепрофессиональным и специальным дисциплинам, полученные ими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теоретические знания, приобретенные навыки самостоятельной работы, умение синтезировать полученные знания и применять их к решению практических задач</w:t>
      </w:r>
      <w:r w:rsidR="008871B7" w:rsidRPr="008871B7">
        <w:rPr>
          <w:szCs w:val="28"/>
        </w:rPr>
        <w:t xml:space="preserve">.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Выполнение КП является одним из завершающих и наиболее значимым этапом обучения студентов по дисциплине «Разработка и эксплуатация автоматизированных информационных систем»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Его конечным результатом является представление и защита оформленной соответствующим образом работы, в которой отражается содержание изучаемой дисциплины и качество подготовки специалистов этого направления</w:t>
      </w:r>
      <w:r w:rsidR="008871B7" w:rsidRPr="008871B7">
        <w:rPr>
          <w:szCs w:val="28"/>
        </w:rPr>
        <w:t xml:space="preserve">.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Конечной целью КП является выявление уровня подготовки студента, степени готовности его к усвоению профессиональных знаний</w:t>
      </w:r>
      <w:r w:rsidR="008871B7" w:rsidRPr="008871B7">
        <w:rPr>
          <w:szCs w:val="28"/>
        </w:rPr>
        <w:t xml:space="preserve">.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Основными задачами выполнения КП является</w:t>
      </w:r>
      <w:r w:rsidR="008871B7" w:rsidRPr="008871B7">
        <w:rPr>
          <w:szCs w:val="28"/>
        </w:rPr>
        <w:t xml:space="preserve">: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выявление понимания студентом основных проблем и перспектив развития технологии проектирования автоматизированных информационных систем</w:t>
      </w:r>
      <w:r w:rsidR="008871B7" w:rsidRPr="008871B7">
        <w:rPr>
          <w:szCs w:val="28"/>
        </w:rPr>
        <w:t xml:space="preserve">;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выявление понимания студентом значимости своей будущей профессиональной деятельности, умения приобретать новые знания, особенно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в области современных информационных технологий</w:t>
      </w:r>
      <w:r w:rsidR="008871B7" w:rsidRPr="008871B7">
        <w:rPr>
          <w:szCs w:val="28"/>
        </w:rPr>
        <w:t xml:space="preserve">;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выявление умения работать с технической и нормативной документацией, а также четко излагать свои мысли</w:t>
      </w:r>
      <w:r w:rsidR="008871B7" w:rsidRPr="008871B7">
        <w:rPr>
          <w:szCs w:val="28"/>
        </w:rPr>
        <w:t xml:space="preserve">; </w:t>
      </w:r>
    </w:p>
    <w:p w:rsidR="00AB6F29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выявление навыков решать поставленные практические задачи с использованием теоретических знаний</w:t>
      </w:r>
      <w:r w:rsidR="008871B7" w:rsidRPr="008871B7">
        <w:rPr>
          <w:szCs w:val="28"/>
        </w:rPr>
        <w:t xml:space="preserve">; </w:t>
      </w:r>
    </w:p>
    <w:p w:rsidR="00845D2D" w:rsidRPr="008871B7" w:rsidRDefault="00AB6F2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Цель нашего проекта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>предоставить удобный и быстрый доступ к базе данных, содержащей информацию о компаниях и организациях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Актуальность информации поддерживается за счет предоставления всем пользователям возможности бесплатно разместить информацию о своей фирме</w:t>
      </w:r>
      <w:r w:rsidR="008871B7" w:rsidRPr="008871B7">
        <w:rPr>
          <w:szCs w:val="28"/>
        </w:rPr>
        <w:t xml:space="preserve">.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bCs/>
          <w:szCs w:val="28"/>
        </w:rPr>
        <w:t>Телефонная база данных</w:t>
      </w:r>
      <w:r w:rsidRPr="008871B7">
        <w:rPr>
          <w:szCs w:val="28"/>
        </w:rPr>
        <w:t xml:space="preserve"> компаний и организаций Астрахани и Астраханской области структурирована по видам деятельности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Здесь Вы найдете информацию об адресах, телефонах и другие данные о 3500 фирм</w:t>
      </w:r>
      <w:r w:rsidR="008871B7" w:rsidRPr="008871B7">
        <w:rPr>
          <w:szCs w:val="28"/>
        </w:rPr>
        <w:t xml:space="preserve">. </w:t>
      </w:r>
      <w:r w:rsidRPr="008871B7">
        <w:rPr>
          <w:bCs/>
          <w:szCs w:val="28"/>
        </w:rPr>
        <w:t>Астраханская область</w:t>
      </w:r>
      <w:r w:rsidRPr="008871B7">
        <w:rPr>
          <w:szCs w:val="28"/>
        </w:rPr>
        <w:t xml:space="preserve"> входит в состав Южного федерального округа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 xml:space="preserve">В городе </w:t>
      </w:r>
      <w:r w:rsidRPr="008871B7">
        <w:rPr>
          <w:bCs/>
          <w:szCs w:val="28"/>
        </w:rPr>
        <w:t>Астрахань</w:t>
      </w:r>
      <w:r w:rsidRPr="008871B7">
        <w:rPr>
          <w:szCs w:val="28"/>
        </w:rPr>
        <w:t xml:space="preserve"> по последней переписи населения проживает 506400 человек</w:t>
      </w:r>
      <w:r w:rsidR="008871B7" w:rsidRPr="008871B7">
        <w:rPr>
          <w:szCs w:val="28"/>
        </w:rPr>
        <w:t xml:space="preserve">. </w:t>
      </w:r>
    </w:p>
    <w:p w:rsidR="008871B7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Цель проекта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 xml:space="preserve">предоставить удобный и быстрый доступ к </w:t>
      </w:r>
      <w:r w:rsidRPr="008871B7">
        <w:rPr>
          <w:bCs/>
          <w:szCs w:val="28"/>
        </w:rPr>
        <w:t>базе данных</w:t>
      </w:r>
      <w:r w:rsidRPr="008871B7">
        <w:rPr>
          <w:szCs w:val="28"/>
        </w:rPr>
        <w:t>, содержащей информацию о компаниях и организациях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Актуальность информации поддерживается за счет предоставления всем пользователям возможности бесплатно разместить информацию о своей фирме</w:t>
      </w:r>
      <w:r w:rsidR="008871B7" w:rsidRPr="008871B7">
        <w:rPr>
          <w:szCs w:val="28"/>
        </w:rPr>
        <w:t xml:space="preserve">. </w:t>
      </w:r>
    </w:p>
    <w:p w:rsidR="00D5323C" w:rsidRPr="008871B7" w:rsidRDefault="00450A88" w:rsidP="00ED02DF">
      <w:pPr>
        <w:pStyle w:val="2"/>
      </w:pPr>
      <w:r w:rsidRPr="008871B7">
        <w:br w:type="page"/>
      </w:r>
      <w:bookmarkStart w:id="2" w:name="_Toc158618841"/>
      <w:bookmarkStart w:id="3" w:name="_Toc159646936"/>
      <w:bookmarkStart w:id="4" w:name="_Toc224483853"/>
      <w:bookmarkStart w:id="5" w:name="_Toc107133951"/>
      <w:r w:rsidR="00D5323C" w:rsidRPr="008871B7">
        <w:t>1</w:t>
      </w:r>
      <w:r w:rsidR="008871B7" w:rsidRPr="008871B7">
        <w:t xml:space="preserve">. </w:t>
      </w:r>
      <w:r w:rsidR="00ED02DF" w:rsidRPr="008871B7">
        <w:t>аналитическая часть</w:t>
      </w:r>
      <w:bookmarkEnd w:id="2"/>
      <w:bookmarkEnd w:id="3"/>
      <w:bookmarkEnd w:id="4"/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6" w:name="_Toc158618842"/>
      <w:bookmarkStart w:id="7" w:name="_Toc159646937"/>
      <w:bookmarkEnd w:id="5"/>
    </w:p>
    <w:p w:rsidR="00D5323C" w:rsidRPr="008871B7" w:rsidRDefault="008871B7" w:rsidP="00ED02DF">
      <w:pPr>
        <w:pStyle w:val="2"/>
      </w:pPr>
      <w:bookmarkStart w:id="8" w:name="_Toc224483854"/>
      <w:r w:rsidRPr="008871B7">
        <w:t xml:space="preserve">1.1. </w:t>
      </w:r>
      <w:r w:rsidR="00D5323C" w:rsidRPr="008871B7">
        <w:t>Характеристика предметной области</w:t>
      </w:r>
      <w:bookmarkEnd w:id="6"/>
      <w:bookmarkEnd w:id="7"/>
      <w:bookmarkEnd w:id="8"/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CA73F9" w:rsidRPr="008871B7" w:rsidRDefault="001D177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bCs/>
          <w:szCs w:val="28"/>
        </w:rPr>
        <w:t>Телефонная база данных</w:t>
      </w:r>
      <w:r w:rsidRPr="008871B7">
        <w:rPr>
          <w:szCs w:val="28"/>
        </w:rPr>
        <w:t xml:space="preserve"> компаний и организаций Астрахани и Астраханской области структурирована по видам деятельности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Здесь Вы найдете информацию об адресах, телефонах и другие данные о 3500 фирм</w:t>
      </w:r>
      <w:r w:rsidR="008871B7" w:rsidRPr="008871B7">
        <w:rPr>
          <w:szCs w:val="28"/>
        </w:rPr>
        <w:t xml:space="preserve">. </w:t>
      </w:r>
      <w:r w:rsidRPr="008871B7">
        <w:rPr>
          <w:bCs/>
          <w:szCs w:val="28"/>
        </w:rPr>
        <w:t>Астраханская область</w:t>
      </w:r>
      <w:r w:rsidRPr="008871B7">
        <w:rPr>
          <w:szCs w:val="28"/>
        </w:rPr>
        <w:t xml:space="preserve"> входит в состав Южного федерального округа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 xml:space="preserve">В городе </w:t>
      </w:r>
      <w:r w:rsidRPr="008871B7">
        <w:rPr>
          <w:bCs/>
          <w:szCs w:val="28"/>
        </w:rPr>
        <w:t>Астрахань</w:t>
      </w:r>
      <w:r w:rsidRPr="008871B7">
        <w:rPr>
          <w:szCs w:val="28"/>
        </w:rPr>
        <w:t xml:space="preserve"> по последней переписи населения проживает 506400 человек</w:t>
      </w:r>
      <w:r w:rsidR="008871B7" w:rsidRPr="008871B7">
        <w:rPr>
          <w:szCs w:val="28"/>
        </w:rPr>
        <w:t xml:space="preserve">. </w:t>
      </w:r>
    </w:p>
    <w:p w:rsidR="001D1772" w:rsidRPr="008871B7" w:rsidRDefault="001D177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Цель проекта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 xml:space="preserve">предоставить удобный и быстрый доступ к </w:t>
      </w:r>
      <w:r w:rsidRPr="008871B7">
        <w:rPr>
          <w:bCs/>
          <w:szCs w:val="28"/>
        </w:rPr>
        <w:t>базе данных</w:t>
      </w:r>
      <w:r w:rsidRPr="008871B7">
        <w:rPr>
          <w:szCs w:val="28"/>
        </w:rPr>
        <w:t>, содержащей информацию о компаниях и организациях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Актуальность информации поддерживается за счет предоставления всем пользователям возможности бесплатно разместить информацию о своей фирме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Адреса Астрахани</w:t>
      </w:r>
      <w:r w:rsidR="008871B7" w:rsidRPr="008871B7">
        <w:rPr>
          <w:szCs w:val="28"/>
        </w:rPr>
        <w:t xml:space="preserve">: </w:t>
      </w:r>
      <w:r w:rsidRPr="008871B7">
        <w:rPr>
          <w:szCs w:val="28"/>
        </w:rPr>
        <w:t>справочник и электронная база данных предприятий Астрахани и Астраханской области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Телефоны, факсы, почтовые и e-mail адреса, информация о деятельности, товарах и услугах 14000 компаний и организаций Астрахани и Астраханской области</w:t>
      </w:r>
      <w:r w:rsidR="008871B7" w:rsidRPr="008871B7">
        <w:rPr>
          <w:szCs w:val="28"/>
        </w:rPr>
        <w:t xml:space="preserve">. </w:t>
      </w:r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b/>
          <w:i/>
          <w:smallCaps/>
          <w:szCs w:val="28"/>
        </w:rPr>
      </w:pPr>
      <w:bookmarkStart w:id="9" w:name="_Toc158618846"/>
      <w:bookmarkStart w:id="10" w:name="_Toc159646938"/>
    </w:p>
    <w:p w:rsidR="00D5323C" w:rsidRPr="008871B7" w:rsidRDefault="008871B7" w:rsidP="00ED02DF">
      <w:pPr>
        <w:pStyle w:val="2"/>
      </w:pPr>
      <w:bookmarkStart w:id="11" w:name="_Toc224483855"/>
      <w:r>
        <w:t xml:space="preserve">1.2. </w:t>
      </w:r>
      <w:r w:rsidR="00D5323C" w:rsidRPr="008871B7">
        <w:t>Обоснование проектных решений по автоматизированному решению экономико-информационных задач</w:t>
      </w:r>
      <w:bookmarkEnd w:id="9"/>
      <w:bookmarkEnd w:id="10"/>
      <w:bookmarkEnd w:id="11"/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Основные преимущества автоматизации и новой технологии переработки информации сказываются там, где приходится выполнять повторяющиеся задачи, предусматривающие запрограммированные решения, либо задачи с большим объемом вычислений или чисто механического труда</w:t>
      </w:r>
      <w:r w:rsidR="008871B7" w:rsidRPr="008871B7">
        <w:rPr>
          <w:szCs w:val="28"/>
        </w:rPr>
        <w:t xml:space="preserve">, </w:t>
      </w:r>
      <w:r w:rsidRPr="008871B7">
        <w:rPr>
          <w:szCs w:val="28"/>
        </w:rPr>
        <w:t>для отдела научных исследований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Оснащение специалистов АРМ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позволяет повысить производительность труда учрежденческих работников, сократить их численность и при этом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повесить скорость обработки экономической информации и ее достоверность, что необходимо для эффективного планирования и управления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Существенным недостатком неавтоматизированных информационных систем является обособленность сбора, обработки и использования информации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Причем как отдельные работники, так и подразделения предприятия в целом не имеют доступа к “чужой” базе данных, при необходимости собирая требуемую им информацию самостоятельно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Одна из основных целей автоматизации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>снабдить каждого сотрудника, относящегося к любому подразделению предприятия, информацией в то время и в той форме и объеме, которые ему необходимы (естественно, в пределах его уровня доступа к секретной части базы данных</w:t>
      </w:r>
      <w:r w:rsidR="008871B7" w:rsidRPr="008871B7">
        <w:rPr>
          <w:szCs w:val="28"/>
        </w:rPr>
        <w:t xml:space="preserve">). </w:t>
      </w:r>
      <w:r w:rsidRPr="008871B7">
        <w:rPr>
          <w:szCs w:val="28"/>
        </w:rPr>
        <w:t>Для этого необходима единая интегрированная база данных предприятия, локальная вычислительная сеть и соответствующим образом оборудованные автоматизированные рабочие места (АРМ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для каждого из сотрудников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 xml:space="preserve">Такой подход подразумевает комплексную автоматизацию предприятия, </w:t>
      </w:r>
      <w:r w:rsidR="008871B7" w:rsidRPr="008871B7">
        <w:rPr>
          <w:szCs w:val="28"/>
        </w:rPr>
        <w:t xml:space="preserve">т.е. </w:t>
      </w:r>
      <w:r w:rsidRPr="008871B7">
        <w:rPr>
          <w:szCs w:val="28"/>
        </w:rPr>
        <w:t xml:space="preserve">создание компьютеризированной системы управления предприятием в целом, в которой подсистемы должны взаимодействовать, предоставлять оперативный доступ к информации, поддерживать принятие решения и </w:t>
      </w:r>
      <w:r w:rsidR="008871B7">
        <w:rPr>
          <w:szCs w:val="28"/>
        </w:rPr>
        <w:t>т.п.</w:t>
      </w:r>
      <w:r w:rsidR="008871B7" w:rsidRPr="008871B7">
        <w:rPr>
          <w:szCs w:val="28"/>
        </w:rPr>
        <w:t xml:space="preserve">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 наше время динамичных перемен в хозяйственной и социальной жизни общества актуален вопрос автоматизации документооборота в любых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подразделениях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В программе информатизации каждого из них в качестве одной из основных целей указано создание информационной системы, обеспечивающей формирование и интеграцию ресурсов, необходимых для управления социально-экономическими процессами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В результате реализации программы должна быть создана эффективная информационная система, обеспечивающая возможность принятия оптимальных управленческих решений на всех уровнях, позволяющая повысить качество и оперативность реализации принимаемых решений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Практически все процессы управления предприятием вплотную связаны с теми или иными документами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Для эффективного развития бизнеса компании необходимо управление документами на протяжении всего их жизненного цикла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>от создания до списания в архив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 процессе управления документами возникают различные проблемы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Среди общих проблем управления документированной информацией в организациях можно выделить</w:t>
      </w:r>
      <w:r w:rsidR="008871B7" w:rsidRPr="008871B7">
        <w:rPr>
          <w:szCs w:val="28"/>
        </w:rPr>
        <w:t xml:space="preserve">: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большое количество документов</w:t>
      </w:r>
      <w:r w:rsidR="008871B7" w:rsidRPr="008871B7">
        <w:rPr>
          <w:szCs w:val="28"/>
        </w:rPr>
        <w:t xml:space="preserve">;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большое количество сотрудников, работающих с документами (бумажными и электронными</w:t>
      </w:r>
      <w:r w:rsidR="008871B7" w:rsidRPr="008871B7">
        <w:rPr>
          <w:szCs w:val="28"/>
        </w:rPr>
        <w:t xml:space="preserve">);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сложные схемы согласования документов</w:t>
      </w:r>
      <w:r w:rsidR="008871B7" w:rsidRPr="008871B7">
        <w:rPr>
          <w:szCs w:val="28"/>
        </w:rPr>
        <w:t xml:space="preserve">;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территориальная распределенность подразделений</w:t>
      </w:r>
      <w:r w:rsidR="008871B7" w:rsidRPr="008871B7">
        <w:rPr>
          <w:szCs w:val="28"/>
        </w:rPr>
        <w:t xml:space="preserve">;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отсутствие информации об исполнении в реальном времени</w:t>
      </w:r>
      <w:r w:rsidR="008871B7" w:rsidRPr="008871B7">
        <w:rPr>
          <w:szCs w:val="28"/>
        </w:rPr>
        <w:t xml:space="preserve">;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поиск документов в рамках организации затруднен из-за децентрализованной регистрации и хранения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Использование в организациях технологии "бумажного" делопроизводства имеет ряд недостатков</w:t>
      </w:r>
      <w:r w:rsidRPr="008871B7">
        <w:rPr>
          <w:szCs w:val="28"/>
        </w:rPr>
        <w:footnoteReference w:id="1"/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Так, например, пересылка документов занимает много времени, хранение бумажных документов достаточно дорого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Поиск бумажных документов затруднен (особенно при децентрализованном хранении</w:t>
      </w:r>
      <w:r w:rsidR="008871B7" w:rsidRPr="008871B7">
        <w:rPr>
          <w:szCs w:val="28"/>
        </w:rPr>
        <w:t>),</w:t>
      </w:r>
      <w:r w:rsidRPr="008871B7">
        <w:rPr>
          <w:szCs w:val="28"/>
        </w:rPr>
        <w:t xml:space="preserve"> отсутствуют механизмы управления движением бумажных документов, усложнен контроль за исполнением документов, трудно отследить и проконтролировать все изменения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В целом, при "бумажном" делопроизводстве велики потери от неэффективной организации деловых процессов, связанных с документами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Среди типичных проблем частично автоматизированного делопроизводства (" файлового" делопроизводства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необходимо отметить сложность поиска электронных документов, наличие множества копий и версий одного документа, сложность внедрения регламентных процедур работы с электронными документами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Кроме того, существует риск утраты файлов документов, и возникают сложности в разграничении доступа к документам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Все ранее изложенное позволяет сделать вывод о том, что "бумажное" делопроизводство неэффективно и не отвечает современным требованиям управления предприятием, а "файловое" делопроизводство порождает дополнительные проблемы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Следовательно, необходима целостная автоматизированная технология делопроизводства, которая бы обеспечивала ведение централизованной базы документов, поддерживала автоматизированные процедуры документирования, организации работы с документами и ведения корпоративного архива электронных документов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Компонентами безбумажного делопроизводства являются система автоматизации делопроизводства и ведения архива электронных документов, позволяющая создать единую унифицированную среду работы различных категорий персонала с документами</w:t>
      </w:r>
      <w:r w:rsidR="008871B7" w:rsidRPr="008871B7">
        <w:rPr>
          <w:szCs w:val="28"/>
        </w:rPr>
        <w:t xml:space="preserve">; </w:t>
      </w:r>
      <w:r w:rsidRPr="008871B7">
        <w:rPr>
          <w:szCs w:val="28"/>
        </w:rPr>
        <w:t>средства электронной цифровой подписи и шифрования для подтверждения авторства, защиты целостности электронных документов и придания юридической силы электронным документам, а также нормативно-методические документы, которые регламентируют использование системы, обеспечивают правомерность операций с электронными документами и способствуют введению обязательности использования персоналом новой технологии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Современные специализированные средства автоматизации делопроизводства позволяют построить систему автоматизации, решающую задачи в широком диапазоне,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>от автоматизации учета бумажных документов до систем безбумажного делопроизводства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Эффективным является эволюционный подход к автоматизации делопроизводства, который предусматривает на первом этапе учет бумажных документов (в специализированных подразделениях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и организацию корпоративного хранилища (архива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электронных документов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В рамках развития системы автоматизации делопроизводства масштаб внедрения расширяется до уровня организации в целом и в дальнейшем обеспечивается переход к преимущественно безбумажному делопроизводству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Переход к преимущественно безбумажному делопроизводству дает возможность наладить комплексное управление документированной информацией в единой автоматизированной среде, получить целостную картину исполнения документов и поручений по всем уровням управления, проводить согласование документов в электронной форме, контролировать все операции с электронным документом и внедрить единые процедуры безопасности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Так как автоматизированная система затрагивает организацию процессов делопроизводства, необходимо тесное сотрудничество представителей служб делопроизводства и информационных технологий при внедрении систем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И что немаловажно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</w:rPr>
        <w:t>необходима поддержка проекта высшим руководством организации или предприятия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Наличие хорошо отлаженного механизма электронного документооборота на предприятии повышает эффективность его работы и укрепляет конкурентоспособность на рынке</w:t>
      </w:r>
      <w:r w:rsidR="008871B7" w:rsidRPr="008871B7">
        <w:rPr>
          <w:szCs w:val="28"/>
        </w:rPr>
        <w:t xml:space="preserve">. </w:t>
      </w:r>
    </w:p>
    <w:p w:rsidR="00D2100C" w:rsidRPr="008871B7" w:rsidRDefault="00D2100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Наличие системы, автоматизирующей сбор, подготовку и обработку информации, является одним из необходимых условий, определяющих конечный успех деятельности предприятия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 xml:space="preserve">Уже сегодня очевидно, что самыми преуспевающими в деловом мире являются те фирмы и корпорации, которые в состоянии быстрее всех собрать информацию, обработать, проанализировать ее и на основе этого принять оптимальное управленческое решение, </w:t>
      </w:r>
      <w:r w:rsidR="008871B7" w:rsidRPr="008871B7">
        <w:rPr>
          <w:szCs w:val="28"/>
        </w:rPr>
        <w:t xml:space="preserve">т.е. </w:t>
      </w:r>
      <w:r w:rsidRPr="008871B7">
        <w:rPr>
          <w:szCs w:val="28"/>
        </w:rPr>
        <w:t>использующие современные информационные технологии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При этом максимально эффективной автоматизированной системой является та, которая охватывает все взаимосвязанные многогранные бизнес-процессы, все аспекты внутренней и внешней хозяйственной деятельности, то есть комплексные автоматизированные процессы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Однако при выборе современной информационной технологии управления фирмой следует учитывать, что ни одна из них, какой бы совершенной она ни была, не сможет функционировать в условиях недостаточно четко регламентированной технологии управления в рамках каждого бизнес-процесса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Управление фирмой будет иметь много специфических особенностей в зависимости от отраслевой принадлежности предприятий, степени вовлечения их во внешнеэкономическую деятельность, обеспеченности современной электронно-вычислительной техникой, характера выпускаемой продукции – предметов народного потребления или средств производства</w:t>
      </w:r>
      <w:r w:rsidR="008871B7" w:rsidRPr="008871B7">
        <w:rPr>
          <w:szCs w:val="28"/>
        </w:rPr>
        <w:t xml:space="preserve">. </w:t>
      </w:r>
    </w:p>
    <w:p w:rsidR="002920A1" w:rsidRDefault="002920A1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2" w:name="_Toc158618847"/>
      <w:bookmarkStart w:id="13" w:name="_Toc159646939"/>
    </w:p>
    <w:p w:rsidR="00D5323C" w:rsidRPr="008871B7" w:rsidRDefault="008871B7" w:rsidP="002920A1">
      <w:pPr>
        <w:pStyle w:val="2"/>
      </w:pPr>
      <w:r w:rsidRPr="008871B7">
        <w:t xml:space="preserve">1.3. </w:t>
      </w:r>
      <w:r w:rsidR="00D5323C" w:rsidRPr="008871B7">
        <w:t>Обособление проектных решений по программному обеспечению комплекса задач</w:t>
      </w:r>
      <w:bookmarkEnd w:id="12"/>
      <w:bookmarkEnd w:id="13"/>
    </w:p>
    <w:p w:rsidR="002920A1" w:rsidRDefault="002920A1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C2546" w:rsidRPr="008871B7" w:rsidRDefault="00FC254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Базы данных (БД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составляют в настоящее время основу компьютерного обеспечения информационных процессов, входящих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практически во все сферы человеческой деятельности</w:t>
      </w:r>
      <w:r w:rsidR="008871B7" w:rsidRPr="008871B7">
        <w:rPr>
          <w:szCs w:val="28"/>
        </w:rPr>
        <w:t xml:space="preserve">. </w:t>
      </w:r>
    </w:p>
    <w:p w:rsidR="00FC2546" w:rsidRPr="008871B7" w:rsidRDefault="00FC254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Действительно, процессы обработки информации имеют общую природу и опираются на описание фрагментов реальности, выраженное в виде совокупности взаимосвязанных данных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Базы данных являются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эффективным средством представления структур данных и манипулирования ими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Концепция баз данных предполагает использование интегрированных средств хранения информации, позволяющих обеспечить централизованное управление данными и обслуживание ими многих пользователей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При этом БД должна поддерживаться в среде ЭВМ единым программным обеспечением, называемым системой управления базами данных (СУБД</w:t>
      </w:r>
      <w:r w:rsidR="008871B7" w:rsidRPr="008871B7">
        <w:rPr>
          <w:szCs w:val="28"/>
        </w:rPr>
        <w:t xml:space="preserve">). </w:t>
      </w:r>
      <w:r w:rsidRPr="008871B7">
        <w:rPr>
          <w:szCs w:val="28"/>
        </w:rPr>
        <w:t>СУБД вместе с прикладными программами называют банком данных</w:t>
      </w:r>
      <w:r w:rsidR="008871B7" w:rsidRPr="008871B7">
        <w:rPr>
          <w:szCs w:val="28"/>
        </w:rPr>
        <w:t xml:space="preserve">. </w:t>
      </w:r>
    </w:p>
    <w:p w:rsidR="00FC2546" w:rsidRPr="008871B7" w:rsidRDefault="00FC254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Одно из основных назначений СУБД – поддержка программными средствами представления, соответствующего реальности</w:t>
      </w:r>
      <w:r w:rsidR="008871B7" w:rsidRPr="008871B7">
        <w:rPr>
          <w:szCs w:val="28"/>
        </w:rPr>
        <w:t xml:space="preserve">. </w:t>
      </w:r>
    </w:p>
    <w:p w:rsidR="00FC2546" w:rsidRPr="008871B7" w:rsidRDefault="00FC254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Предметной областью называется фрагмент реальности, который описывается или моделируется с помощью БД и ее приложений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 xml:space="preserve">В предметной области выделяются информационные объекты – идентифицируемые объекты реального мира, процессы, системы, понятия и </w:t>
      </w:r>
      <w:r w:rsidR="008871B7" w:rsidRPr="008871B7">
        <w:rPr>
          <w:szCs w:val="28"/>
        </w:rPr>
        <w:t>т.д.,</w:t>
      </w:r>
      <w:r w:rsidRPr="008871B7">
        <w:rPr>
          <w:szCs w:val="28"/>
        </w:rPr>
        <w:t xml:space="preserve"> сведения о которых хранятся в БД</w:t>
      </w:r>
      <w:r w:rsidR="008871B7" w:rsidRPr="008871B7">
        <w:rPr>
          <w:szCs w:val="28"/>
        </w:rPr>
        <w:t xml:space="preserve">. </w:t>
      </w:r>
    </w:p>
    <w:p w:rsidR="008871B7" w:rsidRDefault="00FC254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 мире существует множество систем управления базами данных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Несмотря на то, что они могут по-разному работать с разными объектами и предоставляют пользователю различные функции и средства, большинство СУБД опираются на единый устоявшийся комплекс основных понятий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 xml:space="preserve">В качестве такого объекта мы выберем СУБД </w:t>
      </w:r>
      <w:r w:rsidRPr="008871B7">
        <w:rPr>
          <w:szCs w:val="28"/>
          <w:lang w:val="en-JM"/>
        </w:rPr>
        <w:t>Microsoft</w:t>
      </w:r>
      <w:r w:rsidRPr="008871B7">
        <w:rPr>
          <w:szCs w:val="28"/>
        </w:rPr>
        <w:t xml:space="preserve"> </w:t>
      </w:r>
      <w:r w:rsidRPr="008871B7">
        <w:rPr>
          <w:szCs w:val="28"/>
          <w:lang w:val="en-GB"/>
        </w:rPr>
        <w:t>Access</w:t>
      </w:r>
      <w:r w:rsidRPr="008871B7">
        <w:rPr>
          <w:szCs w:val="28"/>
        </w:rPr>
        <w:t xml:space="preserve">, входящую в пакет </w:t>
      </w:r>
      <w:r w:rsidRPr="008871B7">
        <w:rPr>
          <w:szCs w:val="28"/>
          <w:lang w:val="en-GB"/>
        </w:rPr>
        <w:t>Microsoft</w:t>
      </w:r>
      <w:r w:rsidRPr="008871B7">
        <w:rPr>
          <w:szCs w:val="28"/>
        </w:rPr>
        <w:t xml:space="preserve"> </w:t>
      </w:r>
      <w:r w:rsidRPr="008871B7">
        <w:rPr>
          <w:szCs w:val="28"/>
          <w:lang w:val="en-GB"/>
        </w:rPr>
        <w:t>Office</w:t>
      </w:r>
      <w:r w:rsidR="008871B7" w:rsidRPr="008871B7">
        <w:rPr>
          <w:szCs w:val="28"/>
        </w:rPr>
        <w:t xml:space="preserve">. </w:t>
      </w:r>
    </w:p>
    <w:p w:rsidR="00D5323C" w:rsidRPr="008871B7" w:rsidRDefault="00450A88" w:rsidP="00ED02DF">
      <w:pPr>
        <w:pStyle w:val="2"/>
      </w:pPr>
      <w:r w:rsidRPr="008871B7">
        <w:br w:type="page"/>
      </w:r>
      <w:bookmarkStart w:id="14" w:name="_Toc158618848"/>
      <w:bookmarkStart w:id="15" w:name="_Toc159646940"/>
      <w:bookmarkStart w:id="16" w:name="_Toc224483856"/>
      <w:r w:rsidR="00D5323C" w:rsidRPr="008871B7">
        <w:t>2</w:t>
      </w:r>
      <w:r w:rsidR="008871B7" w:rsidRPr="008871B7">
        <w:t xml:space="preserve">. </w:t>
      </w:r>
      <w:r w:rsidR="00ED02DF" w:rsidRPr="008871B7">
        <w:t>проектная часть</w:t>
      </w:r>
      <w:bookmarkEnd w:id="14"/>
      <w:bookmarkEnd w:id="15"/>
      <w:bookmarkEnd w:id="16"/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17" w:name="_Toc158618849"/>
      <w:bookmarkStart w:id="18" w:name="_Toc159646941"/>
    </w:p>
    <w:p w:rsidR="00D5323C" w:rsidRPr="008871B7" w:rsidRDefault="008871B7" w:rsidP="00ED02DF">
      <w:pPr>
        <w:pStyle w:val="2"/>
      </w:pPr>
      <w:bookmarkStart w:id="19" w:name="_Toc224483857"/>
      <w:r w:rsidRPr="008871B7">
        <w:t xml:space="preserve">2.1. </w:t>
      </w:r>
      <w:r w:rsidR="00D5323C" w:rsidRPr="008871B7">
        <w:t>Информационное обеспечение комплексных задач</w:t>
      </w:r>
      <w:bookmarkEnd w:id="17"/>
      <w:bookmarkEnd w:id="18"/>
      <w:bookmarkEnd w:id="19"/>
    </w:p>
    <w:p w:rsidR="00ED02DF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Разработку информационного обеспечения АРМ проведем на базе системы управления базами данных (СУБД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Access XP из состава выбранного интегрированного пакета Microsoft Office XP</w:t>
      </w:r>
      <w:r w:rsidR="008871B7" w:rsidRPr="008871B7">
        <w:rPr>
          <w:szCs w:val="28"/>
        </w:rPr>
        <w:t xml:space="preserve">.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СУБД Access предназначена для разработки баз данных реляционного типа для локального их использования на персональных компьютерах и для работы с этими базами</w:t>
      </w:r>
      <w:r w:rsidR="008871B7" w:rsidRPr="008871B7">
        <w:rPr>
          <w:szCs w:val="28"/>
        </w:rPr>
        <w:t xml:space="preserve">.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При проектировании базы данных, в первую очередь, необходимо определить, что именно нужно хранить</w:t>
      </w:r>
      <w:r w:rsidR="008871B7" w:rsidRPr="008871B7">
        <w:rPr>
          <w:szCs w:val="28"/>
        </w:rPr>
        <w:t xml:space="preserve">.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Данная СУБД была выбрана по следующим причинам</w:t>
      </w:r>
      <w:r w:rsidR="008871B7" w:rsidRPr="008871B7">
        <w:rPr>
          <w:szCs w:val="28"/>
        </w:rPr>
        <w:t xml:space="preserve">: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простота средств реализации,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легкость освоения инструментарием разработчика (VBA</w:t>
      </w:r>
      <w:r w:rsidR="008871B7" w:rsidRPr="008871B7">
        <w:rPr>
          <w:szCs w:val="28"/>
        </w:rPr>
        <w:t>),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наглядность визуализации информации</w:t>
      </w:r>
      <w:r w:rsidR="008871B7" w:rsidRPr="008871B7">
        <w:rPr>
          <w:szCs w:val="28"/>
        </w:rPr>
        <w:t xml:space="preserve">.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Также «Microsoft Access» предоставляет большое количество внутренних средств по оптимизации работы проектируемого приложения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 ним относятся</w:t>
      </w:r>
      <w:r w:rsidR="008871B7" w:rsidRPr="008871B7">
        <w:rPr>
          <w:szCs w:val="28"/>
        </w:rPr>
        <w:t xml:space="preserve">: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загрузка модулей по требованию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оптимизация дерева вызовов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использование файлов MDE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автоматическая поддержка компилированного состояния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использование библиотек Windows API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индивидуальная настройка системы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эффективное использование индексов</w:t>
      </w:r>
      <w:r w:rsidR="008871B7" w:rsidRPr="008871B7">
        <w:rPr>
          <w:szCs w:val="28"/>
        </w:rPr>
        <w:t xml:space="preserve">; </w:t>
      </w:r>
    </w:p>
    <w:p w:rsidR="00B20CC2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встроенный оптимизатор запросов</w:t>
      </w:r>
      <w:r w:rsidR="008871B7" w:rsidRPr="008871B7">
        <w:rPr>
          <w:szCs w:val="28"/>
        </w:rPr>
        <w:t xml:space="preserve">. </w:t>
      </w:r>
    </w:p>
    <w:p w:rsidR="008871B7" w:rsidRPr="008871B7" w:rsidRDefault="00B20CC2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Система управления базами данных (СУБД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обычно поддерживает 4 основных типа отношений между таблицами</w:t>
      </w:r>
      <w:r w:rsidR="008871B7" w:rsidRPr="008871B7">
        <w:rPr>
          <w:szCs w:val="28"/>
        </w:rPr>
        <w:t>:</w:t>
      </w:r>
    </w:p>
    <w:p w:rsidR="008871B7" w:rsidRPr="008871B7" w:rsidRDefault="008871B7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 xml:space="preserve">- </w:t>
      </w:r>
      <w:r w:rsidR="00B20CC2" w:rsidRPr="008871B7">
        <w:rPr>
          <w:szCs w:val="28"/>
        </w:rPr>
        <w:t>один-к-одному (одной записи в первой таблице соответствует одна запись во второй</w:t>
      </w:r>
      <w:r w:rsidRPr="008871B7">
        <w:rPr>
          <w:szCs w:val="28"/>
        </w:rPr>
        <w:t>);</w:t>
      </w:r>
    </w:p>
    <w:p w:rsidR="008871B7" w:rsidRPr="008871B7" w:rsidRDefault="008871B7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 xml:space="preserve">- </w:t>
      </w:r>
      <w:r w:rsidR="00B20CC2" w:rsidRPr="008871B7">
        <w:rPr>
          <w:szCs w:val="28"/>
        </w:rPr>
        <w:t>один-ко-многим (одной записи в первой таблице соответствует много записей во второй</w:t>
      </w:r>
      <w:r w:rsidRPr="008871B7">
        <w:rPr>
          <w:szCs w:val="28"/>
        </w:rPr>
        <w:t>);</w:t>
      </w:r>
    </w:p>
    <w:p w:rsidR="008871B7" w:rsidRPr="008871B7" w:rsidRDefault="008871B7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 xml:space="preserve">- </w:t>
      </w:r>
      <w:r w:rsidR="00B20CC2" w:rsidRPr="008871B7">
        <w:rPr>
          <w:szCs w:val="28"/>
        </w:rPr>
        <w:t>много-к-одному (многим записям в первой таблице соответствует одна запись во второй</w:t>
      </w:r>
      <w:r w:rsidRPr="008871B7">
        <w:rPr>
          <w:szCs w:val="28"/>
        </w:rPr>
        <w:t>);</w:t>
      </w:r>
    </w:p>
    <w:p w:rsidR="00B20CC2" w:rsidRPr="008871B7" w:rsidRDefault="008871B7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 xml:space="preserve">- </w:t>
      </w:r>
      <w:r w:rsidR="00B20CC2" w:rsidRPr="008871B7">
        <w:rPr>
          <w:szCs w:val="28"/>
        </w:rPr>
        <w:t>много-ко-многим (одной записи в первой таблице соответствует много запией во второй и одной записи во второй таблице соответствует много записей в первой</w:t>
      </w:r>
      <w:r w:rsidRPr="008871B7">
        <w:rPr>
          <w:szCs w:val="28"/>
        </w:rPr>
        <w:t xml:space="preserve">).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bCs/>
          <w:iCs/>
          <w:szCs w:val="28"/>
        </w:rPr>
        <w:t>Инфологическая модель отображает реальный мир в некоторые понятные человеку концепции, полностью независимые от параметров среды хранения данных</w:t>
      </w:r>
      <w:r w:rsidR="008871B7" w:rsidRPr="008871B7">
        <w:rPr>
          <w:bCs/>
          <w:iCs/>
          <w:szCs w:val="28"/>
        </w:rPr>
        <w:t xml:space="preserve">. </w:t>
      </w:r>
      <w:r w:rsidRPr="008871B7">
        <w:rPr>
          <w:bCs/>
          <w:iCs/>
          <w:szCs w:val="28"/>
        </w:rPr>
        <w:t>Существует множество подходов к построению таких моделей</w:t>
      </w:r>
      <w:r w:rsidR="008871B7" w:rsidRPr="008871B7">
        <w:rPr>
          <w:bCs/>
          <w:iCs/>
          <w:szCs w:val="28"/>
        </w:rPr>
        <w:t xml:space="preserve">: </w:t>
      </w:r>
      <w:r w:rsidRPr="008871B7">
        <w:rPr>
          <w:bCs/>
          <w:iCs/>
          <w:szCs w:val="28"/>
        </w:rPr>
        <w:t xml:space="preserve">графовые модели, семантические сети, модель "сущность-связь" и </w:t>
      </w:r>
      <w:r w:rsidR="008871B7" w:rsidRPr="008871B7">
        <w:rPr>
          <w:bCs/>
          <w:iCs/>
          <w:szCs w:val="28"/>
        </w:rPr>
        <w:t xml:space="preserve">т.д. </w:t>
      </w:r>
      <w:r w:rsidRPr="008871B7">
        <w:rPr>
          <w:bCs/>
          <w:iCs/>
          <w:szCs w:val="28"/>
        </w:rPr>
        <w:t>Наиболее популярной из них оказалась модель "сущность-связь" или называемая ещё ER-моделью (от англ</w:t>
      </w:r>
      <w:r w:rsidR="008871B7" w:rsidRPr="008871B7">
        <w:rPr>
          <w:bCs/>
          <w:iCs/>
          <w:szCs w:val="28"/>
        </w:rPr>
        <w:t xml:space="preserve">. </w:t>
      </w:r>
      <w:r w:rsidRPr="008871B7">
        <w:rPr>
          <w:bCs/>
          <w:iCs/>
          <w:szCs w:val="28"/>
          <w:lang w:val="en-US"/>
        </w:rPr>
        <w:t>Entity</w:t>
      </w:r>
      <w:r w:rsidRPr="008871B7">
        <w:rPr>
          <w:bCs/>
          <w:iCs/>
          <w:szCs w:val="28"/>
        </w:rPr>
        <w:t>-</w:t>
      </w:r>
      <w:r w:rsidRPr="008871B7">
        <w:rPr>
          <w:bCs/>
          <w:iCs/>
          <w:szCs w:val="28"/>
          <w:lang w:val="en-US"/>
        </w:rPr>
        <w:t>Relationship</w:t>
      </w:r>
      <w:r w:rsidRPr="008871B7">
        <w:rPr>
          <w:bCs/>
          <w:iCs/>
          <w:szCs w:val="28"/>
        </w:rPr>
        <w:t xml:space="preserve">, </w:t>
      </w:r>
      <w:r w:rsidR="008871B7" w:rsidRPr="008871B7">
        <w:rPr>
          <w:bCs/>
          <w:iCs/>
          <w:szCs w:val="28"/>
        </w:rPr>
        <w:t xml:space="preserve">т.е. </w:t>
      </w:r>
      <w:r w:rsidRPr="008871B7">
        <w:rPr>
          <w:bCs/>
          <w:iCs/>
          <w:szCs w:val="28"/>
        </w:rPr>
        <w:t>сущность-связь</w:t>
      </w:r>
      <w:r w:rsidR="008871B7" w:rsidRPr="008871B7">
        <w:rPr>
          <w:bCs/>
          <w:iCs/>
          <w:szCs w:val="28"/>
        </w:rPr>
        <w:t xml:space="preserve">).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Инфологическая модель применяется после словесного описания предметной области</w:t>
      </w:r>
      <w:r w:rsidR="008871B7" w:rsidRPr="008871B7">
        <w:rPr>
          <w:szCs w:val="28"/>
        </w:rPr>
        <w:t xml:space="preserve">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>Между сущностями могут быть установлены связи – бинарные ассоциации, показывающие, каким образом сущности соотносятся или взаимодействуют между собой</w:t>
      </w:r>
      <w:r w:rsidR="008871B7" w:rsidRPr="008871B7">
        <w:rPr>
          <w:bCs/>
          <w:szCs w:val="28"/>
        </w:rPr>
        <w:t xml:space="preserve">. </w:t>
      </w:r>
      <w:r w:rsidRPr="008871B7">
        <w:rPr>
          <w:bCs/>
          <w:szCs w:val="28"/>
        </w:rPr>
        <w:t>Связь может существовать между двумя разными сущностями или между сущностью и ей же самой (</w:t>
      </w:r>
      <w:r w:rsidRPr="008871B7">
        <w:rPr>
          <w:bCs/>
          <w:iCs/>
          <w:szCs w:val="28"/>
        </w:rPr>
        <w:t>рекурсивная связь</w:t>
      </w:r>
      <w:r w:rsidR="008871B7" w:rsidRPr="008871B7">
        <w:rPr>
          <w:bCs/>
          <w:szCs w:val="28"/>
        </w:rPr>
        <w:t xml:space="preserve">). </w:t>
      </w:r>
      <w:r w:rsidRPr="008871B7">
        <w:rPr>
          <w:bCs/>
          <w:szCs w:val="28"/>
        </w:rPr>
        <w:t>Она показывает, как связаны экземпляры сущностей между собой</w:t>
      </w:r>
      <w:r w:rsidR="008871B7" w:rsidRPr="008871B7">
        <w:rPr>
          <w:bCs/>
          <w:szCs w:val="28"/>
        </w:rPr>
        <w:t xml:space="preserve">. </w:t>
      </w:r>
      <w:r w:rsidRPr="008871B7">
        <w:rPr>
          <w:bCs/>
          <w:szCs w:val="28"/>
        </w:rPr>
        <w:t>Если связь устанавливается между двумя сущностями, то она определяет взаимосвязь между экземплярами одной и другой сущности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>Связи делятся на три типа по множественности</w:t>
      </w:r>
      <w:r w:rsidR="008871B7" w:rsidRPr="008871B7">
        <w:rPr>
          <w:bCs/>
          <w:szCs w:val="28"/>
        </w:rPr>
        <w:t xml:space="preserve">: </w:t>
      </w:r>
      <w:r w:rsidRPr="008871B7">
        <w:rPr>
          <w:bCs/>
          <w:iCs/>
          <w:szCs w:val="28"/>
        </w:rPr>
        <w:t>один-ко-одному</w:t>
      </w:r>
      <w:r w:rsidRPr="008871B7">
        <w:rPr>
          <w:bCs/>
          <w:szCs w:val="28"/>
        </w:rPr>
        <w:t xml:space="preserve"> (1</w:t>
      </w:r>
      <w:r w:rsidR="008871B7" w:rsidRPr="008871B7">
        <w:rPr>
          <w:bCs/>
          <w:szCs w:val="28"/>
        </w:rPr>
        <w:t xml:space="preserve">: </w:t>
      </w:r>
      <w:r w:rsidRPr="008871B7">
        <w:rPr>
          <w:bCs/>
          <w:szCs w:val="28"/>
        </w:rPr>
        <w:t>1</w:t>
      </w:r>
      <w:r w:rsidR="008871B7" w:rsidRPr="008871B7">
        <w:rPr>
          <w:bCs/>
          <w:szCs w:val="28"/>
        </w:rPr>
        <w:t>),</w:t>
      </w:r>
      <w:r w:rsidRPr="008871B7">
        <w:rPr>
          <w:bCs/>
          <w:szCs w:val="28"/>
        </w:rPr>
        <w:t xml:space="preserve"> </w:t>
      </w:r>
      <w:r w:rsidRPr="008871B7">
        <w:rPr>
          <w:bCs/>
          <w:iCs/>
          <w:szCs w:val="28"/>
        </w:rPr>
        <w:t>один-ко-многим</w:t>
      </w:r>
      <w:r w:rsidRPr="008871B7">
        <w:rPr>
          <w:bCs/>
          <w:szCs w:val="28"/>
        </w:rPr>
        <w:t xml:space="preserve"> (1</w:t>
      </w:r>
      <w:r w:rsidR="008871B7" w:rsidRPr="008871B7">
        <w:rPr>
          <w:bCs/>
          <w:szCs w:val="28"/>
        </w:rPr>
        <w:t xml:space="preserve">: </w:t>
      </w:r>
      <w:r w:rsidRPr="008871B7">
        <w:rPr>
          <w:bCs/>
          <w:szCs w:val="28"/>
        </w:rPr>
        <w:t>М</w:t>
      </w:r>
      <w:r w:rsidR="008871B7" w:rsidRPr="008871B7">
        <w:rPr>
          <w:bCs/>
          <w:szCs w:val="28"/>
        </w:rPr>
        <w:t>),</w:t>
      </w:r>
      <w:r w:rsidRPr="008871B7">
        <w:rPr>
          <w:bCs/>
          <w:szCs w:val="28"/>
        </w:rPr>
        <w:t xml:space="preserve"> </w:t>
      </w:r>
      <w:r w:rsidRPr="008871B7">
        <w:rPr>
          <w:bCs/>
          <w:iCs/>
          <w:szCs w:val="28"/>
        </w:rPr>
        <w:t>многие-ко-многим</w:t>
      </w:r>
      <w:r w:rsidRPr="008871B7">
        <w:rPr>
          <w:bCs/>
          <w:szCs w:val="28"/>
        </w:rPr>
        <w:t xml:space="preserve"> (М</w:t>
      </w:r>
      <w:r w:rsidR="008871B7" w:rsidRPr="008871B7">
        <w:rPr>
          <w:bCs/>
          <w:szCs w:val="28"/>
        </w:rPr>
        <w:t xml:space="preserve">: </w:t>
      </w:r>
      <w:r w:rsidRPr="008871B7">
        <w:rPr>
          <w:bCs/>
          <w:szCs w:val="28"/>
        </w:rPr>
        <w:t>М</w:t>
      </w:r>
      <w:r w:rsidR="008871B7" w:rsidRPr="008871B7">
        <w:rPr>
          <w:bCs/>
          <w:szCs w:val="28"/>
        </w:rPr>
        <w:t xml:space="preserve">).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>Связь один-ко-одному означает, что экземпляр одной сущности связан только с одним экземпляром другой сущности</w:t>
      </w:r>
      <w:r w:rsidR="008871B7" w:rsidRPr="008871B7">
        <w:rPr>
          <w:bCs/>
          <w:szCs w:val="28"/>
        </w:rPr>
        <w:t xml:space="preserve">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 xml:space="preserve">Связь </w:t>
      </w:r>
      <w:r w:rsidRPr="008871B7">
        <w:rPr>
          <w:bCs/>
          <w:iCs/>
          <w:szCs w:val="28"/>
        </w:rPr>
        <w:t>один-ко-многим</w:t>
      </w:r>
      <w:r w:rsidRPr="008871B7">
        <w:rPr>
          <w:bCs/>
          <w:szCs w:val="28"/>
        </w:rPr>
        <w:t xml:space="preserve"> (1</w:t>
      </w:r>
      <w:r w:rsidR="008871B7" w:rsidRPr="008871B7">
        <w:rPr>
          <w:bCs/>
          <w:szCs w:val="28"/>
        </w:rPr>
        <w:t xml:space="preserve">: </w:t>
      </w:r>
      <w:r w:rsidRPr="008871B7">
        <w:rPr>
          <w:bCs/>
          <w:szCs w:val="28"/>
        </w:rPr>
        <w:t>М</w:t>
      </w:r>
      <w:r w:rsidR="008871B7" w:rsidRPr="008871B7">
        <w:rPr>
          <w:bCs/>
          <w:szCs w:val="28"/>
        </w:rPr>
        <w:t xml:space="preserve">) </w:t>
      </w:r>
      <w:r w:rsidRPr="008871B7">
        <w:rPr>
          <w:bCs/>
          <w:szCs w:val="28"/>
        </w:rPr>
        <w:t>означает, что один экземпляр сущности, расположенный слева по связи, может быть связан с несколькими экземплярами сущности, расположенными справа по связи</w:t>
      </w:r>
      <w:r w:rsidR="008871B7" w:rsidRPr="008871B7">
        <w:rPr>
          <w:bCs/>
          <w:szCs w:val="28"/>
        </w:rPr>
        <w:t xml:space="preserve">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>Связь «многие-ко-многим (М</w:t>
      </w:r>
      <w:r w:rsidR="008871B7" w:rsidRPr="008871B7">
        <w:rPr>
          <w:bCs/>
          <w:szCs w:val="28"/>
        </w:rPr>
        <w:t xml:space="preserve">: </w:t>
      </w:r>
      <w:r w:rsidRPr="008871B7">
        <w:rPr>
          <w:bCs/>
          <w:szCs w:val="28"/>
        </w:rPr>
        <w:t>М</w:t>
      </w:r>
      <w:r w:rsidR="008871B7" w:rsidRPr="008871B7">
        <w:rPr>
          <w:bCs/>
          <w:szCs w:val="28"/>
        </w:rPr>
        <w:t xml:space="preserve">) </w:t>
      </w:r>
      <w:r w:rsidRPr="008871B7">
        <w:rPr>
          <w:bCs/>
          <w:szCs w:val="28"/>
        </w:rPr>
        <w:t>означает, что несколько экземпляров первой сущности могут быть связаны с несколькими экземплярами второй сущности, и наоборот</w:t>
      </w:r>
      <w:r w:rsidR="008871B7" w:rsidRPr="008871B7">
        <w:rPr>
          <w:bCs/>
          <w:szCs w:val="28"/>
        </w:rPr>
        <w:t xml:space="preserve">. </w:t>
      </w:r>
      <w:r w:rsidRPr="008871B7">
        <w:rPr>
          <w:bCs/>
          <w:szCs w:val="28"/>
        </w:rPr>
        <w:t>Между двумя сущностями может быть задано сколько угодно связей с разными смысловыми нагрузками</w:t>
      </w:r>
      <w:r w:rsidR="008871B7" w:rsidRPr="008871B7">
        <w:rPr>
          <w:bCs/>
          <w:szCs w:val="28"/>
        </w:rPr>
        <w:t xml:space="preserve">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 xml:space="preserve">Связь любого из этих типов может быть </w:t>
      </w:r>
      <w:r w:rsidRPr="008871B7">
        <w:rPr>
          <w:bCs/>
          <w:iCs/>
          <w:szCs w:val="28"/>
        </w:rPr>
        <w:t>обязательной</w:t>
      </w:r>
      <w:r w:rsidRPr="008871B7">
        <w:rPr>
          <w:bCs/>
          <w:szCs w:val="28"/>
        </w:rPr>
        <w:t xml:space="preserve">, если в данной связи должен участвовать каждый экземпляр сущности, </w:t>
      </w:r>
      <w:r w:rsidRPr="008871B7">
        <w:rPr>
          <w:bCs/>
          <w:iCs/>
          <w:szCs w:val="28"/>
        </w:rPr>
        <w:t>необязательной</w:t>
      </w:r>
      <w:r w:rsidRPr="008871B7">
        <w:rPr>
          <w:bCs/>
          <w:szCs w:val="28"/>
        </w:rPr>
        <w:t xml:space="preserve"> – если не каждый экземпляр сущности должен участвовать в данной связи</w:t>
      </w:r>
      <w:r w:rsidR="008871B7" w:rsidRPr="008871B7">
        <w:rPr>
          <w:bCs/>
          <w:szCs w:val="28"/>
        </w:rPr>
        <w:t xml:space="preserve">. </w:t>
      </w:r>
      <w:r w:rsidRPr="008871B7">
        <w:rPr>
          <w:bCs/>
          <w:szCs w:val="28"/>
        </w:rPr>
        <w:t xml:space="preserve">При этом связь может быть обязательной с одной стороны и </w:t>
      </w:r>
      <w:r w:rsidRPr="008871B7">
        <w:rPr>
          <w:bCs/>
          <w:iCs/>
          <w:szCs w:val="28"/>
        </w:rPr>
        <w:t>необязательной с другой стороны</w:t>
      </w:r>
      <w:r w:rsidR="008871B7" w:rsidRPr="008871B7">
        <w:rPr>
          <w:bCs/>
          <w:iCs/>
          <w:szCs w:val="28"/>
        </w:rPr>
        <w:t xml:space="preserve">. </w:t>
      </w:r>
    </w:p>
    <w:p w:rsidR="007C4996" w:rsidRPr="008871B7" w:rsidRDefault="007C499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Проведем инфологическое проектирование базы данных технологического процесса</w:t>
      </w:r>
      <w:r w:rsidR="008871B7" w:rsidRPr="008871B7">
        <w:rPr>
          <w:szCs w:val="28"/>
        </w:rPr>
        <w:t xml:space="preserve">. </w:t>
      </w:r>
    </w:p>
    <w:p w:rsidR="00DD54CD" w:rsidRPr="008871B7" w:rsidRDefault="00DD54CD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Инфологическая модель применяется после словесного описания предметной области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На основании анализа предметной области выделим следующие сущности модели «сущность-связь» («</w:t>
      </w:r>
      <w:r w:rsidRPr="008871B7">
        <w:rPr>
          <w:szCs w:val="28"/>
          <w:lang w:val="en-US"/>
        </w:rPr>
        <w:t>Entity</w:t>
      </w:r>
      <w:r w:rsidRPr="008871B7">
        <w:rPr>
          <w:szCs w:val="28"/>
        </w:rPr>
        <w:t xml:space="preserve"> </w:t>
      </w:r>
      <w:r w:rsidRPr="008871B7">
        <w:rPr>
          <w:szCs w:val="28"/>
          <w:lang w:val="en-US"/>
        </w:rPr>
        <w:t>Relationship</w:t>
      </w:r>
      <w:r w:rsidRPr="008871B7">
        <w:rPr>
          <w:szCs w:val="28"/>
        </w:rPr>
        <w:t>»</w:t>
      </w:r>
      <w:r w:rsidR="008871B7" w:rsidRPr="008871B7">
        <w:rPr>
          <w:szCs w:val="28"/>
        </w:rPr>
        <w:t xml:space="preserve"> - </w:t>
      </w:r>
      <w:r w:rsidRPr="008871B7">
        <w:rPr>
          <w:szCs w:val="28"/>
          <w:lang w:val="en-US"/>
        </w:rPr>
        <w:t>ER</w:t>
      </w:r>
      <w:r w:rsidRPr="008871B7">
        <w:rPr>
          <w:szCs w:val="28"/>
        </w:rPr>
        <w:t>-модели</w:t>
      </w:r>
      <w:r w:rsidR="008871B7" w:rsidRPr="008871B7">
        <w:rPr>
          <w:szCs w:val="28"/>
        </w:rPr>
        <w:t xml:space="preserve">): </w:t>
      </w:r>
      <w:r w:rsidRPr="008871B7">
        <w:rPr>
          <w:szCs w:val="28"/>
        </w:rPr>
        <w:t>«Рубрикатор видов деятельности», «Предприятия и организации», и изобразим их в виде графических обозначений (прямоугольник, в верхней части которого записано имя сущности, а ниже перечисляются атрибуты, причем ключевые атрибуты помечаются подчеркиванием</w:t>
      </w:r>
      <w:r w:rsidR="008871B7" w:rsidRPr="008871B7">
        <w:rPr>
          <w:szCs w:val="28"/>
        </w:rPr>
        <w:t xml:space="preserve">). </w:t>
      </w:r>
      <w:r w:rsidRPr="008871B7">
        <w:rPr>
          <w:szCs w:val="28"/>
        </w:rPr>
        <w:t xml:space="preserve">Они приведены на </w:t>
      </w:r>
      <w:r w:rsidR="008871B7">
        <w:rPr>
          <w:szCs w:val="28"/>
        </w:rPr>
        <w:t>рис.1</w:t>
      </w:r>
      <w:r w:rsidRPr="008871B7">
        <w:rPr>
          <w:szCs w:val="28"/>
        </w:rPr>
        <w:t>-2</w:t>
      </w:r>
      <w:r w:rsidR="008871B7" w:rsidRPr="008871B7">
        <w:rPr>
          <w:szCs w:val="28"/>
        </w:rPr>
        <w:t xml:space="preserve">. </w:t>
      </w:r>
    </w:p>
    <w:p w:rsidR="00DD54CD" w:rsidRPr="008871B7" w:rsidRDefault="00DD54CD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3"/>
      </w:tblGrid>
      <w:tr w:rsidR="00DD54CD" w:rsidRPr="009B0D9B" w:rsidTr="009B0D9B">
        <w:trPr>
          <w:jc w:val="center"/>
        </w:trPr>
        <w:tc>
          <w:tcPr>
            <w:tcW w:w="4453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Рубрикатор видов деятельности</w:t>
            </w:r>
          </w:p>
        </w:tc>
      </w:tr>
      <w:tr w:rsidR="00DD54CD" w:rsidRPr="009B0D9B" w:rsidTr="009B0D9B">
        <w:trPr>
          <w:jc w:val="center"/>
        </w:trPr>
        <w:tc>
          <w:tcPr>
            <w:tcW w:w="4453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Код деятельности</w:t>
            </w:r>
          </w:p>
        </w:tc>
      </w:tr>
      <w:tr w:rsidR="00DD54CD" w:rsidRPr="009B0D9B" w:rsidTr="009B0D9B">
        <w:trPr>
          <w:jc w:val="center"/>
        </w:trPr>
        <w:tc>
          <w:tcPr>
            <w:tcW w:w="4453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Название</w:t>
            </w:r>
          </w:p>
        </w:tc>
      </w:tr>
    </w:tbl>
    <w:p w:rsidR="00DD54CD" w:rsidRPr="008871B7" w:rsidRDefault="00ED02DF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</w:t>
      </w:r>
      <w:r w:rsidR="008871B7">
        <w:rPr>
          <w:szCs w:val="28"/>
        </w:rPr>
        <w:t>ис.1</w:t>
      </w:r>
      <w:r w:rsidR="008871B7" w:rsidRPr="008871B7">
        <w:rPr>
          <w:szCs w:val="28"/>
        </w:rPr>
        <w:t xml:space="preserve">. </w:t>
      </w:r>
      <w:r w:rsidR="00DD54CD" w:rsidRPr="008871B7">
        <w:rPr>
          <w:szCs w:val="28"/>
        </w:rPr>
        <w:t>«Рубрикатор видов деятельности»</w:t>
      </w:r>
    </w:p>
    <w:p w:rsidR="00DD54CD" w:rsidRPr="008871B7" w:rsidRDefault="00DD54CD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</w:tblGrid>
      <w:tr w:rsidR="00DD54CD" w:rsidRPr="009B0D9B" w:rsidTr="009B0D9B">
        <w:trPr>
          <w:jc w:val="center"/>
        </w:trPr>
        <w:tc>
          <w:tcPr>
            <w:tcW w:w="4000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Предприятия и организации</w:t>
            </w:r>
          </w:p>
        </w:tc>
      </w:tr>
      <w:tr w:rsidR="00DD54CD" w:rsidRPr="009B0D9B" w:rsidTr="009B0D9B">
        <w:trPr>
          <w:jc w:val="center"/>
        </w:trPr>
        <w:tc>
          <w:tcPr>
            <w:tcW w:w="4000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Код предприятия</w:t>
            </w:r>
          </w:p>
        </w:tc>
      </w:tr>
      <w:tr w:rsidR="00DD54CD" w:rsidRPr="009B0D9B" w:rsidTr="009B0D9B">
        <w:trPr>
          <w:jc w:val="center"/>
        </w:trPr>
        <w:tc>
          <w:tcPr>
            <w:tcW w:w="4000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Наименование</w:t>
            </w:r>
          </w:p>
        </w:tc>
      </w:tr>
      <w:tr w:rsidR="00DD54CD" w:rsidRPr="009B0D9B" w:rsidTr="009B0D9B">
        <w:trPr>
          <w:jc w:val="center"/>
        </w:trPr>
        <w:tc>
          <w:tcPr>
            <w:tcW w:w="4000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Адрес</w:t>
            </w:r>
          </w:p>
        </w:tc>
      </w:tr>
      <w:tr w:rsidR="00DD54CD" w:rsidRPr="009B0D9B" w:rsidTr="009B0D9B">
        <w:trPr>
          <w:jc w:val="center"/>
        </w:trPr>
        <w:tc>
          <w:tcPr>
            <w:tcW w:w="4000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Телефон</w:t>
            </w:r>
          </w:p>
        </w:tc>
      </w:tr>
      <w:tr w:rsidR="00DD54CD" w:rsidRPr="009B0D9B" w:rsidTr="009B0D9B">
        <w:trPr>
          <w:jc w:val="center"/>
        </w:trPr>
        <w:tc>
          <w:tcPr>
            <w:tcW w:w="4000" w:type="dxa"/>
            <w:shd w:val="clear" w:color="auto" w:fill="auto"/>
          </w:tcPr>
          <w:p w:rsidR="00DD54CD" w:rsidRPr="008871B7" w:rsidRDefault="00DD54CD" w:rsidP="00ED02DF">
            <w:pPr>
              <w:pStyle w:val="afc"/>
            </w:pPr>
            <w:r w:rsidRPr="008871B7">
              <w:t>Код деятельности</w:t>
            </w:r>
          </w:p>
        </w:tc>
      </w:tr>
    </w:tbl>
    <w:p w:rsidR="008871B7" w:rsidRPr="008871B7" w:rsidRDefault="00104844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</w:t>
      </w:r>
      <w:r w:rsidR="008871B7">
        <w:rPr>
          <w:szCs w:val="28"/>
        </w:rPr>
        <w:t>ис.2</w:t>
      </w:r>
      <w:r w:rsidR="008871B7" w:rsidRPr="008871B7">
        <w:rPr>
          <w:szCs w:val="28"/>
        </w:rPr>
        <w:t xml:space="preserve">. </w:t>
      </w:r>
      <w:r w:rsidR="00DD54CD" w:rsidRPr="008871B7">
        <w:rPr>
          <w:szCs w:val="28"/>
        </w:rPr>
        <w:t>«Предприятия и организации»</w:t>
      </w:r>
      <w:r>
        <w:rPr>
          <w:szCs w:val="28"/>
        </w:rPr>
        <w:t>.</w:t>
      </w:r>
    </w:p>
    <w:p w:rsidR="00104844" w:rsidRDefault="00104844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Вся информация вводится через экранную форму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Используется следующая условно-постоянная информация</w:t>
      </w:r>
      <w:r w:rsidR="008871B7" w:rsidRPr="008871B7">
        <w:rPr>
          <w:szCs w:val="28"/>
        </w:rPr>
        <w:t xml:space="preserve">. </w:t>
      </w:r>
    </w:p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 xml:space="preserve">Для решения поставленной задачи необходимо создать </w:t>
      </w:r>
      <w:r w:rsidR="002A6193" w:rsidRPr="008871B7">
        <w:rPr>
          <w:szCs w:val="28"/>
        </w:rPr>
        <w:t>2</w:t>
      </w:r>
      <w:r w:rsidRPr="008871B7">
        <w:rPr>
          <w:szCs w:val="28"/>
        </w:rPr>
        <w:t xml:space="preserve"> таблицы</w:t>
      </w:r>
      <w:r w:rsidR="008871B7" w:rsidRPr="008871B7">
        <w:rPr>
          <w:szCs w:val="28"/>
        </w:rPr>
        <w:t xml:space="preserve">: </w:t>
      </w:r>
      <w:r w:rsidR="002A6193" w:rsidRPr="008871B7">
        <w:rPr>
          <w:szCs w:val="28"/>
        </w:rPr>
        <w:t>Рубрикатор видов деятельности, Предприятия и организации</w:t>
      </w:r>
      <w:r w:rsidRPr="008871B7">
        <w:rPr>
          <w:szCs w:val="28"/>
        </w:rPr>
        <w:t>, структуры которых следующие (Табл</w:t>
      </w:r>
      <w:r w:rsidR="008871B7">
        <w:rPr>
          <w:szCs w:val="28"/>
        </w:rPr>
        <w:t>.1</w:t>
      </w:r>
      <w:r w:rsidRPr="008871B7">
        <w:rPr>
          <w:szCs w:val="28"/>
        </w:rPr>
        <w:t xml:space="preserve">, </w:t>
      </w:r>
      <w:r w:rsidR="00916F1D" w:rsidRPr="008871B7">
        <w:rPr>
          <w:szCs w:val="28"/>
        </w:rPr>
        <w:t>2</w:t>
      </w:r>
      <w:r w:rsidR="008871B7" w:rsidRPr="008871B7">
        <w:rPr>
          <w:szCs w:val="28"/>
        </w:rPr>
        <w:t xml:space="preserve">). </w:t>
      </w:r>
    </w:p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Таблица 1</w:t>
      </w:r>
    </w:p>
    <w:p w:rsidR="008E4069" w:rsidRPr="008871B7" w:rsidRDefault="00916F1D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Рубрикатор видов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106"/>
        <w:gridCol w:w="3072"/>
      </w:tblGrid>
      <w:tr w:rsidR="008E4069" w:rsidRPr="008871B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69" w:rsidRPr="008871B7" w:rsidRDefault="008E4069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Поле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69" w:rsidRPr="008871B7" w:rsidRDefault="008E4069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Тип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069" w:rsidRPr="008871B7" w:rsidRDefault="008E4069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Размер</w:t>
            </w:r>
          </w:p>
        </w:tc>
      </w:tr>
      <w:tr w:rsidR="00916F1D" w:rsidRPr="008871B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Код 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Числовой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</w:tr>
      <w:tr w:rsidR="00916F1D" w:rsidRPr="008871B7">
        <w:tc>
          <w:tcPr>
            <w:tcW w:w="31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Название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Текстовый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50</w:t>
            </w:r>
          </w:p>
        </w:tc>
      </w:tr>
    </w:tbl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Таблица 2</w:t>
      </w:r>
    </w:p>
    <w:p w:rsidR="008E4069" w:rsidRPr="008871B7" w:rsidRDefault="00916F1D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Предприятия 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106"/>
        <w:gridCol w:w="3066"/>
      </w:tblGrid>
      <w:tr w:rsidR="008E4069" w:rsidRPr="008871B7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69" w:rsidRPr="008871B7" w:rsidRDefault="008E4069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Поле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069" w:rsidRPr="008871B7" w:rsidRDefault="008E4069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Тип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069" w:rsidRPr="008871B7" w:rsidRDefault="008E4069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Размер</w:t>
            </w:r>
          </w:p>
        </w:tc>
      </w:tr>
      <w:tr w:rsidR="00916F1D" w:rsidRPr="008871B7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Код предприятия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Числовой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50</w:t>
            </w:r>
          </w:p>
        </w:tc>
      </w:tr>
      <w:tr w:rsidR="00916F1D" w:rsidRPr="008871B7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Наименование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Текстовый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50</w:t>
            </w:r>
          </w:p>
        </w:tc>
      </w:tr>
      <w:tr w:rsidR="00916F1D" w:rsidRPr="008871B7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Адрес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Текстовый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50</w:t>
            </w:r>
          </w:p>
        </w:tc>
      </w:tr>
      <w:tr w:rsidR="00916F1D" w:rsidRPr="008871B7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Телефон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Числовой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50</w:t>
            </w:r>
          </w:p>
        </w:tc>
      </w:tr>
      <w:tr w:rsidR="00916F1D" w:rsidRPr="008871B7"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Код деятельности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Числовой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F1D" w:rsidRPr="008871B7" w:rsidRDefault="00916F1D" w:rsidP="008871B7">
            <w:pPr>
              <w:widowControl w:val="0"/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8871B7">
              <w:rPr>
                <w:szCs w:val="28"/>
              </w:rPr>
              <w:t>50</w:t>
            </w:r>
          </w:p>
        </w:tc>
      </w:tr>
    </w:tbl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E4069" w:rsidRPr="008871B7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Организация введения данных происходит после установления курсора в нужное место и набором необходимой информации с клавиатуры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Удаление записи происходит так</w:t>
      </w:r>
      <w:r w:rsidR="008871B7" w:rsidRPr="008871B7">
        <w:rPr>
          <w:szCs w:val="28"/>
        </w:rPr>
        <w:t xml:space="preserve">: </w:t>
      </w:r>
      <w:r w:rsidRPr="008871B7">
        <w:rPr>
          <w:szCs w:val="28"/>
        </w:rPr>
        <w:t xml:space="preserve">мышкой выделяется необходимая запись и удаляется при помощи клавиш </w:t>
      </w:r>
      <w:r w:rsidRPr="008871B7">
        <w:rPr>
          <w:szCs w:val="28"/>
          <w:lang w:val="en-US"/>
        </w:rPr>
        <w:t>Delete</w:t>
      </w:r>
      <w:r w:rsidRPr="008871B7">
        <w:rPr>
          <w:szCs w:val="28"/>
        </w:rPr>
        <w:t xml:space="preserve"> или</w:t>
      </w:r>
      <w:r w:rsidR="008871B7" w:rsidRPr="008871B7">
        <w:rPr>
          <w:szCs w:val="28"/>
        </w:rPr>
        <w:t xml:space="preserve"> </w:t>
      </w:r>
      <w:r w:rsidRPr="008871B7">
        <w:rPr>
          <w:szCs w:val="28"/>
          <w:lang w:val="en-US"/>
        </w:rPr>
        <w:t>Backspace</w:t>
      </w:r>
      <w:r w:rsidRPr="008871B7">
        <w:rPr>
          <w:szCs w:val="28"/>
        </w:rPr>
        <w:t xml:space="preserve"> или Правка/Удалить</w:t>
      </w:r>
      <w:r w:rsidR="008871B7" w:rsidRPr="008871B7">
        <w:rPr>
          <w:szCs w:val="28"/>
        </w:rPr>
        <w:t xml:space="preserve">. </w:t>
      </w:r>
    </w:p>
    <w:p w:rsidR="00104844" w:rsidRDefault="008E406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Организация поиска и обработки данных</w:t>
      </w:r>
      <w:r w:rsidR="008871B7" w:rsidRPr="008871B7">
        <w:rPr>
          <w:szCs w:val="28"/>
        </w:rPr>
        <w:t xml:space="preserve"> </w:t>
      </w:r>
      <w:r w:rsidRPr="008871B7">
        <w:rPr>
          <w:szCs w:val="28"/>
        </w:rPr>
        <w:t>осуществляется с помощью запросов</w:t>
      </w:r>
      <w:r w:rsidR="008B7D7A" w:rsidRPr="008871B7">
        <w:rPr>
          <w:szCs w:val="28"/>
        </w:rPr>
        <w:t xml:space="preserve"> (</w:t>
      </w:r>
      <w:r w:rsidR="008871B7">
        <w:rPr>
          <w:szCs w:val="28"/>
        </w:rPr>
        <w:t>рис.3</w:t>
      </w:r>
      <w:r w:rsidR="008871B7" w:rsidRPr="008871B7">
        <w:rPr>
          <w:szCs w:val="28"/>
        </w:rPr>
        <w:t xml:space="preserve">). </w:t>
      </w:r>
    </w:p>
    <w:p w:rsidR="00D5323C" w:rsidRPr="008871B7" w:rsidRDefault="00104844" w:rsidP="005F16C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szCs w:val="28"/>
        </w:rPr>
        <w:br w:type="page"/>
      </w:r>
      <w:bookmarkStart w:id="20" w:name="_Toc158618850"/>
      <w:bookmarkStart w:id="21" w:name="_Toc159646942"/>
      <w:bookmarkStart w:id="22" w:name="_Toc224483858"/>
      <w:r w:rsidR="008871B7" w:rsidRPr="008871B7">
        <w:t xml:space="preserve">2.2. </w:t>
      </w:r>
      <w:r w:rsidR="00D5323C" w:rsidRPr="008871B7">
        <w:t>Технологическое обеспечение</w:t>
      </w:r>
      <w:bookmarkEnd w:id="20"/>
      <w:bookmarkEnd w:id="21"/>
      <w:bookmarkEnd w:id="22"/>
    </w:p>
    <w:p w:rsidR="00104844" w:rsidRDefault="00104844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Технологическое обеспечение включает описание организации технологии сбора, передачи, обработки и выдачи информации и отражает последовательность операций, начиная от способа сбора первичной информации, включающей два типа документов (документы, данные из которых используются для корректировки НСИ и документы, представляющие оперативную информацию, используемую для расчетов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и заканчивая формированием результатной информации, ее передачи и мероприятиям по переходу на новую отчетную дату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Затем приводится схема технологического процесса сбора, передачи, обработки и выдачи информации и инструкционные карты основных операций технологического процесса, отражающие пооперационное описание технологии</w:t>
      </w:r>
      <w:r w:rsidR="008871B7" w:rsidRPr="008871B7">
        <w:rPr>
          <w:szCs w:val="28"/>
        </w:rPr>
        <w:t xml:space="preserve">. </w:t>
      </w:r>
    </w:p>
    <w:p w:rsidR="00DD54CD" w:rsidRPr="008871B7" w:rsidRDefault="00DD54CD" w:rsidP="008871B7">
      <w:pPr>
        <w:widowControl w:val="0"/>
        <w:autoSpaceDE w:val="0"/>
        <w:autoSpaceDN w:val="0"/>
        <w:adjustRightInd w:val="0"/>
        <w:ind w:firstLine="709"/>
        <w:rPr>
          <w:bCs/>
          <w:szCs w:val="28"/>
        </w:rPr>
      </w:pPr>
      <w:r w:rsidRPr="008871B7">
        <w:rPr>
          <w:bCs/>
          <w:szCs w:val="28"/>
        </w:rPr>
        <w:t>Определим связи между выявленными сущностями</w:t>
      </w:r>
      <w:r w:rsidR="008871B7" w:rsidRPr="008871B7">
        <w:rPr>
          <w:bCs/>
          <w:szCs w:val="28"/>
        </w:rPr>
        <w:t xml:space="preserve">. </w:t>
      </w:r>
    </w:p>
    <w:p w:rsidR="00104844" w:rsidRDefault="00DD54CD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Связь ОДИН-КО-МНОГИМ (1</w:t>
      </w:r>
      <w:r w:rsidR="008871B7" w:rsidRPr="008871B7">
        <w:rPr>
          <w:szCs w:val="28"/>
        </w:rPr>
        <w:t xml:space="preserve">: </w:t>
      </w:r>
      <w:r w:rsidRPr="008871B7">
        <w:rPr>
          <w:szCs w:val="28"/>
        </w:rPr>
        <w:t>М</w:t>
      </w:r>
      <w:r w:rsidR="008871B7" w:rsidRPr="008871B7">
        <w:rPr>
          <w:szCs w:val="28"/>
        </w:rPr>
        <w:t xml:space="preserve">): </w:t>
      </w:r>
      <w:r w:rsidRPr="008871B7">
        <w:rPr>
          <w:szCs w:val="28"/>
        </w:rPr>
        <w:t>одному представителю сущности А соответствуют 0, 1 или несколько представителей сущности В (</w:t>
      </w:r>
      <w:r w:rsidR="008871B7">
        <w:rPr>
          <w:szCs w:val="28"/>
        </w:rPr>
        <w:t>рис.4</w:t>
      </w:r>
      <w:r w:rsidR="008871B7" w:rsidRPr="008871B7">
        <w:rPr>
          <w:szCs w:val="28"/>
        </w:rPr>
        <w:t xml:space="preserve">). </w:t>
      </w:r>
    </w:p>
    <w:p w:rsidR="00922676" w:rsidRPr="008871B7" w:rsidRDefault="00104844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922676" w:rsidRPr="008871B7">
        <w:rPr>
          <w:szCs w:val="28"/>
        </w:rPr>
        <w:t>Для работы с программным продуктом используется простой, интуитивно понятный интерфейс</w:t>
      </w:r>
      <w:r w:rsidR="008871B7" w:rsidRPr="008871B7">
        <w:rPr>
          <w:szCs w:val="28"/>
        </w:rPr>
        <w:t xml:space="preserve">. </w:t>
      </w:r>
      <w:r w:rsidR="00922676" w:rsidRPr="008871B7">
        <w:rPr>
          <w:szCs w:val="28"/>
        </w:rPr>
        <w:t>Последовательность работы с объектами формы определяется доступностью командных кнопок, целостность данных определяется набором используемых в программе проверок</w:t>
      </w:r>
      <w:r w:rsidR="008871B7" w:rsidRPr="008871B7">
        <w:rPr>
          <w:szCs w:val="28"/>
        </w:rPr>
        <w:t xml:space="preserve">. </w:t>
      </w:r>
    </w:p>
    <w:p w:rsidR="00922676" w:rsidRP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Переход от одного объекта формы к другому осуществляется при нажатии клавиш Enter, Tab или щелчком мыши по соответствующему объекту</w:t>
      </w:r>
      <w:r w:rsidR="008871B7" w:rsidRPr="008871B7">
        <w:rPr>
          <w:szCs w:val="28"/>
        </w:rPr>
        <w:t xml:space="preserve">. </w:t>
      </w:r>
    </w:p>
    <w:p w:rsid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После запуска программы на экране появляется главная форма</w:t>
      </w:r>
      <w:r w:rsidR="008871B7" w:rsidRPr="008871B7">
        <w:rPr>
          <w:szCs w:val="28"/>
        </w:rPr>
        <w:t xml:space="preserve">. </w:t>
      </w:r>
    </w:p>
    <w:p w:rsidR="00922676" w:rsidRP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Командные кнопки используются для выбора режима работы программы</w:t>
      </w:r>
      <w:r w:rsidR="008871B7" w:rsidRPr="008871B7">
        <w:rPr>
          <w:szCs w:val="28"/>
        </w:rPr>
        <w:t xml:space="preserve">. </w:t>
      </w:r>
    </w:p>
    <w:p w:rsid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После выбора в главном окне режима «</w:t>
      </w:r>
      <w:r w:rsidR="008B7D7A" w:rsidRPr="008871B7">
        <w:rPr>
          <w:szCs w:val="28"/>
        </w:rPr>
        <w:t>Рубрикатор видов деятельности</w:t>
      </w:r>
      <w:r w:rsidRPr="008871B7">
        <w:rPr>
          <w:szCs w:val="28"/>
        </w:rPr>
        <w:t>» на экране появляется форма «Редактор «</w:t>
      </w:r>
      <w:r w:rsidR="008B7D7A" w:rsidRPr="008871B7">
        <w:rPr>
          <w:szCs w:val="28"/>
        </w:rPr>
        <w:t>Рубрикатор видов деятельности</w:t>
      </w:r>
      <w:r w:rsidRPr="008871B7">
        <w:rPr>
          <w:szCs w:val="28"/>
        </w:rPr>
        <w:t>»»</w:t>
      </w:r>
      <w:r w:rsidR="008871B7" w:rsidRPr="008871B7">
        <w:rPr>
          <w:szCs w:val="28"/>
        </w:rPr>
        <w:t xml:space="preserve">. </w:t>
      </w:r>
    </w:p>
    <w:p w:rsidR="00922676" w:rsidRP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На данной форме можно приступить к редактированию таблицы «</w:t>
      </w:r>
      <w:r w:rsidR="008B7D7A" w:rsidRPr="008871B7">
        <w:rPr>
          <w:szCs w:val="28"/>
        </w:rPr>
        <w:t>Рубрикатор видов деятельности</w:t>
      </w:r>
      <w:r w:rsidRPr="008871B7">
        <w:rPr>
          <w:szCs w:val="28"/>
        </w:rPr>
        <w:t>», установив курсор на выбранном поле для редактирования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Также предусмотрены режимы добавления и удаления записей из соответствующей таблицы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При нажатии кнопки «Возврат» осуществляется переход на главную форму</w:t>
      </w:r>
      <w:r w:rsidR="008871B7" w:rsidRPr="008871B7">
        <w:rPr>
          <w:szCs w:val="28"/>
        </w:rPr>
        <w:t xml:space="preserve">. </w:t>
      </w:r>
    </w:p>
    <w:p w:rsidR="00922676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После выбора в главном окне режима «</w:t>
      </w:r>
      <w:r w:rsidR="008B7D7A" w:rsidRPr="008871B7">
        <w:rPr>
          <w:szCs w:val="28"/>
        </w:rPr>
        <w:t>Предприятия и организации</w:t>
      </w:r>
      <w:r w:rsidRPr="008871B7">
        <w:rPr>
          <w:szCs w:val="28"/>
        </w:rPr>
        <w:t>» на экране появляется форма «Редактор «</w:t>
      </w:r>
      <w:r w:rsidR="008B7D7A" w:rsidRPr="008871B7">
        <w:rPr>
          <w:szCs w:val="28"/>
        </w:rPr>
        <w:t>Предприятия и организации</w:t>
      </w:r>
      <w:r w:rsidRPr="008871B7">
        <w:rPr>
          <w:szCs w:val="28"/>
        </w:rPr>
        <w:t>» (</w:t>
      </w:r>
      <w:r w:rsidR="008871B7">
        <w:rPr>
          <w:szCs w:val="28"/>
        </w:rPr>
        <w:t>рис.8</w:t>
      </w:r>
      <w:r w:rsidR="008871B7" w:rsidRPr="008871B7">
        <w:rPr>
          <w:szCs w:val="28"/>
        </w:rPr>
        <w:t xml:space="preserve">). </w:t>
      </w:r>
    </w:p>
    <w:p w:rsidR="00922676" w:rsidRP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На данной форме можно приступить к редактированию таблицы «</w:t>
      </w:r>
      <w:r w:rsidR="008B7D7A" w:rsidRPr="008871B7">
        <w:rPr>
          <w:szCs w:val="28"/>
        </w:rPr>
        <w:t>Предприятия и организации</w:t>
      </w:r>
      <w:r w:rsidRPr="008871B7">
        <w:rPr>
          <w:szCs w:val="28"/>
        </w:rPr>
        <w:t>», установив курсор на выбранном поле для редактирования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Также предусмотрены режимы добавления и удаления записей из соответствующей таблицы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При нажатии кнопки «Возврат» осуществляется переход на главную форму</w:t>
      </w:r>
      <w:r w:rsidR="008871B7" w:rsidRPr="008871B7">
        <w:rPr>
          <w:szCs w:val="28"/>
        </w:rPr>
        <w:t xml:space="preserve">. </w:t>
      </w:r>
    </w:p>
    <w:p w:rsidR="00104844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После выбора в главном окне режима «</w:t>
      </w:r>
      <w:r w:rsidR="008B7D7A" w:rsidRPr="008871B7">
        <w:rPr>
          <w:szCs w:val="28"/>
        </w:rPr>
        <w:t>Поиск предприятия</w:t>
      </w:r>
      <w:r w:rsidRPr="008871B7">
        <w:rPr>
          <w:szCs w:val="28"/>
        </w:rPr>
        <w:t>» на экране появляется форма «Редактор «</w:t>
      </w:r>
      <w:r w:rsidR="008B7D7A" w:rsidRPr="008871B7">
        <w:rPr>
          <w:szCs w:val="28"/>
        </w:rPr>
        <w:t>Поиск предприятия</w:t>
      </w:r>
      <w:r w:rsidRPr="008871B7">
        <w:rPr>
          <w:szCs w:val="28"/>
        </w:rPr>
        <w:t>»» (</w:t>
      </w:r>
      <w:r w:rsidR="008871B7">
        <w:rPr>
          <w:szCs w:val="28"/>
        </w:rPr>
        <w:t>рис.9</w:t>
      </w:r>
      <w:r w:rsidR="008871B7" w:rsidRPr="008871B7">
        <w:rPr>
          <w:szCs w:val="28"/>
        </w:rPr>
        <w:t xml:space="preserve">). </w:t>
      </w:r>
    </w:p>
    <w:p w:rsidR="00104844" w:rsidRPr="008871B7" w:rsidRDefault="00104844" w:rsidP="005F16CE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</w:p>
    <w:p w:rsidR="008871B7" w:rsidRPr="008871B7" w:rsidRDefault="00922676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 xml:space="preserve">На данной форме можно приступить к </w:t>
      </w:r>
      <w:r w:rsidR="008B7D7A" w:rsidRPr="008871B7">
        <w:rPr>
          <w:szCs w:val="28"/>
        </w:rPr>
        <w:t>поиску предприятия</w:t>
      </w:r>
      <w:r w:rsidRPr="008871B7">
        <w:rPr>
          <w:szCs w:val="28"/>
        </w:rPr>
        <w:t>, установив курсор на выбранном поле для редактирования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Также предусмотрены режимы добавления и удаления записей из соответствующей таблицы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При нажатии кнопки «Возврат» осуществляется переход на главную форму</w:t>
      </w:r>
      <w:r w:rsidR="008871B7" w:rsidRPr="008871B7">
        <w:rPr>
          <w:szCs w:val="28"/>
        </w:rPr>
        <w:t xml:space="preserve">. </w:t>
      </w:r>
    </w:p>
    <w:p w:rsidR="00077DAD" w:rsidRPr="008871B7" w:rsidRDefault="00D5323C" w:rsidP="00104844">
      <w:pPr>
        <w:pStyle w:val="2"/>
      </w:pPr>
      <w:r w:rsidRPr="008871B7">
        <w:br w:type="page"/>
      </w:r>
      <w:bookmarkStart w:id="23" w:name="_Toc159646943"/>
      <w:bookmarkStart w:id="24" w:name="_Toc224483859"/>
      <w:r w:rsidR="00104844" w:rsidRPr="008871B7">
        <w:t>заключение</w:t>
      </w:r>
      <w:bookmarkEnd w:id="23"/>
      <w:bookmarkEnd w:id="24"/>
    </w:p>
    <w:p w:rsidR="00104844" w:rsidRDefault="00104844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iCs/>
          <w:szCs w:val="28"/>
        </w:rPr>
      </w:pPr>
      <w:r w:rsidRPr="008871B7">
        <w:rPr>
          <w:szCs w:val="28"/>
        </w:rPr>
        <w:t>Современный уровень информатизации общества предопределяет использование новейших технических, технологических, программных средств в различных информационных системах экономических объектов</w:t>
      </w:r>
      <w:r w:rsidR="008871B7" w:rsidRPr="008871B7">
        <w:rPr>
          <w:szCs w:val="28"/>
        </w:rPr>
        <w:t xml:space="preserve">. </w:t>
      </w:r>
      <w:r w:rsidRPr="008871B7">
        <w:rPr>
          <w:iCs/>
          <w:szCs w:val="28"/>
        </w:rPr>
        <w:t>методов и моделей, технических, программных, технологических средств и специалистов, предназначенную для обработки информации и принятия управленческих решений</w:t>
      </w:r>
      <w:r w:rsidR="008871B7" w:rsidRPr="008871B7">
        <w:rPr>
          <w:iCs/>
          <w:szCs w:val="28"/>
        </w:rPr>
        <w:t xml:space="preserve">. </w:t>
      </w: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Компьютерная технология характеризуется рядом особенностей, которые следует учитывать при оценке условий и процедур контроля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Отличия компьютерной обработки данных от неавтоматизированной, в основном, следующие</w:t>
      </w:r>
      <w:r w:rsidR="008871B7" w:rsidRPr="008871B7">
        <w:rPr>
          <w:szCs w:val="28"/>
        </w:rPr>
        <w:t xml:space="preserve">: </w:t>
      </w: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Единообразное выполнение операций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Компьютерная обработка предполагает использование одних и тех же команд при выполнении идентичных операций учета, что практически исключает появлению случайных ошибок, обыкновенно присущих ручной обработке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Напротив, программные ошибки (или другие систематические ошибки в аппаратных либо программных средствах</w:t>
      </w:r>
      <w:r w:rsidR="008871B7" w:rsidRPr="008871B7">
        <w:rPr>
          <w:szCs w:val="28"/>
        </w:rPr>
        <w:t xml:space="preserve">) </w:t>
      </w:r>
      <w:r w:rsidRPr="008871B7">
        <w:rPr>
          <w:szCs w:val="28"/>
        </w:rPr>
        <w:t>приводят к неправильной обработке всех идентичных операций при одинаковых условиях</w:t>
      </w:r>
      <w:r w:rsidR="008871B7" w:rsidRPr="008871B7">
        <w:rPr>
          <w:szCs w:val="28"/>
        </w:rPr>
        <w:t xml:space="preserve">. </w:t>
      </w: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Разделение функций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Компьютерная система может осуществить множество процедур внутреннего контроля, которые в неавтоматизированных системах выполняют разные специалисты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Такая ситуация оставляет специалистам, имеющим доступ к компьютеру, возможность вмешательства в другие функции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В итоге компьютерные системы могут потребовать введения дополнительных мер для поддержания контроля на необходимом уровне, который в неавтоматизированных системах достигается простым разделением функций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 подобным мерам может относиться система паролей, которые предотвращают действия, не допустимые со стороны специалистов, имеющих доступ к информации об активах и учетных документах через терминал в диалоговом режиме</w:t>
      </w:r>
      <w:r w:rsidR="008871B7" w:rsidRPr="008871B7">
        <w:rPr>
          <w:szCs w:val="28"/>
        </w:rPr>
        <w:t xml:space="preserve">. </w:t>
      </w: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Потенциальные возможности появления ошибок и неточностей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По сравнению с неавтоматизированными системами учета компьютерные системы более открыты для несанкционированного доступа, включая лиц, осуществляющих контроль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Они также открыты для скрытого изменения данных и прямого или косвенного получения информации об активах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Чем меньше человек вмешивается в машинную обработку операций учета, тем ниже возможность выявления ошибок и неточностей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Ошибки, допущенные при разработке или корректировке прикладных программ, могут оставаться незамеченными на протяжении длительного периода</w:t>
      </w:r>
      <w:r w:rsidR="008871B7" w:rsidRPr="008871B7">
        <w:rPr>
          <w:szCs w:val="28"/>
        </w:rPr>
        <w:t xml:space="preserve">. </w:t>
      </w: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Инициирование выполнения операций в компьютере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Компьютерная система может выполнять некоторые операции автоматически, причем их санкционирование не обязательно документируется, как это делается в неавтоматизированных системах учета, поскольку сам факт принятия такой системы в эксплуатацию администрацией предполагает в неявном виде наличие соответствующих санкций</w:t>
      </w:r>
      <w:r w:rsidR="008871B7" w:rsidRPr="008871B7">
        <w:rPr>
          <w:szCs w:val="28"/>
        </w:rPr>
        <w:t xml:space="preserve">. </w:t>
      </w:r>
    </w:p>
    <w:p w:rsidR="00D5323C" w:rsidRPr="008871B7" w:rsidRDefault="00D5323C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Создание АИС способствует повышению эффективности производства экономического объекта и обеспечивает качество управления</w:t>
      </w:r>
      <w:r w:rsidR="008871B7" w:rsidRPr="008871B7">
        <w:rPr>
          <w:szCs w:val="28"/>
        </w:rPr>
        <w:t xml:space="preserve">. </w:t>
      </w:r>
    </w:p>
    <w:p w:rsidR="008871B7" w:rsidRPr="008871B7" w:rsidRDefault="00583BB8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871B7">
        <w:rPr>
          <w:szCs w:val="28"/>
        </w:rPr>
        <w:t>На мой взгляд, нелегко правильно воспринять и оценить тех советов и рекомендаций по построению хорошей инфологической модели, которые десятилетиями формировались крупнейшими специалистами в области обработки данных</w:t>
      </w:r>
      <w:r w:rsidR="008871B7" w:rsidRPr="008871B7">
        <w:rPr>
          <w:szCs w:val="28"/>
        </w:rPr>
        <w:t xml:space="preserve">. </w:t>
      </w:r>
      <w:r w:rsidRPr="008871B7">
        <w:rPr>
          <w:szCs w:val="28"/>
        </w:rPr>
        <w:t>В идеале необходимо, чтобы предварительно был реализован хотя бы один проект информационной системы, предложенный его реальным пользователям</w:t>
      </w:r>
      <w:r w:rsidR="008871B7" w:rsidRPr="008871B7">
        <w:rPr>
          <w:szCs w:val="28"/>
        </w:rPr>
        <w:t xml:space="preserve">. </w:t>
      </w:r>
    </w:p>
    <w:p w:rsidR="008871B7" w:rsidRPr="008871B7" w:rsidRDefault="00450A88" w:rsidP="00104844">
      <w:pPr>
        <w:pStyle w:val="2"/>
      </w:pPr>
      <w:r w:rsidRPr="008871B7">
        <w:br w:type="page"/>
      </w:r>
      <w:bookmarkStart w:id="25" w:name="_Toc159646944"/>
      <w:bookmarkStart w:id="26" w:name="_Toc224483860"/>
      <w:r w:rsidR="00104844" w:rsidRPr="008871B7">
        <w:t>список литературы</w:t>
      </w:r>
      <w:bookmarkEnd w:id="25"/>
      <w:bookmarkEnd w:id="26"/>
    </w:p>
    <w:p w:rsidR="00104844" w:rsidRDefault="00104844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Атре Ш</w:t>
      </w:r>
      <w:r w:rsidR="008871B7" w:rsidRPr="008871B7">
        <w:t xml:space="preserve">. </w:t>
      </w:r>
      <w:r w:rsidRPr="008871B7">
        <w:t>Структурный подход к организации баз данных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Финансы и статистика, 1983</w:t>
      </w:r>
      <w:r w:rsidR="008871B7" w:rsidRPr="008871B7">
        <w:t xml:space="preserve">. </w:t>
      </w:r>
      <w:r w:rsidRPr="008871B7">
        <w:t>– 320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Бойко В</w:t>
      </w:r>
      <w:r w:rsidR="008871B7">
        <w:t xml:space="preserve">.В., </w:t>
      </w:r>
      <w:r w:rsidRPr="008871B7">
        <w:t>Савинков В</w:t>
      </w:r>
      <w:r w:rsidR="008871B7">
        <w:t xml:space="preserve">.М. </w:t>
      </w:r>
      <w:r w:rsidRPr="008871B7">
        <w:t>Проектирование баз данных информационных систем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Финансы и статистика, 1989</w:t>
      </w:r>
      <w:r w:rsidR="008871B7" w:rsidRPr="008871B7">
        <w:t xml:space="preserve">. </w:t>
      </w:r>
      <w:r w:rsidRPr="008871B7">
        <w:t>– 351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Дейт К</w:t>
      </w:r>
      <w:r w:rsidR="008871B7" w:rsidRPr="008871B7">
        <w:t xml:space="preserve">. </w:t>
      </w:r>
      <w:r w:rsidRPr="008871B7">
        <w:t>Руководство по реляционной СУБД DB2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Финансы и статистика, 1988</w:t>
      </w:r>
      <w:r w:rsidR="008871B7" w:rsidRPr="008871B7">
        <w:t xml:space="preserve">. </w:t>
      </w:r>
      <w:r w:rsidRPr="008871B7">
        <w:t>– 320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Джексон Г</w:t>
      </w:r>
      <w:r w:rsidR="008871B7" w:rsidRPr="008871B7">
        <w:t xml:space="preserve">. </w:t>
      </w:r>
      <w:r w:rsidRPr="008871B7">
        <w:t>Проектирование реляционных баз данных для использования с микроЭВМ</w:t>
      </w:r>
      <w:r w:rsidR="008871B7" w:rsidRPr="008871B7">
        <w:t xml:space="preserve">. - </w:t>
      </w:r>
      <w:r w:rsidRPr="008871B7">
        <w:t>М</w:t>
      </w:r>
      <w:r w:rsidR="008871B7" w:rsidRPr="008871B7">
        <w:t xml:space="preserve">.: </w:t>
      </w:r>
      <w:r w:rsidRPr="008871B7">
        <w:t>Мир, 1991</w:t>
      </w:r>
      <w:r w:rsidR="008871B7" w:rsidRPr="008871B7">
        <w:t xml:space="preserve">. </w:t>
      </w:r>
      <w:r w:rsidRPr="008871B7">
        <w:t>– 252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Кириллов В</w:t>
      </w:r>
      <w:r w:rsidR="008871B7">
        <w:t xml:space="preserve">.В. </w:t>
      </w:r>
      <w:r w:rsidRPr="008871B7">
        <w:t>Структуризованный язык запросов (SQL</w:t>
      </w:r>
      <w:r w:rsidR="008871B7" w:rsidRPr="008871B7">
        <w:t xml:space="preserve">). </w:t>
      </w:r>
      <w:r w:rsidRPr="008871B7">
        <w:t>– СПб</w:t>
      </w:r>
      <w:r w:rsidR="008871B7" w:rsidRPr="008871B7">
        <w:t xml:space="preserve">.: </w:t>
      </w:r>
      <w:r w:rsidRPr="008871B7">
        <w:t>ИТМО, 1994</w:t>
      </w:r>
      <w:r w:rsidR="008871B7" w:rsidRPr="008871B7">
        <w:t xml:space="preserve">. </w:t>
      </w:r>
      <w:r w:rsidRPr="008871B7">
        <w:t>– 80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Мартин Дж</w:t>
      </w:r>
      <w:r w:rsidR="008871B7" w:rsidRPr="008871B7">
        <w:t xml:space="preserve">. </w:t>
      </w:r>
      <w:r w:rsidRPr="008871B7">
        <w:t>Планирование развития автоматизированных систем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Финансы и статистика, 1984</w:t>
      </w:r>
      <w:r w:rsidR="008871B7" w:rsidRPr="008871B7">
        <w:t xml:space="preserve">. </w:t>
      </w:r>
      <w:r w:rsidRPr="008871B7">
        <w:t>– 196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Мейер М</w:t>
      </w:r>
      <w:r w:rsidR="008871B7" w:rsidRPr="008871B7">
        <w:t xml:space="preserve">. </w:t>
      </w:r>
      <w:r w:rsidRPr="008871B7">
        <w:t>Теория реляционных баз данных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Мир, 1987</w:t>
      </w:r>
      <w:r w:rsidR="008871B7" w:rsidRPr="008871B7">
        <w:t xml:space="preserve">. </w:t>
      </w:r>
      <w:r w:rsidRPr="008871B7">
        <w:t>– 608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Тиори Т</w:t>
      </w:r>
      <w:r w:rsidR="008871B7" w:rsidRPr="008871B7">
        <w:t>.,</w:t>
      </w:r>
      <w:r w:rsidRPr="008871B7">
        <w:t xml:space="preserve"> Фрай Дж</w:t>
      </w:r>
      <w:r w:rsidR="008871B7" w:rsidRPr="008871B7">
        <w:t xml:space="preserve">. </w:t>
      </w:r>
      <w:r w:rsidRPr="008871B7">
        <w:t>Проектирование структур баз данных</w:t>
      </w:r>
      <w:r w:rsidR="008871B7" w:rsidRPr="008871B7">
        <w:t xml:space="preserve">. </w:t>
      </w:r>
      <w:r w:rsidRPr="008871B7">
        <w:t>В 2 кн</w:t>
      </w:r>
      <w:r w:rsidR="008871B7" w:rsidRPr="008871B7">
        <w:t>.,</w:t>
      </w:r>
      <w:r w:rsidRPr="008871B7">
        <w:t xml:space="preserve"> – М</w:t>
      </w:r>
      <w:r w:rsidR="008871B7" w:rsidRPr="008871B7">
        <w:t xml:space="preserve">.: </w:t>
      </w:r>
      <w:r w:rsidRPr="008871B7">
        <w:t>Мир, 1985</w:t>
      </w:r>
      <w:r w:rsidR="008871B7" w:rsidRPr="008871B7">
        <w:t xml:space="preserve">. </w:t>
      </w:r>
      <w:r w:rsidRPr="008871B7">
        <w:t>Кн</w:t>
      </w:r>
      <w:r w:rsidR="008871B7">
        <w:t>.1</w:t>
      </w:r>
      <w:r w:rsidR="008871B7" w:rsidRPr="008871B7">
        <w:t xml:space="preserve">. </w:t>
      </w:r>
      <w:r w:rsidRPr="008871B7">
        <w:t>– 287 с</w:t>
      </w:r>
      <w:r w:rsidR="008871B7" w:rsidRPr="008871B7">
        <w:t xml:space="preserve">.: </w:t>
      </w:r>
      <w:r w:rsidRPr="008871B7">
        <w:t>Кн</w:t>
      </w:r>
      <w:r w:rsidR="008871B7">
        <w:t>.2</w:t>
      </w:r>
      <w:r w:rsidR="008871B7" w:rsidRPr="008871B7">
        <w:t xml:space="preserve">. </w:t>
      </w:r>
      <w:r w:rsidRPr="008871B7">
        <w:t>– 320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Ульман Дж</w:t>
      </w:r>
      <w:r w:rsidR="008871B7" w:rsidRPr="008871B7">
        <w:t xml:space="preserve">. </w:t>
      </w:r>
      <w:r w:rsidRPr="008871B7">
        <w:t>Базы данных на Паскале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Машиностроение, 1990</w:t>
      </w:r>
      <w:r w:rsidR="008871B7" w:rsidRPr="008871B7">
        <w:t xml:space="preserve">. </w:t>
      </w:r>
      <w:r w:rsidRPr="008871B7">
        <w:t>– 386 с</w:t>
      </w:r>
      <w:r w:rsidR="008871B7" w:rsidRPr="008871B7">
        <w:t xml:space="preserve">. </w:t>
      </w:r>
    </w:p>
    <w:p w:rsidR="00583BB8" w:rsidRPr="008871B7" w:rsidRDefault="00583BB8" w:rsidP="00104844">
      <w:pPr>
        <w:pStyle w:val="a1"/>
        <w:tabs>
          <w:tab w:val="left" w:pos="560"/>
        </w:tabs>
        <w:ind w:firstLine="0"/>
      </w:pPr>
      <w:r w:rsidRPr="008871B7">
        <w:t>Хаббард Дж</w:t>
      </w:r>
      <w:r w:rsidR="008871B7" w:rsidRPr="008871B7">
        <w:t xml:space="preserve">. </w:t>
      </w:r>
      <w:r w:rsidRPr="008871B7">
        <w:t>Автоматизированное проектирование баз данных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Мир, 1984</w:t>
      </w:r>
      <w:r w:rsidR="008871B7" w:rsidRPr="008871B7">
        <w:t xml:space="preserve">. </w:t>
      </w:r>
      <w:r w:rsidRPr="008871B7">
        <w:t>– 294 с</w:t>
      </w:r>
      <w:r w:rsidR="008871B7" w:rsidRPr="008871B7">
        <w:t xml:space="preserve">. </w:t>
      </w:r>
    </w:p>
    <w:p w:rsidR="008871B7" w:rsidRDefault="00583BB8" w:rsidP="00104844">
      <w:pPr>
        <w:pStyle w:val="a1"/>
        <w:tabs>
          <w:tab w:val="left" w:pos="560"/>
        </w:tabs>
        <w:ind w:firstLine="0"/>
      </w:pPr>
      <w:r w:rsidRPr="008871B7">
        <w:t>Цикритизис Д</w:t>
      </w:r>
      <w:r w:rsidR="008871B7" w:rsidRPr="008871B7">
        <w:t>.,</w:t>
      </w:r>
      <w:r w:rsidRPr="008871B7">
        <w:t xml:space="preserve"> Лоховски Ф</w:t>
      </w:r>
      <w:r w:rsidR="008871B7" w:rsidRPr="008871B7">
        <w:t xml:space="preserve">. </w:t>
      </w:r>
      <w:r w:rsidRPr="008871B7">
        <w:t>Модели данных</w:t>
      </w:r>
      <w:r w:rsidR="008871B7" w:rsidRPr="008871B7">
        <w:t xml:space="preserve">. </w:t>
      </w:r>
      <w:r w:rsidRPr="008871B7">
        <w:t>– М</w:t>
      </w:r>
      <w:r w:rsidR="008871B7" w:rsidRPr="008871B7">
        <w:t xml:space="preserve">.: </w:t>
      </w:r>
      <w:r w:rsidRPr="008871B7">
        <w:t>Финансы и статистика, 1985</w:t>
      </w:r>
      <w:r w:rsidR="008871B7" w:rsidRPr="008871B7">
        <w:t xml:space="preserve">. </w:t>
      </w:r>
      <w:r w:rsidRPr="008871B7">
        <w:t>– 344 с</w:t>
      </w:r>
      <w:r w:rsidR="008871B7" w:rsidRPr="008871B7">
        <w:t xml:space="preserve">. </w:t>
      </w:r>
    </w:p>
    <w:p w:rsidR="00CA73F9" w:rsidRPr="008871B7" w:rsidRDefault="00CA73F9" w:rsidP="00887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bookmarkStart w:id="27" w:name="_GoBack"/>
      <w:bookmarkEnd w:id="27"/>
    </w:p>
    <w:sectPr w:rsidR="00CA73F9" w:rsidRPr="008871B7" w:rsidSect="008871B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D9B" w:rsidRDefault="009B0D9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9B0D9B" w:rsidRDefault="009B0D9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B7" w:rsidRDefault="008871B7" w:rsidP="008A78B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8</w:t>
    </w:r>
  </w:p>
  <w:p w:rsidR="008871B7" w:rsidRDefault="008871B7" w:rsidP="00077D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B7" w:rsidRDefault="008871B7" w:rsidP="00077D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D9B" w:rsidRDefault="009B0D9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9B0D9B" w:rsidRDefault="009B0D9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footnote>
  <w:footnote w:id="1">
    <w:p w:rsidR="009B0D9B" w:rsidRDefault="008871B7" w:rsidP="00D2100C">
      <w:pPr>
        <w:pStyle w:val="ac"/>
      </w:pPr>
      <w:r w:rsidRPr="00F564A8">
        <w:rPr>
          <w:rStyle w:val="ae"/>
          <w:sz w:val="20"/>
        </w:rPr>
        <w:footnoteRef/>
      </w:r>
      <w:r w:rsidRPr="00F564A8">
        <w:t xml:space="preserve"> </w:t>
      </w:r>
      <w:r w:rsidRPr="00F564A8">
        <w:rPr>
          <w:iCs/>
        </w:rPr>
        <w:t xml:space="preserve">Документы и делопроизводство: </w:t>
      </w:r>
      <w:r w:rsidRPr="00F564A8">
        <w:t>Справочное пособие /Т.В. Кузне</w:t>
      </w:r>
      <w:r w:rsidRPr="00F564A8">
        <w:softHyphen/>
        <w:t>цова, М.Т. Лихачев, А.Л. Райхцаум, А.В. Соколов: Сост. М.Т. Ли</w:t>
      </w:r>
      <w:r w:rsidRPr="00F564A8">
        <w:softHyphen/>
        <w:t>хачев. — М.: Экономика, 1991, 271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B7" w:rsidRDefault="008871B7" w:rsidP="008871B7">
    <w:pPr>
      <w:pStyle w:val="af2"/>
      <w:framePr w:wrap="around" w:vAnchor="text" w:hAnchor="margin" w:xAlign="right" w:y="1"/>
      <w:rPr>
        <w:rStyle w:val="a8"/>
      </w:rPr>
    </w:pPr>
  </w:p>
  <w:p w:rsidR="008871B7" w:rsidRDefault="008871B7" w:rsidP="008871B7">
    <w:pPr>
      <w:pStyle w:val="af2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B7" w:rsidRDefault="00755CA8" w:rsidP="008871B7">
    <w:pPr>
      <w:pStyle w:val="af2"/>
      <w:framePr w:wrap="around" w:vAnchor="text" w:hAnchor="margin" w:xAlign="right" w:y="1"/>
      <w:rPr>
        <w:rStyle w:val="a8"/>
      </w:rPr>
    </w:pPr>
    <w:r>
      <w:rPr>
        <w:rStyle w:val="a8"/>
      </w:rPr>
      <w:t>2</w:t>
    </w:r>
  </w:p>
  <w:p w:rsidR="008871B7" w:rsidRDefault="008871B7" w:rsidP="008871B7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24D30"/>
    <w:multiLevelType w:val="hybridMultilevel"/>
    <w:tmpl w:val="C6704A82"/>
    <w:lvl w:ilvl="0" w:tplc="B62C3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FC1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040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BEAA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8A6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AAC8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2A79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916FA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0298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4146BE"/>
    <w:multiLevelType w:val="singleLevel"/>
    <w:tmpl w:val="164CBF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192D11C0"/>
    <w:multiLevelType w:val="hybridMultilevel"/>
    <w:tmpl w:val="34DAE4EA"/>
    <w:lvl w:ilvl="0" w:tplc="E632B73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4">
    <w:nsid w:val="24422F9D"/>
    <w:multiLevelType w:val="hybridMultilevel"/>
    <w:tmpl w:val="B3E4AFDE"/>
    <w:lvl w:ilvl="0" w:tplc="4B00C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EBE3E63"/>
    <w:multiLevelType w:val="hybridMultilevel"/>
    <w:tmpl w:val="17E29AD8"/>
    <w:lvl w:ilvl="0" w:tplc="E632B73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084233"/>
    <w:multiLevelType w:val="hybridMultilevel"/>
    <w:tmpl w:val="AA0AF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5994AD2"/>
    <w:multiLevelType w:val="hybridMultilevel"/>
    <w:tmpl w:val="21B21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9C3913"/>
    <w:multiLevelType w:val="hybridMultilevel"/>
    <w:tmpl w:val="ABA6983E"/>
    <w:lvl w:ilvl="0" w:tplc="05D2A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027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4B6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0A0C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6A8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A2FA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3C5D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E057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9E5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C51F1"/>
    <w:multiLevelType w:val="hybridMultilevel"/>
    <w:tmpl w:val="93EC4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300785"/>
    <w:multiLevelType w:val="hybridMultilevel"/>
    <w:tmpl w:val="3D3CBADC"/>
    <w:lvl w:ilvl="0" w:tplc="E632B73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DAD"/>
    <w:rsid w:val="00040542"/>
    <w:rsid w:val="00077DAD"/>
    <w:rsid w:val="00091F88"/>
    <w:rsid w:val="000935DB"/>
    <w:rsid w:val="000971C1"/>
    <w:rsid w:val="000A6B81"/>
    <w:rsid w:val="000C238D"/>
    <w:rsid w:val="000E30AF"/>
    <w:rsid w:val="00104844"/>
    <w:rsid w:val="00120F85"/>
    <w:rsid w:val="0016703D"/>
    <w:rsid w:val="001B5CCA"/>
    <w:rsid w:val="001D1772"/>
    <w:rsid w:val="0020071E"/>
    <w:rsid w:val="002020E2"/>
    <w:rsid w:val="00223F34"/>
    <w:rsid w:val="00245F65"/>
    <w:rsid w:val="002920A1"/>
    <w:rsid w:val="002A6193"/>
    <w:rsid w:val="002B0BFA"/>
    <w:rsid w:val="002D7EA6"/>
    <w:rsid w:val="002E4BAF"/>
    <w:rsid w:val="00314868"/>
    <w:rsid w:val="00340967"/>
    <w:rsid w:val="003671D5"/>
    <w:rsid w:val="003762D8"/>
    <w:rsid w:val="003D7FA5"/>
    <w:rsid w:val="0041297E"/>
    <w:rsid w:val="00450A88"/>
    <w:rsid w:val="00471343"/>
    <w:rsid w:val="00472EE3"/>
    <w:rsid w:val="004B38A5"/>
    <w:rsid w:val="004C0885"/>
    <w:rsid w:val="00583BB8"/>
    <w:rsid w:val="005953FC"/>
    <w:rsid w:val="005F16CE"/>
    <w:rsid w:val="00637E85"/>
    <w:rsid w:val="006425CB"/>
    <w:rsid w:val="006D1D8C"/>
    <w:rsid w:val="00755CA8"/>
    <w:rsid w:val="007C4996"/>
    <w:rsid w:val="007F3FE7"/>
    <w:rsid w:val="00812B8D"/>
    <w:rsid w:val="00832764"/>
    <w:rsid w:val="00845D2D"/>
    <w:rsid w:val="00873613"/>
    <w:rsid w:val="008871B7"/>
    <w:rsid w:val="008A78B0"/>
    <w:rsid w:val="008B7D7A"/>
    <w:rsid w:val="008E4069"/>
    <w:rsid w:val="00916F1D"/>
    <w:rsid w:val="00922676"/>
    <w:rsid w:val="00945F64"/>
    <w:rsid w:val="00975A6C"/>
    <w:rsid w:val="009A711D"/>
    <w:rsid w:val="009B0D9B"/>
    <w:rsid w:val="009F0BE4"/>
    <w:rsid w:val="00A263B6"/>
    <w:rsid w:val="00A555C2"/>
    <w:rsid w:val="00AB6F29"/>
    <w:rsid w:val="00B16CAF"/>
    <w:rsid w:val="00B20CC2"/>
    <w:rsid w:val="00B23CE2"/>
    <w:rsid w:val="00B37E19"/>
    <w:rsid w:val="00B45F47"/>
    <w:rsid w:val="00BB576A"/>
    <w:rsid w:val="00BE2858"/>
    <w:rsid w:val="00C13A7E"/>
    <w:rsid w:val="00C14AA2"/>
    <w:rsid w:val="00C7331D"/>
    <w:rsid w:val="00CA73F9"/>
    <w:rsid w:val="00D06582"/>
    <w:rsid w:val="00D2100C"/>
    <w:rsid w:val="00D37FA6"/>
    <w:rsid w:val="00D5323C"/>
    <w:rsid w:val="00D6087B"/>
    <w:rsid w:val="00DD54CD"/>
    <w:rsid w:val="00E07BF9"/>
    <w:rsid w:val="00E54CEB"/>
    <w:rsid w:val="00EA3FC2"/>
    <w:rsid w:val="00EB0E4E"/>
    <w:rsid w:val="00ED02DF"/>
    <w:rsid w:val="00EF218F"/>
    <w:rsid w:val="00F42161"/>
    <w:rsid w:val="00F564A8"/>
    <w:rsid w:val="00F7643B"/>
    <w:rsid w:val="00F76B45"/>
    <w:rsid w:val="00FA1EAB"/>
    <w:rsid w:val="00FC2546"/>
    <w:rsid w:val="00FD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027C5-86C0-4D1B-A89A-609303CE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8871B7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8871B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8871B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8871B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8871B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8871B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8871B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8871B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8871B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8871B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7">
    <w:name w:val="Нижній колонтитул Знак"/>
    <w:link w:val="a6"/>
    <w:uiPriority w:val="99"/>
    <w:semiHidden/>
    <w:locked/>
    <w:rsid w:val="008871B7"/>
    <w:rPr>
      <w:rFonts w:cs="Times New Roman"/>
      <w:sz w:val="28"/>
      <w:szCs w:val="28"/>
      <w:lang w:val="ru-RU" w:eastAsia="ru-RU" w:bidi="ar-SA"/>
    </w:rPr>
  </w:style>
  <w:style w:type="character" w:styleId="a8">
    <w:name w:val="page number"/>
    <w:uiPriority w:val="99"/>
    <w:rsid w:val="008871B7"/>
    <w:rPr>
      <w:rFonts w:cs="Times New Roman"/>
    </w:rPr>
  </w:style>
  <w:style w:type="paragraph" w:styleId="a9">
    <w:name w:val="Document Map"/>
    <w:basedOn w:val="a2"/>
    <w:link w:val="aa"/>
    <w:uiPriority w:val="99"/>
    <w:semiHidden/>
    <w:rsid w:val="00077DAD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table" w:styleId="ab">
    <w:name w:val="Table Grid"/>
    <w:basedOn w:val="a4"/>
    <w:uiPriority w:val="59"/>
    <w:rsid w:val="00637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2"/>
    <w:link w:val="ad"/>
    <w:autoRedefine/>
    <w:uiPriority w:val="99"/>
    <w:semiHidden/>
    <w:rsid w:val="008871B7"/>
    <w:pPr>
      <w:autoSpaceDE w:val="0"/>
      <w:autoSpaceDN w:val="0"/>
      <w:ind w:firstLine="709"/>
    </w:pPr>
    <w:rPr>
      <w:sz w:val="20"/>
      <w:szCs w:val="28"/>
    </w:rPr>
  </w:style>
  <w:style w:type="character" w:customStyle="1" w:styleId="ad">
    <w:name w:val="Текст ви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8871B7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39"/>
    <w:semiHidden/>
    <w:rsid w:val="008871B7"/>
    <w:pPr>
      <w:widowControl w:val="0"/>
      <w:autoSpaceDE w:val="0"/>
      <w:autoSpaceDN w:val="0"/>
      <w:adjustRightInd w:val="0"/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39"/>
    <w:semiHidden/>
    <w:rsid w:val="008871B7"/>
    <w:pPr>
      <w:widowControl w:val="0"/>
      <w:autoSpaceDE w:val="0"/>
      <w:autoSpaceDN w:val="0"/>
      <w:adjustRightInd w:val="0"/>
      <w:ind w:firstLine="0"/>
      <w:jc w:val="left"/>
    </w:pPr>
    <w:rPr>
      <w:smallCaps/>
      <w:szCs w:val="28"/>
    </w:rPr>
  </w:style>
  <w:style w:type="character" w:styleId="af">
    <w:name w:val="Hyperlink"/>
    <w:uiPriority w:val="99"/>
    <w:rsid w:val="008871B7"/>
    <w:rPr>
      <w:rFonts w:cs="Times New Roman"/>
      <w:color w:val="0000FF"/>
      <w:u w:val="single"/>
    </w:rPr>
  </w:style>
  <w:style w:type="paragraph" w:styleId="af0">
    <w:name w:val="Balloon Text"/>
    <w:basedOn w:val="a2"/>
    <w:link w:val="af1"/>
    <w:uiPriority w:val="99"/>
    <w:semiHidden/>
    <w:rsid w:val="00D37FA6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header"/>
    <w:basedOn w:val="a2"/>
    <w:next w:val="af3"/>
    <w:link w:val="af4"/>
    <w:uiPriority w:val="99"/>
    <w:rsid w:val="008871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Cs w:val="28"/>
    </w:rPr>
  </w:style>
  <w:style w:type="character" w:customStyle="1" w:styleId="af4">
    <w:name w:val="Верхній колонтитул Знак"/>
    <w:link w:val="af2"/>
    <w:uiPriority w:val="99"/>
    <w:semiHidden/>
    <w:locked/>
    <w:rsid w:val="008871B7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rsid w:val="008871B7"/>
    <w:pPr>
      <w:widowControl w:val="0"/>
      <w:numPr>
        <w:numId w:val="11"/>
      </w:numPr>
      <w:autoSpaceDE w:val="0"/>
      <w:autoSpaceDN w:val="0"/>
      <w:adjustRightInd w:val="0"/>
      <w:jc w:val="left"/>
    </w:pPr>
    <w:rPr>
      <w:szCs w:val="28"/>
    </w:rPr>
  </w:style>
  <w:style w:type="paragraph" w:styleId="af3">
    <w:name w:val="Body Text"/>
    <w:basedOn w:val="a2"/>
    <w:link w:val="af5"/>
    <w:uiPriority w:val="99"/>
    <w:rsid w:val="008871B7"/>
    <w:pPr>
      <w:widowControl w:val="0"/>
      <w:autoSpaceDE w:val="0"/>
      <w:autoSpaceDN w:val="0"/>
      <w:adjustRightInd w:val="0"/>
      <w:ind w:firstLine="709"/>
    </w:pPr>
    <w:rPr>
      <w:szCs w:val="28"/>
    </w:rPr>
  </w:style>
  <w:style w:type="character" w:customStyle="1" w:styleId="af5">
    <w:name w:val="Основний текст Знак"/>
    <w:link w:val="af3"/>
    <w:uiPriority w:val="99"/>
    <w:semiHidden/>
    <w:locked/>
    <w:rPr>
      <w:rFonts w:cs="Times New Roman"/>
      <w:sz w:val="28"/>
    </w:rPr>
  </w:style>
  <w:style w:type="paragraph" w:customStyle="1" w:styleId="af6">
    <w:name w:val="выделение"/>
    <w:rsid w:val="008871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7">
    <w:name w:val="номер страницы"/>
    <w:rsid w:val="008871B7"/>
    <w:rPr>
      <w:rFonts w:cs="Times New Roman"/>
      <w:sz w:val="28"/>
      <w:szCs w:val="28"/>
    </w:rPr>
  </w:style>
  <w:style w:type="paragraph" w:styleId="af8">
    <w:name w:val="Plain Text"/>
    <w:basedOn w:val="a2"/>
    <w:link w:val="af9"/>
    <w:uiPriority w:val="99"/>
    <w:rsid w:val="008871B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</w:rPr>
  </w:style>
  <w:style w:type="character" w:customStyle="1" w:styleId="af9">
    <w:name w:val="Текст Знак"/>
    <w:link w:val="af8"/>
    <w:uiPriority w:val="99"/>
    <w:semiHidden/>
    <w:locked/>
    <w:rPr>
      <w:rFonts w:ascii="Courier New" w:hAnsi="Courier New" w:cs="Courier New"/>
    </w:rPr>
  </w:style>
  <w:style w:type="paragraph" w:styleId="afa">
    <w:name w:val="Normal (Web)"/>
    <w:basedOn w:val="a2"/>
    <w:uiPriority w:val="99"/>
    <w:rsid w:val="008871B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31">
    <w:name w:val="toc 3"/>
    <w:basedOn w:val="a2"/>
    <w:next w:val="a2"/>
    <w:autoRedefine/>
    <w:uiPriority w:val="39"/>
    <w:semiHidden/>
    <w:rsid w:val="008871B7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8871B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8871B7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paragraph" w:customStyle="1" w:styleId="a">
    <w:name w:val="список ненумерованный"/>
    <w:autoRedefine/>
    <w:rsid w:val="008871B7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8871B7"/>
    <w:pPr>
      <w:numPr>
        <w:numId w:val="13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8871B7"/>
    <w:rPr>
      <w:b/>
    </w:rPr>
  </w:style>
  <w:style w:type="paragraph" w:customStyle="1" w:styleId="101">
    <w:name w:val="Стиль Оглавление 1 + Первая строка:  0 см1"/>
    <w:basedOn w:val="11"/>
    <w:autoRedefine/>
    <w:rsid w:val="008871B7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rsid w:val="008871B7"/>
  </w:style>
  <w:style w:type="paragraph" w:customStyle="1" w:styleId="31250">
    <w:name w:val="Стиль Оглавление 3 + Слева:  125 см Первая строка:  0 см"/>
    <w:basedOn w:val="31"/>
    <w:autoRedefine/>
    <w:rsid w:val="008871B7"/>
    <w:rPr>
      <w:i/>
    </w:rPr>
  </w:style>
  <w:style w:type="paragraph" w:customStyle="1" w:styleId="afb">
    <w:name w:val="схема"/>
    <w:basedOn w:val="a2"/>
    <w:rsid w:val="008871B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customStyle="1" w:styleId="afc">
    <w:name w:val="ТАБЛИЦА"/>
    <w:next w:val="a2"/>
    <w:autoRedefine/>
    <w:rsid w:val="008871B7"/>
    <w:pPr>
      <w:spacing w:line="360" w:lineRule="auto"/>
      <w:jc w:val="center"/>
    </w:pPr>
    <w:rPr>
      <w:color w:val="000000"/>
      <w:szCs w:val="28"/>
    </w:rPr>
  </w:style>
  <w:style w:type="paragraph" w:customStyle="1" w:styleId="afd">
    <w:name w:val="титут"/>
    <w:rsid w:val="008871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Хозяин</dc:creator>
  <cp:keywords/>
  <dc:description/>
  <cp:lastModifiedBy>Irina</cp:lastModifiedBy>
  <cp:revision>2</cp:revision>
  <cp:lastPrinted>2007-02-19T08:14:00Z</cp:lastPrinted>
  <dcterms:created xsi:type="dcterms:W3CDTF">2014-09-11T08:03:00Z</dcterms:created>
  <dcterms:modified xsi:type="dcterms:W3CDTF">2014-09-11T08:03:00Z</dcterms:modified>
</cp:coreProperties>
</file>