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CF" w:rsidRPr="00A825A8" w:rsidRDefault="00151DCF" w:rsidP="00151DCF">
      <w:pPr>
        <w:spacing w:line="360" w:lineRule="auto"/>
        <w:ind w:firstLine="709"/>
        <w:jc w:val="center"/>
        <w:rPr>
          <w:sz w:val="28"/>
          <w:szCs w:val="28"/>
        </w:rPr>
      </w:pPr>
      <w:r w:rsidRPr="00A825A8">
        <w:rPr>
          <w:sz w:val="28"/>
          <w:szCs w:val="28"/>
        </w:rPr>
        <w:t>Министерство образования и науки Украины</w:t>
      </w:r>
    </w:p>
    <w:p w:rsidR="00151DCF" w:rsidRPr="00A825A8" w:rsidRDefault="00151DCF" w:rsidP="00151DCF">
      <w:pPr>
        <w:spacing w:line="360" w:lineRule="auto"/>
        <w:ind w:firstLine="709"/>
        <w:jc w:val="center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center"/>
        <w:rPr>
          <w:sz w:val="28"/>
          <w:szCs w:val="28"/>
        </w:rPr>
      </w:pPr>
      <w:r w:rsidRPr="00A825A8">
        <w:rPr>
          <w:sz w:val="28"/>
          <w:szCs w:val="28"/>
        </w:rPr>
        <w:t>Факультет экономики и менеджмента</w:t>
      </w:r>
    </w:p>
    <w:p w:rsidR="00151DCF" w:rsidRPr="00A825A8" w:rsidRDefault="00151DCF" w:rsidP="00151DCF">
      <w:pPr>
        <w:spacing w:line="360" w:lineRule="auto"/>
        <w:ind w:firstLine="709"/>
        <w:jc w:val="center"/>
        <w:rPr>
          <w:sz w:val="28"/>
          <w:szCs w:val="28"/>
        </w:rPr>
      </w:pPr>
      <w:r w:rsidRPr="00A825A8">
        <w:rPr>
          <w:sz w:val="28"/>
          <w:szCs w:val="28"/>
        </w:rPr>
        <w:t>Кафедра экономики предприятия</w:t>
      </w:r>
    </w:p>
    <w:p w:rsidR="00151DCF" w:rsidRPr="00A825A8" w:rsidRDefault="00151DCF" w:rsidP="00151DCF">
      <w:pPr>
        <w:spacing w:line="360" w:lineRule="auto"/>
        <w:ind w:firstLine="709"/>
        <w:jc w:val="center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center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center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center"/>
        <w:rPr>
          <w:sz w:val="28"/>
          <w:szCs w:val="28"/>
        </w:rPr>
      </w:pPr>
      <w:r w:rsidRPr="00A825A8">
        <w:rPr>
          <w:sz w:val="28"/>
          <w:szCs w:val="28"/>
        </w:rPr>
        <w:t>Курсовая работа</w:t>
      </w:r>
    </w:p>
    <w:p w:rsidR="00151DCF" w:rsidRPr="00A825A8" w:rsidRDefault="00151DCF" w:rsidP="00151DCF">
      <w:pPr>
        <w:spacing w:line="360" w:lineRule="auto"/>
        <w:ind w:firstLine="709"/>
        <w:jc w:val="center"/>
        <w:rPr>
          <w:sz w:val="28"/>
          <w:szCs w:val="28"/>
        </w:rPr>
      </w:pPr>
      <w:r w:rsidRPr="00A825A8">
        <w:rPr>
          <w:sz w:val="28"/>
          <w:szCs w:val="28"/>
        </w:rPr>
        <w:t>По дисциплине «Стратегия предприятия»</w:t>
      </w:r>
    </w:p>
    <w:p w:rsidR="00151DCF" w:rsidRPr="00A825A8" w:rsidRDefault="00151DCF" w:rsidP="00151DCF">
      <w:pPr>
        <w:spacing w:line="360" w:lineRule="auto"/>
        <w:ind w:firstLine="709"/>
        <w:jc w:val="center"/>
        <w:rPr>
          <w:sz w:val="28"/>
          <w:szCs w:val="28"/>
        </w:rPr>
      </w:pPr>
      <w:r w:rsidRPr="00A825A8">
        <w:rPr>
          <w:sz w:val="28"/>
          <w:szCs w:val="28"/>
        </w:rPr>
        <w:t>На тему «Разработка экономической стратегии предприятия»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center"/>
        <w:rPr>
          <w:sz w:val="28"/>
          <w:szCs w:val="28"/>
        </w:rPr>
      </w:pPr>
      <w:r w:rsidRPr="00A825A8">
        <w:rPr>
          <w:sz w:val="28"/>
          <w:szCs w:val="28"/>
        </w:rPr>
        <w:t>г. Симферополь, 2008</w:t>
      </w:r>
    </w:p>
    <w:p w:rsidR="00151DCF" w:rsidRPr="00A825A8" w:rsidRDefault="00151DCF" w:rsidP="00A825A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825A8">
        <w:rPr>
          <w:sz w:val="28"/>
          <w:szCs w:val="28"/>
        </w:rPr>
        <w:t>Содержание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Введение</w:t>
      </w:r>
    </w:p>
    <w:p w:rsidR="00151DCF" w:rsidRPr="00A825A8" w:rsidRDefault="00151DCF" w:rsidP="00151DCF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A825A8">
        <w:rPr>
          <w:sz w:val="28"/>
          <w:szCs w:val="28"/>
        </w:rPr>
        <w:t>Раздел 1. Разработка экономической стратегии предприятия</w:t>
      </w:r>
    </w:p>
    <w:p w:rsidR="00151DCF" w:rsidRPr="00A825A8" w:rsidRDefault="00151DCF" w:rsidP="00151DCF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A825A8">
        <w:rPr>
          <w:sz w:val="28"/>
          <w:szCs w:val="28"/>
        </w:rPr>
        <w:t>Характеристика предприятия</w:t>
      </w:r>
    </w:p>
    <w:p w:rsidR="00151DCF" w:rsidRPr="00A825A8" w:rsidRDefault="00151DCF" w:rsidP="00151DCF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A825A8">
        <w:rPr>
          <w:sz w:val="28"/>
          <w:szCs w:val="28"/>
        </w:rPr>
        <w:t>Характеристика внутренней среды предприятия</w:t>
      </w:r>
    </w:p>
    <w:p w:rsidR="00151DCF" w:rsidRPr="00A825A8" w:rsidRDefault="00151DCF" w:rsidP="00151DCF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A825A8">
        <w:rPr>
          <w:sz w:val="28"/>
          <w:szCs w:val="28"/>
        </w:rPr>
        <w:t>Миссия и цели предприятия</w:t>
      </w:r>
    </w:p>
    <w:p w:rsidR="00151DCF" w:rsidRPr="00A825A8" w:rsidRDefault="00151DCF" w:rsidP="00151DCF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A825A8">
        <w:rPr>
          <w:sz w:val="28"/>
          <w:szCs w:val="28"/>
        </w:rPr>
        <w:t>Стратегический анализ среды предприятия</w:t>
      </w:r>
    </w:p>
    <w:p w:rsidR="00151DCF" w:rsidRPr="00A825A8" w:rsidRDefault="00151DCF" w:rsidP="00151DCF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A825A8">
        <w:rPr>
          <w:sz w:val="28"/>
          <w:szCs w:val="28"/>
        </w:rPr>
        <w:t>Анализ макросреды предприятия</w:t>
      </w:r>
    </w:p>
    <w:p w:rsidR="00151DCF" w:rsidRPr="00A825A8" w:rsidRDefault="00151DCF" w:rsidP="00151DCF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A825A8">
        <w:rPr>
          <w:sz w:val="28"/>
          <w:szCs w:val="28"/>
        </w:rPr>
        <w:t>Анализ микросреды предприятия</w:t>
      </w:r>
    </w:p>
    <w:p w:rsidR="00151DCF" w:rsidRPr="00A825A8" w:rsidRDefault="00151DCF" w:rsidP="00151DCF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A825A8">
        <w:rPr>
          <w:sz w:val="28"/>
          <w:szCs w:val="28"/>
        </w:rPr>
        <w:t>Характеристика отрасли</w:t>
      </w:r>
    </w:p>
    <w:p w:rsidR="00151DCF" w:rsidRPr="00A825A8" w:rsidRDefault="00151DCF" w:rsidP="00151DCF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A825A8">
        <w:rPr>
          <w:sz w:val="28"/>
          <w:szCs w:val="28"/>
        </w:rPr>
        <w:t xml:space="preserve">Анализ конкуренции и конкурентная позиция предприятия </w:t>
      </w:r>
    </w:p>
    <w:p w:rsidR="00151DCF" w:rsidRPr="00A825A8" w:rsidRDefault="00151DCF" w:rsidP="00151DCF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A825A8">
        <w:rPr>
          <w:sz w:val="28"/>
          <w:szCs w:val="28"/>
        </w:rPr>
        <w:t>Анализ потребителей</w:t>
      </w:r>
    </w:p>
    <w:p w:rsidR="00151DCF" w:rsidRPr="00A825A8" w:rsidRDefault="00151DCF" w:rsidP="00151DCF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A825A8">
        <w:rPr>
          <w:sz w:val="28"/>
          <w:szCs w:val="28"/>
        </w:rPr>
        <w:t>Анализ поставщиков</w:t>
      </w:r>
    </w:p>
    <w:p w:rsidR="00151DCF" w:rsidRPr="00A825A8" w:rsidRDefault="00151DCF" w:rsidP="00151DCF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SWOT</w:t>
      </w:r>
      <w:r w:rsidRPr="00A825A8">
        <w:rPr>
          <w:sz w:val="28"/>
          <w:szCs w:val="28"/>
        </w:rPr>
        <w:t xml:space="preserve"> – анализ</w:t>
      </w:r>
    </w:p>
    <w:p w:rsidR="00151DCF" w:rsidRPr="00A825A8" w:rsidRDefault="00151DCF" w:rsidP="00151DCF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A825A8">
        <w:rPr>
          <w:sz w:val="28"/>
          <w:szCs w:val="28"/>
        </w:rPr>
        <w:t>Предложения по разработке элементов экономической стратегии предприятия</w:t>
      </w:r>
    </w:p>
    <w:p w:rsidR="00151DCF" w:rsidRPr="00A825A8" w:rsidRDefault="00151DCF" w:rsidP="00151DCF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A825A8">
        <w:rPr>
          <w:sz w:val="28"/>
          <w:szCs w:val="28"/>
        </w:rPr>
        <w:t xml:space="preserve">Конкурентные преимущества предприятия </w:t>
      </w:r>
    </w:p>
    <w:p w:rsidR="00151DCF" w:rsidRPr="00A825A8" w:rsidRDefault="00151DCF" w:rsidP="00151DCF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A825A8">
        <w:rPr>
          <w:sz w:val="28"/>
          <w:szCs w:val="28"/>
        </w:rPr>
        <w:t>Анализ возможности применения стратегий</w:t>
      </w:r>
    </w:p>
    <w:p w:rsidR="00151DCF" w:rsidRPr="00A825A8" w:rsidRDefault="00151DCF" w:rsidP="00151DCF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A825A8">
        <w:rPr>
          <w:sz w:val="28"/>
          <w:szCs w:val="28"/>
        </w:rPr>
        <w:t>Элементы экономической стратегии предприятия</w:t>
      </w:r>
    </w:p>
    <w:p w:rsidR="00151DCF" w:rsidRPr="00A825A8" w:rsidRDefault="00151DCF" w:rsidP="00151DCF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A825A8">
        <w:rPr>
          <w:sz w:val="28"/>
          <w:szCs w:val="28"/>
        </w:rPr>
        <w:t>Заключение</w:t>
      </w:r>
    </w:p>
    <w:p w:rsidR="00151DCF" w:rsidRPr="00A825A8" w:rsidRDefault="00151DCF" w:rsidP="00151DCF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A825A8">
        <w:rPr>
          <w:sz w:val="28"/>
          <w:szCs w:val="28"/>
        </w:rPr>
        <w:t>Список использования литературы</w:t>
      </w:r>
    </w:p>
    <w:p w:rsidR="00151DCF" w:rsidRPr="00A825A8" w:rsidRDefault="00151DCF" w:rsidP="00151DCF">
      <w:pPr>
        <w:spacing w:line="360" w:lineRule="auto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Раздел 2. Задачи (вариант 30)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br w:type="page"/>
        <w:t>Введение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Цель курсовой работы – изучить специфику функционирования предприятия ОАО «Судостроительный завод «Залив»», разработать экономическую стратегию, которая позволит сократить затраты и увеличить прибыль.</w:t>
      </w:r>
    </w:p>
    <w:p w:rsidR="00151DCF" w:rsidRPr="00A825A8" w:rsidRDefault="00151DCF" w:rsidP="00151DCF">
      <w:pPr>
        <w:pStyle w:val="a3"/>
        <w:spacing w:line="360" w:lineRule="auto"/>
        <w:ind w:firstLine="709"/>
        <w:rPr>
          <w:sz w:val="28"/>
        </w:rPr>
      </w:pPr>
      <w:r w:rsidRPr="00A825A8">
        <w:rPr>
          <w:sz w:val="28"/>
        </w:rPr>
        <w:t>Предприятие ОАО «Судостроительный завод «Залив»» находится по адресу: Украина, 98310, АРК, г. Керчь, ул. Танкистов, 4.</w:t>
      </w:r>
    </w:p>
    <w:p w:rsidR="00151DCF" w:rsidRPr="00A825A8" w:rsidRDefault="00151DCF" w:rsidP="00151DCF">
      <w:pPr>
        <w:pStyle w:val="a3"/>
        <w:spacing w:line="360" w:lineRule="auto"/>
        <w:ind w:firstLine="709"/>
        <w:rPr>
          <w:sz w:val="28"/>
          <w:szCs w:val="28"/>
        </w:rPr>
      </w:pPr>
      <w:r w:rsidRPr="00A825A8">
        <w:rPr>
          <w:sz w:val="28"/>
        </w:rPr>
        <w:t>П</w:t>
      </w:r>
      <w:r w:rsidRPr="00A825A8">
        <w:rPr>
          <w:sz w:val="28"/>
          <w:szCs w:val="28"/>
        </w:rPr>
        <w:t>редметом деятельности предприятия являются судостроение, судоремонт, изготовление продукции производственно-технического назначения, товаров народного потребления, предоставление услуг населению, посредническая и торговая деятельность, а также выполнение другой деятельности, не запрещенной законодательством Украины. Наименование органа управления, в ведении которого находится предприятие, - Министерство промышленной политики Украины.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Целью деятельности Общества является объединение финансовых, интеллектуальных, физических ресурсов акционеров для предприятия производственной, коммерческой и финансовой деятельности, направленной на получение высокой прибыли акционеров и обеспечение благосостояния работников Общества.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Общество осуществляет свою деятельность в соответствии с действующим законодательством в Украине и соответствующим Уставом.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Общество является собственником: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имущества, переданного ему в собственность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продукции, произведённой в результате хозяйственной деятельности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Общество имеет самостоятельный баланс, расчётный, валютный и другие счета в банках, фирменную марку и товарный знак.</w:t>
      </w:r>
    </w:p>
    <w:p w:rsidR="00151DCF" w:rsidRPr="00A825A8" w:rsidRDefault="00151DCF" w:rsidP="00151DCF">
      <w:pPr>
        <w:pStyle w:val="a9"/>
        <w:ind w:firstLine="709"/>
        <w:jc w:val="both"/>
      </w:pPr>
      <w:r w:rsidRPr="00A825A8">
        <w:t>Основной целью деятельности Общества является осуществление производственно – хозяйственной деятельности, которая направлена на получение прибыли, используемой для удовлетворения социально-экономических интересов участников и членов трудового коллектива Общества.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</w:rPr>
      </w:pPr>
      <w:r w:rsidRPr="00A825A8">
        <w:rPr>
          <w:sz w:val="28"/>
        </w:rPr>
        <w:t>Основными задачами внешнеэкономической деятельности ОАО в 2006 году были совершенствование методов продаж, расширение рынка судостроения и судоремонта, поиск новых заказчиков корпусов судов торгово-транспортного назначения и плавучих буровых установок для стапельной линии и сухого дока, коммерческое обеспечение постройки, ремонта и сдачи корпусов и ремонтируемых судов.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</w:rPr>
      </w:pPr>
      <w:r w:rsidRPr="00A825A8">
        <w:rPr>
          <w:sz w:val="28"/>
        </w:rPr>
        <w:t>В течение 2006 года были направлены</w:t>
      </w:r>
      <w:r w:rsidR="00A825A8">
        <w:rPr>
          <w:sz w:val="28"/>
        </w:rPr>
        <w:t xml:space="preserve"> </w:t>
      </w:r>
      <w:r w:rsidRPr="00A825A8">
        <w:rPr>
          <w:sz w:val="28"/>
        </w:rPr>
        <w:t>запросы и презентационные материалы в 140 судовых и судостроительных компаний Польши, Италии, Греции, Франции, Испании, Дании, Норвегии, Германии, Финляндии, России, Турции, Ирана, Болгарии, Кореи и Японии с предложением о сотрудничестве в области судостроения и судоремонта.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</w:rPr>
      </w:pPr>
      <w:r w:rsidRPr="00A825A8">
        <w:rPr>
          <w:sz w:val="28"/>
        </w:rPr>
        <w:t>В течение 2006 года в телефонном режиме и на встречах</w:t>
      </w:r>
      <w:r w:rsidR="00A825A8">
        <w:rPr>
          <w:sz w:val="28"/>
        </w:rPr>
        <w:t xml:space="preserve"> </w:t>
      </w:r>
      <w:r w:rsidRPr="00A825A8">
        <w:rPr>
          <w:sz w:val="28"/>
        </w:rPr>
        <w:t>проведены переговоры с 58 судостроительными заводами, судовладельцами и брокерами Европы о возможном сотрудничестве по строительству корпусов судов и комплектных судов весом более 4.000 тонн. В рамках этих переговоров заинтересованность в сотрудничестве с заводом подтвердили около 18 компаний.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</w:rPr>
      </w:pPr>
      <w:r w:rsidRPr="00A825A8">
        <w:rPr>
          <w:sz w:val="28"/>
        </w:rPr>
        <w:t>Было получено около 130 запросов на постройку различных корпусов и комплектных судов от брокеров и судостроительных компаний Испании, Германии, Норвегии, России, Голландии, Греции, а так же от корейских и японских верфей в рамках совместного сотрудничества.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</w:rPr>
      </w:pPr>
      <w:r w:rsidRPr="00A825A8">
        <w:rPr>
          <w:sz w:val="28"/>
        </w:rPr>
        <w:t>Анализ поступивших запросов:</w:t>
      </w:r>
    </w:p>
    <w:p w:rsidR="00151DCF" w:rsidRPr="00A825A8" w:rsidRDefault="00151DCF" w:rsidP="00151DC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A825A8">
        <w:rPr>
          <w:sz w:val="28"/>
        </w:rPr>
        <w:t>танкера 30 000 ДВТ</w:t>
      </w:r>
      <w:r w:rsidR="00A825A8">
        <w:rPr>
          <w:sz w:val="28"/>
        </w:rPr>
        <w:t xml:space="preserve"> </w:t>
      </w:r>
      <w:r w:rsidRPr="00A825A8">
        <w:rPr>
          <w:sz w:val="28"/>
        </w:rPr>
        <w:t>- 22%;</w:t>
      </w:r>
    </w:p>
    <w:p w:rsidR="00151DCF" w:rsidRPr="00A825A8" w:rsidRDefault="00151DCF" w:rsidP="00151DC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A825A8">
        <w:rPr>
          <w:sz w:val="28"/>
        </w:rPr>
        <w:t>универсальные суда 3000 – 7000 ДВТ - 20%;</w:t>
      </w:r>
    </w:p>
    <w:p w:rsidR="00151DCF" w:rsidRPr="00A825A8" w:rsidRDefault="00151DCF" w:rsidP="00151DC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A825A8">
        <w:rPr>
          <w:sz w:val="28"/>
        </w:rPr>
        <w:t>балкера 25 000 – 50 000 ДВТ</w:t>
      </w:r>
      <w:r w:rsidR="00A825A8">
        <w:rPr>
          <w:sz w:val="28"/>
        </w:rPr>
        <w:t xml:space="preserve"> </w:t>
      </w:r>
      <w:r w:rsidRPr="00A825A8">
        <w:rPr>
          <w:sz w:val="28"/>
        </w:rPr>
        <w:t>- 20%;</w:t>
      </w:r>
    </w:p>
    <w:p w:rsidR="00151DCF" w:rsidRPr="00A825A8" w:rsidRDefault="00151DCF" w:rsidP="00151DC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A825A8">
        <w:rPr>
          <w:sz w:val="28"/>
        </w:rPr>
        <w:t>контейнеровозы 800 – 1100 ТЕУ</w:t>
      </w:r>
      <w:r w:rsidR="00A825A8">
        <w:rPr>
          <w:sz w:val="28"/>
        </w:rPr>
        <w:t xml:space="preserve"> </w:t>
      </w:r>
      <w:r w:rsidRPr="00A825A8">
        <w:rPr>
          <w:sz w:val="28"/>
        </w:rPr>
        <w:t>- 15%;</w:t>
      </w:r>
    </w:p>
    <w:p w:rsidR="00151DCF" w:rsidRPr="00A825A8" w:rsidRDefault="00151DCF" w:rsidP="00151DC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A825A8">
        <w:rPr>
          <w:sz w:val="28"/>
        </w:rPr>
        <w:t>различные баржи</w:t>
      </w:r>
      <w:r w:rsidR="00A825A8">
        <w:rPr>
          <w:sz w:val="28"/>
        </w:rPr>
        <w:t xml:space="preserve"> </w:t>
      </w:r>
      <w:r w:rsidRPr="00A825A8">
        <w:rPr>
          <w:sz w:val="28"/>
        </w:rPr>
        <w:t>- 15%;</w:t>
      </w:r>
    </w:p>
    <w:p w:rsidR="00151DCF" w:rsidRPr="00A825A8" w:rsidRDefault="00151DCF" w:rsidP="00151DC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A825A8">
        <w:rPr>
          <w:sz w:val="28"/>
        </w:rPr>
        <w:t>другие суда</w:t>
      </w:r>
      <w:r w:rsidR="00A825A8">
        <w:rPr>
          <w:sz w:val="28"/>
        </w:rPr>
        <w:t xml:space="preserve"> </w:t>
      </w:r>
      <w:r w:rsidRPr="00A825A8">
        <w:rPr>
          <w:sz w:val="28"/>
        </w:rPr>
        <w:t>- 8%.</w:t>
      </w:r>
    </w:p>
    <w:p w:rsidR="00151DCF" w:rsidRPr="00A825A8" w:rsidRDefault="00151DCF" w:rsidP="00151DCF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825A8">
        <w:rPr>
          <w:sz w:val="28"/>
        </w:rPr>
        <w:t>Службой внешнеэкономических связей и маркетинга обеспечено более 85 международных переговоров и встреч, обеспечено сопровождение и перевод по всем строящимся заказам, переведено более 60 комплектов коммерческой, технической и информационной документации.</w:t>
      </w:r>
    </w:p>
    <w:p w:rsidR="00151DCF" w:rsidRPr="00A825A8" w:rsidRDefault="00151DCF" w:rsidP="00151DCF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825A8">
        <w:rPr>
          <w:sz w:val="28"/>
        </w:rPr>
        <w:t>В течение 2006 года было обеспечено таможенное оформление без дополнительных финансовых затрат всех поступающих товаров, строящихся корпусов и ремонтируемых судов. На правительственном уровне был решен ряд вопросов по законодательным проблемам. Было оформлено около 570 грузовых деклараций по 42 контрактам.</w:t>
      </w:r>
    </w:p>
    <w:p w:rsidR="00151DCF" w:rsidRPr="00A825A8" w:rsidRDefault="00151DCF" w:rsidP="00151DCF">
      <w:pPr>
        <w:pStyle w:val="31"/>
        <w:tabs>
          <w:tab w:val="clear" w:pos="1785"/>
          <w:tab w:val="clear" w:pos="2205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825A8">
        <w:rPr>
          <w:rFonts w:ascii="Times New Roman" w:hAnsi="Times New Roman" w:cs="Times New Roman"/>
          <w:b w:val="0"/>
          <w:bCs w:val="0"/>
          <w:sz w:val="28"/>
          <w:szCs w:val="28"/>
        </w:rPr>
        <w:t>Однако для более полной загрузки имеемых производственных мощностей в настоящее время в стадии предконтрактных переговоров находится:</w:t>
      </w:r>
    </w:p>
    <w:p w:rsidR="00151DCF" w:rsidRPr="00A825A8" w:rsidRDefault="00151DCF" w:rsidP="00151DCF">
      <w:pPr>
        <w:pStyle w:val="31"/>
        <w:tabs>
          <w:tab w:val="clear" w:pos="1785"/>
          <w:tab w:val="clear" w:pos="2205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825A8">
        <w:rPr>
          <w:rFonts w:ascii="Times New Roman" w:hAnsi="Times New Roman" w:cs="Times New Roman"/>
          <w:b w:val="0"/>
          <w:bCs w:val="0"/>
          <w:sz w:val="28"/>
          <w:szCs w:val="28"/>
        </w:rPr>
        <w:t>- постройка судов обеспечения весом от 2000 до 4000 тонн;</w:t>
      </w:r>
    </w:p>
    <w:p w:rsidR="00151DCF" w:rsidRPr="00A825A8" w:rsidRDefault="00151DCF" w:rsidP="00151DCF">
      <w:pPr>
        <w:pStyle w:val="31"/>
        <w:tabs>
          <w:tab w:val="clear" w:pos="1785"/>
          <w:tab w:val="clear" w:pos="2205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825A8">
        <w:rPr>
          <w:rFonts w:ascii="Times New Roman" w:hAnsi="Times New Roman" w:cs="Times New Roman"/>
          <w:b w:val="0"/>
          <w:bCs w:val="0"/>
          <w:sz w:val="28"/>
          <w:szCs w:val="28"/>
        </w:rPr>
        <w:t>- постройка комплектных судов – танкеров - химовозов 25 000ДВТ.</w:t>
      </w:r>
    </w:p>
    <w:p w:rsidR="00151DCF" w:rsidRPr="00A825A8" w:rsidRDefault="00151DCF" w:rsidP="00151DCF">
      <w:pPr>
        <w:pStyle w:val="31"/>
        <w:tabs>
          <w:tab w:val="clear" w:pos="1785"/>
          <w:tab w:val="clear" w:pos="2205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825A8">
        <w:rPr>
          <w:rFonts w:ascii="Times New Roman" w:hAnsi="Times New Roman" w:cs="Times New Roman"/>
          <w:b w:val="0"/>
          <w:bCs w:val="0"/>
          <w:sz w:val="28"/>
          <w:szCs w:val="28"/>
        </w:rPr>
        <w:t>Перспективные направления:</w:t>
      </w:r>
    </w:p>
    <w:p w:rsidR="00151DCF" w:rsidRPr="00A825A8" w:rsidRDefault="00151DCF" w:rsidP="00151DCF">
      <w:pPr>
        <w:pStyle w:val="31"/>
        <w:tabs>
          <w:tab w:val="clear" w:pos="1785"/>
          <w:tab w:val="clear" w:pos="2205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825A8">
        <w:rPr>
          <w:rFonts w:ascii="Times New Roman" w:hAnsi="Times New Roman" w:cs="Times New Roman"/>
          <w:b w:val="0"/>
          <w:bCs w:val="0"/>
          <w:sz w:val="28"/>
          <w:szCs w:val="28"/>
        </w:rPr>
        <w:t>- изготовление конструкций для морских нефте- и газодобывающих платформ;</w:t>
      </w:r>
    </w:p>
    <w:p w:rsidR="00151DCF" w:rsidRPr="00A825A8" w:rsidRDefault="00151DCF" w:rsidP="00151DCF">
      <w:pPr>
        <w:pStyle w:val="31"/>
        <w:tabs>
          <w:tab w:val="clear" w:pos="1785"/>
          <w:tab w:val="clear" w:pos="2205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825A8">
        <w:rPr>
          <w:rFonts w:ascii="Times New Roman" w:hAnsi="Times New Roman" w:cs="Times New Roman"/>
          <w:b w:val="0"/>
          <w:bCs w:val="0"/>
          <w:sz w:val="28"/>
          <w:szCs w:val="28"/>
        </w:rPr>
        <w:t>- расширение номенклатуры машиностроительной продукции.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br w:type="page"/>
        <w:t>Раздел 1. Разработка экономической стратегии предприятия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A825A8">
      <w:pPr>
        <w:spacing w:line="360" w:lineRule="auto"/>
        <w:ind w:left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Характеристика предприятия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A825A8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Характеристика внутренней среды предприятия</w:t>
      </w:r>
    </w:p>
    <w:p w:rsidR="00151DCF" w:rsidRPr="00A825A8" w:rsidRDefault="00151DCF" w:rsidP="00151DCF">
      <w:pPr>
        <w:pStyle w:val="23"/>
        <w:ind w:firstLine="709"/>
      </w:pPr>
      <w:r w:rsidRPr="00A825A8">
        <w:t>Внутренняя среда предприятия ООО «Союз – Д2» состоит из следующих ресурсов: технических, трудовых, финансовых, технологических, маркетинговых, информационных.</w:t>
      </w:r>
    </w:p>
    <w:p w:rsidR="00151DCF" w:rsidRPr="00A825A8" w:rsidRDefault="00151DCF" w:rsidP="00151DCF">
      <w:pPr>
        <w:pStyle w:val="a3"/>
        <w:spacing w:line="360" w:lineRule="auto"/>
        <w:ind w:firstLine="709"/>
        <w:rPr>
          <w:sz w:val="28"/>
        </w:rPr>
      </w:pPr>
      <w:r w:rsidRPr="00A825A8">
        <w:rPr>
          <w:sz w:val="28"/>
        </w:rPr>
        <w:t>Предприятие ОАО «Судостроительный завод «Залив»» находится по адресу: Украина, 98310, АРК, г. Керчь, ул. Танкистов, 4.</w:t>
      </w:r>
    </w:p>
    <w:p w:rsidR="00151DCF" w:rsidRPr="00A825A8" w:rsidRDefault="00151DCF" w:rsidP="00151DCF">
      <w:pPr>
        <w:pStyle w:val="a3"/>
        <w:spacing w:line="360" w:lineRule="auto"/>
        <w:ind w:firstLine="709"/>
        <w:rPr>
          <w:sz w:val="28"/>
          <w:szCs w:val="28"/>
        </w:rPr>
      </w:pPr>
      <w:r w:rsidRPr="00A825A8">
        <w:rPr>
          <w:sz w:val="28"/>
        </w:rPr>
        <w:t>П</w:t>
      </w:r>
      <w:r w:rsidRPr="00A825A8">
        <w:rPr>
          <w:sz w:val="28"/>
          <w:szCs w:val="28"/>
        </w:rPr>
        <w:t>редметом деятельности предприятия являются судостроение, судоремонт, изготовление продукции производственно-технического назначения, товаров народного потребления, предоставление услуг населению, посредническая и торговая деятельность, а также выполнение другой деятельности.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Целью деятельности Общества является объединение ресурсов акционеров для предприятия производственной, коммерческой и финансовой деятельности, направленной на получение высокой прибыли акционеров и обеспечение благосостояния работников Общества.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Технические ресурсы.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Техническая готовность строящихся судостроительных заказов на 1 января 2007 года составила:</w:t>
      </w:r>
      <w:r w:rsidR="00A825A8">
        <w:rPr>
          <w:sz w:val="28"/>
          <w:szCs w:val="28"/>
        </w:rPr>
        <w:t xml:space="preserve">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зав. № 1093 - 99,9%;</w:t>
      </w:r>
      <w:r w:rsidRPr="00A825A8">
        <w:rPr>
          <w:sz w:val="28"/>
          <w:szCs w:val="28"/>
        </w:rPr>
        <w:tab/>
      </w:r>
      <w:r w:rsidRPr="00A825A8">
        <w:rPr>
          <w:sz w:val="28"/>
          <w:szCs w:val="28"/>
        </w:rPr>
        <w:tab/>
        <w:t>зав. № 1406 - 72,4%;</w:t>
      </w:r>
    </w:p>
    <w:p w:rsidR="00151DCF" w:rsidRPr="00A825A8" w:rsidRDefault="00151DCF" w:rsidP="00151DCF">
      <w:pPr>
        <w:tabs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зав. № 1094 - 85,2%;</w:t>
      </w:r>
      <w:r w:rsidRPr="00A825A8">
        <w:rPr>
          <w:sz w:val="28"/>
          <w:szCs w:val="28"/>
        </w:rPr>
        <w:tab/>
      </w:r>
      <w:r w:rsidRPr="00A825A8">
        <w:rPr>
          <w:sz w:val="28"/>
          <w:szCs w:val="28"/>
        </w:rPr>
        <w:tab/>
      </w:r>
      <w:r w:rsidRPr="00A825A8">
        <w:rPr>
          <w:sz w:val="28"/>
          <w:szCs w:val="28"/>
        </w:rPr>
        <w:tab/>
        <w:t>зав. № 1095 -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50,1%;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зав. № 1501 - 28,0%;</w:t>
      </w:r>
      <w:r w:rsidRPr="00A825A8">
        <w:rPr>
          <w:sz w:val="28"/>
          <w:szCs w:val="28"/>
        </w:rPr>
        <w:tab/>
      </w:r>
      <w:r w:rsidRPr="00A825A8">
        <w:rPr>
          <w:sz w:val="28"/>
          <w:szCs w:val="28"/>
        </w:rPr>
        <w:tab/>
        <w:t>зав. № 1502 -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1,1%.</w:t>
      </w:r>
      <w:r w:rsidR="00A825A8">
        <w:rPr>
          <w:sz w:val="28"/>
          <w:szCs w:val="28"/>
        </w:rPr>
        <w:t xml:space="preserve">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Общая загрузка производственных мощностей по предприятия составила </w:t>
      </w:r>
      <w:r w:rsidRPr="00A825A8">
        <w:rPr>
          <w:color w:val="000000"/>
          <w:sz w:val="28"/>
          <w:szCs w:val="28"/>
        </w:rPr>
        <w:t>21,5</w:t>
      </w:r>
      <w:r w:rsidRPr="00A825A8">
        <w:rPr>
          <w:sz w:val="28"/>
          <w:szCs w:val="28"/>
        </w:rPr>
        <w:t>% (про</w:t>
      </w:r>
      <w:r w:rsidRPr="00A825A8">
        <w:rPr>
          <w:sz w:val="28"/>
          <w:szCs w:val="28"/>
        </w:rPr>
        <w:softHyphen/>
        <w:t>тив 14,5% в 2005 году), в том числе: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по судостроению – 22,0 %;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судоремонту – 9,9%;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- по мебельному производству и прочей продукции - </w:t>
      </w:r>
      <w:r w:rsidRPr="00A825A8">
        <w:rPr>
          <w:color w:val="000000"/>
          <w:sz w:val="28"/>
          <w:szCs w:val="28"/>
        </w:rPr>
        <w:t>29,2</w:t>
      </w:r>
      <w:r w:rsidRPr="00A825A8">
        <w:rPr>
          <w:sz w:val="28"/>
          <w:szCs w:val="28"/>
        </w:rPr>
        <w:t xml:space="preserve"> %.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Объем работ по модернизации и изготовлению основных фондов собственными силами был выполнен на сумму 4 132,1 тыс. грн.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Таблица 1.1.1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987"/>
        <w:gridCol w:w="1360"/>
        <w:gridCol w:w="1186"/>
      </w:tblGrid>
      <w:tr w:rsidR="00151DCF" w:rsidRPr="00A825A8" w:rsidTr="00D743B4">
        <w:trPr>
          <w:jc w:val="center"/>
        </w:trPr>
        <w:tc>
          <w:tcPr>
            <w:tcW w:w="579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99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Номер заказа</w:t>
            </w:r>
          </w:p>
        </w:tc>
        <w:tc>
          <w:tcPr>
            <w:tcW w:w="136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Процент продвижения технической готовности</w:t>
            </w:r>
          </w:p>
        </w:tc>
        <w:tc>
          <w:tcPr>
            <w:tcW w:w="950" w:type="dxa"/>
          </w:tcPr>
          <w:p w:rsidR="00151DCF" w:rsidRPr="00A825A8" w:rsidRDefault="00151DCF" w:rsidP="00D743B4">
            <w:pPr>
              <w:spacing w:line="360" w:lineRule="auto"/>
              <w:rPr>
                <w:iCs/>
                <w:sz w:val="20"/>
                <w:szCs w:val="20"/>
              </w:rPr>
            </w:pPr>
            <w:r w:rsidRPr="00A825A8">
              <w:rPr>
                <w:iCs/>
                <w:sz w:val="20"/>
                <w:szCs w:val="20"/>
              </w:rPr>
              <w:t>Реализация 2006г.</w:t>
            </w:r>
          </w:p>
        </w:tc>
      </w:tr>
      <w:tr w:rsidR="00151DCF" w:rsidRPr="00A825A8" w:rsidTr="00D743B4">
        <w:trPr>
          <w:trHeight w:val="533"/>
          <w:jc w:val="center"/>
        </w:trPr>
        <w:tc>
          <w:tcPr>
            <w:tcW w:w="579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Судостроение:</w:t>
            </w:r>
          </w:p>
        </w:tc>
        <w:tc>
          <w:tcPr>
            <w:tcW w:w="99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51DCF" w:rsidRPr="00A825A8" w:rsidTr="00D743B4">
        <w:trPr>
          <w:jc w:val="center"/>
        </w:trPr>
        <w:tc>
          <w:tcPr>
            <w:tcW w:w="579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Изготовление секций</w:t>
            </w:r>
            <w:r w:rsidR="00A825A8">
              <w:rPr>
                <w:sz w:val="20"/>
                <w:szCs w:val="20"/>
              </w:rPr>
              <w:t xml:space="preserve"> </w:t>
            </w:r>
            <w:r w:rsidRPr="00A825A8">
              <w:rPr>
                <w:sz w:val="20"/>
                <w:szCs w:val="20"/>
              </w:rPr>
              <w:t>танкера-химовоза</w:t>
            </w:r>
          </w:p>
        </w:tc>
        <w:tc>
          <w:tcPr>
            <w:tcW w:w="99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01091</w:t>
            </w:r>
          </w:p>
        </w:tc>
        <w:tc>
          <w:tcPr>
            <w:tcW w:w="136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29.0</w:t>
            </w:r>
          </w:p>
        </w:tc>
        <w:tc>
          <w:tcPr>
            <w:tcW w:w="95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2552,4</w:t>
            </w:r>
          </w:p>
        </w:tc>
      </w:tr>
      <w:tr w:rsidR="00151DCF" w:rsidRPr="00A825A8" w:rsidTr="00D743B4">
        <w:trPr>
          <w:jc w:val="center"/>
        </w:trPr>
        <w:tc>
          <w:tcPr>
            <w:tcW w:w="579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Носовая часть танкера-химовоза 15000 ДВТ</w:t>
            </w:r>
          </w:p>
        </w:tc>
        <w:tc>
          <w:tcPr>
            <w:tcW w:w="99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01092</w:t>
            </w:r>
          </w:p>
        </w:tc>
        <w:tc>
          <w:tcPr>
            <w:tcW w:w="136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67.7</w:t>
            </w:r>
          </w:p>
        </w:tc>
        <w:tc>
          <w:tcPr>
            <w:tcW w:w="95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25 720,9</w:t>
            </w:r>
          </w:p>
        </w:tc>
      </w:tr>
      <w:tr w:rsidR="00151DCF" w:rsidRPr="00A825A8" w:rsidTr="00D743B4">
        <w:trPr>
          <w:jc w:val="center"/>
        </w:trPr>
        <w:tc>
          <w:tcPr>
            <w:tcW w:w="579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Носовая часть танкера-химовоза 15000 ДВТ</w:t>
            </w:r>
          </w:p>
        </w:tc>
        <w:tc>
          <w:tcPr>
            <w:tcW w:w="99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01093</w:t>
            </w:r>
          </w:p>
        </w:tc>
        <w:tc>
          <w:tcPr>
            <w:tcW w:w="136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94.5</w:t>
            </w:r>
          </w:p>
        </w:tc>
        <w:tc>
          <w:tcPr>
            <w:tcW w:w="95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51DCF" w:rsidRPr="00A825A8" w:rsidTr="00D743B4">
        <w:trPr>
          <w:jc w:val="center"/>
        </w:trPr>
        <w:tc>
          <w:tcPr>
            <w:tcW w:w="579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Носовая часть танкера-химовоза</w:t>
            </w:r>
            <w:r w:rsidR="00A825A8">
              <w:rPr>
                <w:sz w:val="20"/>
                <w:szCs w:val="20"/>
              </w:rPr>
              <w:t xml:space="preserve"> </w:t>
            </w:r>
            <w:r w:rsidRPr="00A825A8">
              <w:rPr>
                <w:sz w:val="20"/>
                <w:szCs w:val="20"/>
              </w:rPr>
              <w:t>5000 ДВТ</w:t>
            </w:r>
          </w:p>
        </w:tc>
        <w:tc>
          <w:tcPr>
            <w:tcW w:w="99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01094</w:t>
            </w:r>
          </w:p>
        </w:tc>
        <w:tc>
          <w:tcPr>
            <w:tcW w:w="136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85.2</w:t>
            </w:r>
          </w:p>
        </w:tc>
        <w:tc>
          <w:tcPr>
            <w:tcW w:w="95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51DCF" w:rsidRPr="00A825A8" w:rsidTr="00D743B4">
        <w:trPr>
          <w:jc w:val="center"/>
        </w:trPr>
        <w:tc>
          <w:tcPr>
            <w:tcW w:w="579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Носовая часть танкера-химовоза</w:t>
            </w:r>
            <w:r w:rsidR="00A825A8">
              <w:rPr>
                <w:sz w:val="20"/>
                <w:szCs w:val="20"/>
              </w:rPr>
              <w:t xml:space="preserve"> </w:t>
            </w:r>
            <w:r w:rsidRPr="00A825A8">
              <w:rPr>
                <w:sz w:val="20"/>
                <w:szCs w:val="20"/>
              </w:rPr>
              <w:t>5000 ДВТ</w:t>
            </w:r>
          </w:p>
        </w:tc>
        <w:tc>
          <w:tcPr>
            <w:tcW w:w="99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01095</w:t>
            </w:r>
          </w:p>
        </w:tc>
        <w:tc>
          <w:tcPr>
            <w:tcW w:w="136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50.1</w:t>
            </w:r>
          </w:p>
        </w:tc>
        <w:tc>
          <w:tcPr>
            <w:tcW w:w="95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51DCF" w:rsidRPr="00A825A8" w:rsidTr="00D743B4">
        <w:trPr>
          <w:jc w:val="center"/>
        </w:trPr>
        <w:tc>
          <w:tcPr>
            <w:tcW w:w="579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Корпус контейнеровоза 7600 ДВТ</w:t>
            </w:r>
          </w:p>
        </w:tc>
        <w:tc>
          <w:tcPr>
            <w:tcW w:w="99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01406</w:t>
            </w:r>
          </w:p>
        </w:tc>
        <w:tc>
          <w:tcPr>
            <w:tcW w:w="136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72.4</w:t>
            </w:r>
          </w:p>
        </w:tc>
        <w:tc>
          <w:tcPr>
            <w:tcW w:w="95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51DCF" w:rsidRPr="00A825A8" w:rsidTr="00D743B4">
        <w:trPr>
          <w:jc w:val="center"/>
        </w:trPr>
        <w:tc>
          <w:tcPr>
            <w:tcW w:w="579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Корпус универсального судна 7120 ДВТ</w:t>
            </w:r>
          </w:p>
        </w:tc>
        <w:tc>
          <w:tcPr>
            <w:tcW w:w="99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01501</w:t>
            </w:r>
          </w:p>
        </w:tc>
        <w:tc>
          <w:tcPr>
            <w:tcW w:w="136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28.0</w:t>
            </w:r>
          </w:p>
        </w:tc>
        <w:tc>
          <w:tcPr>
            <w:tcW w:w="95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51DCF" w:rsidRPr="00A825A8" w:rsidTr="00D743B4">
        <w:trPr>
          <w:jc w:val="center"/>
        </w:trPr>
        <w:tc>
          <w:tcPr>
            <w:tcW w:w="579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Корпус универсального судна 7120 ДВТ</w:t>
            </w:r>
          </w:p>
        </w:tc>
        <w:tc>
          <w:tcPr>
            <w:tcW w:w="99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01502</w:t>
            </w:r>
          </w:p>
        </w:tc>
        <w:tc>
          <w:tcPr>
            <w:tcW w:w="136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1.1</w:t>
            </w:r>
          </w:p>
        </w:tc>
        <w:tc>
          <w:tcPr>
            <w:tcW w:w="95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51DCF" w:rsidRPr="00A825A8" w:rsidTr="00D743B4">
        <w:trPr>
          <w:jc w:val="center"/>
        </w:trPr>
        <w:tc>
          <w:tcPr>
            <w:tcW w:w="579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Модули морских платформ</w:t>
            </w:r>
          </w:p>
        </w:tc>
        <w:tc>
          <w:tcPr>
            <w:tcW w:w="99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01101</w:t>
            </w:r>
          </w:p>
        </w:tc>
        <w:tc>
          <w:tcPr>
            <w:tcW w:w="136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12 317,2</w:t>
            </w:r>
          </w:p>
        </w:tc>
      </w:tr>
      <w:tr w:rsidR="00151DCF" w:rsidRPr="00A825A8" w:rsidTr="00D743B4">
        <w:trPr>
          <w:jc w:val="center"/>
        </w:trPr>
        <w:tc>
          <w:tcPr>
            <w:tcW w:w="5792" w:type="dxa"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Итого по судостроению</w:t>
            </w:r>
          </w:p>
        </w:tc>
        <w:tc>
          <w:tcPr>
            <w:tcW w:w="99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40 590,5</w:t>
            </w:r>
          </w:p>
        </w:tc>
      </w:tr>
      <w:tr w:rsidR="00151DCF" w:rsidRPr="00A825A8" w:rsidTr="00D743B4">
        <w:trPr>
          <w:jc w:val="center"/>
        </w:trPr>
        <w:tc>
          <w:tcPr>
            <w:tcW w:w="5792" w:type="dxa"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Машиностроение</w:t>
            </w:r>
          </w:p>
        </w:tc>
        <w:tc>
          <w:tcPr>
            <w:tcW w:w="99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116</w:t>
            </w:r>
          </w:p>
        </w:tc>
      </w:tr>
      <w:tr w:rsidR="00151DCF" w:rsidRPr="00A825A8" w:rsidTr="00D743B4">
        <w:trPr>
          <w:jc w:val="center"/>
        </w:trPr>
        <w:tc>
          <w:tcPr>
            <w:tcW w:w="5792" w:type="dxa"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Судоремонт </w:t>
            </w:r>
          </w:p>
        </w:tc>
        <w:tc>
          <w:tcPr>
            <w:tcW w:w="99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8579</w:t>
            </w:r>
          </w:p>
        </w:tc>
      </w:tr>
      <w:tr w:rsidR="00151DCF" w:rsidRPr="00A825A8" w:rsidTr="00D743B4">
        <w:trPr>
          <w:jc w:val="center"/>
        </w:trPr>
        <w:tc>
          <w:tcPr>
            <w:tcW w:w="5792" w:type="dxa"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Сторонние заказы</w:t>
            </w:r>
          </w:p>
        </w:tc>
        <w:tc>
          <w:tcPr>
            <w:tcW w:w="99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2254</w:t>
            </w:r>
          </w:p>
        </w:tc>
      </w:tr>
      <w:tr w:rsidR="00151DCF" w:rsidRPr="00A825A8" w:rsidTr="00D743B4">
        <w:trPr>
          <w:jc w:val="center"/>
        </w:trPr>
        <w:tc>
          <w:tcPr>
            <w:tcW w:w="5792" w:type="dxa"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Продукция ТНП</w:t>
            </w:r>
          </w:p>
        </w:tc>
        <w:tc>
          <w:tcPr>
            <w:tcW w:w="99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1814</w:t>
            </w:r>
          </w:p>
        </w:tc>
      </w:tr>
      <w:tr w:rsidR="00151DCF" w:rsidRPr="00A825A8" w:rsidTr="00D743B4">
        <w:trPr>
          <w:trHeight w:val="531"/>
          <w:jc w:val="center"/>
        </w:trPr>
        <w:tc>
          <w:tcPr>
            <w:tcW w:w="5792" w:type="dxa"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Итого</w:t>
            </w:r>
          </w:p>
        </w:tc>
        <w:tc>
          <w:tcPr>
            <w:tcW w:w="99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53 353,5</w:t>
            </w:r>
          </w:p>
        </w:tc>
      </w:tr>
    </w:tbl>
    <w:p w:rsidR="00151DCF" w:rsidRPr="00A825A8" w:rsidRDefault="00151DCF" w:rsidP="00151DCF">
      <w:pPr>
        <w:pStyle w:val="8"/>
        <w:ind w:firstLine="709"/>
      </w:pPr>
    </w:p>
    <w:p w:rsidR="00151DCF" w:rsidRPr="00A825A8" w:rsidRDefault="00151DCF" w:rsidP="00151DCF">
      <w:pPr>
        <w:pStyle w:val="8"/>
        <w:ind w:firstLine="709"/>
      </w:pPr>
      <w:r w:rsidRPr="00A825A8">
        <w:t>Таблица 1.1.2 Анализ состава и структуры ОС предприятия</w:t>
      </w:r>
    </w:p>
    <w:tbl>
      <w:tblPr>
        <w:tblW w:w="91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1"/>
        <w:gridCol w:w="1067"/>
        <w:gridCol w:w="840"/>
        <w:gridCol w:w="1080"/>
        <w:gridCol w:w="576"/>
        <w:gridCol w:w="1417"/>
        <w:gridCol w:w="1089"/>
      </w:tblGrid>
      <w:tr w:rsidR="00151DCF" w:rsidRPr="00A825A8" w:rsidTr="00D743B4">
        <w:trPr>
          <w:cantSplit/>
          <w:trHeight w:val="1020"/>
          <w:jc w:val="center"/>
        </w:trPr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Наименование ОС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Начало года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Конец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Абсолютное изменение, тыс. грн.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Относи-тельное отклонение,%</w:t>
            </w:r>
          </w:p>
        </w:tc>
      </w:tr>
      <w:tr w:rsidR="00151DCF" w:rsidRPr="00A825A8" w:rsidTr="00D743B4">
        <w:trPr>
          <w:cantSplit/>
          <w:trHeight w:val="255"/>
          <w:jc w:val="center"/>
        </w:trPr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тыс. грн.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тыс. грн.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151DCF" w:rsidRPr="00A825A8" w:rsidTr="00D743B4">
        <w:trPr>
          <w:trHeight w:val="54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1.Здания,сооружения и передаточные устройства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269299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74,57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327327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58028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21,55</w:t>
            </w:r>
          </w:p>
        </w:tc>
      </w:tr>
      <w:tr w:rsidR="00151DCF" w:rsidRPr="00A825A8" w:rsidTr="00D743B4">
        <w:trPr>
          <w:trHeight w:val="36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2.Машины и оборудование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76252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21,11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91456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15204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19,94</w:t>
            </w:r>
          </w:p>
        </w:tc>
      </w:tr>
      <w:tr w:rsidR="00151DCF" w:rsidRPr="00A825A8" w:rsidTr="00D743B4">
        <w:trPr>
          <w:trHeight w:val="33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3.Транспортные средства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4793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-1,52</w:t>
            </w:r>
          </w:p>
        </w:tc>
      </w:tr>
      <w:tr w:rsidR="00151DCF" w:rsidRPr="00A825A8" w:rsidTr="00D743B4">
        <w:trPr>
          <w:trHeight w:val="615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4.Инструменты,приборы,</w:t>
            </w:r>
            <w:r w:rsidR="00A825A8">
              <w:rPr>
                <w:sz w:val="20"/>
                <w:szCs w:val="20"/>
              </w:rPr>
              <w:t xml:space="preserve"> </w:t>
            </w:r>
            <w:r w:rsidRPr="00A825A8">
              <w:rPr>
                <w:sz w:val="20"/>
                <w:szCs w:val="20"/>
              </w:rPr>
              <w:t>инвентарь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9887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2,15</w:t>
            </w:r>
          </w:p>
        </w:tc>
      </w:tr>
      <w:tr w:rsidR="00151DCF" w:rsidRPr="00A825A8" w:rsidTr="00D743B4">
        <w:trPr>
          <w:trHeight w:val="33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5.Библиотечные фонды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6,12</w:t>
            </w:r>
          </w:p>
        </w:tc>
      </w:tr>
      <w:tr w:rsidR="00151DCF" w:rsidRPr="00A825A8" w:rsidTr="00D743B4">
        <w:trPr>
          <w:trHeight w:val="765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6. Малоценные необоротные материальные активы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801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888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10,86</w:t>
            </w:r>
          </w:p>
        </w:tc>
      </w:tr>
      <w:tr w:rsidR="00151DCF" w:rsidRPr="00A825A8" w:rsidTr="00D743B4">
        <w:trPr>
          <w:trHeight w:val="27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361130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434595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73465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20,34</w:t>
            </w:r>
          </w:p>
        </w:tc>
      </w:tr>
    </w:tbl>
    <w:p w:rsidR="00151DCF" w:rsidRPr="00A825A8" w:rsidRDefault="00151DCF" w:rsidP="00151DCF">
      <w:pPr>
        <w:pStyle w:val="7"/>
        <w:ind w:firstLine="709"/>
      </w:pPr>
    </w:p>
    <w:p w:rsidR="00151DCF" w:rsidRPr="00A825A8" w:rsidRDefault="00151DCF" w:rsidP="00151DCF">
      <w:pPr>
        <w:pStyle w:val="7"/>
        <w:ind w:firstLine="709"/>
      </w:pPr>
      <w:r w:rsidRPr="00A825A8">
        <w:t>Таблица 1.1.3Анализ состава и движения основных фондов (по остаточной стоимости).</w:t>
      </w:r>
    </w:p>
    <w:tbl>
      <w:tblPr>
        <w:tblW w:w="92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8"/>
        <w:gridCol w:w="1560"/>
        <w:gridCol w:w="1440"/>
        <w:gridCol w:w="1440"/>
        <w:gridCol w:w="1594"/>
      </w:tblGrid>
      <w:tr w:rsidR="00151DCF" w:rsidRPr="00A825A8" w:rsidTr="00D743B4">
        <w:trPr>
          <w:trHeight w:val="1020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Общая сумма основных средств (ОС)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из них активная часть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Другие необоротные материальные активы</w:t>
            </w:r>
          </w:p>
        </w:tc>
      </w:tr>
      <w:tr w:rsidR="00151DCF" w:rsidRPr="00A825A8" w:rsidTr="00D743B4">
        <w:trPr>
          <w:trHeight w:val="255"/>
          <w:jc w:val="center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1. Остаток на конец предыдущего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361130,0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360231,0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90932,0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899,0</w:t>
            </w:r>
          </w:p>
        </w:tc>
      </w:tr>
      <w:tr w:rsidR="00151DCF" w:rsidRPr="00A825A8" w:rsidTr="00D743B4">
        <w:trPr>
          <w:trHeight w:val="540"/>
          <w:jc w:val="center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2. Поступило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61795,0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61561,0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294,0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234,0</w:t>
            </w:r>
          </w:p>
        </w:tc>
      </w:tr>
      <w:tr w:rsidR="00151DCF" w:rsidRPr="00A825A8" w:rsidTr="00D743B4">
        <w:trPr>
          <w:trHeight w:val="360"/>
          <w:jc w:val="center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3. Выбыло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1853,0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1712,0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1234,0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141,0</w:t>
            </w:r>
          </w:p>
        </w:tc>
      </w:tr>
      <w:tr w:rsidR="00151DCF" w:rsidRPr="00A825A8" w:rsidTr="00D743B4">
        <w:trPr>
          <w:trHeight w:val="330"/>
          <w:jc w:val="center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4. Остаток на конец текущего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434595,0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433603,0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106276,0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992,0</w:t>
            </w:r>
          </w:p>
        </w:tc>
      </w:tr>
      <w:tr w:rsidR="00151DCF" w:rsidRPr="00A825A8" w:rsidTr="00D743B4">
        <w:trPr>
          <w:trHeight w:val="349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5. Темп роста,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120,3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120,4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116,9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110,3</w:t>
            </w:r>
          </w:p>
        </w:tc>
      </w:tr>
      <w:tr w:rsidR="00151DCF" w:rsidRPr="00A825A8" w:rsidTr="00D743B4">
        <w:trPr>
          <w:trHeight w:val="330"/>
          <w:jc w:val="center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6. Коэффициент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0,2</w:t>
            </w:r>
          </w:p>
        </w:tc>
      </w:tr>
      <w:tr w:rsidR="00151DCF" w:rsidRPr="00A825A8" w:rsidTr="00D743B4">
        <w:trPr>
          <w:trHeight w:val="320"/>
          <w:jc w:val="center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7. Коэффициент выбытия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0,0051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0,0136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0,1568</w:t>
            </w:r>
          </w:p>
        </w:tc>
      </w:tr>
      <w:tr w:rsidR="00151DCF" w:rsidRPr="00A825A8" w:rsidTr="00D743B4">
        <w:trPr>
          <w:trHeight w:val="270"/>
          <w:jc w:val="center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8. Коэффициент прироста основных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0,138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0,138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-0,009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0,094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Таблица 1.1.4</w:t>
      </w:r>
      <w:r w:rsidRPr="00A825A8">
        <w:rPr>
          <w:sz w:val="28"/>
          <w:szCs w:val="28"/>
        </w:rPr>
        <w:tab/>
        <w:t xml:space="preserve"> Показатели состояния основных средств предприятия.</w:t>
      </w:r>
    </w:p>
    <w:tbl>
      <w:tblPr>
        <w:tblW w:w="93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0"/>
        <w:gridCol w:w="100"/>
        <w:gridCol w:w="20"/>
        <w:gridCol w:w="1495"/>
        <w:gridCol w:w="65"/>
        <w:gridCol w:w="904"/>
        <w:gridCol w:w="1134"/>
        <w:gridCol w:w="1701"/>
      </w:tblGrid>
      <w:tr w:rsidR="00151DCF" w:rsidRPr="00A825A8" w:rsidTr="00D743B4">
        <w:trPr>
          <w:trHeight w:val="78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За предыдущий год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За текущий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Абсолют-ное изменение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Относи-тельное изменение,%</w:t>
            </w:r>
          </w:p>
        </w:tc>
      </w:tr>
      <w:tr w:rsidR="00151DCF" w:rsidRPr="00A825A8" w:rsidTr="00D743B4">
        <w:trPr>
          <w:trHeight w:val="255"/>
          <w:jc w:val="center"/>
        </w:trPr>
        <w:tc>
          <w:tcPr>
            <w:tcW w:w="93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151DCF" w:rsidRPr="00A825A8" w:rsidRDefault="00151DCF" w:rsidP="00D743B4">
            <w:pPr>
              <w:pStyle w:val="3"/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A825A8">
              <w:rPr>
                <w:sz w:val="20"/>
              </w:rPr>
              <w:t>Абсолютный показатель</w:t>
            </w:r>
          </w:p>
        </w:tc>
      </w:tr>
      <w:tr w:rsidR="00151DCF" w:rsidRPr="00A825A8" w:rsidTr="00D743B4">
        <w:trPr>
          <w:trHeight w:val="255"/>
          <w:jc w:val="center"/>
        </w:trPr>
        <w:tc>
          <w:tcPr>
            <w:tcW w:w="4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1. Стоимость основных средств в активах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238505,00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237494,00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-1011,00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-0,423890484</w:t>
            </w:r>
          </w:p>
        </w:tc>
      </w:tr>
      <w:tr w:rsidR="00151DCF" w:rsidRPr="00A825A8" w:rsidTr="00D743B4">
        <w:trPr>
          <w:trHeight w:val="255"/>
          <w:jc w:val="center"/>
        </w:trPr>
        <w:tc>
          <w:tcPr>
            <w:tcW w:w="939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151DCF" w:rsidRPr="00A825A8" w:rsidRDefault="00151DCF" w:rsidP="00D743B4">
            <w:pPr>
              <w:pStyle w:val="3"/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A825A8">
              <w:rPr>
                <w:sz w:val="20"/>
              </w:rPr>
              <w:t>Относительные показатели</w:t>
            </w:r>
          </w:p>
        </w:tc>
      </w:tr>
      <w:tr w:rsidR="00151DCF" w:rsidRPr="00A825A8" w:rsidTr="00D743B4">
        <w:trPr>
          <w:trHeight w:val="510"/>
          <w:jc w:val="center"/>
        </w:trPr>
        <w:tc>
          <w:tcPr>
            <w:tcW w:w="41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1. Доля активной части основных средств в сумме основных средств, 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25,18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24,45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-0,73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-2,88</w:t>
            </w:r>
          </w:p>
        </w:tc>
      </w:tr>
      <w:tr w:rsidR="00151DCF" w:rsidRPr="00A825A8" w:rsidTr="00D743B4">
        <w:trPr>
          <w:trHeight w:val="765"/>
          <w:jc w:val="center"/>
        </w:trPr>
        <w:tc>
          <w:tcPr>
            <w:tcW w:w="41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2. Доля основных средств (классификация: в зависимости от натурально-вещественного характера) в общей сумме ОС, 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99,75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99,77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0,02</w:t>
            </w:r>
          </w:p>
        </w:tc>
      </w:tr>
      <w:tr w:rsidR="00151DCF" w:rsidRPr="00A825A8" w:rsidTr="00D743B4">
        <w:trPr>
          <w:trHeight w:val="510"/>
          <w:jc w:val="center"/>
        </w:trPr>
        <w:tc>
          <w:tcPr>
            <w:tcW w:w="41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3. Коэффициент износа основных средств предприятия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0,43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4,08</w:t>
            </w:r>
          </w:p>
        </w:tc>
      </w:tr>
      <w:tr w:rsidR="00151DCF" w:rsidRPr="00A825A8" w:rsidTr="00D743B4">
        <w:trPr>
          <w:trHeight w:val="510"/>
          <w:jc w:val="center"/>
        </w:trPr>
        <w:tc>
          <w:tcPr>
            <w:tcW w:w="41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4. Коэффициент годности основных средств предприятия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0,57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-0,02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-3,12</w:t>
            </w:r>
          </w:p>
        </w:tc>
      </w:tr>
      <w:tr w:rsidR="00151DCF" w:rsidRPr="00A825A8" w:rsidTr="00D743B4">
        <w:trPr>
          <w:trHeight w:val="510"/>
          <w:jc w:val="center"/>
        </w:trPr>
        <w:tc>
          <w:tcPr>
            <w:tcW w:w="41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 xml:space="preserve">5. Коэффициент износа активной части основных средств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0,66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4,94</w:t>
            </w:r>
          </w:p>
        </w:tc>
      </w:tr>
      <w:tr w:rsidR="00151DCF" w:rsidRPr="00A825A8" w:rsidTr="00D743B4">
        <w:trPr>
          <w:trHeight w:val="510"/>
          <w:jc w:val="center"/>
        </w:trPr>
        <w:tc>
          <w:tcPr>
            <w:tcW w:w="41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6. Коэффициент годности активной части основных средств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0,34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-0,03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-9,69</w:t>
            </w:r>
          </w:p>
        </w:tc>
      </w:tr>
      <w:tr w:rsidR="00151DCF" w:rsidRPr="00A825A8" w:rsidTr="00D743B4">
        <w:trPr>
          <w:trHeight w:val="1020"/>
          <w:jc w:val="center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7. Коэффициент износа основных средств, которые выделяются согласно классификации: "в зависимости от натурально-вещественного характера"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0,43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4,11</w:t>
            </w:r>
          </w:p>
        </w:tc>
      </w:tr>
      <w:tr w:rsidR="00151DCF" w:rsidRPr="00A825A8" w:rsidTr="00D743B4">
        <w:trPr>
          <w:trHeight w:val="1035"/>
          <w:jc w:val="center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8. Коэффициент годности основных средств, которые выделяются согласно классификации: "в зависимости от натурально-вещественного характера"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0,57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-0,02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-3,14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Из таблицы 1.1.2 видно, что стоимость зданий, сооружений и передаточных устройств к концу года увеличилась на </w:t>
      </w:r>
      <w:r w:rsidRPr="00A825A8">
        <w:rPr>
          <w:rFonts w:ascii="Tahoma" w:hAnsi="Tahoma" w:cs="Tahoma"/>
          <w:szCs w:val="20"/>
        </w:rPr>
        <w:t>58028</w:t>
      </w:r>
      <w:r w:rsidRPr="00A825A8">
        <w:rPr>
          <w:sz w:val="28"/>
          <w:szCs w:val="28"/>
        </w:rPr>
        <w:t xml:space="preserve"> тыс. грн., машины и оборудование – </w:t>
      </w:r>
      <w:r w:rsidRPr="00A825A8">
        <w:rPr>
          <w:rFonts w:ascii="Tahoma" w:hAnsi="Tahoma" w:cs="Tahoma"/>
          <w:szCs w:val="20"/>
        </w:rPr>
        <w:t>15204</w:t>
      </w:r>
      <w:r w:rsidRPr="00A825A8">
        <w:rPr>
          <w:sz w:val="28"/>
          <w:szCs w:val="28"/>
        </w:rPr>
        <w:t xml:space="preserve"> тыс. грн. К концу 2006г. Стоимость транспортных средств уменьшилась на 73 тыс. грн.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Из таблицы 1.1.3 видно, что в 2006 г. Основные средства поступили в сумме </w:t>
      </w:r>
      <w:r w:rsidRPr="00A825A8">
        <w:rPr>
          <w:sz w:val="28"/>
          <w:szCs w:val="20"/>
        </w:rPr>
        <w:t>61795</w:t>
      </w:r>
      <w:r w:rsidRPr="00A825A8">
        <w:rPr>
          <w:sz w:val="28"/>
          <w:szCs w:val="28"/>
        </w:rPr>
        <w:t xml:space="preserve"> тыс. грн., выбыли -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0"/>
        </w:rPr>
        <w:t>1853</w:t>
      </w:r>
      <w:r w:rsidRPr="00A825A8">
        <w:rPr>
          <w:sz w:val="28"/>
          <w:szCs w:val="28"/>
        </w:rPr>
        <w:t xml:space="preserve"> тыс. грн. Коэффициент поступления (</w:t>
      </w:r>
      <w:r w:rsidRPr="00A825A8">
        <w:rPr>
          <w:sz w:val="28"/>
          <w:szCs w:val="20"/>
        </w:rPr>
        <w:t>0,1</w:t>
      </w:r>
      <w:r w:rsidRPr="00A825A8">
        <w:rPr>
          <w:sz w:val="28"/>
          <w:szCs w:val="28"/>
        </w:rPr>
        <w:t>) превышает коэффициент выбытия (</w:t>
      </w:r>
      <w:r w:rsidRPr="00A825A8">
        <w:rPr>
          <w:sz w:val="28"/>
          <w:szCs w:val="20"/>
        </w:rPr>
        <w:t>0,0051</w:t>
      </w:r>
      <w:r w:rsidRPr="00A825A8">
        <w:rPr>
          <w:sz w:val="28"/>
          <w:szCs w:val="28"/>
        </w:rPr>
        <w:t xml:space="preserve">), это говорит о том, что предприятие обновляет свою техническую базу. Коэффициент прироста основных средств составил </w:t>
      </w:r>
      <w:r w:rsidRPr="00A825A8">
        <w:rPr>
          <w:sz w:val="28"/>
          <w:szCs w:val="20"/>
        </w:rPr>
        <w:t>0,138</w:t>
      </w:r>
      <w:r w:rsidRPr="00A825A8">
        <w:rPr>
          <w:sz w:val="28"/>
          <w:szCs w:val="28"/>
        </w:rPr>
        <w:t>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Из таблицы 1.1.4 видно, что в 2005 г. доля активной части основных средств в сумме основных средств составляла </w:t>
      </w:r>
      <w:r w:rsidRPr="00A825A8">
        <w:rPr>
          <w:rFonts w:cs="Arial CYR"/>
          <w:sz w:val="28"/>
          <w:szCs w:val="20"/>
        </w:rPr>
        <w:t>25,18</w:t>
      </w:r>
      <w:r w:rsidRPr="00A825A8">
        <w:rPr>
          <w:sz w:val="28"/>
          <w:szCs w:val="28"/>
        </w:rPr>
        <w:t xml:space="preserve">%, в 2006 г. – </w:t>
      </w:r>
      <w:r w:rsidRPr="00A825A8">
        <w:rPr>
          <w:rFonts w:cs="Arial CYR"/>
          <w:sz w:val="28"/>
          <w:szCs w:val="20"/>
        </w:rPr>
        <w:t>24,45</w:t>
      </w:r>
      <w:r w:rsidRPr="00A825A8">
        <w:rPr>
          <w:sz w:val="28"/>
          <w:szCs w:val="28"/>
        </w:rPr>
        <w:t xml:space="preserve">% , то есть произошло сокращение на </w:t>
      </w:r>
      <w:r w:rsidRPr="00A825A8">
        <w:rPr>
          <w:rFonts w:cs="Arial CYR"/>
          <w:sz w:val="28"/>
          <w:szCs w:val="20"/>
        </w:rPr>
        <w:t>0,73</w:t>
      </w:r>
      <w:r w:rsidRPr="00A825A8">
        <w:rPr>
          <w:sz w:val="28"/>
          <w:szCs w:val="28"/>
        </w:rPr>
        <w:t xml:space="preserve"> тыс. грн. Коэффициент износа основных средств предприятия за период с 2005 по 2006 гг. сократился на </w:t>
      </w:r>
      <w:r w:rsidRPr="00A825A8">
        <w:rPr>
          <w:rFonts w:cs="Arial CYR"/>
          <w:sz w:val="28"/>
          <w:szCs w:val="20"/>
        </w:rPr>
        <w:t>0,02</w:t>
      </w:r>
      <w:r w:rsidRPr="00A825A8">
        <w:rPr>
          <w:sz w:val="28"/>
          <w:szCs w:val="28"/>
        </w:rPr>
        <w:t xml:space="preserve"> и в 2006г. составил 0,45. Коэффициент годности основных средств предприятия сократился соответственно на 0,02 в 2006 г. и составил 0,55.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br w:type="page"/>
        <w:t>Таблица 1.1.5 Показатели обеспеченности предприятия основными фондами и эффективности использования основных фондов.</w:t>
      </w:r>
    </w:p>
    <w:tbl>
      <w:tblPr>
        <w:tblW w:w="87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440"/>
        <w:gridCol w:w="1680"/>
        <w:gridCol w:w="1359"/>
      </w:tblGrid>
      <w:tr w:rsidR="00151DCF" w:rsidRPr="00A825A8" w:rsidTr="00D743B4">
        <w:trPr>
          <w:trHeight w:val="78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За предыдущий год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За текущий год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Абсолютное изменение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 w:cs="Arial CYR"/>
                <w:sz w:val="20"/>
                <w:szCs w:val="20"/>
              </w:rPr>
            </w:pPr>
            <w:r w:rsidRPr="00A825A8">
              <w:rPr>
                <w:rFonts w:cs="Arial CYR"/>
                <w:sz w:val="20"/>
                <w:szCs w:val="20"/>
              </w:rPr>
              <w:t>Относительное изменение</w:t>
            </w:r>
          </w:p>
        </w:tc>
      </w:tr>
      <w:tr w:rsidR="00151DCF" w:rsidRPr="00A825A8" w:rsidTr="00D743B4">
        <w:trPr>
          <w:trHeight w:val="255"/>
        </w:trPr>
        <w:tc>
          <w:tcPr>
            <w:tcW w:w="879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51DCF" w:rsidRPr="00A825A8" w:rsidRDefault="00151DCF" w:rsidP="00D743B4">
            <w:pPr>
              <w:pStyle w:val="4"/>
              <w:spacing w:line="360" w:lineRule="auto"/>
              <w:jc w:val="left"/>
              <w:rPr>
                <w:rFonts w:eastAsia="Arial Unicode MS"/>
                <w:i w:val="0"/>
                <w:iCs w:val="0"/>
                <w:sz w:val="20"/>
              </w:rPr>
            </w:pPr>
            <w:r w:rsidRPr="00A825A8">
              <w:rPr>
                <w:i w:val="0"/>
                <w:iCs w:val="0"/>
                <w:sz w:val="20"/>
              </w:rPr>
              <w:t xml:space="preserve">Показатели обеспеченности предприятия основными фондами </w:t>
            </w:r>
          </w:p>
        </w:tc>
      </w:tr>
      <w:tr w:rsidR="00151DCF" w:rsidRPr="00A825A8" w:rsidTr="00D743B4">
        <w:trPr>
          <w:trHeight w:val="25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1. Фондоемкость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101,41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36,92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-64,49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-63,59</w:t>
            </w:r>
          </w:p>
        </w:tc>
      </w:tr>
      <w:tr w:rsidR="00151DCF" w:rsidRPr="00A825A8" w:rsidTr="00D743B4">
        <w:trPr>
          <w:trHeight w:val="255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51DCF" w:rsidRPr="00A825A8" w:rsidRDefault="00151DCF" w:rsidP="00D743B4">
            <w:pPr>
              <w:pStyle w:val="3"/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A825A8">
              <w:rPr>
                <w:sz w:val="20"/>
              </w:rPr>
              <w:t>Показатели эффективности использования основных фондов</w:t>
            </w:r>
          </w:p>
        </w:tc>
      </w:tr>
      <w:tr w:rsidR="00151DCF" w:rsidRPr="00A825A8" w:rsidTr="00D743B4">
        <w:trPr>
          <w:trHeight w:val="25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2. Фондоотдача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174,68</w:t>
            </w:r>
          </w:p>
        </w:tc>
      </w:tr>
      <w:tr w:rsidR="00151DCF" w:rsidRPr="00A825A8" w:rsidTr="00D743B4">
        <w:trPr>
          <w:trHeight w:val="25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3. Рентабельность основных средств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1,69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1,69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0,00</w:t>
            </w:r>
          </w:p>
        </w:tc>
      </w:tr>
      <w:tr w:rsidR="00151DCF" w:rsidRPr="00A825A8" w:rsidTr="00D743B4">
        <w:trPr>
          <w:trHeight w:val="52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4. Абсолютная сумма прибыли на одну гривну основных средств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0,0169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0,0169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0,0000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Из таблицы 1.1.5 видно, что основные средства в 2005 г. были не рентабельны, в 2006 г. рентабельность составила – 1,69% . За период 2005 – 2006 гг. произошло увеличение фондоотдачи на 0,02 грн./грн.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Таблица 1.1.6 Исходная информация для анализа фондоотдачи</w:t>
      </w:r>
    </w:p>
    <w:tbl>
      <w:tblPr>
        <w:tblW w:w="844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6"/>
        <w:gridCol w:w="1342"/>
        <w:gridCol w:w="1338"/>
        <w:gridCol w:w="2071"/>
      </w:tblGrid>
      <w:tr w:rsidR="00151DCF" w:rsidRPr="00A825A8" w:rsidTr="00D743B4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Название показателя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План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Факт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Выполнение(%)</w:t>
            </w:r>
          </w:p>
        </w:tc>
      </w:tr>
      <w:tr w:rsidR="00151DCF" w:rsidRPr="00A825A8" w:rsidTr="00D743B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1. Чистая выручка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2352,00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6433,00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273,51</w:t>
            </w:r>
          </w:p>
        </w:tc>
      </w:tr>
      <w:tr w:rsidR="00151DCF" w:rsidRPr="00A825A8" w:rsidTr="00D743B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2. Среднегодовая стоимость: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151DCF" w:rsidRPr="00A825A8" w:rsidTr="00D743B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2.1.ОПФ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238505,00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237494,00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99,58</w:t>
            </w:r>
          </w:p>
        </w:tc>
      </w:tr>
      <w:tr w:rsidR="00151DCF" w:rsidRPr="00A825A8" w:rsidTr="00D743B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2.2. Активной части ОПФ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30697,00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32399,00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105,54</w:t>
            </w:r>
          </w:p>
        </w:tc>
      </w:tr>
      <w:tr w:rsidR="00151DCF" w:rsidRPr="00A825A8" w:rsidTr="00D743B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3.Уд. вес активной части ОПФ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12,87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13,64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105,99</w:t>
            </w:r>
          </w:p>
        </w:tc>
      </w:tr>
      <w:tr w:rsidR="00151DCF" w:rsidRPr="00A825A8" w:rsidTr="00D743B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4. ФО: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151DCF" w:rsidRPr="00A825A8" w:rsidTr="00D743B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4.1. ОПФ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0,03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274,68</w:t>
            </w:r>
          </w:p>
        </w:tc>
      </w:tr>
      <w:tr w:rsidR="00151DCF" w:rsidRPr="00A825A8" w:rsidTr="00D743B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4.2. Активной части ОПФ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0,20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259,14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pStyle w:val="6"/>
        <w:ind w:firstLine="709"/>
      </w:pPr>
      <w:r w:rsidRPr="00A825A8">
        <w:t>Таблица 1.1.7</w:t>
      </w:r>
    </w:p>
    <w:tbl>
      <w:tblPr>
        <w:tblW w:w="831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792"/>
        <w:gridCol w:w="1017"/>
        <w:gridCol w:w="934"/>
        <w:gridCol w:w="1017"/>
        <w:gridCol w:w="1244"/>
        <w:gridCol w:w="2129"/>
      </w:tblGrid>
      <w:tr w:rsidR="00151DCF" w:rsidRPr="00A825A8" w:rsidTr="00D743B4">
        <w:trPr>
          <w:trHeight w:val="255"/>
          <w:jc w:val="center"/>
        </w:trPr>
        <w:tc>
          <w:tcPr>
            <w:tcW w:w="8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pStyle w:val="5"/>
              <w:spacing w:line="360" w:lineRule="auto"/>
              <w:jc w:val="left"/>
              <w:rPr>
                <w:b w:val="0"/>
                <w:bCs w:val="0"/>
                <w:sz w:val="20"/>
              </w:rPr>
            </w:pPr>
            <w:r w:rsidRPr="00A825A8">
              <w:rPr>
                <w:b w:val="0"/>
                <w:bCs w:val="0"/>
                <w:sz w:val="20"/>
              </w:rPr>
              <w:t xml:space="preserve">Данные для проведения факторного анализа </w:t>
            </w:r>
          </w:p>
          <w:p w:rsidR="00151DCF" w:rsidRPr="00A825A8" w:rsidRDefault="00A825A8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51DCF" w:rsidRPr="00A825A8">
              <w:rPr>
                <w:sz w:val="20"/>
                <w:szCs w:val="20"/>
              </w:rPr>
              <w:t>(ФО=Уд акт * ФО акт)</w:t>
            </w:r>
          </w:p>
        </w:tc>
      </w:tr>
      <w:tr w:rsidR="00151DCF" w:rsidRPr="00A825A8" w:rsidTr="00D743B4">
        <w:trPr>
          <w:trHeight w:val="255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У акт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ФО акт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Уд акт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ФО акт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Значение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Изменение</w:t>
            </w:r>
          </w:p>
        </w:tc>
      </w:tr>
      <w:tr w:rsidR="00151DCF" w:rsidRPr="00A825A8" w:rsidTr="00D743B4">
        <w:trPr>
          <w:trHeight w:val="255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ФОп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 </w:t>
            </w:r>
          </w:p>
        </w:tc>
      </w:tr>
      <w:tr w:rsidR="00151DCF" w:rsidRPr="00A825A8" w:rsidTr="00D743B4">
        <w:trPr>
          <w:trHeight w:val="255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ФО усл1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13,64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1,05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1,04</w:t>
            </w:r>
          </w:p>
        </w:tc>
      </w:tr>
      <w:tr w:rsidR="00151DCF" w:rsidRPr="00A825A8" w:rsidTr="00D743B4">
        <w:trPr>
          <w:trHeight w:val="255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ФОф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13,64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2,71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1,66</w:t>
            </w:r>
          </w:p>
        </w:tc>
      </w:tr>
    </w:tbl>
    <w:p w:rsidR="00A825A8" w:rsidRDefault="00A825A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1DCF" w:rsidRPr="00A825A8" w:rsidRDefault="00151DCF" w:rsidP="00A825A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Трудовые ресурсы.</w:t>
      </w:r>
    </w:p>
    <w:p w:rsidR="00151DCF" w:rsidRPr="00A825A8" w:rsidRDefault="00151DCF" w:rsidP="00151DC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Средняя численность персонала предприятия в течение отчетного периода составила 1 996 человек. По сравнению с 2005 г. она уменьшилась на 74 человека, что соответствует 3,6 %. </w:t>
      </w:r>
    </w:p>
    <w:p w:rsidR="00151DCF" w:rsidRPr="00A825A8" w:rsidRDefault="00151DCF" w:rsidP="00151DC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Таблица 1.1.8.Динамика изменения численности приведена в таблице (чел.):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8"/>
        <w:gridCol w:w="1302"/>
        <w:gridCol w:w="1320"/>
        <w:gridCol w:w="1320"/>
        <w:gridCol w:w="960"/>
      </w:tblGrid>
      <w:tr w:rsidR="00151DCF" w:rsidRPr="00A825A8" w:rsidTr="00D743B4">
        <w:trPr>
          <w:trHeight w:val="468"/>
        </w:trPr>
        <w:tc>
          <w:tcPr>
            <w:tcW w:w="4218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Показатели</w:t>
            </w:r>
          </w:p>
        </w:tc>
        <w:tc>
          <w:tcPr>
            <w:tcW w:w="1302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2006 год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2005 год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Разница</w:t>
            </w:r>
          </w:p>
        </w:tc>
        <w:tc>
          <w:tcPr>
            <w:tcW w:w="96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%</w:t>
            </w:r>
          </w:p>
        </w:tc>
      </w:tr>
      <w:tr w:rsidR="00151DCF" w:rsidRPr="00A825A8" w:rsidTr="00D743B4">
        <w:tc>
          <w:tcPr>
            <w:tcW w:w="4218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Общая численность по заводу</w:t>
            </w:r>
          </w:p>
        </w:tc>
        <w:tc>
          <w:tcPr>
            <w:tcW w:w="1302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1 996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2 070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-74</w:t>
            </w:r>
          </w:p>
        </w:tc>
        <w:tc>
          <w:tcPr>
            <w:tcW w:w="96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96,4</w:t>
            </w:r>
          </w:p>
        </w:tc>
      </w:tr>
      <w:tr w:rsidR="00151DCF" w:rsidRPr="00A825A8" w:rsidTr="00D743B4">
        <w:tc>
          <w:tcPr>
            <w:tcW w:w="4218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Численность ППП, в т.ч.:</w:t>
            </w:r>
          </w:p>
        </w:tc>
        <w:tc>
          <w:tcPr>
            <w:tcW w:w="1302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1 833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1 865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-32</w:t>
            </w:r>
          </w:p>
        </w:tc>
        <w:tc>
          <w:tcPr>
            <w:tcW w:w="96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98,3</w:t>
            </w:r>
          </w:p>
        </w:tc>
      </w:tr>
      <w:tr w:rsidR="00151DCF" w:rsidRPr="00A825A8" w:rsidTr="00D743B4">
        <w:tc>
          <w:tcPr>
            <w:tcW w:w="4218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производственные рабочие</w:t>
            </w:r>
          </w:p>
        </w:tc>
        <w:tc>
          <w:tcPr>
            <w:tcW w:w="1302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635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587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48</w:t>
            </w:r>
          </w:p>
        </w:tc>
        <w:tc>
          <w:tcPr>
            <w:tcW w:w="96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108,2</w:t>
            </w:r>
          </w:p>
        </w:tc>
      </w:tr>
      <w:tr w:rsidR="00151DCF" w:rsidRPr="00A825A8" w:rsidTr="00D743B4">
        <w:tc>
          <w:tcPr>
            <w:tcW w:w="4218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вспомогательные рабочие</w:t>
            </w:r>
          </w:p>
        </w:tc>
        <w:tc>
          <w:tcPr>
            <w:tcW w:w="1302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674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726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-52</w:t>
            </w:r>
          </w:p>
        </w:tc>
        <w:tc>
          <w:tcPr>
            <w:tcW w:w="96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92,8</w:t>
            </w:r>
          </w:p>
        </w:tc>
      </w:tr>
      <w:tr w:rsidR="00151DCF" w:rsidRPr="00A825A8" w:rsidTr="00D743B4">
        <w:tc>
          <w:tcPr>
            <w:tcW w:w="4218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служащие</w:t>
            </w:r>
          </w:p>
        </w:tc>
        <w:tc>
          <w:tcPr>
            <w:tcW w:w="1302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524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552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-28</w:t>
            </w:r>
          </w:p>
        </w:tc>
        <w:tc>
          <w:tcPr>
            <w:tcW w:w="96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94,9</w:t>
            </w:r>
          </w:p>
        </w:tc>
      </w:tr>
    </w:tbl>
    <w:p w:rsidR="00151DCF" w:rsidRPr="00A825A8" w:rsidRDefault="00151DCF" w:rsidP="00151DCF">
      <w:pPr>
        <w:pStyle w:val="a3"/>
        <w:spacing w:line="360" w:lineRule="auto"/>
        <w:ind w:firstLine="709"/>
        <w:rPr>
          <w:sz w:val="28"/>
          <w:szCs w:val="28"/>
        </w:rPr>
      </w:pPr>
    </w:p>
    <w:p w:rsidR="00151DCF" w:rsidRPr="00A825A8" w:rsidRDefault="00151DCF" w:rsidP="00151DCF">
      <w:pPr>
        <w:pStyle w:val="23"/>
        <w:tabs>
          <w:tab w:val="left" w:pos="360"/>
        </w:tabs>
        <w:ind w:firstLine="709"/>
      </w:pPr>
      <w:r w:rsidRPr="00A825A8">
        <w:t>Снижение среднесписочной численности работников ОАО произошло в результате естественного выбытия работников, а так же проведенной в начале года реструктуризации, повлекшей за собой сокращение штатов. В итоге численность вспомогательных рабочих и служащих снизилась на 80 человек по промышленно производственному персоналу и на 42 человека по подразделениям ОАО, не относящихся к основному виду деятельности.</w:t>
      </w:r>
    </w:p>
    <w:p w:rsidR="00151DCF" w:rsidRPr="00A825A8" w:rsidRDefault="00151DCF" w:rsidP="00151DCF">
      <w:pPr>
        <w:pStyle w:val="23"/>
        <w:tabs>
          <w:tab w:val="left" w:pos="360"/>
        </w:tabs>
        <w:ind w:firstLine="709"/>
      </w:pPr>
      <w:r w:rsidRPr="00A825A8">
        <w:t xml:space="preserve">Несмотря на это, наращивание объемов производства по судостроению позволило создать на предприятии дополнительные рабочие места по категории основных производственных рабочих, и их численность по сравнению с 2005 годом увеличилась на 48 человек. </w:t>
      </w:r>
    </w:p>
    <w:p w:rsidR="00151DCF" w:rsidRPr="00A825A8" w:rsidRDefault="00151DCF" w:rsidP="00151DC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Таблица 1.1.9 Структура среднесписочной численности работников приведена в таблице: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200"/>
        <w:gridCol w:w="1800"/>
        <w:gridCol w:w="1752"/>
      </w:tblGrid>
      <w:tr w:rsidR="00151DCF" w:rsidRPr="00A825A8" w:rsidTr="00A825A8">
        <w:trPr>
          <w:cantSplit/>
          <w:trHeight w:val="345"/>
        </w:trPr>
        <w:tc>
          <w:tcPr>
            <w:tcW w:w="4320" w:type="dxa"/>
            <w:vMerge w:val="restart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Показатели</w:t>
            </w:r>
          </w:p>
        </w:tc>
        <w:tc>
          <w:tcPr>
            <w:tcW w:w="1200" w:type="dxa"/>
            <w:vMerge w:val="restart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2006год</w:t>
            </w:r>
          </w:p>
        </w:tc>
        <w:tc>
          <w:tcPr>
            <w:tcW w:w="3552" w:type="dxa"/>
            <w:gridSpan w:val="2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Удельное значение, %</w:t>
            </w:r>
          </w:p>
        </w:tc>
      </w:tr>
      <w:tr w:rsidR="00151DCF" w:rsidRPr="00A825A8" w:rsidTr="00A825A8">
        <w:trPr>
          <w:cantSplit/>
          <w:trHeight w:val="561"/>
        </w:trPr>
        <w:tc>
          <w:tcPr>
            <w:tcW w:w="4320" w:type="dxa"/>
            <w:vMerge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 общей численности</w:t>
            </w:r>
          </w:p>
        </w:tc>
        <w:tc>
          <w:tcPr>
            <w:tcW w:w="1752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 численности ППП</w:t>
            </w:r>
          </w:p>
        </w:tc>
      </w:tr>
      <w:tr w:rsidR="00151DCF" w:rsidRPr="00A825A8" w:rsidTr="00A825A8">
        <w:tc>
          <w:tcPr>
            <w:tcW w:w="4320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Общая численность по заводу</w:t>
            </w:r>
          </w:p>
        </w:tc>
        <w:tc>
          <w:tcPr>
            <w:tcW w:w="120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1 996</w:t>
            </w:r>
          </w:p>
        </w:tc>
        <w:tc>
          <w:tcPr>
            <w:tcW w:w="180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100,0</w:t>
            </w:r>
          </w:p>
        </w:tc>
        <w:tc>
          <w:tcPr>
            <w:tcW w:w="1752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151DCF" w:rsidRPr="00A825A8" w:rsidTr="00A825A8">
        <w:tc>
          <w:tcPr>
            <w:tcW w:w="4320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Численность ППП, в т.ч.:</w:t>
            </w:r>
          </w:p>
        </w:tc>
        <w:tc>
          <w:tcPr>
            <w:tcW w:w="120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1 833</w:t>
            </w:r>
          </w:p>
        </w:tc>
        <w:tc>
          <w:tcPr>
            <w:tcW w:w="180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91,8</w:t>
            </w:r>
          </w:p>
        </w:tc>
        <w:tc>
          <w:tcPr>
            <w:tcW w:w="1752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100,0</w:t>
            </w:r>
          </w:p>
        </w:tc>
      </w:tr>
      <w:tr w:rsidR="00151DCF" w:rsidRPr="00A825A8" w:rsidTr="00A825A8">
        <w:tc>
          <w:tcPr>
            <w:tcW w:w="4320" w:type="dxa"/>
          </w:tcPr>
          <w:p w:rsidR="00151DCF" w:rsidRPr="00A825A8" w:rsidRDefault="00A825A8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51DCF" w:rsidRPr="00A825A8">
              <w:rPr>
                <w:sz w:val="20"/>
                <w:szCs w:val="20"/>
              </w:rPr>
              <w:t>производственные рабочие</w:t>
            </w:r>
          </w:p>
        </w:tc>
        <w:tc>
          <w:tcPr>
            <w:tcW w:w="120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635</w:t>
            </w:r>
          </w:p>
        </w:tc>
        <w:tc>
          <w:tcPr>
            <w:tcW w:w="180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34,6</w:t>
            </w:r>
          </w:p>
        </w:tc>
      </w:tr>
      <w:tr w:rsidR="00151DCF" w:rsidRPr="00A825A8" w:rsidTr="00A825A8">
        <w:tc>
          <w:tcPr>
            <w:tcW w:w="4320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вспомогательные рабочие</w:t>
            </w:r>
          </w:p>
        </w:tc>
        <w:tc>
          <w:tcPr>
            <w:tcW w:w="120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674</w:t>
            </w:r>
          </w:p>
        </w:tc>
        <w:tc>
          <w:tcPr>
            <w:tcW w:w="180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36,8</w:t>
            </w:r>
          </w:p>
        </w:tc>
      </w:tr>
      <w:tr w:rsidR="00151DCF" w:rsidRPr="00A825A8" w:rsidTr="00A825A8">
        <w:tc>
          <w:tcPr>
            <w:tcW w:w="4320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служащие</w:t>
            </w:r>
          </w:p>
        </w:tc>
        <w:tc>
          <w:tcPr>
            <w:tcW w:w="120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524</w:t>
            </w:r>
          </w:p>
        </w:tc>
        <w:tc>
          <w:tcPr>
            <w:tcW w:w="180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28,6</w:t>
            </w:r>
          </w:p>
        </w:tc>
      </w:tr>
    </w:tbl>
    <w:p w:rsidR="00151DCF" w:rsidRPr="00A825A8" w:rsidRDefault="00151DCF" w:rsidP="00151DCF">
      <w:pPr>
        <w:tabs>
          <w:tab w:val="left" w:pos="360"/>
        </w:tabs>
        <w:spacing w:line="360" w:lineRule="auto"/>
        <w:ind w:firstLine="709"/>
        <w:jc w:val="both"/>
        <w:rPr>
          <w:sz w:val="6"/>
          <w:szCs w:val="6"/>
        </w:rPr>
      </w:pPr>
    </w:p>
    <w:p w:rsidR="00151DCF" w:rsidRPr="00A825A8" w:rsidRDefault="00151DCF" w:rsidP="00151DCF">
      <w:pPr>
        <w:pStyle w:val="23"/>
        <w:tabs>
          <w:tab w:val="left" w:pos="360"/>
        </w:tabs>
        <w:ind w:firstLine="709"/>
      </w:pPr>
    </w:p>
    <w:p w:rsidR="00151DCF" w:rsidRPr="00A825A8" w:rsidRDefault="00151DCF" w:rsidP="00151DCF">
      <w:pPr>
        <w:pStyle w:val="23"/>
        <w:tabs>
          <w:tab w:val="left" w:pos="360"/>
        </w:tabs>
        <w:ind w:firstLine="709"/>
      </w:pPr>
      <w:r w:rsidRPr="00A825A8">
        <w:t>Изменение численности работников структурных подразделений предприятия отразилось и на структуре численности работников, увеличив удельный вес основных производственных рабочих в 2006 году на 3,1% по отношению к 2005 году, что позволило увеличить объемы производства.</w:t>
      </w:r>
    </w:p>
    <w:p w:rsidR="00151DCF" w:rsidRPr="00A825A8" w:rsidRDefault="00151DCF" w:rsidP="00151DC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Выработка на 1-го производственного рабочего в 2006 году увеличилась на 7,6% и составила 1 536 нормочаса на человека против 1 428 нормочасов в 2005 году.</w:t>
      </w:r>
    </w:p>
    <w:p w:rsidR="00151DCF" w:rsidRPr="00A825A8" w:rsidRDefault="00151DCF" w:rsidP="00151DCF">
      <w:pPr>
        <w:pStyle w:val="23"/>
        <w:tabs>
          <w:tab w:val="left" w:pos="360"/>
        </w:tabs>
        <w:ind w:firstLine="709"/>
      </w:pPr>
      <w:r w:rsidRPr="00A825A8">
        <w:t xml:space="preserve">Повышение уровня в организации труда, более полное использование производственных мощностей и снижение непроизводительных потерь времени нашли свое подтверждение в росте производительности труда у основных производственных рабочих на 7% в 2006 году по сравнению с 2005 годом. Фонд оплаты труда (ФОТ) по предприятию составил </w:t>
      </w:r>
      <w:r w:rsidRPr="00A825A8">
        <w:rPr>
          <w:sz w:val="26"/>
        </w:rPr>
        <w:t xml:space="preserve">27 301,7 </w:t>
      </w:r>
      <w:r w:rsidRPr="00A825A8">
        <w:t xml:space="preserve">тыс. грн. По сравнению с 2005 годом увеличился на </w:t>
      </w:r>
      <w:r w:rsidRPr="00A825A8">
        <w:rPr>
          <w:sz w:val="26"/>
        </w:rPr>
        <w:t>6 829,6</w:t>
      </w:r>
      <w:r w:rsidRPr="00A825A8">
        <w:t xml:space="preserve"> тыс. грн. </w:t>
      </w:r>
    </w:p>
    <w:p w:rsidR="00151DCF" w:rsidRPr="00A825A8" w:rsidRDefault="00151DCF" w:rsidP="00151DC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Таблица 1.1.10</w:t>
      </w:r>
      <w:r w:rsidRPr="00A825A8">
        <w:rPr>
          <w:sz w:val="28"/>
          <w:szCs w:val="28"/>
        </w:rPr>
        <w:tab/>
        <w:t>Динамика изменения фонда оплаты труда приведена в таблице (тыс. грн.):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1320"/>
        <w:gridCol w:w="1320"/>
        <w:gridCol w:w="1320"/>
        <w:gridCol w:w="1200"/>
      </w:tblGrid>
      <w:tr w:rsidR="00151DCF" w:rsidRPr="00A825A8" w:rsidTr="00D743B4">
        <w:trPr>
          <w:trHeight w:val="298"/>
          <w:jc w:val="center"/>
        </w:trPr>
        <w:tc>
          <w:tcPr>
            <w:tcW w:w="3600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  <w:lang w:val="uk-UA"/>
              </w:rPr>
            </w:pPr>
            <w:r w:rsidRPr="00A825A8">
              <w:rPr>
                <w:sz w:val="20"/>
                <w:szCs w:val="20"/>
              </w:rPr>
              <w:t>д</w:t>
            </w:r>
          </w:p>
        </w:tc>
        <w:tc>
          <w:tcPr>
            <w:tcW w:w="1320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2006 год</w:t>
            </w:r>
          </w:p>
        </w:tc>
        <w:tc>
          <w:tcPr>
            <w:tcW w:w="1320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2005год</w:t>
            </w:r>
          </w:p>
        </w:tc>
        <w:tc>
          <w:tcPr>
            <w:tcW w:w="1320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Разница</w:t>
            </w:r>
          </w:p>
        </w:tc>
        <w:tc>
          <w:tcPr>
            <w:tcW w:w="1200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%</w:t>
            </w:r>
          </w:p>
        </w:tc>
      </w:tr>
      <w:tr w:rsidR="00151DCF" w:rsidRPr="00A825A8" w:rsidTr="00D743B4">
        <w:trPr>
          <w:jc w:val="center"/>
        </w:trPr>
        <w:tc>
          <w:tcPr>
            <w:tcW w:w="3600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Общий ФОТ по заводу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27 301,7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20 472,1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6 829,6</w:t>
            </w:r>
          </w:p>
        </w:tc>
        <w:tc>
          <w:tcPr>
            <w:tcW w:w="120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133,4</w:t>
            </w:r>
          </w:p>
        </w:tc>
      </w:tr>
      <w:tr w:rsidR="00151DCF" w:rsidRPr="00A825A8" w:rsidTr="00D743B4">
        <w:trPr>
          <w:jc w:val="center"/>
        </w:trPr>
        <w:tc>
          <w:tcPr>
            <w:tcW w:w="3600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ФОТ</w:t>
            </w:r>
            <w:r w:rsidR="00A825A8">
              <w:rPr>
                <w:sz w:val="20"/>
                <w:szCs w:val="20"/>
              </w:rPr>
              <w:t xml:space="preserve"> </w:t>
            </w:r>
            <w:r w:rsidRPr="00A825A8">
              <w:rPr>
                <w:sz w:val="20"/>
                <w:szCs w:val="20"/>
              </w:rPr>
              <w:t>ППП, в т.ч.: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25 945,1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19 718,6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6 226,5</w:t>
            </w:r>
          </w:p>
        </w:tc>
        <w:tc>
          <w:tcPr>
            <w:tcW w:w="120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131,6</w:t>
            </w:r>
          </w:p>
        </w:tc>
      </w:tr>
      <w:tr w:rsidR="00151DCF" w:rsidRPr="00A825A8" w:rsidTr="00D743B4">
        <w:trPr>
          <w:jc w:val="center"/>
        </w:trPr>
        <w:tc>
          <w:tcPr>
            <w:tcW w:w="3600" w:type="dxa"/>
          </w:tcPr>
          <w:p w:rsidR="00151DCF" w:rsidRPr="00A825A8" w:rsidRDefault="00A825A8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51DCF" w:rsidRPr="00A825A8">
              <w:rPr>
                <w:sz w:val="20"/>
                <w:szCs w:val="20"/>
              </w:rPr>
              <w:t>ФОТ произв. рабочих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11 673,1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7 986,9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3 686,2</w:t>
            </w:r>
          </w:p>
        </w:tc>
        <w:tc>
          <w:tcPr>
            <w:tcW w:w="120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146,2</w:t>
            </w:r>
          </w:p>
        </w:tc>
      </w:tr>
      <w:tr w:rsidR="00151DCF" w:rsidRPr="00A825A8" w:rsidTr="00D743B4">
        <w:trPr>
          <w:jc w:val="center"/>
        </w:trPr>
        <w:tc>
          <w:tcPr>
            <w:tcW w:w="3600" w:type="dxa"/>
          </w:tcPr>
          <w:p w:rsidR="00151DCF" w:rsidRPr="00A825A8" w:rsidRDefault="00151DCF" w:rsidP="00D743B4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ФОТ вспом. рабочих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6 386,6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5 442,6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944,0</w:t>
            </w:r>
          </w:p>
        </w:tc>
        <w:tc>
          <w:tcPr>
            <w:tcW w:w="120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117,3</w:t>
            </w:r>
          </w:p>
        </w:tc>
      </w:tr>
      <w:tr w:rsidR="00151DCF" w:rsidRPr="00A825A8" w:rsidTr="00D743B4">
        <w:trPr>
          <w:jc w:val="center"/>
        </w:trPr>
        <w:tc>
          <w:tcPr>
            <w:tcW w:w="3600" w:type="dxa"/>
          </w:tcPr>
          <w:p w:rsidR="00151DCF" w:rsidRPr="00A825A8" w:rsidRDefault="00151DCF" w:rsidP="00D743B4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ФОТ служащих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7 885,4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6 289,1</w:t>
            </w:r>
          </w:p>
        </w:tc>
        <w:tc>
          <w:tcPr>
            <w:tcW w:w="132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1 596,3</w:t>
            </w:r>
          </w:p>
        </w:tc>
        <w:tc>
          <w:tcPr>
            <w:tcW w:w="120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125,4</w:t>
            </w:r>
          </w:p>
        </w:tc>
      </w:tr>
    </w:tbl>
    <w:p w:rsidR="00151DCF" w:rsidRPr="00A825A8" w:rsidRDefault="00151DCF" w:rsidP="00151DC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У производственных рабочих ФОТ увеличился на </w:t>
      </w:r>
      <w:r w:rsidRPr="00A825A8">
        <w:rPr>
          <w:sz w:val="26"/>
        </w:rPr>
        <w:t xml:space="preserve">3 686,2 тыс. грн., что соответствует </w:t>
      </w:r>
      <w:r w:rsidRPr="00A825A8">
        <w:rPr>
          <w:sz w:val="28"/>
          <w:szCs w:val="28"/>
        </w:rPr>
        <w:t>46,2%. Несмотря на снижение численности вспомогательных рабочих и служащих в 2006 году сравнительно с 2005 годом, фонд оплаты труда этих категорий работников увеличился у вспомогательных рабочих на 17,3%, у служащих на 25,4%, в сумме 2 540,3 тыс. грн.</w:t>
      </w:r>
    </w:p>
    <w:p w:rsidR="00151DCF" w:rsidRPr="00A825A8" w:rsidRDefault="00151DCF" w:rsidP="00151DCF">
      <w:pPr>
        <w:pStyle w:val="23"/>
        <w:tabs>
          <w:tab w:val="left" w:pos="8100"/>
        </w:tabs>
        <w:ind w:firstLine="709"/>
      </w:pPr>
      <w:r w:rsidRPr="00A825A8">
        <w:t>Таблица1.1.11Структура фонда оплаты труда приведена в таблице (тыс. грн.):</w:t>
      </w:r>
    </w:p>
    <w:tbl>
      <w:tblPr>
        <w:tblW w:w="8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1560"/>
        <w:gridCol w:w="1680"/>
        <w:gridCol w:w="1800"/>
      </w:tblGrid>
      <w:tr w:rsidR="00151DCF" w:rsidRPr="00A825A8" w:rsidTr="00D743B4">
        <w:trPr>
          <w:cantSplit/>
          <w:trHeight w:val="368"/>
        </w:trPr>
        <w:tc>
          <w:tcPr>
            <w:tcW w:w="3720" w:type="dxa"/>
            <w:vMerge w:val="restart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vMerge w:val="restart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2006 год</w:t>
            </w:r>
          </w:p>
        </w:tc>
        <w:tc>
          <w:tcPr>
            <w:tcW w:w="3480" w:type="dxa"/>
            <w:gridSpan w:val="2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Удельное значение, %</w:t>
            </w:r>
          </w:p>
        </w:tc>
      </w:tr>
      <w:tr w:rsidR="00151DCF" w:rsidRPr="00A825A8" w:rsidTr="00D743B4">
        <w:trPr>
          <w:cantSplit/>
          <w:trHeight w:val="286"/>
        </w:trPr>
        <w:tc>
          <w:tcPr>
            <w:tcW w:w="3720" w:type="dxa"/>
            <w:vMerge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ФОТ</w:t>
            </w:r>
          </w:p>
        </w:tc>
        <w:tc>
          <w:tcPr>
            <w:tcW w:w="1800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ФОТ</w:t>
            </w:r>
            <w:r w:rsidR="00A825A8">
              <w:rPr>
                <w:sz w:val="20"/>
                <w:szCs w:val="20"/>
              </w:rPr>
              <w:t xml:space="preserve"> </w:t>
            </w:r>
            <w:r w:rsidRPr="00A825A8">
              <w:rPr>
                <w:sz w:val="20"/>
                <w:szCs w:val="20"/>
              </w:rPr>
              <w:t>ППП</w:t>
            </w:r>
          </w:p>
        </w:tc>
      </w:tr>
      <w:tr w:rsidR="00151DCF" w:rsidRPr="00A825A8" w:rsidTr="00D743B4">
        <w:tc>
          <w:tcPr>
            <w:tcW w:w="3720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Общий ФОТ по заводу</w:t>
            </w:r>
          </w:p>
        </w:tc>
        <w:tc>
          <w:tcPr>
            <w:tcW w:w="156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27 301,7</w:t>
            </w:r>
          </w:p>
        </w:tc>
        <w:tc>
          <w:tcPr>
            <w:tcW w:w="1680" w:type="dxa"/>
            <w:vAlign w:val="center"/>
          </w:tcPr>
          <w:p w:rsidR="00151DCF" w:rsidRPr="00A825A8" w:rsidRDefault="00151DCF" w:rsidP="00D743B4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100,0</w:t>
            </w:r>
          </w:p>
        </w:tc>
        <w:tc>
          <w:tcPr>
            <w:tcW w:w="1800" w:type="dxa"/>
            <w:vAlign w:val="center"/>
          </w:tcPr>
          <w:p w:rsidR="00151DCF" w:rsidRPr="00A825A8" w:rsidRDefault="00151DCF" w:rsidP="00D743B4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151DCF" w:rsidRPr="00A825A8" w:rsidTr="00D743B4">
        <w:tc>
          <w:tcPr>
            <w:tcW w:w="3720" w:type="dxa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ФОТ</w:t>
            </w:r>
            <w:r w:rsidR="00A825A8">
              <w:rPr>
                <w:sz w:val="20"/>
                <w:szCs w:val="20"/>
              </w:rPr>
              <w:t xml:space="preserve"> </w:t>
            </w:r>
            <w:r w:rsidRPr="00A825A8">
              <w:rPr>
                <w:sz w:val="20"/>
                <w:szCs w:val="20"/>
              </w:rPr>
              <w:t>ППП, в т.ч.:</w:t>
            </w:r>
          </w:p>
        </w:tc>
        <w:tc>
          <w:tcPr>
            <w:tcW w:w="156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25 945,1</w:t>
            </w:r>
          </w:p>
        </w:tc>
        <w:tc>
          <w:tcPr>
            <w:tcW w:w="1680" w:type="dxa"/>
            <w:vAlign w:val="center"/>
          </w:tcPr>
          <w:p w:rsidR="00151DCF" w:rsidRPr="00A825A8" w:rsidRDefault="00151DCF" w:rsidP="00D743B4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95,0</w:t>
            </w:r>
          </w:p>
        </w:tc>
        <w:tc>
          <w:tcPr>
            <w:tcW w:w="1800" w:type="dxa"/>
            <w:vAlign w:val="center"/>
          </w:tcPr>
          <w:p w:rsidR="00151DCF" w:rsidRPr="00A825A8" w:rsidRDefault="00151DCF" w:rsidP="00D743B4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100,0</w:t>
            </w:r>
          </w:p>
        </w:tc>
      </w:tr>
      <w:tr w:rsidR="00151DCF" w:rsidRPr="00A825A8" w:rsidTr="00D743B4">
        <w:tc>
          <w:tcPr>
            <w:tcW w:w="3720" w:type="dxa"/>
          </w:tcPr>
          <w:p w:rsidR="00151DCF" w:rsidRPr="00A825A8" w:rsidRDefault="00A825A8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51DCF" w:rsidRPr="00A825A8">
              <w:rPr>
                <w:sz w:val="20"/>
                <w:szCs w:val="20"/>
              </w:rPr>
              <w:t>ФОТ произв. рабочих</w:t>
            </w:r>
          </w:p>
        </w:tc>
        <w:tc>
          <w:tcPr>
            <w:tcW w:w="156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11 673,1</w:t>
            </w:r>
          </w:p>
        </w:tc>
        <w:tc>
          <w:tcPr>
            <w:tcW w:w="1680" w:type="dxa"/>
            <w:vAlign w:val="center"/>
          </w:tcPr>
          <w:p w:rsidR="00151DCF" w:rsidRPr="00A825A8" w:rsidRDefault="00151DCF" w:rsidP="00D743B4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51DCF" w:rsidRPr="00A825A8" w:rsidRDefault="00151DCF" w:rsidP="00D743B4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45,0</w:t>
            </w:r>
          </w:p>
        </w:tc>
      </w:tr>
      <w:tr w:rsidR="00151DCF" w:rsidRPr="00A825A8" w:rsidTr="00D743B4">
        <w:tc>
          <w:tcPr>
            <w:tcW w:w="3720" w:type="dxa"/>
          </w:tcPr>
          <w:p w:rsidR="00151DCF" w:rsidRPr="00A825A8" w:rsidRDefault="00151DCF" w:rsidP="00D743B4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ФОТ вспом. рабочих</w:t>
            </w:r>
          </w:p>
        </w:tc>
        <w:tc>
          <w:tcPr>
            <w:tcW w:w="156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6 386,6</w:t>
            </w:r>
          </w:p>
        </w:tc>
        <w:tc>
          <w:tcPr>
            <w:tcW w:w="168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24,6</w:t>
            </w:r>
          </w:p>
        </w:tc>
      </w:tr>
      <w:tr w:rsidR="00151DCF" w:rsidRPr="00A825A8" w:rsidTr="00D743B4">
        <w:tc>
          <w:tcPr>
            <w:tcW w:w="3720" w:type="dxa"/>
          </w:tcPr>
          <w:p w:rsidR="00151DCF" w:rsidRPr="00A825A8" w:rsidRDefault="00151DCF" w:rsidP="00D743B4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ФОТ служащих</w:t>
            </w:r>
          </w:p>
        </w:tc>
        <w:tc>
          <w:tcPr>
            <w:tcW w:w="156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7 885,4</w:t>
            </w:r>
          </w:p>
        </w:tc>
        <w:tc>
          <w:tcPr>
            <w:tcW w:w="168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51DCF" w:rsidRPr="00A825A8" w:rsidRDefault="00151DCF" w:rsidP="00D743B4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30,4</w:t>
            </w:r>
          </w:p>
        </w:tc>
      </w:tr>
    </w:tbl>
    <w:p w:rsidR="00151DCF" w:rsidRPr="00A825A8" w:rsidRDefault="00151DCF" w:rsidP="00151DC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pStyle w:val="23"/>
        <w:tabs>
          <w:tab w:val="left" w:pos="720"/>
        </w:tabs>
        <w:ind w:firstLine="709"/>
      </w:pPr>
      <w:r w:rsidRPr="00A825A8">
        <w:tab/>
        <w:t>Средняя заработная плата на 1-го работающего в отчетном году составила 1139,8 грн. (в 2005 году - 824,2 грн.), в том числе у производственных рабочих - 1531,9 грн. в 2006 году против 1 133,9 грн. в 2005 году. Рост составил 35,1%.</w:t>
      </w:r>
    </w:p>
    <w:p w:rsidR="00151DCF" w:rsidRPr="00A825A8" w:rsidRDefault="00151DCF" w:rsidP="00151DCF">
      <w:pPr>
        <w:pStyle w:val="23"/>
        <w:tabs>
          <w:tab w:val="left" w:pos="720"/>
        </w:tabs>
        <w:ind w:firstLine="709"/>
      </w:pPr>
      <w:r w:rsidRPr="00A825A8">
        <w:tab/>
        <w:t>У вспомогательных рабочих и служащих средняя заработная плата в 2006 году, по сравнению с 2005 годом, выросла на 29,8%.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К объектам социальной сферы относятся следующие подразделения:</w:t>
      </w:r>
    </w:p>
    <w:p w:rsidR="00151DCF" w:rsidRPr="00A825A8" w:rsidRDefault="00151DCF" w:rsidP="00151DCF">
      <w:pPr>
        <w:numPr>
          <w:ilvl w:val="3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Лечебно-оздоровительный комплекс (поликлиника, база отдыха, профилакторий);</w:t>
      </w:r>
    </w:p>
    <w:p w:rsidR="00151DCF" w:rsidRPr="00A825A8" w:rsidRDefault="00151DCF" w:rsidP="00A825A8">
      <w:pPr>
        <w:numPr>
          <w:ilvl w:val="3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Пр</w:t>
      </w:r>
      <w:r w:rsidR="00A825A8">
        <w:rPr>
          <w:sz w:val="28"/>
          <w:szCs w:val="28"/>
        </w:rPr>
        <w:t>едприятие общественного питания</w:t>
      </w:r>
    </w:p>
    <w:p w:rsidR="00151DCF" w:rsidRPr="00A825A8" w:rsidRDefault="00151DCF" w:rsidP="00151DCF">
      <w:pPr>
        <w:pStyle w:val="33"/>
        <w:ind w:firstLine="709"/>
      </w:pPr>
      <w:r w:rsidRPr="00A825A8">
        <w:t>Расходы на содержание и эксплуатацию</w:t>
      </w:r>
      <w:r w:rsidR="00A825A8">
        <w:t xml:space="preserve"> </w:t>
      </w:r>
      <w:r w:rsidRPr="00A825A8">
        <w:t>объектов социальной сферы являются расходами предприятия, а расходы от операционной деятельности данных объектов покрываются их доходами.</w:t>
      </w:r>
    </w:p>
    <w:p w:rsidR="00151DCF" w:rsidRPr="00A825A8" w:rsidRDefault="00151DCF" w:rsidP="00151DCF">
      <w:pPr>
        <w:pStyle w:val="33"/>
        <w:ind w:firstLine="709"/>
      </w:pPr>
      <w:r w:rsidRPr="00A825A8">
        <w:t>Сводные данные о результатах хозяйственной деятельности объектов социальной сферы за 2006 год приведены в таблице 1.1.12 (тыс. грн.):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Таблица 1.1.12</w:t>
      </w:r>
    </w:p>
    <w:tbl>
      <w:tblPr>
        <w:tblW w:w="8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242"/>
        <w:gridCol w:w="1198"/>
        <w:gridCol w:w="1099"/>
        <w:gridCol w:w="1380"/>
      </w:tblGrid>
      <w:tr w:rsidR="00151DCF" w:rsidRPr="00A825A8" w:rsidTr="00D743B4">
        <w:trPr>
          <w:trHeight w:val="618"/>
          <w:jc w:val="center"/>
        </w:trPr>
        <w:tc>
          <w:tcPr>
            <w:tcW w:w="627" w:type="dxa"/>
            <w:shd w:val="clear" w:color="C0C0C0" w:fill="FFFFFF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№ п\п</w:t>
            </w:r>
          </w:p>
        </w:tc>
        <w:tc>
          <w:tcPr>
            <w:tcW w:w="4242" w:type="dxa"/>
            <w:shd w:val="clear" w:color="C0C0C0" w:fill="FFFFFF"/>
          </w:tcPr>
          <w:p w:rsidR="00151DCF" w:rsidRPr="00A825A8" w:rsidRDefault="00151DCF" w:rsidP="00D743B4">
            <w:pPr>
              <w:pStyle w:val="3"/>
              <w:spacing w:line="360" w:lineRule="auto"/>
              <w:jc w:val="left"/>
              <w:rPr>
                <w:rFonts w:cs="Times New Roman"/>
                <w:sz w:val="20"/>
              </w:rPr>
            </w:pPr>
            <w:r w:rsidRPr="00A825A8">
              <w:rPr>
                <w:rFonts w:cs="Times New Roman"/>
                <w:sz w:val="20"/>
              </w:rPr>
              <w:t>Наименование объекта</w:t>
            </w:r>
          </w:p>
        </w:tc>
        <w:tc>
          <w:tcPr>
            <w:tcW w:w="1198" w:type="dxa"/>
            <w:shd w:val="clear" w:color="C0C0C0" w:fill="FFFFFF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Расходы</w:t>
            </w:r>
          </w:p>
        </w:tc>
        <w:tc>
          <w:tcPr>
            <w:tcW w:w="1099" w:type="dxa"/>
            <w:shd w:val="clear" w:color="C0C0C0" w:fill="FFFFFF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Доходы</w:t>
            </w:r>
          </w:p>
        </w:tc>
        <w:tc>
          <w:tcPr>
            <w:tcW w:w="1380" w:type="dxa"/>
            <w:shd w:val="clear" w:color="C0C0C0" w:fill="FFFFFF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Убытки</w:t>
            </w:r>
          </w:p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(прибыль)</w:t>
            </w:r>
          </w:p>
        </w:tc>
      </w:tr>
      <w:tr w:rsidR="00151DCF" w:rsidRPr="00A825A8" w:rsidTr="00D743B4">
        <w:trPr>
          <w:trHeight w:val="309"/>
          <w:jc w:val="center"/>
        </w:trPr>
        <w:tc>
          <w:tcPr>
            <w:tcW w:w="627" w:type="dxa"/>
            <w:shd w:val="clear" w:color="C0C0C0" w:fill="FFFFFF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</w:t>
            </w:r>
          </w:p>
        </w:tc>
        <w:tc>
          <w:tcPr>
            <w:tcW w:w="4242" w:type="dxa"/>
            <w:shd w:val="clear" w:color="C0C0C0" w:fill="FFFFFF"/>
          </w:tcPr>
          <w:p w:rsidR="00151DCF" w:rsidRPr="00A825A8" w:rsidRDefault="00151DCF" w:rsidP="00D743B4">
            <w:pPr>
              <w:pStyle w:val="9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Лечебно-оздоровительный комплекс</w:t>
            </w:r>
          </w:p>
        </w:tc>
        <w:tc>
          <w:tcPr>
            <w:tcW w:w="1198" w:type="dxa"/>
            <w:shd w:val="clear" w:color="C0C0C0" w:fill="FFFFFF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1 050</w:t>
            </w:r>
          </w:p>
        </w:tc>
        <w:tc>
          <w:tcPr>
            <w:tcW w:w="1099" w:type="dxa"/>
            <w:shd w:val="clear" w:color="C0C0C0" w:fill="FFFFFF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918</w:t>
            </w:r>
          </w:p>
        </w:tc>
        <w:tc>
          <w:tcPr>
            <w:tcW w:w="1380" w:type="dxa"/>
            <w:shd w:val="clear" w:color="C0C0C0" w:fill="FFFFFF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132</w:t>
            </w:r>
          </w:p>
        </w:tc>
      </w:tr>
      <w:tr w:rsidR="00151DCF" w:rsidRPr="00A825A8" w:rsidTr="00D743B4">
        <w:trPr>
          <w:trHeight w:val="309"/>
          <w:jc w:val="center"/>
        </w:trPr>
        <w:tc>
          <w:tcPr>
            <w:tcW w:w="627" w:type="dxa"/>
            <w:shd w:val="clear" w:color="C0C0C0" w:fill="FFFFFF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</w:t>
            </w:r>
          </w:p>
        </w:tc>
        <w:tc>
          <w:tcPr>
            <w:tcW w:w="4242" w:type="dxa"/>
            <w:shd w:val="clear" w:color="C0C0C0" w:fill="FFFFFF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Предприятие общественного питания</w:t>
            </w:r>
          </w:p>
        </w:tc>
        <w:tc>
          <w:tcPr>
            <w:tcW w:w="1198" w:type="dxa"/>
            <w:shd w:val="clear" w:color="C0C0C0" w:fill="FFFFFF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1 392</w:t>
            </w:r>
          </w:p>
        </w:tc>
        <w:tc>
          <w:tcPr>
            <w:tcW w:w="1099" w:type="dxa"/>
            <w:shd w:val="clear" w:color="C0C0C0" w:fill="FFFFFF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1313</w:t>
            </w:r>
          </w:p>
        </w:tc>
        <w:tc>
          <w:tcPr>
            <w:tcW w:w="1380" w:type="dxa"/>
            <w:shd w:val="clear" w:color="C0C0C0" w:fill="FFFFFF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79</w:t>
            </w:r>
          </w:p>
        </w:tc>
      </w:tr>
      <w:tr w:rsidR="00151DCF" w:rsidRPr="00A825A8" w:rsidTr="00D743B4">
        <w:trPr>
          <w:trHeight w:val="309"/>
          <w:jc w:val="center"/>
        </w:trPr>
        <w:tc>
          <w:tcPr>
            <w:tcW w:w="627" w:type="dxa"/>
            <w:shd w:val="clear" w:color="C0C0C0" w:fill="FFFFFF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2" w:type="dxa"/>
            <w:shd w:val="clear" w:color="C0C0C0" w:fill="FFFFFF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ИТОГО</w:t>
            </w:r>
          </w:p>
        </w:tc>
        <w:tc>
          <w:tcPr>
            <w:tcW w:w="1198" w:type="dxa"/>
            <w:shd w:val="clear" w:color="C0C0C0" w:fill="FFFFFF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2 442</w:t>
            </w:r>
          </w:p>
        </w:tc>
        <w:tc>
          <w:tcPr>
            <w:tcW w:w="1099" w:type="dxa"/>
            <w:shd w:val="clear" w:color="C0C0C0" w:fill="FFFFFF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2231</w:t>
            </w:r>
          </w:p>
        </w:tc>
        <w:tc>
          <w:tcPr>
            <w:tcW w:w="1380" w:type="dxa"/>
            <w:shd w:val="clear" w:color="C0C0C0" w:fill="FFFFFF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211</w:t>
            </w:r>
          </w:p>
        </w:tc>
      </w:tr>
    </w:tbl>
    <w:p w:rsidR="00A825A8" w:rsidRDefault="00A825A8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51DCF" w:rsidRPr="00A825A8" w:rsidRDefault="00151DCF" w:rsidP="00A825A8">
      <w:pPr>
        <w:spacing w:line="360" w:lineRule="auto"/>
        <w:ind w:firstLine="708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Система стимулирования и мотивации труда включает в себя: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предоставление отпусков;</w:t>
      </w:r>
    </w:p>
    <w:p w:rsidR="00151DCF" w:rsidRPr="00A825A8" w:rsidRDefault="00151DCF" w:rsidP="00151DCF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подарки к праздникам;</w:t>
      </w:r>
    </w:p>
    <w:p w:rsidR="00151DCF" w:rsidRPr="00A825A8" w:rsidRDefault="00151DCF" w:rsidP="00151DCF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премии;</w:t>
      </w:r>
    </w:p>
    <w:p w:rsidR="00151DCF" w:rsidRPr="00A825A8" w:rsidRDefault="00151DCF" w:rsidP="00151DCF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тринадцатые зарплаты.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Материальные ресурсы.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За отчетный период предприятие изготовило и отгрузило «Заказчикам» следующую продукцию:</w:t>
      </w:r>
    </w:p>
    <w:p w:rsidR="00151DCF" w:rsidRPr="00A825A8" w:rsidRDefault="00151DCF" w:rsidP="00151DCF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зав. № 01091 - 11 секций для корпуса танкера-химовоза </w:t>
      </w:r>
      <w:r w:rsidRPr="00A825A8">
        <w:rPr>
          <w:sz w:val="28"/>
          <w:szCs w:val="28"/>
          <w:lang w:val="en-US"/>
        </w:rPr>
        <w:t>DWT</w:t>
      </w:r>
      <w:r w:rsidRPr="00A825A8">
        <w:rPr>
          <w:sz w:val="28"/>
          <w:szCs w:val="28"/>
        </w:rPr>
        <w:t xml:space="preserve"> 15000 проекта «</w:t>
      </w:r>
      <w:r w:rsidRPr="00A825A8">
        <w:rPr>
          <w:sz w:val="28"/>
          <w:szCs w:val="28"/>
          <w:lang w:val="en-US"/>
        </w:rPr>
        <w:t>BRAMAX</w:t>
      </w:r>
      <w:r w:rsidRPr="00A825A8">
        <w:rPr>
          <w:sz w:val="28"/>
          <w:szCs w:val="28"/>
        </w:rPr>
        <w:t>» для компании «</w:t>
      </w:r>
      <w:r w:rsidRPr="00A825A8">
        <w:rPr>
          <w:sz w:val="28"/>
          <w:szCs w:val="28"/>
          <w:lang w:val="en-US"/>
        </w:rPr>
        <w:t>S</w:t>
      </w:r>
      <w:r w:rsidRPr="00A825A8">
        <w:rPr>
          <w:sz w:val="28"/>
          <w:szCs w:val="28"/>
        </w:rPr>
        <w:t>.</w:t>
      </w:r>
      <w:r w:rsidRPr="00A825A8">
        <w:rPr>
          <w:sz w:val="28"/>
          <w:szCs w:val="28"/>
          <w:lang w:val="en-US"/>
        </w:rPr>
        <w:t>C</w:t>
      </w:r>
      <w:r w:rsidRPr="00A825A8">
        <w:rPr>
          <w:sz w:val="28"/>
          <w:szCs w:val="28"/>
        </w:rPr>
        <w:t xml:space="preserve">. </w:t>
      </w:r>
      <w:r w:rsidRPr="00A825A8">
        <w:rPr>
          <w:sz w:val="28"/>
          <w:szCs w:val="28"/>
          <w:lang w:val="en-US"/>
        </w:rPr>
        <w:t>AKER</w:t>
      </w:r>
      <w:r w:rsidRPr="00A825A8">
        <w:rPr>
          <w:sz w:val="28"/>
          <w:szCs w:val="28"/>
        </w:rPr>
        <w:t xml:space="preserve"> </w:t>
      </w:r>
      <w:r w:rsidRPr="00A825A8">
        <w:rPr>
          <w:sz w:val="28"/>
          <w:szCs w:val="28"/>
          <w:lang w:val="en-US"/>
        </w:rPr>
        <w:t>Braila</w:t>
      </w:r>
      <w:r w:rsidRPr="00A825A8">
        <w:rPr>
          <w:sz w:val="28"/>
          <w:szCs w:val="28"/>
        </w:rPr>
        <w:t xml:space="preserve"> </w:t>
      </w:r>
      <w:r w:rsidRPr="00A825A8">
        <w:rPr>
          <w:sz w:val="28"/>
          <w:szCs w:val="28"/>
          <w:lang w:val="en-US"/>
        </w:rPr>
        <w:t>S</w:t>
      </w:r>
      <w:r w:rsidRPr="00A825A8">
        <w:rPr>
          <w:sz w:val="28"/>
          <w:szCs w:val="28"/>
        </w:rPr>
        <w:t>.</w:t>
      </w:r>
      <w:r w:rsidRPr="00A825A8">
        <w:rPr>
          <w:sz w:val="28"/>
          <w:szCs w:val="28"/>
          <w:lang w:val="en-US"/>
        </w:rPr>
        <w:t>A</w:t>
      </w:r>
      <w:r w:rsidRPr="00A825A8">
        <w:rPr>
          <w:sz w:val="28"/>
          <w:szCs w:val="28"/>
        </w:rPr>
        <w:t>.», Румыния;</w:t>
      </w:r>
    </w:p>
    <w:p w:rsidR="00151DCF" w:rsidRPr="00A825A8" w:rsidRDefault="00151DCF" w:rsidP="00151DCF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зав. № 01092 - корпус танкера-химовоза </w:t>
      </w:r>
      <w:r w:rsidRPr="00A825A8">
        <w:rPr>
          <w:sz w:val="28"/>
          <w:szCs w:val="28"/>
          <w:lang w:val="en-US"/>
        </w:rPr>
        <w:t>DWT</w:t>
      </w:r>
      <w:r w:rsidRPr="00A825A8">
        <w:rPr>
          <w:sz w:val="28"/>
          <w:szCs w:val="28"/>
        </w:rPr>
        <w:t xml:space="preserve"> 15000 проекта «</w:t>
      </w:r>
      <w:r w:rsidRPr="00A825A8">
        <w:rPr>
          <w:sz w:val="28"/>
          <w:szCs w:val="28"/>
          <w:lang w:val="en-US"/>
        </w:rPr>
        <w:t>BRA</w:t>
      </w:r>
      <w:r w:rsidRPr="00A825A8">
        <w:rPr>
          <w:sz w:val="28"/>
          <w:szCs w:val="28"/>
        </w:rPr>
        <w:t>-</w:t>
      </w:r>
      <w:r w:rsidRPr="00A825A8">
        <w:rPr>
          <w:sz w:val="28"/>
          <w:szCs w:val="28"/>
          <w:lang w:val="en-US"/>
        </w:rPr>
        <w:t>MAX</w:t>
      </w:r>
      <w:r w:rsidRPr="00A825A8">
        <w:rPr>
          <w:sz w:val="28"/>
          <w:szCs w:val="28"/>
        </w:rPr>
        <w:t>» для компании «</w:t>
      </w:r>
      <w:r w:rsidRPr="00A825A8">
        <w:rPr>
          <w:sz w:val="28"/>
          <w:szCs w:val="28"/>
          <w:lang w:val="en-US"/>
        </w:rPr>
        <w:t>S</w:t>
      </w:r>
      <w:r w:rsidRPr="00A825A8">
        <w:rPr>
          <w:sz w:val="28"/>
          <w:szCs w:val="28"/>
        </w:rPr>
        <w:t>.</w:t>
      </w:r>
      <w:r w:rsidRPr="00A825A8">
        <w:rPr>
          <w:sz w:val="28"/>
          <w:szCs w:val="28"/>
          <w:lang w:val="en-US"/>
        </w:rPr>
        <w:t>C</w:t>
      </w:r>
      <w:r w:rsidRPr="00A825A8">
        <w:rPr>
          <w:sz w:val="28"/>
          <w:szCs w:val="28"/>
        </w:rPr>
        <w:t xml:space="preserve">. </w:t>
      </w:r>
      <w:r w:rsidRPr="00A825A8">
        <w:rPr>
          <w:sz w:val="28"/>
          <w:szCs w:val="28"/>
          <w:lang w:val="en-US"/>
        </w:rPr>
        <w:t>AKER</w:t>
      </w:r>
      <w:r w:rsidRPr="00A825A8">
        <w:rPr>
          <w:sz w:val="28"/>
          <w:szCs w:val="28"/>
        </w:rPr>
        <w:t xml:space="preserve"> </w:t>
      </w:r>
      <w:r w:rsidRPr="00A825A8">
        <w:rPr>
          <w:sz w:val="28"/>
          <w:szCs w:val="28"/>
          <w:lang w:val="en-US"/>
        </w:rPr>
        <w:t>Braila</w:t>
      </w:r>
      <w:r w:rsidRPr="00A825A8">
        <w:rPr>
          <w:sz w:val="28"/>
          <w:szCs w:val="28"/>
        </w:rPr>
        <w:t xml:space="preserve"> </w:t>
      </w:r>
      <w:r w:rsidRPr="00A825A8">
        <w:rPr>
          <w:sz w:val="28"/>
          <w:szCs w:val="28"/>
          <w:lang w:val="en-US"/>
        </w:rPr>
        <w:t>S</w:t>
      </w:r>
      <w:r w:rsidRPr="00A825A8">
        <w:rPr>
          <w:sz w:val="28"/>
          <w:szCs w:val="28"/>
        </w:rPr>
        <w:t>.</w:t>
      </w:r>
      <w:r w:rsidRPr="00A825A8">
        <w:rPr>
          <w:sz w:val="28"/>
          <w:szCs w:val="28"/>
          <w:lang w:val="en-US"/>
        </w:rPr>
        <w:t>A</w:t>
      </w:r>
      <w:r w:rsidRPr="00A825A8">
        <w:rPr>
          <w:sz w:val="28"/>
          <w:szCs w:val="28"/>
        </w:rPr>
        <w:t>.», Румыния;</w:t>
      </w:r>
    </w:p>
    <w:p w:rsidR="00151DCF" w:rsidRPr="00A825A8" w:rsidRDefault="00151DCF" w:rsidP="00151DCF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зав. № 01101 - модули буровой платформы для компании </w:t>
      </w:r>
      <w:r w:rsidRPr="00A825A8">
        <w:rPr>
          <w:sz w:val="28"/>
          <w:szCs w:val="28"/>
          <w:lang w:val="uk-UA"/>
        </w:rPr>
        <w:t>«</w:t>
      </w:r>
      <w:r w:rsidRPr="00A825A8">
        <w:rPr>
          <w:sz w:val="28"/>
          <w:szCs w:val="28"/>
          <w:lang w:val="en-US"/>
        </w:rPr>
        <w:t>NCG</w:t>
      </w:r>
      <w:r w:rsidRPr="00A825A8">
        <w:rPr>
          <w:sz w:val="28"/>
          <w:szCs w:val="28"/>
        </w:rPr>
        <w:t xml:space="preserve"> </w:t>
      </w:r>
      <w:r w:rsidRPr="00A825A8">
        <w:rPr>
          <w:sz w:val="28"/>
          <w:szCs w:val="28"/>
          <w:lang w:val="en-US"/>
        </w:rPr>
        <w:t>Services</w:t>
      </w:r>
      <w:r w:rsidRPr="00A825A8">
        <w:rPr>
          <w:sz w:val="28"/>
          <w:szCs w:val="28"/>
        </w:rPr>
        <w:t xml:space="preserve"> (</w:t>
      </w:r>
      <w:r w:rsidRPr="00A825A8">
        <w:rPr>
          <w:sz w:val="28"/>
          <w:szCs w:val="28"/>
          <w:lang w:val="en-US"/>
        </w:rPr>
        <w:t>Europe</w:t>
      </w:r>
      <w:r w:rsidRPr="00A825A8">
        <w:rPr>
          <w:sz w:val="28"/>
          <w:szCs w:val="28"/>
        </w:rPr>
        <w:t xml:space="preserve">) </w:t>
      </w:r>
      <w:r w:rsidRPr="00A825A8">
        <w:rPr>
          <w:sz w:val="28"/>
          <w:szCs w:val="28"/>
          <w:lang w:val="en-US"/>
        </w:rPr>
        <w:t>LTD</w:t>
      </w:r>
      <w:r w:rsidRPr="00A825A8">
        <w:rPr>
          <w:sz w:val="28"/>
          <w:szCs w:val="28"/>
          <w:lang w:val="uk-UA"/>
        </w:rPr>
        <w:t>»,</w:t>
      </w:r>
      <w:r w:rsidRPr="00A825A8">
        <w:rPr>
          <w:sz w:val="28"/>
          <w:szCs w:val="28"/>
        </w:rPr>
        <w:t xml:space="preserve"> Великобритания;</w:t>
      </w:r>
    </w:p>
    <w:p w:rsidR="00151DCF" w:rsidRPr="00A825A8" w:rsidRDefault="00151DCF" w:rsidP="00151DCF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по номенклатуре машиностроения на экспорт для компании «</w:t>
      </w:r>
      <w:r w:rsidRPr="00A825A8">
        <w:rPr>
          <w:sz w:val="28"/>
          <w:szCs w:val="28"/>
          <w:lang w:val="en-US"/>
        </w:rPr>
        <w:t>Bramitech</w:t>
      </w:r>
      <w:r w:rsidRPr="00A825A8">
        <w:rPr>
          <w:sz w:val="28"/>
          <w:szCs w:val="28"/>
        </w:rPr>
        <w:t xml:space="preserve"> </w:t>
      </w:r>
      <w:r w:rsidRPr="00A825A8">
        <w:rPr>
          <w:sz w:val="28"/>
          <w:szCs w:val="28"/>
          <w:lang w:val="en-US"/>
        </w:rPr>
        <w:t>AS</w:t>
      </w:r>
      <w:r w:rsidRPr="00A825A8">
        <w:rPr>
          <w:sz w:val="28"/>
          <w:szCs w:val="28"/>
        </w:rPr>
        <w:t>», Норвегия были изготовлены 3 единицы стальных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конструкций гидравлических модулей и 60 единиц горловин.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В 2006 году были заключены контракты с компанией «</w:t>
      </w:r>
      <w:r w:rsidRPr="00A825A8">
        <w:rPr>
          <w:color w:val="000000"/>
          <w:sz w:val="28"/>
          <w:szCs w:val="28"/>
          <w:lang w:val="en-US"/>
        </w:rPr>
        <w:t>B</w:t>
      </w:r>
      <w:r w:rsidRPr="00A825A8">
        <w:rPr>
          <w:color w:val="000000"/>
          <w:sz w:val="28"/>
          <w:szCs w:val="28"/>
        </w:rPr>
        <w:t>.</w:t>
      </w:r>
      <w:r w:rsidRPr="00A825A8">
        <w:rPr>
          <w:color w:val="000000"/>
          <w:sz w:val="28"/>
          <w:szCs w:val="28"/>
          <w:lang w:val="en-US"/>
        </w:rPr>
        <w:t>V</w:t>
      </w:r>
      <w:r w:rsidRPr="00A825A8">
        <w:rPr>
          <w:color w:val="000000"/>
          <w:sz w:val="28"/>
          <w:szCs w:val="28"/>
        </w:rPr>
        <w:t xml:space="preserve">. </w:t>
      </w:r>
      <w:r w:rsidRPr="00A825A8">
        <w:rPr>
          <w:color w:val="000000"/>
          <w:sz w:val="28"/>
          <w:szCs w:val="28"/>
          <w:lang w:val="en-US"/>
        </w:rPr>
        <w:t>Scheepswerf</w:t>
      </w:r>
      <w:r w:rsidRPr="00A825A8">
        <w:rPr>
          <w:color w:val="000000"/>
          <w:sz w:val="28"/>
          <w:szCs w:val="28"/>
        </w:rPr>
        <w:t xml:space="preserve"> </w:t>
      </w:r>
      <w:r w:rsidRPr="00A825A8">
        <w:rPr>
          <w:color w:val="000000"/>
          <w:sz w:val="28"/>
          <w:szCs w:val="28"/>
          <w:lang w:val="en-US"/>
        </w:rPr>
        <w:t>Damen</w:t>
      </w:r>
      <w:r w:rsidR="00A825A8">
        <w:rPr>
          <w:color w:val="000000"/>
          <w:sz w:val="28"/>
          <w:szCs w:val="28"/>
        </w:rPr>
        <w:t xml:space="preserve"> </w:t>
      </w:r>
      <w:r w:rsidRPr="00A825A8">
        <w:rPr>
          <w:color w:val="000000"/>
          <w:sz w:val="28"/>
          <w:szCs w:val="28"/>
          <w:lang w:val="en-US"/>
        </w:rPr>
        <w:t>Bergum</w:t>
      </w:r>
      <w:r w:rsidRPr="00A825A8">
        <w:rPr>
          <w:sz w:val="28"/>
          <w:szCs w:val="28"/>
        </w:rPr>
        <w:t xml:space="preserve">», Голландия на постройку четырех корпусов </w:t>
      </w:r>
      <w:r w:rsidRPr="00A825A8">
        <w:rPr>
          <w:sz w:val="28"/>
          <w:szCs w:val="28"/>
          <w:lang w:val="en-US"/>
        </w:rPr>
        <w:t>DWT</w:t>
      </w:r>
      <w:r w:rsidRPr="00A825A8">
        <w:rPr>
          <w:sz w:val="28"/>
          <w:szCs w:val="28"/>
        </w:rPr>
        <w:t xml:space="preserve"> 7200. Заказам были присвоены заводские номера, №№ 01501, 01502, 01503, 01504.</w:t>
      </w:r>
      <w:r w:rsidR="00A825A8">
        <w:rPr>
          <w:sz w:val="28"/>
          <w:szCs w:val="28"/>
        </w:rPr>
        <w:t xml:space="preserve">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Техническая готовность строящихся судостроительных заказов на 1 января 2007 года составила:</w:t>
      </w:r>
      <w:r w:rsidR="00A825A8">
        <w:rPr>
          <w:sz w:val="28"/>
          <w:szCs w:val="28"/>
        </w:rPr>
        <w:t xml:space="preserve">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зав. № 1093 - 99,9%; </w:t>
      </w:r>
      <w:r w:rsidRPr="00A825A8">
        <w:rPr>
          <w:sz w:val="28"/>
          <w:szCs w:val="28"/>
        </w:rPr>
        <w:tab/>
        <w:t xml:space="preserve"> зав. № 1095 -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50,1%;</w:t>
      </w:r>
      <w:r w:rsidRPr="00A825A8">
        <w:rPr>
          <w:sz w:val="28"/>
          <w:szCs w:val="28"/>
        </w:rPr>
        <w:tab/>
        <w:t xml:space="preserve"> зав. № 1502 -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1,1%.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ab/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зав. № 1094 - 85,2%;</w:t>
      </w:r>
      <w:r w:rsidRPr="00A825A8">
        <w:rPr>
          <w:sz w:val="28"/>
          <w:szCs w:val="28"/>
        </w:rPr>
        <w:tab/>
        <w:t xml:space="preserve"> зав. № 1406 - 72,4%;</w:t>
      </w:r>
      <w:r w:rsidRPr="00A825A8">
        <w:rPr>
          <w:sz w:val="28"/>
          <w:szCs w:val="28"/>
        </w:rPr>
        <w:tab/>
        <w:t xml:space="preserve"> зав. № 1501 - 28,0%;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В течение года отремонтировано 26 единиц судов, из них 12 единиц на экспорт. Общая загрузка производственных мощностей по предприятия составила </w:t>
      </w:r>
      <w:r w:rsidRPr="00A825A8">
        <w:rPr>
          <w:color w:val="000000"/>
          <w:sz w:val="28"/>
          <w:szCs w:val="28"/>
        </w:rPr>
        <w:t>21,5</w:t>
      </w:r>
      <w:r w:rsidRPr="00A825A8">
        <w:rPr>
          <w:sz w:val="28"/>
          <w:szCs w:val="28"/>
        </w:rPr>
        <w:t>% (про</w:t>
      </w:r>
      <w:r w:rsidRPr="00A825A8">
        <w:rPr>
          <w:sz w:val="28"/>
          <w:szCs w:val="28"/>
        </w:rPr>
        <w:softHyphen/>
        <w:t>тив 14,5% в 2005 году), в том числе: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по судостроению – 22,0 %;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судоремонту – 9,9%;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- по мебельному производству и прочей продукции - </w:t>
      </w:r>
      <w:r w:rsidRPr="00A825A8">
        <w:rPr>
          <w:color w:val="000000"/>
          <w:sz w:val="28"/>
          <w:szCs w:val="28"/>
        </w:rPr>
        <w:t>29,2</w:t>
      </w:r>
      <w:r w:rsidRPr="00A825A8">
        <w:rPr>
          <w:sz w:val="28"/>
          <w:szCs w:val="28"/>
        </w:rPr>
        <w:t xml:space="preserve"> %.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Объем производства за отчетный период в сопоставимых ценах составил 126078,9 тыс. грн., что к 2005 году составило </w:t>
      </w:r>
      <w:r w:rsidRPr="00A825A8">
        <w:rPr>
          <w:color w:val="000000"/>
          <w:sz w:val="28"/>
          <w:szCs w:val="28"/>
        </w:rPr>
        <w:t>254,1</w:t>
      </w:r>
      <w:r w:rsidRPr="00A825A8">
        <w:rPr>
          <w:sz w:val="28"/>
          <w:szCs w:val="28"/>
        </w:rPr>
        <w:t>%.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Сумма дохода от реализации продукции в действующих оптовых ценах без НДС - </w:t>
      </w:r>
      <w:r w:rsidRPr="00A825A8">
        <w:rPr>
          <w:color w:val="000000"/>
          <w:sz w:val="28"/>
          <w:szCs w:val="28"/>
        </w:rPr>
        <w:t xml:space="preserve">55 585 </w:t>
      </w:r>
      <w:r w:rsidRPr="00A825A8">
        <w:rPr>
          <w:sz w:val="28"/>
          <w:szCs w:val="28"/>
        </w:rPr>
        <w:t>тыс. грн., в том числе по промышленной продукции 53 353,5 тыс. грн.</w:t>
      </w:r>
    </w:p>
    <w:p w:rsidR="00151DCF" w:rsidRPr="00A825A8" w:rsidRDefault="00151DCF" w:rsidP="00151DC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ab/>
        <w:t>На экспорт было реализовано продукции на 48 173,4 тыс. грн., что составило 91,1% от общего объема реализации, в том числе:</w:t>
      </w:r>
    </w:p>
    <w:p w:rsidR="00151DCF" w:rsidRPr="00A825A8" w:rsidRDefault="00151DCF" w:rsidP="00151DCF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по судостроению - 40 590,5 тыс. грн.;</w:t>
      </w:r>
    </w:p>
    <w:p w:rsidR="00151DCF" w:rsidRPr="00A825A8" w:rsidRDefault="00151DCF" w:rsidP="00151DCF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по судоремонту - 7 466,8 тыс. грн.;</w:t>
      </w:r>
    </w:p>
    <w:p w:rsidR="00151DCF" w:rsidRPr="00A825A8" w:rsidRDefault="00151DCF" w:rsidP="00151DCF">
      <w:pPr>
        <w:tabs>
          <w:tab w:val="left" w:pos="2080"/>
          <w:tab w:val="left" w:pos="386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по машиностроению- 116,1 тыс. грн.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По итогам 2006 года общий доход от реализации работ и услуг по ОАО «Судостроительный завод «Залив» составил 55 585 тыс. грн., себестоимость - 50 655 тыс. грн., в том числе (в тыс. грн.):</w:t>
      </w:r>
    </w:p>
    <w:p w:rsidR="00A825A8" w:rsidRDefault="00A825A8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Таблица 1.1.13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2713"/>
        <w:gridCol w:w="2477"/>
      </w:tblGrid>
      <w:tr w:rsidR="00151DCF" w:rsidRPr="00A825A8" w:rsidTr="00D743B4">
        <w:tc>
          <w:tcPr>
            <w:tcW w:w="436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Объем реализации</w:t>
            </w:r>
          </w:p>
        </w:tc>
        <w:tc>
          <w:tcPr>
            <w:tcW w:w="252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Себестоимость</w:t>
            </w:r>
          </w:p>
        </w:tc>
      </w:tr>
      <w:tr w:rsidR="00151DCF" w:rsidRPr="00A825A8" w:rsidTr="00D743B4">
        <w:tc>
          <w:tcPr>
            <w:tcW w:w="436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СПС</w:t>
            </w:r>
          </w:p>
        </w:tc>
        <w:tc>
          <w:tcPr>
            <w:tcW w:w="278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53 354</w:t>
            </w:r>
            <w:r w:rsidR="00A825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49 051</w:t>
            </w:r>
            <w:r w:rsidR="00A825A8">
              <w:rPr>
                <w:sz w:val="20"/>
                <w:szCs w:val="20"/>
              </w:rPr>
              <w:t xml:space="preserve"> </w:t>
            </w:r>
          </w:p>
        </w:tc>
      </w:tr>
      <w:tr w:rsidR="00151DCF" w:rsidRPr="00A825A8" w:rsidTr="00D743B4">
        <w:tc>
          <w:tcPr>
            <w:tcW w:w="436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Обособленные подразделения</w:t>
            </w:r>
            <w:r w:rsidR="00A825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2 231</w:t>
            </w:r>
            <w:r w:rsidR="00A825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1 604</w:t>
            </w:r>
            <w:r w:rsidR="00A825A8">
              <w:rPr>
                <w:sz w:val="20"/>
                <w:szCs w:val="20"/>
              </w:rPr>
              <w:t xml:space="preserve"> 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Показатели производственной деятельности по выпуску товарной продукции, реализации работ и услуг в укрупненном виде по номенклатуре характеризуются следующими показателями (в тыс. грн.):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Таблица 1.1.14</w:t>
      </w:r>
    </w:p>
    <w:tbl>
      <w:tblPr>
        <w:tblW w:w="9493" w:type="dxa"/>
        <w:tblInd w:w="95" w:type="dxa"/>
        <w:tblLook w:val="04A0" w:firstRow="1" w:lastRow="0" w:firstColumn="1" w:lastColumn="0" w:noHBand="0" w:noVBand="1"/>
      </w:tblPr>
      <w:tblGrid>
        <w:gridCol w:w="853"/>
        <w:gridCol w:w="4440"/>
        <w:gridCol w:w="1691"/>
        <w:gridCol w:w="1069"/>
        <w:gridCol w:w="1440"/>
      </w:tblGrid>
      <w:tr w:rsidR="00151DCF" w:rsidRPr="00A825A8" w:rsidTr="00D743B4">
        <w:trPr>
          <w:trHeight w:val="45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Виды продукции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Объем реализации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Факт с/с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Валовая прибыль</w:t>
            </w:r>
          </w:p>
        </w:tc>
      </w:tr>
      <w:tr w:rsidR="00151DCF" w:rsidRPr="00A825A8" w:rsidTr="00D743B4">
        <w:trPr>
          <w:trHeight w:val="23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Всего по ОАО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55 585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50655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4 930</w:t>
            </w:r>
          </w:p>
        </w:tc>
      </w:tr>
      <w:tr w:rsidR="00151DCF" w:rsidRPr="00A825A8" w:rsidTr="00D743B4">
        <w:trPr>
          <w:trHeight w:val="22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СПС, в том числе: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53354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49 051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4 303</w:t>
            </w:r>
          </w:p>
        </w:tc>
      </w:tr>
      <w:tr w:rsidR="00151DCF" w:rsidRPr="00A825A8" w:rsidTr="00D743B4">
        <w:trPr>
          <w:trHeight w:val="20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A825A8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51DCF" w:rsidRPr="00A825A8">
              <w:rPr>
                <w:color w:val="000000"/>
                <w:sz w:val="20"/>
                <w:szCs w:val="20"/>
              </w:rPr>
              <w:t>Судостроение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40 591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38425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2166</w:t>
            </w:r>
          </w:p>
        </w:tc>
      </w:tr>
      <w:tr w:rsidR="00151DCF" w:rsidRPr="00A825A8" w:rsidTr="00D743B4">
        <w:trPr>
          <w:trHeight w:val="292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A825A8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51DCF" w:rsidRPr="00A825A8">
              <w:rPr>
                <w:color w:val="000000"/>
                <w:sz w:val="20"/>
                <w:szCs w:val="20"/>
              </w:rPr>
              <w:t>Машиностроение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2</w:t>
            </w:r>
          </w:p>
        </w:tc>
      </w:tr>
      <w:tr w:rsidR="00151DCF" w:rsidRPr="00A825A8" w:rsidTr="00D743B4">
        <w:trPr>
          <w:trHeight w:val="252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A825A8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51DCF" w:rsidRPr="00A825A8">
              <w:rPr>
                <w:color w:val="000000"/>
                <w:sz w:val="20"/>
                <w:szCs w:val="20"/>
              </w:rPr>
              <w:t>Судоремонт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8579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6931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1648</w:t>
            </w:r>
          </w:p>
        </w:tc>
      </w:tr>
      <w:tr w:rsidR="00151DCF" w:rsidRPr="00A825A8" w:rsidTr="00D743B4">
        <w:trPr>
          <w:trHeight w:val="13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Работы, услуги промышленного характера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2254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344</w:t>
            </w:r>
          </w:p>
        </w:tc>
      </w:tr>
      <w:tr w:rsidR="00151DCF" w:rsidRPr="00A825A8" w:rsidTr="00D743B4">
        <w:trPr>
          <w:trHeight w:val="14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A825A8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51DCF" w:rsidRPr="00A825A8">
              <w:rPr>
                <w:color w:val="000000"/>
                <w:sz w:val="20"/>
                <w:szCs w:val="20"/>
              </w:rPr>
              <w:t>-заказы сторонних организаций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203</w:t>
            </w:r>
          </w:p>
        </w:tc>
      </w:tr>
      <w:tr w:rsidR="00151DCF" w:rsidRPr="00A825A8" w:rsidTr="00D743B4">
        <w:trPr>
          <w:trHeight w:val="25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A825A8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51DCF" w:rsidRPr="00A825A8">
              <w:rPr>
                <w:color w:val="000000"/>
                <w:sz w:val="20"/>
                <w:szCs w:val="20"/>
              </w:rPr>
              <w:t>-услуги вспомогательного производства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141</w:t>
            </w:r>
          </w:p>
        </w:tc>
      </w:tr>
      <w:tr w:rsidR="00151DCF" w:rsidRPr="00A825A8" w:rsidTr="00D743B4">
        <w:trPr>
          <w:trHeight w:val="21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 xml:space="preserve"> Производство продукции ТНП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1671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143</w:t>
            </w:r>
          </w:p>
        </w:tc>
      </w:tr>
      <w:tr w:rsidR="00151DCF" w:rsidRPr="00A825A8" w:rsidTr="00D743B4">
        <w:trPr>
          <w:trHeight w:val="18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Обособленные подразделения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2 231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CF" w:rsidRPr="00A825A8" w:rsidRDefault="00151DCF" w:rsidP="00D743B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825A8">
              <w:rPr>
                <w:color w:val="000000"/>
                <w:sz w:val="20"/>
                <w:szCs w:val="20"/>
              </w:rPr>
              <w:t>627</w:t>
            </w:r>
          </w:p>
        </w:tc>
      </w:tr>
    </w:tbl>
    <w:p w:rsidR="00151DCF" w:rsidRPr="00A825A8" w:rsidRDefault="00151DCF" w:rsidP="00151DCF">
      <w:pPr>
        <w:pStyle w:val="23"/>
        <w:ind w:firstLine="709"/>
        <w:rPr>
          <w:lang w:val="uk-UA"/>
        </w:rPr>
      </w:pPr>
    </w:p>
    <w:p w:rsidR="00151DCF" w:rsidRPr="00A825A8" w:rsidRDefault="00151DCF" w:rsidP="00151DCF">
      <w:pPr>
        <w:pStyle w:val="23"/>
        <w:ind w:firstLine="709"/>
      </w:pPr>
      <w:r w:rsidRPr="00A825A8">
        <w:t>Как видно из вышеприведенной таблицы по всем основным направлениям деятельности предприятия объем реализации превысил себестоимость отгруженной товарной продукции и в результате получена валовая прибыль в размере 4 930 тыс. грн., в том числе по СПС - 4 303 тыс. грн., по обособленным подразделениям -</w:t>
      </w:r>
      <w:r w:rsidR="00A825A8">
        <w:t xml:space="preserve"> </w:t>
      </w:r>
      <w:r w:rsidRPr="00A825A8">
        <w:t>627 тыс. грн.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5A8">
        <w:rPr>
          <w:color w:val="000000"/>
          <w:sz w:val="28"/>
          <w:szCs w:val="28"/>
        </w:rPr>
        <w:t>Финансовые ресурсы.</w:t>
      </w:r>
    </w:p>
    <w:p w:rsidR="00151DCF" w:rsidRPr="00A825A8" w:rsidRDefault="00151DCF" w:rsidP="00151DCF">
      <w:pPr>
        <w:pStyle w:val="a3"/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  <w:r w:rsidRPr="00A825A8">
        <w:rPr>
          <w:sz w:val="28"/>
          <w:szCs w:val="28"/>
        </w:rPr>
        <w:tab/>
        <w:t>Финансовая деятельность 2006 года имеет некоторые позитивные черты. На конец 2006 года предприятие уже имело 3 действующие целевые кредитные линии, открытые для финансирования строительства судов и четвертая находилась в стадии оформления:</w:t>
      </w:r>
    </w:p>
    <w:p w:rsidR="00151DCF" w:rsidRPr="00A825A8" w:rsidRDefault="00151DCF" w:rsidP="00151DCF">
      <w:pPr>
        <w:pStyle w:val="a3"/>
        <w:spacing w:line="360" w:lineRule="auto"/>
        <w:ind w:firstLine="709"/>
        <w:rPr>
          <w:sz w:val="28"/>
          <w:szCs w:val="28"/>
          <w:lang w:val="uk-UA"/>
        </w:rPr>
      </w:pPr>
      <w:r w:rsidRPr="00A825A8">
        <w:rPr>
          <w:sz w:val="28"/>
          <w:szCs w:val="28"/>
        </w:rPr>
        <w:t>- зав. № 01406;</w:t>
      </w:r>
    </w:p>
    <w:p w:rsidR="00151DCF" w:rsidRPr="00A825A8" w:rsidRDefault="00151DCF" w:rsidP="00151DCF">
      <w:pPr>
        <w:pStyle w:val="a3"/>
        <w:spacing w:line="360" w:lineRule="auto"/>
        <w:ind w:firstLine="709"/>
        <w:rPr>
          <w:sz w:val="28"/>
          <w:szCs w:val="28"/>
        </w:rPr>
      </w:pPr>
      <w:r w:rsidRPr="00A825A8">
        <w:rPr>
          <w:sz w:val="28"/>
          <w:szCs w:val="28"/>
        </w:rPr>
        <w:t>- зав. №1093, 1094, 1095;</w:t>
      </w:r>
    </w:p>
    <w:p w:rsidR="00151DCF" w:rsidRPr="00A825A8" w:rsidRDefault="00151DCF" w:rsidP="00151DCF">
      <w:pPr>
        <w:pStyle w:val="a3"/>
        <w:spacing w:line="360" w:lineRule="auto"/>
        <w:ind w:firstLine="709"/>
        <w:rPr>
          <w:sz w:val="28"/>
          <w:szCs w:val="28"/>
        </w:rPr>
      </w:pPr>
      <w:r w:rsidRPr="00A825A8">
        <w:rPr>
          <w:sz w:val="28"/>
          <w:szCs w:val="28"/>
        </w:rPr>
        <w:t>- зав. № 01501, 01502;</w:t>
      </w:r>
      <w:r w:rsidR="00A825A8">
        <w:rPr>
          <w:sz w:val="28"/>
          <w:szCs w:val="28"/>
        </w:rPr>
        <w:t xml:space="preserve"> </w:t>
      </w:r>
    </w:p>
    <w:p w:rsidR="00151DCF" w:rsidRPr="00A825A8" w:rsidRDefault="00151DCF" w:rsidP="00151DCF">
      <w:pPr>
        <w:pStyle w:val="a3"/>
        <w:spacing w:line="360" w:lineRule="auto"/>
        <w:ind w:firstLine="709"/>
        <w:rPr>
          <w:sz w:val="28"/>
          <w:szCs w:val="28"/>
        </w:rPr>
      </w:pPr>
      <w:r w:rsidRPr="00A825A8">
        <w:rPr>
          <w:sz w:val="28"/>
          <w:szCs w:val="28"/>
        </w:rPr>
        <w:t>- зав. № 01503, 01504.</w:t>
      </w:r>
      <w:r w:rsidR="00A825A8">
        <w:rPr>
          <w:sz w:val="28"/>
          <w:szCs w:val="28"/>
        </w:rPr>
        <w:t xml:space="preserve"> </w:t>
      </w:r>
    </w:p>
    <w:p w:rsidR="00151DCF" w:rsidRPr="00A825A8" w:rsidRDefault="00151DCF" w:rsidP="00151DCF">
      <w:pPr>
        <w:pStyle w:val="a3"/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  <w:r w:rsidRPr="00A825A8">
        <w:rPr>
          <w:sz w:val="28"/>
          <w:szCs w:val="28"/>
        </w:rPr>
        <w:tab/>
        <w:t>Сумма полученных кредитов в 2006 году составила 145 313 тыс. грн., то есть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 xml:space="preserve">больше чем в 2,9 раза суммы кредитов, полученных в 2005 году. Сумма понесенных расходов на уплату процентов за пользование кредитами и обслуживание кредитных линий составила 8 877 тыс. грн., (в том числе расходы на оплату комиссионных услуг банкам – 1 303 тыс. грн., страхование, экспертная оценка имущества и оплата услуг нотариусам - 446 тыс. грн.), против 9 930 тыс. грн. в 2005 году. </w:t>
      </w:r>
    </w:p>
    <w:p w:rsidR="00151DCF" w:rsidRPr="00A825A8" w:rsidRDefault="00151DCF" w:rsidP="00151DCF">
      <w:pPr>
        <w:pStyle w:val="a3"/>
        <w:spacing w:line="360" w:lineRule="auto"/>
        <w:ind w:firstLine="709"/>
        <w:rPr>
          <w:sz w:val="28"/>
          <w:szCs w:val="28"/>
        </w:rPr>
      </w:pPr>
      <w:r w:rsidRPr="00A825A8">
        <w:rPr>
          <w:sz w:val="28"/>
          <w:szCs w:val="28"/>
        </w:rPr>
        <w:t xml:space="preserve">Изменилась структура банковских финансовых расходов. Кроме процентов за кредиты появился новый вид расходов - оплата процентов по гарантиям, выданным ЗАО « ОТП Банк», г. Киев иностранным заказчикам на сумму полученных авансов, согласно условиям судостроительных контрактов на постройку заказов зав. №№ 1092, 1093, 1094, 1095, 01501, 01502. На эти цели в течение года израсходовано 2 786,9 тыс. грн. </w:t>
      </w:r>
    </w:p>
    <w:p w:rsidR="00151DCF" w:rsidRPr="00A825A8" w:rsidRDefault="00151DCF" w:rsidP="00151DCF">
      <w:pPr>
        <w:pStyle w:val="a3"/>
        <w:spacing w:line="360" w:lineRule="auto"/>
        <w:ind w:firstLine="709"/>
        <w:rPr>
          <w:sz w:val="28"/>
          <w:szCs w:val="28"/>
        </w:rPr>
      </w:pPr>
      <w:r w:rsidRPr="00A825A8">
        <w:rPr>
          <w:sz w:val="28"/>
          <w:szCs w:val="28"/>
        </w:rPr>
        <w:t>Законом Украины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№1766-</w:t>
      </w:r>
      <w:r w:rsidRPr="00A825A8">
        <w:rPr>
          <w:sz w:val="28"/>
          <w:szCs w:val="28"/>
          <w:lang w:val="en-US"/>
        </w:rPr>
        <w:t>IV</w:t>
      </w:r>
      <w:r w:rsidRPr="00A825A8">
        <w:rPr>
          <w:sz w:val="28"/>
          <w:szCs w:val="28"/>
        </w:rPr>
        <w:t xml:space="preserve"> от 15.06.2004 года внесены изменения и дополнения в Закон Украины «О государственной поддержке судостроительной промышленности в Украине». Действие вышеуказанного Закона Украины продлено до 1 января 2012 года. Однако из-за несвоевременного утверждения и подписания Кабинетом Министров Украины перечня предприятий судостроительной промышленности, на которые распространяется действие вышеуказанного закона на 2005 год (21 декабря 2005 года), завод уплатил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в 2005 году в бюджет 394 тыс. грн. налога на землю и 263,3 тыс. грн. таможенной пошлины. В 2006 году уплачено в бюджет 233 тыс. грн. налога на землю (льгота составила 50%). В результате экономия средств составила 233 тыс. грн. от уплаты налога на землю (50% согласно Закона о Госбюджете на 2005г).</w:t>
      </w:r>
    </w:p>
    <w:p w:rsidR="00151DCF" w:rsidRPr="00A825A8" w:rsidRDefault="00151DCF" w:rsidP="00151DCF">
      <w:pPr>
        <w:pStyle w:val="a3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A825A8">
        <w:rPr>
          <w:sz w:val="28"/>
          <w:szCs w:val="28"/>
        </w:rPr>
        <w:t xml:space="preserve">В части освобождения от уплаты таможенной пошлины по импортным поставкам оборудования и ТМЦ в 2006 году закон не действовал. </w:t>
      </w:r>
    </w:p>
    <w:p w:rsidR="00151DCF" w:rsidRPr="00A825A8" w:rsidRDefault="00151DCF" w:rsidP="00151DC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25A8">
        <w:rPr>
          <w:sz w:val="28"/>
          <w:szCs w:val="28"/>
        </w:rPr>
        <w:tab/>
        <w:t>Состояние оборотных средств предприятия характеризуется следующей таблицей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(тыс. грн.):</w:t>
      </w:r>
    </w:p>
    <w:p w:rsidR="00151DCF" w:rsidRPr="00A825A8" w:rsidRDefault="00151DCF" w:rsidP="00151DC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Таблица 1.1.15 </w:t>
      </w:r>
    </w:p>
    <w:tbl>
      <w:tblPr>
        <w:tblW w:w="9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1006"/>
        <w:gridCol w:w="1006"/>
        <w:gridCol w:w="1006"/>
        <w:gridCol w:w="1006"/>
        <w:gridCol w:w="1006"/>
        <w:gridCol w:w="1091"/>
      </w:tblGrid>
      <w:tr w:rsidR="00151DCF" w:rsidRPr="00A825A8" w:rsidTr="00D743B4">
        <w:trPr>
          <w:cantSplit/>
          <w:trHeight w:val="901"/>
        </w:trPr>
        <w:tc>
          <w:tcPr>
            <w:tcW w:w="2907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На 1.01.03г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На 1.01.04г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На 1.01.05г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На 1.01.06г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На 1.01.07г</w:t>
            </w:r>
          </w:p>
        </w:tc>
        <w:tc>
          <w:tcPr>
            <w:tcW w:w="1091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Отклонение</w:t>
            </w:r>
            <w:r w:rsidR="00A825A8">
              <w:rPr>
                <w:sz w:val="20"/>
                <w:szCs w:val="20"/>
              </w:rPr>
              <w:t xml:space="preserve"> </w:t>
            </w:r>
            <w:r w:rsidRPr="00A825A8">
              <w:rPr>
                <w:sz w:val="20"/>
                <w:szCs w:val="20"/>
              </w:rPr>
              <w:t>+, -</w:t>
            </w:r>
          </w:p>
        </w:tc>
      </w:tr>
      <w:tr w:rsidR="00151DCF" w:rsidRPr="00A825A8" w:rsidTr="00D743B4">
        <w:trPr>
          <w:cantSplit/>
          <w:trHeight w:val="589"/>
        </w:trPr>
        <w:tc>
          <w:tcPr>
            <w:tcW w:w="2907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Общая сумма источников по балансу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236103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275298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307891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347589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620768</w:t>
            </w:r>
          </w:p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+272877</w:t>
            </w:r>
          </w:p>
        </w:tc>
      </w:tr>
      <w:tr w:rsidR="00151DCF" w:rsidRPr="00A825A8" w:rsidTr="00D743B4">
        <w:trPr>
          <w:cantSplit/>
          <w:trHeight w:val="277"/>
        </w:trPr>
        <w:tc>
          <w:tcPr>
            <w:tcW w:w="2907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Собственные средства: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51DCF" w:rsidRPr="00A825A8" w:rsidTr="00D743B4">
        <w:trPr>
          <w:cantSplit/>
          <w:trHeight w:val="231"/>
        </w:trPr>
        <w:tc>
          <w:tcPr>
            <w:tcW w:w="2907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-Всего 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167968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164124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166231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179116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277151</w:t>
            </w:r>
          </w:p>
        </w:tc>
        <w:tc>
          <w:tcPr>
            <w:tcW w:w="1091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+98035</w:t>
            </w:r>
          </w:p>
        </w:tc>
      </w:tr>
      <w:tr w:rsidR="00151DCF" w:rsidRPr="00A825A8" w:rsidTr="00D743B4">
        <w:trPr>
          <w:cantSplit/>
          <w:trHeight w:val="295"/>
        </w:trPr>
        <w:tc>
          <w:tcPr>
            <w:tcW w:w="2907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 в % к стр.1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71,1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59,61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53,99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51,53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44,65</w:t>
            </w:r>
          </w:p>
        </w:tc>
        <w:tc>
          <w:tcPr>
            <w:tcW w:w="1091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-6,88</w:t>
            </w:r>
          </w:p>
        </w:tc>
      </w:tr>
      <w:tr w:rsidR="00151DCF" w:rsidRPr="00A825A8" w:rsidTr="00D743B4">
        <w:trPr>
          <w:cantSplit/>
          <w:trHeight w:val="295"/>
        </w:trPr>
        <w:tc>
          <w:tcPr>
            <w:tcW w:w="2907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Наличие СОС (+),недостаток (-) 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-23841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-33204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-40504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10413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8180</w:t>
            </w:r>
          </w:p>
        </w:tc>
        <w:tc>
          <w:tcPr>
            <w:tcW w:w="1091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-2233</w:t>
            </w:r>
          </w:p>
        </w:tc>
      </w:tr>
      <w:tr w:rsidR="00151DCF" w:rsidRPr="00A825A8" w:rsidTr="00D743B4">
        <w:trPr>
          <w:cantSplit/>
          <w:trHeight w:val="295"/>
        </w:trPr>
        <w:tc>
          <w:tcPr>
            <w:tcW w:w="2907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 в % к собственным средствам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-14,2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-20,23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-24,4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5,81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2,95</w:t>
            </w:r>
          </w:p>
        </w:tc>
        <w:tc>
          <w:tcPr>
            <w:tcW w:w="1091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-2,86</w:t>
            </w:r>
          </w:p>
        </w:tc>
      </w:tr>
      <w:tr w:rsidR="00151DCF" w:rsidRPr="00A825A8" w:rsidTr="00D743B4">
        <w:trPr>
          <w:cantSplit/>
          <w:trHeight w:val="277"/>
        </w:trPr>
        <w:tc>
          <w:tcPr>
            <w:tcW w:w="2907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Заемные средства – Всего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65539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109916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141660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96585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271297</w:t>
            </w:r>
          </w:p>
        </w:tc>
        <w:tc>
          <w:tcPr>
            <w:tcW w:w="1091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+174712</w:t>
            </w:r>
          </w:p>
        </w:tc>
      </w:tr>
      <w:tr w:rsidR="00151DCF" w:rsidRPr="00A825A8" w:rsidTr="00D743B4">
        <w:trPr>
          <w:cantSplit/>
          <w:trHeight w:val="295"/>
        </w:trPr>
        <w:tc>
          <w:tcPr>
            <w:tcW w:w="2907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 в % к стр.1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27,8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39,93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46,00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27,79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43,7</w:t>
            </w:r>
          </w:p>
        </w:tc>
        <w:tc>
          <w:tcPr>
            <w:tcW w:w="1091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+15,91</w:t>
            </w:r>
          </w:p>
        </w:tc>
      </w:tr>
      <w:tr w:rsidR="00151DCF" w:rsidRPr="00A825A8" w:rsidTr="00D743B4">
        <w:trPr>
          <w:cantSplit/>
          <w:trHeight w:val="295"/>
        </w:trPr>
        <w:tc>
          <w:tcPr>
            <w:tcW w:w="2907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Из них: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51DCF" w:rsidRPr="00A825A8" w:rsidTr="00D743B4">
        <w:trPr>
          <w:cantSplit/>
          <w:trHeight w:val="295"/>
        </w:trPr>
        <w:tc>
          <w:tcPr>
            <w:tcW w:w="2907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Кредиты банков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27594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31663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56021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27347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139895</w:t>
            </w:r>
          </w:p>
        </w:tc>
        <w:tc>
          <w:tcPr>
            <w:tcW w:w="1091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+112548</w:t>
            </w:r>
          </w:p>
        </w:tc>
      </w:tr>
      <w:tr w:rsidR="00151DCF" w:rsidRPr="00A825A8" w:rsidTr="00D743B4">
        <w:trPr>
          <w:cantSplit/>
          <w:trHeight w:val="277"/>
        </w:trPr>
        <w:tc>
          <w:tcPr>
            <w:tcW w:w="2907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 в % к заемным средствам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40,5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28,8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39,5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28,3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51,57</w:t>
            </w:r>
          </w:p>
        </w:tc>
        <w:tc>
          <w:tcPr>
            <w:tcW w:w="1091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+23,27</w:t>
            </w:r>
          </w:p>
        </w:tc>
      </w:tr>
      <w:tr w:rsidR="00151DCF" w:rsidRPr="00A825A8" w:rsidTr="00D743B4">
        <w:trPr>
          <w:cantSplit/>
          <w:trHeight w:val="607"/>
        </w:trPr>
        <w:tc>
          <w:tcPr>
            <w:tcW w:w="2907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Отсроченные долгосрочные обязательства 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2956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1258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71888</w:t>
            </w:r>
          </w:p>
        </w:tc>
        <w:tc>
          <w:tcPr>
            <w:tcW w:w="1006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72320</w:t>
            </w:r>
          </w:p>
        </w:tc>
        <w:tc>
          <w:tcPr>
            <w:tcW w:w="1091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+432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Из приведенной таблицы видно, что общая сумма источников средств завода по балансу увеличилась за 2006 год на 272 877 тыс. грн. Это произошло по нескольким причинам: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за счет увеличения уставного капитала на 100 000 тыс. грн. (за счет дополнительного выпуска акций);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кредитов банков на 112 548 тыс. грн. (в связи с увеличением объемов производства);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кредиторской задолженности на 60 329 тыс. грн., в том числе за счет полученных авансов на строительство судов на 38 896 тыс. грн.</w:t>
      </w:r>
    </w:p>
    <w:p w:rsidR="00151DCF" w:rsidRPr="00A825A8" w:rsidRDefault="00151DCF" w:rsidP="00151DCF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ab/>
        <w:t>Общая сумма заемных средств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выросла на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 xml:space="preserve">174 712 тыс. грн., в том числе за счет: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задолженности по кредитам на 112 548 тыс. грн.;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полученных авансов по судостроению на 38 896 тыс. грн.;</w:t>
      </w:r>
    </w:p>
    <w:p w:rsidR="00151DCF" w:rsidRPr="00A825A8" w:rsidRDefault="00151DCF" w:rsidP="00151DCF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прочих текущих обязательств (задолженность за приобретенные ценные бумаги) на 21 433 тыс. грн.</w:t>
      </w:r>
    </w:p>
    <w:p w:rsidR="00151DCF" w:rsidRPr="00A825A8" w:rsidRDefault="00151DCF" w:rsidP="00151DCF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25A8">
        <w:rPr>
          <w:sz w:val="28"/>
          <w:szCs w:val="28"/>
        </w:rPr>
        <w:t>Взаимоотношения с бюджетом, целевыми фондами социального страхования и с рабочими и служащими по выплате заработной платы в 2006 году можно увидеть из следующей таблицы (тыс. грн.):</w:t>
      </w:r>
    </w:p>
    <w:p w:rsidR="00151DCF" w:rsidRPr="00A825A8" w:rsidRDefault="00151DCF" w:rsidP="00151DCF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1705"/>
        <w:gridCol w:w="1621"/>
        <w:gridCol w:w="1634"/>
        <w:gridCol w:w="1705"/>
      </w:tblGrid>
      <w:tr w:rsidR="00151DCF" w:rsidRPr="00A825A8" w:rsidTr="00D743B4">
        <w:trPr>
          <w:trHeight w:val="518"/>
        </w:trPr>
        <w:tc>
          <w:tcPr>
            <w:tcW w:w="2094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Статья</w:t>
            </w:r>
          </w:p>
        </w:tc>
        <w:tc>
          <w:tcPr>
            <w:tcW w:w="1705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Задолженность на01.01.2006г.</w:t>
            </w:r>
          </w:p>
        </w:tc>
        <w:tc>
          <w:tcPr>
            <w:tcW w:w="1621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Начислено платежей</w:t>
            </w:r>
          </w:p>
        </w:tc>
        <w:tc>
          <w:tcPr>
            <w:tcW w:w="1634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Перечислено платежей</w:t>
            </w:r>
          </w:p>
        </w:tc>
        <w:tc>
          <w:tcPr>
            <w:tcW w:w="1705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Задолженность на 01.01.2007г</w:t>
            </w:r>
          </w:p>
        </w:tc>
      </w:tr>
      <w:tr w:rsidR="00151DCF" w:rsidRPr="00A825A8" w:rsidTr="00D743B4">
        <w:trPr>
          <w:trHeight w:val="244"/>
        </w:trPr>
        <w:tc>
          <w:tcPr>
            <w:tcW w:w="2094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Бюджет</w:t>
            </w:r>
          </w:p>
        </w:tc>
        <w:tc>
          <w:tcPr>
            <w:tcW w:w="1705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-2916*</w:t>
            </w:r>
          </w:p>
        </w:tc>
        <w:tc>
          <w:tcPr>
            <w:tcW w:w="1621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-12636**</w:t>
            </w:r>
          </w:p>
        </w:tc>
        <w:tc>
          <w:tcPr>
            <w:tcW w:w="1634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-10360***</w:t>
            </w:r>
          </w:p>
        </w:tc>
        <w:tc>
          <w:tcPr>
            <w:tcW w:w="1705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-5192****</w:t>
            </w:r>
          </w:p>
        </w:tc>
      </w:tr>
      <w:tr w:rsidR="00151DCF" w:rsidRPr="00A825A8" w:rsidTr="00D743B4">
        <w:trPr>
          <w:trHeight w:val="518"/>
        </w:trPr>
        <w:tc>
          <w:tcPr>
            <w:tcW w:w="2094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Пенсионный фонд и страхование</w:t>
            </w:r>
          </w:p>
        </w:tc>
        <w:tc>
          <w:tcPr>
            <w:tcW w:w="1705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1 715</w:t>
            </w:r>
          </w:p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13 643</w:t>
            </w:r>
          </w:p>
        </w:tc>
        <w:tc>
          <w:tcPr>
            <w:tcW w:w="1634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13 144</w:t>
            </w:r>
          </w:p>
        </w:tc>
        <w:tc>
          <w:tcPr>
            <w:tcW w:w="1705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2 214</w:t>
            </w:r>
          </w:p>
        </w:tc>
      </w:tr>
      <w:tr w:rsidR="00151DCF" w:rsidRPr="00A825A8" w:rsidTr="00D743B4">
        <w:trPr>
          <w:trHeight w:val="274"/>
        </w:trPr>
        <w:tc>
          <w:tcPr>
            <w:tcW w:w="2094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705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3 469</w:t>
            </w:r>
          </w:p>
        </w:tc>
        <w:tc>
          <w:tcPr>
            <w:tcW w:w="1621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28 820</w:t>
            </w:r>
          </w:p>
        </w:tc>
        <w:tc>
          <w:tcPr>
            <w:tcW w:w="1634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29 995</w:t>
            </w:r>
          </w:p>
        </w:tc>
        <w:tc>
          <w:tcPr>
            <w:tcW w:w="1705" w:type="dxa"/>
          </w:tcPr>
          <w:p w:rsidR="00151DCF" w:rsidRPr="00A825A8" w:rsidRDefault="00151DCF" w:rsidP="00D743B4">
            <w:pPr>
              <w:tabs>
                <w:tab w:val="left" w:pos="1005"/>
              </w:tabs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2 294</w:t>
            </w:r>
          </w:p>
        </w:tc>
      </w:tr>
    </w:tbl>
    <w:p w:rsidR="00151DCF" w:rsidRPr="00A825A8" w:rsidRDefault="00151DCF" w:rsidP="00151DCF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* в том числе задолженность бюджета перед заводом –3862 тыс. грн.</w:t>
      </w:r>
    </w:p>
    <w:p w:rsidR="00151DCF" w:rsidRPr="00A825A8" w:rsidRDefault="00151DCF" w:rsidP="00151DCF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** с учетом начисленного к возмещению НДС в сумме – 16508 тыс. грн.</w:t>
      </w:r>
    </w:p>
    <w:p w:rsidR="00151DCF" w:rsidRPr="00A825A8" w:rsidRDefault="00151DCF" w:rsidP="00151DCF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*** в том числе возмещено из бюджета 14258 тыс. грн.</w:t>
      </w:r>
    </w:p>
    <w:p w:rsidR="00151DCF" w:rsidRPr="00A825A8" w:rsidRDefault="00151DCF" w:rsidP="00151DCF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**** в том числе задолженность бюджета по НДС перед заводом–6081 т. грн.</w:t>
      </w:r>
    </w:p>
    <w:p w:rsidR="00151DCF" w:rsidRPr="00A825A8" w:rsidRDefault="00151DCF" w:rsidP="00151DCF">
      <w:pPr>
        <w:tabs>
          <w:tab w:val="left" w:pos="1005"/>
        </w:tabs>
        <w:spacing w:line="360" w:lineRule="auto"/>
        <w:ind w:firstLine="709"/>
        <w:jc w:val="both"/>
        <w:rPr>
          <w:lang w:val="uk-UA"/>
        </w:rPr>
      </w:pPr>
    </w:p>
    <w:p w:rsidR="00151DCF" w:rsidRPr="00A825A8" w:rsidRDefault="00151DCF" w:rsidP="00151DCF">
      <w:pPr>
        <w:tabs>
          <w:tab w:val="left" w:pos="1005"/>
        </w:tabs>
        <w:spacing w:line="360" w:lineRule="auto"/>
        <w:ind w:firstLine="709"/>
        <w:jc w:val="both"/>
        <w:rPr>
          <w:sz w:val="28"/>
        </w:rPr>
      </w:pPr>
      <w:r w:rsidRPr="00A825A8">
        <w:rPr>
          <w:sz w:val="28"/>
        </w:rPr>
        <w:t>По перерасчету льготных пенсий за 2005-2006 годы у завода на конец отчетного года образовалась просроченная задолженность в сумме 1 028 тыс. грн. По текущим отчислениям в фонды социального страхования у предприятия нет задолженности. По заработной плате просроченная задолженность погашена в 2006 году полностью, впервые за 5 последних лет. Текущая заработная плата выплачивалась ежемесячно.</w:t>
      </w:r>
    </w:p>
    <w:p w:rsidR="00A825A8" w:rsidRDefault="00A825A8" w:rsidP="00151DCF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Динамика расчетов с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бюджетом ОАО "Судостроительный завод "Залив" за 2000-2006 годы (тыс. грн.):</w:t>
      </w: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312"/>
        <w:gridCol w:w="1328"/>
        <w:gridCol w:w="715"/>
        <w:gridCol w:w="1430"/>
        <w:gridCol w:w="1225"/>
        <w:gridCol w:w="818"/>
        <w:gridCol w:w="866"/>
      </w:tblGrid>
      <w:tr w:rsidR="00151DCF" w:rsidRPr="00A825A8" w:rsidTr="00D743B4">
        <w:trPr>
          <w:cantSplit/>
          <w:trHeight w:val="248"/>
        </w:trPr>
        <w:tc>
          <w:tcPr>
            <w:tcW w:w="543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БЮДЖЕТ</w:t>
            </w:r>
          </w:p>
        </w:tc>
        <w:tc>
          <w:tcPr>
            <w:tcW w:w="715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НДС</w:t>
            </w:r>
          </w:p>
        </w:tc>
        <w:tc>
          <w:tcPr>
            <w:tcW w:w="143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Подоходный </w:t>
            </w:r>
          </w:p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налог</w:t>
            </w:r>
          </w:p>
        </w:tc>
        <w:tc>
          <w:tcPr>
            <w:tcW w:w="2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 том числе:</w:t>
            </w:r>
          </w:p>
        </w:tc>
      </w:tr>
      <w:tr w:rsidR="00151DCF" w:rsidRPr="00A825A8" w:rsidTr="00D743B4">
        <w:trPr>
          <w:cantSplit/>
          <w:trHeight w:val="248"/>
        </w:trPr>
        <w:tc>
          <w:tcPr>
            <w:tcW w:w="543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Начислено в Бюджет</w:t>
            </w:r>
          </w:p>
        </w:tc>
        <w:tc>
          <w:tcPr>
            <w:tcW w:w="13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Фактически внесено</w:t>
            </w:r>
          </w:p>
        </w:tc>
        <w:tc>
          <w:tcPr>
            <w:tcW w:w="715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Фонд Чернобыля</w:t>
            </w:r>
          </w:p>
        </w:tc>
        <w:tc>
          <w:tcPr>
            <w:tcW w:w="81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Мест-ные налоги</w:t>
            </w:r>
          </w:p>
        </w:tc>
        <w:tc>
          <w:tcPr>
            <w:tcW w:w="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Прочие</w:t>
            </w:r>
          </w:p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51DCF" w:rsidRPr="00A825A8" w:rsidTr="00D743B4">
        <w:trPr>
          <w:trHeight w:val="248"/>
        </w:trPr>
        <w:tc>
          <w:tcPr>
            <w:tcW w:w="5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2000</w:t>
            </w:r>
          </w:p>
        </w:tc>
        <w:tc>
          <w:tcPr>
            <w:tcW w:w="13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5921</w:t>
            </w:r>
          </w:p>
        </w:tc>
        <w:tc>
          <w:tcPr>
            <w:tcW w:w="13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6002</w:t>
            </w:r>
          </w:p>
        </w:tc>
        <w:tc>
          <w:tcPr>
            <w:tcW w:w="71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1709</w:t>
            </w:r>
          </w:p>
        </w:tc>
        <w:tc>
          <w:tcPr>
            <w:tcW w:w="14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2314</w:t>
            </w:r>
          </w:p>
        </w:tc>
        <w:tc>
          <w:tcPr>
            <w:tcW w:w="12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269</w:t>
            </w:r>
          </w:p>
        </w:tc>
        <w:tc>
          <w:tcPr>
            <w:tcW w:w="81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199</w:t>
            </w:r>
          </w:p>
        </w:tc>
        <w:tc>
          <w:tcPr>
            <w:tcW w:w="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1339</w:t>
            </w:r>
          </w:p>
        </w:tc>
      </w:tr>
      <w:tr w:rsidR="00151DCF" w:rsidRPr="00A825A8" w:rsidTr="00D743B4">
        <w:trPr>
          <w:trHeight w:val="248"/>
        </w:trPr>
        <w:tc>
          <w:tcPr>
            <w:tcW w:w="5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2001</w:t>
            </w:r>
          </w:p>
        </w:tc>
        <w:tc>
          <w:tcPr>
            <w:tcW w:w="13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7104</w:t>
            </w:r>
          </w:p>
        </w:tc>
        <w:tc>
          <w:tcPr>
            <w:tcW w:w="13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7195</w:t>
            </w:r>
          </w:p>
        </w:tc>
        <w:tc>
          <w:tcPr>
            <w:tcW w:w="71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3033</w:t>
            </w:r>
          </w:p>
        </w:tc>
        <w:tc>
          <w:tcPr>
            <w:tcW w:w="14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3848</w:t>
            </w:r>
          </w:p>
        </w:tc>
        <w:tc>
          <w:tcPr>
            <w:tcW w:w="12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184</w:t>
            </w:r>
          </w:p>
        </w:tc>
        <w:tc>
          <w:tcPr>
            <w:tcW w:w="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130</w:t>
            </w:r>
          </w:p>
        </w:tc>
      </w:tr>
      <w:tr w:rsidR="00151DCF" w:rsidRPr="00A825A8" w:rsidTr="00D743B4">
        <w:trPr>
          <w:trHeight w:val="248"/>
        </w:trPr>
        <w:tc>
          <w:tcPr>
            <w:tcW w:w="5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2002</w:t>
            </w:r>
          </w:p>
        </w:tc>
        <w:tc>
          <w:tcPr>
            <w:tcW w:w="13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8971</w:t>
            </w:r>
          </w:p>
        </w:tc>
        <w:tc>
          <w:tcPr>
            <w:tcW w:w="13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8445</w:t>
            </w:r>
          </w:p>
        </w:tc>
        <w:tc>
          <w:tcPr>
            <w:tcW w:w="71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4365</w:t>
            </w:r>
          </w:p>
        </w:tc>
        <w:tc>
          <w:tcPr>
            <w:tcW w:w="14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3461</w:t>
            </w:r>
          </w:p>
        </w:tc>
        <w:tc>
          <w:tcPr>
            <w:tcW w:w="12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217</w:t>
            </w:r>
          </w:p>
        </w:tc>
        <w:tc>
          <w:tcPr>
            <w:tcW w:w="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402</w:t>
            </w:r>
          </w:p>
        </w:tc>
      </w:tr>
      <w:tr w:rsidR="00151DCF" w:rsidRPr="00A825A8" w:rsidTr="00D743B4">
        <w:trPr>
          <w:trHeight w:val="248"/>
        </w:trPr>
        <w:tc>
          <w:tcPr>
            <w:tcW w:w="5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2003</w:t>
            </w:r>
          </w:p>
        </w:tc>
        <w:tc>
          <w:tcPr>
            <w:tcW w:w="13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19</w:t>
            </w:r>
          </w:p>
        </w:tc>
        <w:tc>
          <w:tcPr>
            <w:tcW w:w="13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3674</w:t>
            </w:r>
          </w:p>
        </w:tc>
        <w:tc>
          <w:tcPr>
            <w:tcW w:w="71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-721</w:t>
            </w:r>
          </w:p>
        </w:tc>
        <w:tc>
          <w:tcPr>
            <w:tcW w:w="14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3735</w:t>
            </w:r>
          </w:p>
        </w:tc>
        <w:tc>
          <w:tcPr>
            <w:tcW w:w="12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259</w:t>
            </w:r>
          </w:p>
        </w:tc>
        <w:tc>
          <w:tcPr>
            <w:tcW w:w="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401</w:t>
            </w:r>
          </w:p>
        </w:tc>
      </w:tr>
      <w:tr w:rsidR="00151DCF" w:rsidRPr="00A825A8" w:rsidTr="00D743B4">
        <w:trPr>
          <w:trHeight w:val="248"/>
        </w:trPr>
        <w:tc>
          <w:tcPr>
            <w:tcW w:w="5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2004</w:t>
            </w:r>
          </w:p>
        </w:tc>
        <w:tc>
          <w:tcPr>
            <w:tcW w:w="13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332</w:t>
            </w:r>
          </w:p>
        </w:tc>
        <w:tc>
          <w:tcPr>
            <w:tcW w:w="13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-2522</w:t>
            </w:r>
          </w:p>
        </w:tc>
        <w:tc>
          <w:tcPr>
            <w:tcW w:w="71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-6200</w:t>
            </w:r>
          </w:p>
        </w:tc>
        <w:tc>
          <w:tcPr>
            <w:tcW w:w="14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3132</w:t>
            </w:r>
          </w:p>
        </w:tc>
        <w:tc>
          <w:tcPr>
            <w:tcW w:w="12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124</w:t>
            </w:r>
          </w:p>
        </w:tc>
        <w:tc>
          <w:tcPr>
            <w:tcW w:w="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422</w:t>
            </w:r>
          </w:p>
        </w:tc>
      </w:tr>
      <w:tr w:rsidR="00151DCF" w:rsidRPr="00A825A8" w:rsidTr="00D743B4">
        <w:trPr>
          <w:trHeight w:val="248"/>
        </w:trPr>
        <w:tc>
          <w:tcPr>
            <w:tcW w:w="5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2005</w:t>
            </w:r>
          </w:p>
        </w:tc>
        <w:tc>
          <w:tcPr>
            <w:tcW w:w="13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-2570</w:t>
            </w:r>
          </w:p>
        </w:tc>
        <w:tc>
          <w:tcPr>
            <w:tcW w:w="13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800</w:t>
            </w:r>
          </w:p>
        </w:tc>
        <w:tc>
          <w:tcPr>
            <w:tcW w:w="71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-2832</w:t>
            </w:r>
          </w:p>
        </w:tc>
        <w:tc>
          <w:tcPr>
            <w:tcW w:w="14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3057</w:t>
            </w:r>
          </w:p>
        </w:tc>
        <w:tc>
          <w:tcPr>
            <w:tcW w:w="12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111</w:t>
            </w:r>
          </w:p>
        </w:tc>
        <w:tc>
          <w:tcPr>
            <w:tcW w:w="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464</w:t>
            </w:r>
          </w:p>
        </w:tc>
      </w:tr>
      <w:tr w:rsidR="00151DCF" w:rsidRPr="00A825A8" w:rsidTr="00D743B4">
        <w:trPr>
          <w:trHeight w:val="248"/>
        </w:trPr>
        <w:tc>
          <w:tcPr>
            <w:tcW w:w="5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2006</w:t>
            </w:r>
          </w:p>
        </w:tc>
        <w:tc>
          <w:tcPr>
            <w:tcW w:w="13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-12636*</w:t>
            </w:r>
          </w:p>
        </w:tc>
        <w:tc>
          <w:tcPr>
            <w:tcW w:w="13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-10360**</w:t>
            </w:r>
          </w:p>
        </w:tc>
        <w:tc>
          <w:tcPr>
            <w:tcW w:w="71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-14258</w:t>
            </w:r>
          </w:p>
        </w:tc>
        <w:tc>
          <w:tcPr>
            <w:tcW w:w="14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3472</w:t>
            </w:r>
          </w:p>
        </w:tc>
        <w:tc>
          <w:tcPr>
            <w:tcW w:w="12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113</w:t>
            </w:r>
          </w:p>
        </w:tc>
        <w:tc>
          <w:tcPr>
            <w:tcW w:w="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313</w:t>
            </w:r>
          </w:p>
        </w:tc>
      </w:tr>
    </w:tbl>
    <w:p w:rsidR="00151DCF" w:rsidRPr="00A825A8" w:rsidRDefault="00151DCF" w:rsidP="00151DCF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*с учетом НДС в сумме –16 508;</w:t>
      </w:r>
    </w:p>
    <w:p w:rsidR="00151DCF" w:rsidRPr="00A825A8" w:rsidRDefault="00151DCF" w:rsidP="00151DCF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** с учетом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возмещения НДС в сумме- 14 258;</w:t>
      </w:r>
    </w:p>
    <w:p w:rsidR="00151DCF" w:rsidRPr="00A825A8" w:rsidRDefault="00151DCF" w:rsidP="00151DCF">
      <w:pPr>
        <w:pStyle w:val="a3"/>
        <w:spacing w:line="360" w:lineRule="auto"/>
        <w:ind w:firstLine="709"/>
        <w:rPr>
          <w:sz w:val="28"/>
          <w:szCs w:val="28"/>
          <w:lang w:val="uk-UA"/>
        </w:rPr>
      </w:pPr>
    </w:p>
    <w:p w:rsidR="00151DCF" w:rsidRPr="00A825A8" w:rsidRDefault="00151DCF" w:rsidP="00151DCF">
      <w:pPr>
        <w:pStyle w:val="a3"/>
        <w:spacing w:line="360" w:lineRule="auto"/>
        <w:ind w:firstLine="709"/>
        <w:rPr>
          <w:sz w:val="28"/>
          <w:szCs w:val="28"/>
        </w:rPr>
      </w:pPr>
      <w:r w:rsidRPr="00A825A8">
        <w:rPr>
          <w:sz w:val="28"/>
          <w:szCs w:val="28"/>
        </w:rPr>
        <w:t>На начало 2005 года у завода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оставался не возмещенным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из госбюджета налог на добавленную стоимость в сумме 983 тыс. грн., на начало 2006 года – 2 916 тыс. грн., на начало 2007 года – 6 069 тыс. грн. За 2004 год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начислено к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возмещению налога на сумму 3 240 тыс. грн., в 2005 году 5 668 тыс. грн., в 2006 году -16508 тыс. грн., в связи с увеличением объемов производства и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поскольку все заказы судостроения - экспортные. Возмещено из госбюджета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налога на расчетный счет предприятия в 2004 году – 6 200 тыс. грн., в 2005 году – 2 832 тыс. грн., в 2006 году – 14 258 тыс. грн., в том числе погашено из причитающегося возмещения НДС налоговых векселей, выданных при таможенном оформлении импортных поставок ТМЦ и оборудования для строительства заказов 1092, 1093, 1094, 1095, 01406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на сумму 1 257 тыс. грн.</w:t>
      </w:r>
    </w:p>
    <w:p w:rsidR="00151DCF" w:rsidRPr="00A825A8" w:rsidRDefault="00151DCF" w:rsidP="00151DCF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Оценка финансового состояния с помощью коэффициентов:</w:t>
      </w:r>
    </w:p>
    <w:p w:rsidR="00151DCF" w:rsidRPr="00A825A8" w:rsidRDefault="00151DCF" w:rsidP="00151DCF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1. Коэффициент текущей ликвидности дает общую оценку ликвидности активов, показывая, сколько гривен текущих активов предприятия приходится на одну гривну текущих обязательств. Если коэффициент превышает 1 , то работа предприятия считается эффективной.</w:t>
      </w:r>
    </w:p>
    <w:p w:rsidR="00151DCF" w:rsidRPr="00A825A8" w:rsidRDefault="00151DCF" w:rsidP="00151DCF">
      <w:pPr>
        <w:pStyle w:val="7"/>
        <w:tabs>
          <w:tab w:val="left" w:pos="2205"/>
        </w:tabs>
        <w:ind w:firstLine="709"/>
      </w:pPr>
      <w:r w:rsidRPr="00A825A8">
        <w:t>К т.л.= (279471+6) : 271297+0 = 1,03</w:t>
      </w:r>
    </w:p>
    <w:p w:rsidR="00151DCF" w:rsidRPr="00A825A8" w:rsidRDefault="00151DCF" w:rsidP="00151DCF">
      <w:pPr>
        <w:tabs>
          <w:tab w:val="left" w:pos="2205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2. Коэффициент абсолютной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ликвидности показывает, какая часть текущих обязательств может быть погашен немедленно.</w:t>
      </w:r>
    </w:p>
    <w:p w:rsidR="00151DCF" w:rsidRPr="00A825A8" w:rsidRDefault="00151DCF" w:rsidP="00151DCF">
      <w:pPr>
        <w:pStyle w:val="7"/>
        <w:tabs>
          <w:tab w:val="left" w:pos="2205"/>
        </w:tabs>
        <w:ind w:firstLine="709"/>
      </w:pPr>
      <w:r w:rsidRPr="00A825A8">
        <w:t>К абс. лик.= (5710+1043): 271297 = 0,02</w:t>
      </w:r>
    </w:p>
    <w:p w:rsidR="00151DCF" w:rsidRPr="00A825A8" w:rsidRDefault="00151DCF" w:rsidP="00151DCF">
      <w:pPr>
        <w:pStyle w:val="23"/>
        <w:tabs>
          <w:tab w:val="left" w:pos="1080"/>
        </w:tabs>
        <w:ind w:firstLine="709"/>
      </w:pPr>
      <w:r w:rsidRPr="00A825A8">
        <w:t>3. Коэффициент оборачиваемости запасов показывает, как часто оборачиваются запасы для обеспечения текущего объема продаж.</w:t>
      </w:r>
    </w:p>
    <w:p w:rsidR="00151DCF" w:rsidRPr="00A825A8" w:rsidRDefault="00151DCF" w:rsidP="00151DCF">
      <w:pPr>
        <w:pStyle w:val="7"/>
        <w:tabs>
          <w:tab w:val="left" w:pos="2205"/>
        </w:tabs>
        <w:ind w:firstLine="709"/>
      </w:pPr>
      <w:r w:rsidRPr="00A825A8">
        <w:t>К обор.= 50655 : 279471 = 0,18</w:t>
      </w:r>
    </w:p>
    <w:p w:rsidR="00151DCF" w:rsidRDefault="00151DCF" w:rsidP="00151DCF">
      <w:pPr>
        <w:pStyle w:val="23"/>
        <w:tabs>
          <w:tab w:val="left" w:pos="1080"/>
        </w:tabs>
        <w:ind w:firstLine="709"/>
      </w:pPr>
      <w:r w:rsidRPr="00A825A8">
        <w:t xml:space="preserve">4. Коэффициент соотношения собственного и заемного капитала. Рост показателя в динамике обусловлен увеличением портфеля заказов в связи с наращиванием на предприятии объемов производства и, как следствие, объемов кредитования банками имеющихся контрактов. </w:t>
      </w:r>
    </w:p>
    <w:p w:rsidR="00A825A8" w:rsidRPr="00A825A8" w:rsidRDefault="00A825A8" w:rsidP="00151DCF">
      <w:pPr>
        <w:pStyle w:val="23"/>
        <w:tabs>
          <w:tab w:val="left" w:pos="1080"/>
        </w:tabs>
        <w:ind w:firstLine="709"/>
      </w:pPr>
    </w:p>
    <w:p w:rsidR="00151DCF" w:rsidRPr="00A825A8" w:rsidRDefault="00151DCF" w:rsidP="00151DCF">
      <w:pPr>
        <w:pStyle w:val="7"/>
        <w:tabs>
          <w:tab w:val="left" w:pos="2205"/>
        </w:tabs>
        <w:ind w:firstLine="709"/>
      </w:pPr>
      <w:r w:rsidRPr="00A825A8">
        <w:t xml:space="preserve"> = (0 + 72320+271297 + 0) : 277151 = 1,24</w:t>
      </w:r>
    </w:p>
    <w:p w:rsidR="00151DCF" w:rsidRPr="00A825A8" w:rsidRDefault="00151DCF" w:rsidP="00151DCF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A825A8">
        <w:rPr>
          <w:sz w:val="28"/>
        </w:rPr>
        <w:t xml:space="preserve">По итогам работы за 2006 год заводом получено выручки от реализации продукции 55 585 тыс. грн., против 106 073 тыс. грн. в 2005 году, т.е. меньше на 50488 тыс. грн. или на 52,4 %, что поясняется сдачей в 2005 году для испанского заказчика танкера-химовоза с ценой более </w:t>
      </w:r>
      <w:r w:rsidRPr="00A825A8">
        <w:rPr>
          <w:color w:val="000000"/>
          <w:sz w:val="28"/>
        </w:rPr>
        <w:t>71 мил. грн.</w:t>
      </w:r>
      <w:r w:rsidRPr="00A825A8">
        <w:rPr>
          <w:sz w:val="28"/>
        </w:rPr>
        <w:t>, строительство которого осуществлялось на протяжении двух предыдущих лет. Себестоимость реализованной продукции за 2006 год составила 50 655 тыс. грн. Таким образом, от основной деятельности получена валовая прибыль в сумме 4 930 тыс. грн., тогда как в 2005 году от основной деятельности получен убыток в сумме 4 473 тыс. грн. Однако полученной валовой прибыли, прочих операционных доходов и доходов от финансовой деятельности не хватило на покрытие административных, сбытовых, прочих операционных расходов, уплаченных процентов по кредитам и убыток от операционной деятельности составил 12 447 тыс. грн.</w:t>
      </w:r>
    </w:p>
    <w:p w:rsidR="00151DCF" w:rsidRPr="00A825A8" w:rsidRDefault="00151DCF" w:rsidP="00151DCF">
      <w:pPr>
        <w:pStyle w:val="23"/>
        <w:tabs>
          <w:tab w:val="left" w:pos="1080"/>
        </w:tabs>
        <w:ind w:firstLine="709"/>
      </w:pPr>
      <w:r w:rsidRPr="00A825A8">
        <w:t>В результате полученного дохода от обычной деятельности чистый убыток составил 2 202 тыс. грн., в то время как в 2005 году - 19 968 тыс. грн.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Информационные ресурсы.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</w:rPr>
      </w:pPr>
      <w:r w:rsidRPr="00A825A8">
        <w:rPr>
          <w:sz w:val="28"/>
        </w:rPr>
        <w:t>В течение 2006 года были направлены</w:t>
      </w:r>
      <w:r w:rsidR="00A825A8">
        <w:rPr>
          <w:sz w:val="28"/>
        </w:rPr>
        <w:t xml:space="preserve"> </w:t>
      </w:r>
      <w:r w:rsidRPr="00A825A8">
        <w:rPr>
          <w:sz w:val="28"/>
        </w:rPr>
        <w:t>запросы и презентационные материалы в 140 судовых и судостроительных компаний Польши, Италии, Греции, Франции, Испании, Дании, Норвегии, Германии, Финляндии, России, Турции, Ирана, Болгарии, Кореи и Японии с предложением о сотрудничестве в области судостроения и судоремонта.</w:t>
      </w:r>
    </w:p>
    <w:p w:rsidR="00151DCF" w:rsidRPr="00A825A8" w:rsidRDefault="00151DCF" w:rsidP="00151DCF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825A8">
        <w:rPr>
          <w:sz w:val="28"/>
        </w:rPr>
        <w:t>По результатам технико-коммерческой оценки полученных заказов на дату составления данного отчета, наиболее реальными являются судостроительные проекты от компаний «УЛЬСТЕЙН», Норвегия, «Аккер МТВ», Норвегия, «Дамен Групп», Голландия, СББ, Норвегия, «Голден ДЕСТЕНИ», Греция.</w:t>
      </w:r>
    </w:p>
    <w:p w:rsidR="00151DCF" w:rsidRPr="00A825A8" w:rsidRDefault="00151DCF" w:rsidP="00151DCF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825A8">
        <w:rPr>
          <w:sz w:val="28"/>
        </w:rPr>
        <w:t xml:space="preserve">Была расширена реклама завода в интернете - в ресурсах «Украина промышленная», «Ллойд-лист-Фэрплей», «Маринток» и других. Обновлен сайт предприятия в интернете </w:t>
      </w:r>
      <w:r w:rsidRPr="00A825A8">
        <w:rPr>
          <w:sz w:val="28"/>
          <w:szCs w:val="28"/>
        </w:rPr>
        <w:t xml:space="preserve">- </w:t>
      </w:r>
      <w:r w:rsidRPr="00A825A8">
        <w:rPr>
          <w:color w:val="000000"/>
          <w:sz w:val="28"/>
          <w:szCs w:val="28"/>
        </w:rPr>
        <w:t>www.zaliv.com</w:t>
      </w:r>
      <w:r w:rsidRPr="00A825A8">
        <w:rPr>
          <w:sz w:val="28"/>
          <w:szCs w:val="28"/>
        </w:rPr>
        <w:t>. Выпущен</w:t>
      </w:r>
      <w:r w:rsidRPr="00A825A8">
        <w:rPr>
          <w:sz w:val="28"/>
        </w:rPr>
        <w:t xml:space="preserve"> новый буклет о заводе, для участия в выставках изготовлен мобильный стенд. Завод принял участие в международных выставках «ПОСЕЙДОНИЯ-2006», Греция, «СУДОСТРОЕНИЕ-2006», Николаев, «ШИПРЕПЕР и КОНВЕРШЕН-2006», Голландия, на выставке «СММ-2006» проведено ряд деловых встреч с Заказчиками.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Маркетинг.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Основным направлением деятельности предприятия является судостроительство, судоремонт, изготовление продукции производственно-технического назначения, товаров народного потребления, предоставление услуг населению, посредническая и торговая деятельность, а также выполнение другой деятельности, не запрещенной законодательством Украины. С этим связано проведение собственных маркетинговых исследований, разработка различных условий для поставщиков и потребителей.</w:t>
      </w:r>
    </w:p>
    <w:p w:rsidR="00151DCF" w:rsidRPr="00A825A8" w:rsidRDefault="00151DCF" w:rsidP="00151DCF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lang w:val="uk-UA"/>
        </w:rPr>
      </w:pPr>
      <w:r w:rsidRPr="00A825A8">
        <w:rPr>
          <w:sz w:val="28"/>
        </w:rPr>
        <w:t>Службой внешнеэкономических связей и маркетинга обеспечено более 85 международных переговоров и встреч, обеспечено сопровождение и перевод по всем строящимся заказам, переведено более 60 комплектов коммерческой, технической и информационной документации.</w:t>
      </w:r>
    </w:p>
    <w:p w:rsidR="00151DCF" w:rsidRPr="00A825A8" w:rsidRDefault="00151DCF" w:rsidP="00151DCF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lang w:val="uk-UA"/>
        </w:rPr>
      </w:pPr>
    </w:p>
    <w:p w:rsidR="00151DCF" w:rsidRPr="00A825A8" w:rsidRDefault="00A825A8" w:rsidP="00A825A8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Миссия и цели предприятия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Целью деятельности Общества является объединение финансовых, интеллектуальных, физических ресурсов акционеров для предприятия производственной, коммерческой и финансовой деятельности, направленной на получение высокой прибыли акционеров и обеспечение благосостояния работников Общества.</w:t>
      </w:r>
    </w:p>
    <w:p w:rsidR="00151DCF" w:rsidRPr="00A825A8" w:rsidRDefault="00151DCF" w:rsidP="00151DCF">
      <w:pPr>
        <w:pStyle w:val="31"/>
        <w:tabs>
          <w:tab w:val="clear" w:pos="1785"/>
          <w:tab w:val="clear" w:pos="2205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A825A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Производственная деятельность:</w:t>
      </w:r>
    </w:p>
    <w:p w:rsidR="00151DCF" w:rsidRPr="00A825A8" w:rsidRDefault="00151DCF" w:rsidP="00151DCF">
      <w:pPr>
        <w:pStyle w:val="31"/>
        <w:tabs>
          <w:tab w:val="clear" w:pos="1785"/>
          <w:tab w:val="clear" w:pos="2205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825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Предусматривается продолжение увеличения объемов производства по всем направлениям деятельности предприятия, как следствие, увеличение товарного выпуска. </w:t>
      </w:r>
    </w:p>
    <w:p w:rsidR="00151DCF" w:rsidRPr="00A825A8" w:rsidRDefault="00151DCF" w:rsidP="00151DCF">
      <w:pPr>
        <w:pStyle w:val="31"/>
        <w:tabs>
          <w:tab w:val="clear" w:pos="1785"/>
          <w:tab w:val="clear" w:pos="2205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825A8">
        <w:rPr>
          <w:rFonts w:ascii="Times New Roman" w:hAnsi="Times New Roman" w:cs="Times New Roman"/>
          <w:b w:val="0"/>
          <w:bCs w:val="0"/>
          <w:sz w:val="28"/>
          <w:szCs w:val="28"/>
        </w:rPr>
        <w:t>Планируется закончить реконструкцию северного стапеля для увеличения пропускной способности предприятия в постройке судов со спусковым весом до 2000 тонн.</w:t>
      </w:r>
    </w:p>
    <w:p w:rsidR="00151DCF" w:rsidRPr="00A825A8" w:rsidRDefault="00151DCF" w:rsidP="00151DCF">
      <w:pPr>
        <w:pStyle w:val="31"/>
        <w:tabs>
          <w:tab w:val="clear" w:pos="1785"/>
          <w:tab w:val="clear" w:pos="2205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825A8">
        <w:rPr>
          <w:rFonts w:ascii="Times New Roman" w:hAnsi="Times New Roman" w:cs="Times New Roman"/>
          <w:b w:val="0"/>
          <w:bCs w:val="0"/>
          <w:sz w:val="28"/>
          <w:szCs w:val="28"/>
        </w:rPr>
        <w:t>Заключенные контракты на постройку крупнотоннажных судов позволят обеспечить загрузку докового комплекса на планируемый год.</w:t>
      </w:r>
    </w:p>
    <w:p w:rsidR="00151DCF" w:rsidRPr="00A825A8" w:rsidRDefault="00151DCF" w:rsidP="00151DCF">
      <w:pPr>
        <w:pStyle w:val="31"/>
        <w:tabs>
          <w:tab w:val="clear" w:pos="1785"/>
          <w:tab w:val="clear" w:pos="2205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825A8">
        <w:rPr>
          <w:rFonts w:ascii="Times New Roman" w:hAnsi="Times New Roman" w:cs="Times New Roman"/>
          <w:b w:val="0"/>
          <w:bCs w:val="0"/>
          <w:sz w:val="28"/>
          <w:szCs w:val="28"/>
        </w:rPr>
        <w:t>Наращивание объемов машиностроительных мощностей предприятия позволят расширить выпуск товарной продукции, обеспечить загрузку имеющегося парка металлообрабатывающего станочного оборудования.</w:t>
      </w:r>
    </w:p>
    <w:p w:rsidR="00151DCF" w:rsidRPr="00A825A8" w:rsidRDefault="00151DCF" w:rsidP="00151DCF">
      <w:pPr>
        <w:pStyle w:val="31"/>
        <w:tabs>
          <w:tab w:val="clear" w:pos="1785"/>
          <w:tab w:val="clear" w:pos="2205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825A8">
        <w:rPr>
          <w:rFonts w:ascii="Times New Roman" w:hAnsi="Times New Roman" w:cs="Times New Roman"/>
          <w:b w:val="0"/>
          <w:bCs w:val="0"/>
          <w:sz w:val="28"/>
          <w:szCs w:val="28"/>
        </w:rPr>
        <w:t>Увеличение объемов судостроительной продукции будет вносить определенные изменения в объемы выполняемого судоремонта, как в сухом доке, так и на стапеле. При этом предприятие планирует максимально использовать привлечение данных работ.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Для обеспечения выполнения производственной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программы 2007 года планируется выполнить следующие работы по капитальному ремонту и модернизации основных фондов: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продолжить ремонт покрытия крыши и остекления цехов №1, 18, 33;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закончить ремонт основного затвора дока;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выполнить ремонт портальных кранов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«Марабу» № 15, 16, 17;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выполнить работы по устранению течи в доковой камере;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произвести окраску строительных конструкций в цехах № 1, 33;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ввести в эксплуатацию 4 компрессора;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завершить реконструкцию набережных;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восстановить вентиляцию в БКЦ-2;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завершить реконструкцию гальванического производства.</w:t>
      </w:r>
    </w:p>
    <w:p w:rsidR="00151DCF" w:rsidRPr="00A825A8" w:rsidRDefault="00151DCF" w:rsidP="00151DCF">
      <w:pPr>
        <w:pStyle w:val="31"/>
        <w:tabs>
          <w:tab w:val="clear" w:pos="1785"/>
          <w:tab w:val="clear" w:pos="2205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825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Имеемый портфель заказов на 2007 год обеспечивает сохранение достигнутых объемов производства.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br w:type="page"/>
        <w:t>2. Стратегический анализ среды предприятия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25A8">
        <w:rPr>
          <w:sz w:val="28"/>
          <w:szCs w:val="28"/>
        </w:rPr>
        <w:t>Анализ макросреды ОАО «Судостроительный завод «Залив»»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Экономические факторы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3360"/>
        <w:gridCol w:w="3291"/>
      </w:tblGrid>
      <w:tr w:rsidR="00151DCF" w:rsidRPr="00A825A8" w:rsidTr="00D743B4">
        <w:tc>
          <w:tcPr>
            <w:tcW w:w="238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Фактор</w:t>
            </w:r>
          </w:p>
        </w:tc>
        <w:tc>
          <w:tcPr>
            <w:tcW w:w="336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Влияние</w:t>
            </w:r>
          </w:p>
        </w:tc>
        <w:tc>
          <w:tcPr>
            <w:tcW w:w="329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Возможные действия</w:t>
            </w:r>
          </w:p>
        </w:tc>
      </w:tr>
      <w:tr w:rsidR="00151DCF" w:rsidRPr="00A825A8" w:rsidTr="00D743B4">
        <w:trPr>
          <w:trHeight w:val="1331"/>
        </w:trPr>
        <w:tc>
          <w:tcPr>
            <w:tcW w:w="238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Инфляция </w:t>
            </w:r>
            <w:r w:rsidR="00AE47D4">
              <w:rPr>
                <w:position w:val="-6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5.75pt">
                  <v:imagedata r:id="rId5" o:title=""/>
                </v:shape>
              </w:pict>
            </w:r>
            <w:r w:rsidRPr="00A825A8">
              <w:rPr>
                <w:sz w:val="20"/>
                <w:szCs w:val="20"/>
              </w:rPr>
              <w:t>7%</w:t>
            </w:r>
          </w:p>
        </w:tc>
        <w:tc>
          <w:tcPr>
            <w:tcW w:w="336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Рост цен, рост затрат, снижение платежеспособного спроса</w:t>
            </w:r>
          </w:p>
        </w:tc>
        <w:tc>
          <w:tcPr>
            <w:tcW w:w="329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Поиск новых поставщиков, оптимизация организационной структуры, диверсификация предоставляемых услуг, товаров</w:t>
            </w:r>
          </w:p>
        </w:tc>
      </w:tr>
      <w:tr w:rsidR="00151DCF" w:rsidRPr="00A825A8" w:rsidTr="00D743B4">
        <w:tc>
          <w:tcPr>
            <w:tcW w:w="238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Конъюнктура рынка </w:t>
            </w:r>
          </w:p>
        </w:tc>
        <w:tc>
          <w:tcPr>
            <w:tcW w:w="336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Изменение спроса, конкуренция</w:t>
            </w:r>
          </w:p>
        </w:tc>
        <w:tc>
          <w:tcPr>
            <w:tcW w:w="329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Повышение качества услуг, товаров </w:t>
            </w:r>
          </w:p>
        </w:tc>
      </w:tr>
      <w:tr w:rsidR="00151DCF" w:rsidRPr="00A825A8" w:rsidTr="00D743B4">
        <w:tc>
          <w:tcPr>
            <w:tcW w:w="238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Уровень безработицы </w:t>
            </w:r>
            <w:r w:rsidR="00AE47D4">
              <w:rPr>
                <w:position w:val="-6"/>
                <w:sz w:val="20"/>
                <w:szCs w:val="20"/>
              </w:rPr>
              <w:pict>
                <v:shape id="_x0000_i1026" type="#_x0000_t75" style="width:11.25pt;height:15.75pt">
                  <v:imagedata r:id="rId6" o:title=""/>
                </v:shape>
              </w:pict>
            </w:r>
          </w:p>
        </w:tc>
        <w:tc>
          <w:tcPr>
            <w:tcW w:w="336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Снижение платежеспособного спроса, снижение качества рынка труда</w:t>
            </w:r>
          </w:p>
        </w:tc>
        <w:tc>
          <w:tcPr>
            <w:tcW w:w="329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Совершенствование организационной структуры, выбор работников нужной квалификации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Политические факторы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3390"/>
        <w:gridCol w:w="3261"/>
      </w:tblGrid>
      <w:tr w:rsidR="00151DCF" w:rsidRPr="00A825A8" w:rsidTr="00D743B4">
        <w:tc>
          <w:tcPr>
            <w:tcW w:w="238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Фактор</w:t>
            </w:r>
          </w:p>
        </w:tc>
        <w:tc>
          <w:tcPr>
            <w:tcW w:w="33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Влияние</w:t>
            </w:r>
          </w:p>
        </w:tc>
        <w:tc>
          <w:tcPr>
            <w:tcW w:w="326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Возможные действия</w:t>
            </w:r>
          </w:p>
        </w:tc>
      </w:tr>
      <w:tr w:rsidR="00151DCF" w:rsidRPr="00A825A8" w:rsidTr="00D743B4">
        <w:tc>
          <w:tcPr>
            <w:tcW w:w="238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Нестабильность </w:t>
            </w:r>
            <w:r w:rsidR="00AE47D4">
              <w:rPr>
                <w:position w:val="-6"/>
                <w:sz w:val="20"/>
                <w:szCs w:val="20"/>
              </w:rPr>
              <w:pict>
                <v:shape id="_x0000_i1027" type="#_x0000_t75" style="width:11.25pt;height:15.75pt">
                  <v:imagedata r:id="rId7" o:title=""/>
                </v:shape>
              </w:pict>
            </w:r>
          </w:p>
        </w:tc>
        <w:tc>
          <w:tcPr>
            <w:tcW w:w="33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Повышение рисков, нестабильность законодательства, меняющиеся таможенные условия, </w:t>
            </w:r>
          </w:p>
        </w:tc>
        <w:tc>
          <w:tcPr>
            <w:tcW w:w="326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Заключение договоров с поставщиками и потребителями, создание стабильных партнерских отношений с контрагентами</w:t>
            </w:r>
          </w:p>
        </w:tc>
      </w:tr>
      <w:tr w:rsidR="00151DCF" w:rsidRPr="00A825A8" w:rsidTr="00D743B4">
        <w:tc>
          <w:tcPr>
            <w:tcW w:w="238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Контроль и регулирование деятельности предприятия</w:t>
            </w:r>
          </w:p>
        </w:tc>
        <w:tc>
          <w:tcPr>
            <w:tcW w:w="33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Повышение требований к деятельности предприятия и к качеству предоставляемых услуг, товаров</w:t>
            </w:r>
          </w:p>
        </w:tc>
        <w:tc>
          <w:tcPr>
            <w:tcW w:w="326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Совершенствование</w:t>
            </w:r>
            <w:r w:rsidR="00A825A8">
              <w:rPr>
                <w:sz w:val="20"/>
                <w:szCs w:val="20"/>
              </w:rPr>
              <w:t xml:space="preserve"> </w:t>
            </w:r>
            <w:r w:rsidRPr="00A825A8">
              <w:rPr>
                <w:sz w:val="20"/>
                <w:szCs w:val="20"/>
              </w:rPr>
              <w:t>деятельности предприятия, контроль качества услуг, товаров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color w:val="0000FF"/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3. Группа факторов «Структурная тенденция» не оказывает значительного влияния на деятельность предприятия.</w:t>
      </w:r>
    </w:p>
    <w:p w:rsidR="00151DCF" w:rsidRPr="00A825A8" w:rsidRDefault="00151DCF" w:rsidP="00151DCF">
      <w:pPr>
        <w:pStyle w:val="23"/>
        <w:ind w:firstLine="709"/>
      </w:pPr>
      <w:r w:rsidRPr="00A825A8">
        <w:t>4. Группа факторов «Научно-технические тенденции» оказывает значительное влияние на деятельность предприятия, поскольку качество производимого товара и оказываемых услуг напрямую зависит от качества, новизны аппаратов, инструментов, машин и оборудования.</w:t>
      </w:r>
    </w:p>
    <w:p w:rsidR="00151DCF" w:rsidRPr="00A825A8" w:rsidRDefault="00151DCF" w:rsidP="00151DCF">
      <w:pPr>
        <w:pStyle w:val="23"/>
        <w:ind w:firstLine="709"/>
      </w:pPr>
      <w:r w:rsidRPr="00A825A8">
        <w:t xml:space="preserve">5. Группа факторов «Природно-экологическое состояние» постоянно контролируется. Производство не разрушает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 6. Группа факторов «Тенденция ресурсного обеспечения» оказывает значительного влияние на деятельность предприятия, поскольку производство данного вида товаров и оказание таких услуг требует значительное ресурсное обеспечение. Поэтому на предприятии должно быть налажено ресурсное обеспечение, за счёт заключения долгосрочных договоров с поставщиками, возможно, предоставление части оплаты заранее.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7. Демографические факторы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3720"/>
        <w:gridCol w:w="2789"/>
      </w:tblGrid>
      <w:tr w:rsidR="00151DCF" w:rsidRPr="00A825A8" w:rsidTr="00D743B4">
        <w:tc>
          <w:tcPr>
            <w:tcW w:w="238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Фактор</w:t>
            </w:r>
          </w:p>
        </w:tc>
        <w:tc>
          <w:tcPr>
            <w:tcW w:w="372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Влияние</w:t>
            </w:r>
          </w:p>
        </w:tc>
        <w:tc>
          <w:tcPr>
            <w:tcW w:w="27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Возможные действия</w:t>
            </w:r>
          </w:p>
        </w:tc>
      </w:tr>
      <w:tr w:rsidR="00151DCF" w:rsidRPr="00A825A8" w:rsidTr="00D743B4">
        <w:tc>
          <w:tcPr>
            <w:tcW w:w="238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Численность потенциальных потребителей </w:t>
            </w:r>
            <w:r w:rsidR="00AE47D4">
              <w:rPr>
                <w:position w:val="-6"/>
                <w:sz w:val="20"/>
                <w:szCs w:val="20"/>
              </w:rPr>
              <w:pict>
                <v:shape id="_x0000_i1028" type="#_x0000_t75" style="width:12pt;height:18pt">
                  <v:imagedata r:id="rId8" o:title=""/>
                </v:shape>
              </w:pict>
            </w:r>
          </w:p>
        </w:tc>
        <w:tc>
          <w:tcPr>
            <w:tcW w:w="372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Увеличение спроса на предоставляемые услуги, товары </w:t>
            </w:r>
          </w:p>
        </w:tc>
        <w:tc>
          <w:tcPr>
            <w:tcW w:w="27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Увеличение цен расширение круга потребителей</w:t>
            </w:r>
          </w:p>
        </w:tc>
      </w:tr>
      <w:tr w:rsidR="00151DCF" w:rsidRPr="00A825A8" w:rsidTr="00D743B4">
        <w:tc>
          <w:tcPr>
            <w:tcW w:w="238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Квалифика-ционные характеристики персонала </w:t>
            </w:r>
            <w:r w:rsidR="00AE47D4">
              <w:rPr>
                <w:position w:val="-6"/>
                <w:sz w:val="20"/>
                <w:szCs w:val="20"/>
              </w:rPr>
              <w:pict>
                <v:shape id="_x0000_i1029" type="#_x0000_t75" style="width:11.25pt;height:15.75pt">
                  <v:imagedata r:id="rId9" o:title=""/>
                </v:shape>
              </w:pict>
            </w:r>
          </w:p>
        </w:tc>
        <w:tc>
          <w:tcPr>
            <w:tcW w:w="372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Повышение затрат на оплату труда</w:t>
            </w:r>
          </w:p>
        </w:tc>
        <w:tc>
          <w:tcPr>
            <w:tcW w:w="27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Заключение договоров с профильными учебными заведениями для подготовки специалистов </w:t>
            </w:r>
          </w:p>
        </w:tc>
      </w:tr>
      <w:tr w:rsidR="00151DCF" w:rsidRPr="00A825A8" w:rsidTr="00D743B4">
        <w:tc>
          <w:tcPr>
            <w:tcW w:w="238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Уровень грамотности</w:t>
            </w:r>
            <w:r w:rsidR="00A825A8">
              <w:rPr>
                <w:sz w:val="20"/>
                <w:szCs w:val="20"/>
              </w:rPr>
              <w:t xml:space="preserve"> </w:t>
            </w:r>
            <w:r w:rsidRPr="00A825A8">
              <w:rPr>
                <w:sz w:val="20"/>
                <w:szCs w:val="20"/>
              </w:rPr>
              <w:t>↑</w:t>
            </w:r>
          </w:p>
        </w:tc>
        <w:tc>
          <w:tcPr>
            <w:tcW w:w="372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Расширение возможностей привлечения высококвалифицированного персонала</w:t>
            </w:r>
          </w:p>
        </w:tc>
        <w:tc>
          <w:tcPr>
            <w:tcW w:w="27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Использование высококвалифицированного</w:t>
            </w:r>
            <w:r w:rsidR="00A825A8">
              <w:rPr>
                <w:sz w:val="20"/>
                <w:szCs w:val="20"/>
              </w:rPr>
              <w:t xml:space="preserve"> </w:t>
            </w:r>
            <w:r w:rsidRPr="00A825A8">
              <w:rPr>
                <w:sz w:val="20"/>
                <w:szCs w:val="20"/>
              </w:rPr>
              <w:t xml:space="preserve">персонала в качестве управляющих на разных уровнях, 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color w:val="0000FF"/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8. Социально-культурные факторы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3454"/>
        <w:gridCol w:w="3226"/>
      </w:tblGrid>
      <w:tr w:rsidR="00151DCF" w:rsidRPr="00A825A8" w:rsidTr="00D743B4">
        <w:trPr>
          <w:trHeight w:val="214"/>
        </w:trPr>
        <w:tc>
          <w:tcPr>
            <w:tcW w:w="221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 Фактор</w:t>
            </w:r>
          </w:p>
        </w:tc>
        <w:tc>
          <w:tcPr>
            <w:tcW w:w="345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Влияние</w:t>
            </w:r>
          </w:p>
        </w:tc>
        <w:tc>
          <w:tcPr>
            <w:tcW w:w="322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Возможные действия</w:t>
            </w:r>
          </w:p>
        </w:tc>
      </w:tr>
      <w:tr w:rsidR="00151DCF" w:rsidRPr="00A825A8" w:rsidTr="00D743B4">
        <w:trPr>
          <w:trHeight w:val="654"/>
        </w:trPr>
        <w:tc>
          <w:tcPr>
            <w:tcW w:w="221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Отношения с профсоюзами </w:t>
            </w:r>
          </w:p>
        </w:tc>
        <w:tc>
          <w:tcPr>
            <w:tcW w:w="345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Возможно создание долгосрочного сотрудничества </w:t>
            </w:r>
          </w:p>
        </w:tc>
        <w:tc>
          <w:tcPr>
            <w:tcW w:w="322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Заключение договоров с профсоюзными организациями на оздоровление работников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A825A8">
      <w:pPr>
        <w:spacing w:line="360" w:lineRule="auto"/>
        <w:ind w:left="748"/>
        <w:jc w:val="both"/>
        <w:rPr>
          <w:sz w:val="28"/>
          <w:szCs w:val="28"/>
          <w:lang w:val="uk-UA"/>
        </w:rPr>
      </w:pPr>
      <w:r w:rsidRPr="00A825A8">
        <w:rPr>
          <w:sz w:val="28"/>
          <w:szCs w:val="28"/>
        </w:rPr>
        <w:t>Анализ микросреды предприятия</w:t>
      </w:r>
    </w:p>
    <w:p w:rsidR="00151DCF" w:rsidRPr="00A825A8" w:rsidRDefault="00151DCF" w:rsidP="00151DCF">
      <w:pPr>
        <w:spacing w:line="360" w:lineRule="auto"/>
        <w:ind w:firstLine="748"/>
        <w:jc w:val="both"/>
        <w:rPr>
          <w:sz w:val="28"/>
          <w:szCs w:val="28"/>
          <w:lang w:val="uk-UA"/>
        </w:rPr>
      </w:pPr>
    </w:p>
    <w:p w:rsidR="00151DCF" w:rsidRPr="00A825A8" w:rsidRDefault="00151DCF" w:rsidP="00A825A8">
      <w:pPr>
        <w:spacing w:line="360" w:lineRule="auto"/>
        <w:ind w:left="748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Характеристика отрасли</w:t>
      </w:r>
    </w:p>
    <w:p w:rsidR="00151DCF" w:rsidRPr="00A825A8" w:rsidRDefault="00151DCF" w:rsidP="00151DCF">
      <w:pPr>
        <w:pStyle w:val="txt"/>
        <w:spacing w:before="0" w:after="0" w:line="360" w:lineRule="auto"/>
        <w:ind w:left="0" w:firstLine="748"/>
        <w:rPr>
          <w:rFonts w:ascii="Times New Roman" w:hAnsi="Times New Roman" w:cs="Times New Roman"/>
          <w:sz w:val="28"/>
          <w:szCs w:val="28"/>
          <w:lang w:val="uk-UA"/>
        </w:rPr>
      </w:pPr>
      <w:r w:rsidRPr="00A825A8">
        <w:rPr>
          <w:rFonts w:ascii="Times New Roman" w:hAnsi="Times New Roman" w:cs="Times New Roman"/>
          <w:sz w:val="28"/>
        </w:rPr>
        <w:t>Предприятия морского транспорта сократили объем перевозки грузов на 10%. С начала текущего года доставлено 95 тыс. т, большая доля которых (86%) приходится на внутреннее сообщение. За январь-февраль 2006 года портами переработано 1509 тыс. т грузов, что в 1,5 раза больше уровня аналогичного периода 2005г. Основную часть грузопотока составляют сухогрузы - 93%. За анализируемый период наблюдался рост объемов переработки транзитных грузов (в 2 раза), импортных (в 1,7) раза и экспортных (в 1,4 раза). Наряду с этим на 20% сократился объем перевалки грузов внутреннего сообщения. Рост интенсивности производственной деятельности морских портов повлиял на количество обрабатываемых судов. За 2 месяца в портах обработано 421 судно, что в 1,8 раз больше января-февраля предыдущего года. Около 90% судов принадлежат зарубежным собственникам и фрахтователям.</w:t>
      </w:r>
      <w:r w:rsidRPr="00A825A8">
        <w:rPr>
          <w:rFonts w:ascii="Times New Roman" w:hAnsi="Times New Roman" w:cs="Times New Roman"/>
          <w:sz w:val="28"/>
          <w:lang w:val="uk-UA"/>
        </w:rPr>
        <w:t xml:space="preserve"> </w:t>
      </w:r>
      <w:r w:rsidRPr="00A825A8">
        <w:rPr>
          <w:rFonts w:ascii="Times New Roman" w:hAnsi="Times New Roman" w:cs="Times New Roman"/>
          <w:sz w:val="28"/>
          <w:szCs w:val="28"/>
        </w:rPr>
        <w:t xml:space="preserve">Среди поступивших запросов лидирующее положение занимают </w:t>
      </w:r>
      <w:r w:rsidRPr="00A825A8">
        <w:rPr>
          <w:rFonts w:ascii="Times New Roman" w:hAnsi="Times New Roman" w:cs="Times New Roman"/>
          <w:sz w:val="28"/>
        </w:rPr>
        <w:t xml:space="preserve">танкера 30 000 ДВТ </w:t>
      </w:r>
      <w:r w:rsidRPr="00A825A8">
        <w:rPr>
          <w:rFonts w:ascii="Times New Roman" w:hAnsi="Times New Roman" w:cs="Times New Roman"/>
          <w:sz w:val="28"/>
          <w:szCs w:val="28"/>
        </w:rPr>
        <w:t xml:space="preserve">(22%), </w:t>
      </w:r>
      <w:r w:rsidRPr="00A825A8">
        <w:rPr>
          <w:rFonts w:ascii="Times New Roman" w:hAnsi="Times New Roman" w:cs="Times New Roman"/>
          <w:sz w:val="28"/>
        </w:rPr>
        <w:t>универсальные суда 3000 – 7000 ДВТ</w:t>
      </w:r>
      <w:r w:rsidRPr="00A825A8">
        <w:rPr>
          <w:rFonts w:ascii="Times New Roman" w:hAnsi="Times New Roman" w:cs="Times New Roman"/>
          <w:sz w:val="28"/>
          <w:szCs w:val="28"/>
        </w:rPr>
        <w:t xml:space="preserve"> (20%), </w:t>
      </w:r>
      <w:r w:rsidRPr="00A825A8">
        <w:rPr>
          <w:rFonts w:ascii="Times New Roman" w:hAnsi="Times New Roman" w:cs="Times New Roman"/>
          <w:sz w:val="28"/>
        </w:rPr>
        <w:t>балкера 25 000 – 50 000 ДВТ</w:t>
      </w:r>
      <w:r w:rsidRPr="00A825A8">
        <w:rPr>
          <w:rFonts w:ascii="Times New Roman" w:hAnsi="Times New Roman" w:cs="Times New Roman"/>
          <w:sz w:val="28"/>
          <w:szCs w:val="28"/>
        </w:rPr>
        <w:t xml:space="preserve"> (20%), </w:t>
      </w:r>
      <w:r w:rsidRPr="00A825A8">
        <w:rPr>
          <w:rFonts w:ascii="Times New Roman" w:hAnsi="Times New Roman" w:cs="Times New Roman"/>
          <w:sz w:val="28"/>
        </w:rPr>
        <w:t>контейнеровозы 800 – 1100 ТЕУ</w:t>
      </w:r>
      <w:r w:rsidR="00A825A8">
        <w:rPr>
          <w:rFonts w:ascii="Times New Roman" w:hAnsi="Times New Roman" w:cs="Times New Roman"/>
          <w:sz w:val="28"/>
        </w:rPr>
        <w:t xml:space="preserve"> </w:t>
      </w:r>
      <w:r w:rsidRPr="00A825A8">
        <w:rPr>
          <w:rFonts w:ascii="Times New Roman" w:hAnsi="Times New Roman" w:cs="Times New Roman"/>
          <w:sz w:val="28"/>
          <w:szCs w:val="28"/>
        </w:rPr>
        <w:t xml:space="preserve">(15%), </w:t>
      </w:r>
      <w:r w:rsidRPr="00A825A8">
        <w:rPr>
          <w:rFonts w:ascii="Times New Roman" w:hAnsi="Times New Roman" w:cs="Times New Roman"/>
          <w:sz w:val="28"/>
        </w:rPr>
        <w:t xml:space="preserve">различные баржи </w:t>
      </w:r>
      <w:r w:rsidRPr="00A825A8">
        <w:rPr>
          <w:rFonts w:ascii="Times New Roman" w:hAnsi="Times New Roman" w:cs="Times New Roman"/>
          <w:sz w:val="28"/>
          <w:szCs w:val="28"/>
        </w:rPr>
        <w:t xml:space="preserve">(15%), </w:t>
      </w:r>
      <w:r w:rsidRPr="00A825A8">
        <w:rPr>
          <w:rFonts w:ascii="Times New Roman" w:hAnsi="Times New Roman" w:cs="Times New Roman"/>
          <w:sz w:val="28"/>
        </w:rPr>
        <w:t xml:space="preserve">другие суда </w:t>
      </w:r>
      <w:r w:rsidRPr="00A825A8">
        <w:rPr>
          <w:rFonts w:ascii="Times New Roman" w:hAnsi="Times New Roman" w:cs="Times New Roman"/>
          <w:sz w:val="28"/>
          <w:szCs w:val="28"/>
        </w:rPr>
        <w:t>(8%).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AE47D4" w:rsidP="00151D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Объект 9" o:spid="_x0000_i1030" type="#_x0000_t75" style="width:311.25pt;height:150pt;visibility:visible">
            <v:imagedata r:id="rId10" o:title="" cropbottom="-109f"/>
            <o:lock v:ext="edit" aspectratio="f"/>
          </v:shape>
        </w:pic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Рис. 1 Доля рынка, занимаемая судостроительным заводом «Заливом»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Оценка привлекательности отрасли</w:t>
      </w:r>
    </w:p>
    <w:p w:rsidR="00A825A8" w:rsidRPr="00A825A8" w:rsidRDefault="00A825A8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1. Методика Томпсона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2518"/>
      </w:tblGrid>
      <w:tr w:rsidR="00151DCF" w:rsidRPr="00A825A8" w:rsidTr="00D743B4">
        <w:tc>
          <w:tcPr>
            <w:tcW w:w="31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Факторы</w:t>
            </w:r>
          </w:p>
        </w:tc>
        <w:tc>
          <w:tcPr>
            <w:tcW w:w="31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Удельный вес</w:t>
            </w:r>
          </w:p>
        </w:tc>
        <w:tc>
          <w:tcPr>
            <w:tcW w:w="251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Рейтинг</w:t>
            </w:r>
          </w:p>
        </w:tc>
      </w:tr>
      <w:tr w:rsidR="00151DCF" w:rsidRPr="00A825A8" w:rsidTr="00D743B4">
        <w:tc>
          <w:tcPr>
            <w:tcW w:w="31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Размер рынка</w:t>
            </w:r>
          </w:p>
        </w:tc>
        <w:tc>
          <w:tcPr>
            <w:tcW w:w="31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0,20</w:t>
            </w:r>
          </w:p>
        </w:tc>
        <w:tc>
          <w:tcPr>
            <w:tcW w:w="251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</w:t>
            </w:r>
          </w:p>
        </w:tc>
      </w:tr>
      <w:tr w:rsidR="00151DCF" w:rsidRPr="00A825A8" w:rsidTr="00D743B4">
        <w:tc>
          <w:tcPr>
            <w:tcW w:w="31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Прогнозируемые темпы роста</w:t>
            </w:r>
          </w:p>
        </w:tc>
        <w:tc>
          <w:tcPr>
            <w:tcW w:w="31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0,1</w:t>
            </w:r>
          </w:p>
        </w:tc>
        <w:tc>
          <w:tcPr>
            <w:tcW w:w="251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</w:t>
            </w:r>
          </w:p>
        </w:tc>
      </w:tr>
      <w:tr w:rsidR="00151DCF" w:rsidRPr="00A825A8" w:rsidTr="00D743B4">
        <w:tc>
          <w:tcPr>
            <w:tcW w:w="31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Ретроспективная и прогнозная прибыль</w:t>
            </w:r>
          </w:p>
        </w:tc>
        <w:tc>
          <w:tcPr>
            <w:tcW w:w="31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0,07</w:t>
            </w:r>
          </w:p>
        </w:tc>
        <w:tc>
          <w:tcPr>
            <w:tcW w:w="251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</w:t>
            </w:r>
          </w:p>
        </w:tc>
      </w:tr>
      <w:tr w:rsidR="00151DCF" w:rsidRPr="00A825A8" w:rsidTr="00D743B4">
        <w:tc>
          <w:tcPr>
            <w:tcW w:w="31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Возможные угрозы и шансы</w:t>
            </w:r>
          </w:p>
        </w:tc>
        <w:tc>
          <w:tcPr>
            <w:tcW w:w="31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0,2</w:t>
            </w:r>
          </w:p>
        </w:tc>
        <w:tc>
          <w:tcPr>
            <w:tcW w:w="251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</w:t>
            </w:r>
          </w:p>
        </w:tc>
      </w:tr>
      <w:tr w:rsidR="00151DCF" w:rsidRPr="00A825A8" w:rsidTr="00D743B4">
        <w:tc>
          <w:tcPr>
            <w:tcW w:w="31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Влияние сезонности и циклического фактора</w:t>
            </w:r>
          </w:p>
        </w:tc>
        <w:tc>
          <w:tcPr>
            <w:tcW w:w="31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0,03</w:t>
            </w:r>
          </w:p>
        </w:tc>
        <w:tc>
          <w:tcPr>
            <w:tcW w:w="251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</w:t>
            </w:r>
          </w:p>
        </w:tc>
      </w:tr>
      <w:tr w:rsidR="00151DCF" w:rsidRPr="00A825A8" w:rsidTr="00D743B4">
        <w:tc>
          <w:tcPr>
            <w:tcW w:w="31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Требования к уровню качества</w:t>
            </w:r>
          </w:p>
        </w:tc>
        <w:tc>
          <w:tcPr>
            <w:tcW w:w="31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0,3</w:t>
            </w:r>
          </w:p>
        </w:tc>
        <w:tc>
          <w:tcPr>
            <w:tcW w:w="251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</w:t>
            </w:r>
          </w:p>
        </w:tc>
      </w:tr>
      <w:tr w:rsidR="00151DCF" w:rsidRPr="00A825A8" w:rsidTr="00D743B4">
        <w:tc>
          <w:tcPr>
            <w:tcW w:w="31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Влияние среды</w:t>
            </w:r>
          </w:p>
        </w:tc>
        <w:tc>
          <w:tcPr>
            <w:tcW w:w="31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0,1</w:t>
            </w:r>
          </w:p>
        </w:tc>
        <w:tc>
          <w:tcPr>
            <w:tcW w:w="251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Интегральная оценка=</w:t>
      </w:r>
      <w:r w:rsidR="00AE47D4">
        <w:rPr>
          <w:position w:val="-4"/>
          <w:sz w:val="28"/>
          <w:szCs w:val="28"/>
        </w:rPr>
        <w:pict>
          <v:shape id="_x0000_i1031" type="#_x0000_t75" style="width:11.25pt;height:12pt">
            <v:imagedata r:id="rId11" o:title=""/>
          </v:shape>
        </w:pict>
      </w:r>
      <w:r w:rsidRPr="00A825A8">
        <w:rPr>
          <w:sz w:val="28"/>
          <w:szCs w:val="28"/>
        </w:rPr>
        <w:t>Удельный вес * Рейтинг =0,2 * 5 + 0,1 * 2 + 0,07 * 4 + 0,2 * 1 + 0,03 * 1 + 0,3 * 4 + 0,1 * 3=1 + 0,2 + 0,28 + 0,2 + 0,03 + 1,2 + 0,3 =3,21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2. Методика Харриса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2093"/>
      </w:tblGrid>
      <w:tr w:rsidR="00151DCF" w:rsidRPr="00A825A8" w:rsidTr="00D743B4">
        <w:tc>
          <w:tcPr>
            <w:tcW w:w="31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Факторы</w:t>
            </w:r>
          </w:p>
        </w:tc>
        <w:tc>
          <w:tcPr>
            <w:tcW w:w="31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Удельный вес</w:t>
            </w:r>
          </w:p>
        </w:tc>
        <w:tc>
          <w:tcPr>
            <w:tcW w:w="209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Рейтинг</w:t>
            </w:r>
          </w:p>
        </w:tc>
      </w:tr>
      <w:tr w:rsidR="00151DCF" w:rsidRPr="00A825A8" w:rsidTr="00D743B4">
        <w:tc>
          <w:tcPr>
            <w:tcW w:w="31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Влияние поставщиков</w:t>
            </w:r>
          </w:p>
        </w:tc>
        <w:tc>
          <w:tcPr>
            <w:tcW w:w="31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0,1</w:t>
            </w:r>
          </w:p>
        </w:tc>
        <w:tc>
          <w:tcPr>
            <w:tcW w:w="209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</w:t>
            </w:r>
          </w:p>
        </w:tc>
      </w:tr>
      <w:tr w:rsidR="00151DCF" w:rsidRPr="00A825A8" w:rsidTr="00D743B4">
        <w:tc>
          <w:tcPr>
            <w:tcW w:w="31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Влияние потребителей</w:t>
            </w:r>
          </w:p>
        </w:tc>
        <w:tc>
          <w:tcPr>
            <w:tcW w:w="31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0,1</w:t>
            </w:r>
          </w:p>
        </w:tc>
        <w:tc>
          <w:tcPr>
            <w:tcW w:w="209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</w:t>
            </w:r>
          </w:p>
        </w:tc>
      </w:tr>
      <w:tr w:rsidR="00151DCF" w:rsidRPr="00A825A8" w:rsidTr="00D743B4">
        <w:tc>
          <w:tcPr>
            <w:tcW w:w="31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Тяжелые барьеры входа</w:t>
            </w:r>
          </w:p>
        </w:tc>
        <w:tc>
          <w:tcPr>
            <w:tcW w:w="31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0,1</w:t>
            </w:r>
          </w:p>
        </w:tc>
        <w:tc>
          <w:tcPr>
            <w:tcW w:w="209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</w:t>
            </w:r>
          </w:p>
        </w:tc>
      </w:tr>
      <w:tr w:rsidR="00151DCF" w:rsidRPr="00A825A8" w:rsidTr="00D743B4">
        <w:tc>
          <w:tcPr>
            <w:tcW w:w="31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Влияние социально-активной группы</w:t>
            </w:r>
          </w:p>
        </w:tc>
        <w:tc>
          <w:tcPr>
            <w:tcW w:w="31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0,03</w:t>
            </w:r>
          </w:p>
        </w:tc>
        <w:tc>
          <w:tcPr>
            <w:tcW w:w="209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</w:t>
            </w:r>
          </w:p>
        </w:tc>
      </w:tr>
      <w:tr w:rsidR="00151DCF" w:rsidRPr="00A825A8" w:rsidTr="00D743B4">
        <w:tc>
          <w:tcPr>
            <w:tcW w:w="31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Отношение общества</w:t>
            </w:r>
          </w:p>
        </w:tc>
        <w:tc>
          <w:tcPr>
            <w:tcW w:w="31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0,03</w:t>
            </w:r>
          </w:p>
        </w:tc>
        <w:tc>
          <w:tcPr>
            <w:tcW w:w="209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</w:t>
            </w:r>
          </w:p>
        </w:tc>
      </w:tr>
      <w:tr w:rsidR="00151DCF" w:rsidRPr="00A825A8" w:rsidTr="00D743B4">
        <w:tc>
          <w:tcPr>
            <w:tcW w:w="31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Скорость нововведений</w:t>
            </w:r>
          </w:p>
        </w:tc>
        <w:tc>
          <w:tcPr>
            <w:tcW w:w="31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0,09</w:t>
            </w:r>
          </w:p>
        </w:tc>
        <w:tc>
          <w:tcPr>
            <w:tcW w:w="209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</w:t>
            </w:r>
          </w:p>
        </w:tc>
      </w:tr>
      <w:tr w:rsidR="00151DCF" w:rsidRPr="00A825A8" w:rsidTr="00D743B4">
        <w:tc>
          <w:tcPr>
            <w:tcW w:w="31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Влияние профсоюзов</w:t>
            </w:r>
          </w:p>
        </w:tc>
        <w:tc>
          <w:tcPr>
            <w:tcW w:w="31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0,06</w:t>
            </w:r>
          </w:p>
        </w:tc>
        <w:tc>
          <w:tcPr>
            <w:tcW w:w="209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</w:t>
            </w:r>
          </w:p>
        </w:tc>
      </w:tr>
      <w:tr w:rsidR="00151DCF" w:rsidRPr="00A825A8" w:rsidTr="00D743B4">
        <w:tc>
          <w:tcPr>
            <w:tcW w:w="31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Отношение финансовых организаций</w:t>
            </w:r>
          </w:p>
        </w:tc>
        <w:tc>
          <w:tcPr>
            <w:tcW w:w="31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0,1</w:t>
            </w:r>
          </w:p>
        </w:tc>
        <w:tc>
          <w:tcPr>
            <w:tcW w:w="209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</w:t>
            </w:r>
          </w:p>
        </w:tc>
      </w:tr>
      <w:tr w:rsidR="00151DCF" w:rsidRPr="00A825A8" w:rsidTr="00D743B4">
        <w:tc>
          <w:tcPr>
            <w:tcW w:w="31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Темпы роста</w:t>
            </w:r>
          </w:p>
        </w:tc>
        <w:tc>
          <w:tcPr>
            <w:tcW w:w="31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0,04</w:t>
            </w:r>
          </w:p>
        </w:tc>
        <w:tc>
          <w:tcPr>
            <w:tcW w:w="209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</w:t>
            </w:r>
          </w:p>
        </w:tc>
      </w:tr>
      <w:tr w:rsidR="00151DCF" w:rsidRPr="00A825A8" w:rsidTr="00D743B4">
        <w:tc>
          <w:tcPr>
            <w:tcW w:w="31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Доходность</w:t>
            </w:r>
          </w:p>
        </w:tc>
        <w:tc>
          <w:tcPr>
            <w:tcW w:w="31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0,3</w:t>
            </w:r>
          </w:p>
        </w:tc>
        <w:tc>
          <w:tcPr>
            <w:tcW w:w="209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</w:t>
            </w:r>
          </w:p>
        </w:tc>
      </w:tr>
      <w:tr w:rsidR="00151DCF" w:rsidRPr="00A825A8" w:rsidTr="00D743B4">
        <w:tc>
          <w:tcPr>
            <w:tcW w:w="318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Эффективность функционирования при спаде</w:t>
            </w:r>
          </w:p>
        </w:tc>
        <w:tc>
          <w:tcPr>
            <w:tcW w:w="319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0,05</w:t>
            </w:r>
          </w:p>
        </w:tc>
        <w:tc>
          <w:tcPr>
            <w:tcW w:w="209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Интегральная оценка =</w:t>
      </w:r>
      <w:r w:rsidR="00AE47D4">
        <w:rPr>
          <w:position w:val="-4"/>
          <w:sz w:val="28"/>
          <w:szCs w:val="28"/>
        </w:rPr>
        <w:pict>
          <v:shape id="_x0000_i1032" type="#_x0000_t75" style="width:11.25pt;height:12pt">
            <v:imagedata r:id="rId11" o:title=""/>
          </v:shape>
        </w:pict>
      </w:r>
      <w:r w:rsidRPr="00A825A8">
        <w:rPr>
          <w:sz w:val="28"/>
          <w:szCs w:val="28"/>
        </w:rPr>
        <w:t xml:space="preserve">Удельный вес * Рейтинг = 0,1 * 5 + 0,1 * 4 + 0,1 * 5 + 0,03 * 2 + 0,03 * 2 + 0,09 * 4 + 0,06 * 3 + 0,1 * 5 + 0,04 * 2 + 0,3*4 + 0,05 * 1 =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= 0,5 + 0,4 + 0,5 + 0,06 + 0,06 + 0,36 + 0,18 + 0,5 + 0,08 + 1,2 + 0,05 = 3,89</w:t>
      </w:r>
    </w:p>
    <w:p w:rsidR="00A825A8" w:rsidRDefault="00A825A8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3. Методика отечественных ученых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268"/>
      </w:tblGrid>
      <w:tr w:rsidR="00151DCF" w:rsidRPr="00A825A8" w:rsidTr="00151DCF">
        <w:tc>
          <w:tcPr>
            <w:tcW w:w="6204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Факторы</w:t>
            </w:r>
          </w:p>
        </w:tc>
        <w:tc>
          <w:tcPr>
            <w:tcW w:w="2268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Рейтинг</w:t>
            </w:r>
          </w:p>
        </w:tc>
      </w:tr>
      <w:tr w:rsidR="00151DCF" w:rsidRPr="00A825A8" w:rsidTr="00151DCF">
        <w:tc>
          <w:tcPr>
            <w:tcW w:w="6204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Прибыльность отрасли</w:t>
            </w:r>
          </w:p>
        </w:tc>
        <w:tc>
          <w:tcPr>
            <w:tcW w:w="2268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</w:t>
            </w:r>
          </w:p>
        </w:tc>
      </w:tr>
      <w:tr w:rsidR="00151DCF" w:rsidRPr="00A825A8" w:rsidTr="00151DCF">
        <w:tc>
          <w:tcPr>
            <w:tcW w:w="6204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Значение продукции для отрасли</w:t>
            </w:r>
          </w:p>
        </w:tc>
        <w:tc>
          <w:tcPr>
            <w:tcW w:w="2268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</w:t>
            </w:r>
          </w:p>
        </w:tc>
      </w:tr>
      <w:tr w:rsidR="00151DCF" w:rsidRPr="00A825A8" w:rsidTr="00151DCF">
        <w:tc>
          <w:tcPr>
            <w:tcW w:w="6204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Характер и число предприятий в отрасли</w:t>
            </w:r>
          </w:p>
        </w:tc>
        <w:tc>
          <w:tcPr>
            <w:tcW w:w="2268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</w:t>
            </w:r>
          </w:p>
        </w:tc>
      </w:tr>
      <w:tr w:rsidR="00151DCF" w:rsidRPr="00A825A8" w:rsidTr="00151DCF">
        <w:tc>
          <w:tcPr>
            <w:tcW w:w="6204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Темпы роста</w:t>
            </w:r>
          </w:p>
        </w:tc>
        <w:tc>
          <w:tcPr>
            <w:tcW w:w="2268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</w:t>
            </w:r>
          </w:p>
        </w:tc>
      </w:tr>
      <w:tr w:rsidR="00151DCF" w:rsidRPr="00A825A8" w:rsidTr="00151DCF">
        <w:tc>
          <w:tcPr>
            <w:tcW w:w="6204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Мощности </w:t>
            </w:r>
          </w:p>
        </w:tc>
        <w:tc>
          <w:tcPr>
            <w:tcW w:w="2268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</w:t>
            </w:r>
          </w:p>
        </w:tc>
      </w:tr>
      <w:tr w:rsidR="00151DCF" w:rsidRPr="00A825A8" w:rsidTr="00151DCF">
        <w:trPr>
          <w:trHeight w:val="519"/>
        </w:trPr>
        <w:tc>
          <w:tcPr>
            <w:tcW w:w="6204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Уровень технологии </w:t>
            </w:r>
          </w:p>
        </w:tc>
        <w:tc>
          <w:tcPr>
            <w:tcW w:w="2268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</w:t>
            </w:r>
          </w:p>
        </w:tc>
      </w:tr>
      <w:tr w:rsidR="00151DCF" w:rsidRPr="00A825A8" w:rsidTr="00151DCF">
        <w:tc>
          <w:tcPr>
            <w:tcW w:w="6204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Конкурентоспособность</w:t>
            </w:r>
          </w:p>
        </w:tc>
        <w:tc>
          <w:tcPr>
            <w:tcW w:w="2268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</w:t>
            </w:r>
          </w:p>
        </w:tc>
      </w:tr>
      <w:tr w:rsidR="00151DCF" w:rsidRPr="00A825A8" w:rsidTr="00151DCF">
        <w:tc>
          <w:tcPr>
            <w:tcW w:w="6204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Конкурентоспособность технологии по отношению к мировой</w:t>
            </w:r>
          </w:p>
        </w:tc>
        <w:tc>
          <w:tcPr>
            <w:tcW w:w="2268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</w:t>
            </w:r>
          </w:p>
        </w:tc>
      </w:tr>
      <w:tr w:rsidR="00151DCF" w:rsidRPr="00A825A8" w:rsidTr="00151DCF">
        <w:tc>
          <w:tcPr>
            <w:tcW w:w="6204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Качество</w:t>
            </w:r>
          </w:p>
        </w:tc>
        <w:tc>
          <w:tcPr>
            <w:tcW w:w="2268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</w:t>
            </w:r>
          </w:p>
        </w:tc>
      </w:tr>
      <w:tr w:rsidR="00151DCF" w:rsidRPr="00A825A8" w:rsidTr="00151DCF">
        <w:tc>
          <w:tcPr>
            <w:tcW w:w="6204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Стандартность продукции</w:t>
            </w:r>
          </w:p>
        </w:tc>
        <w:tc>
          <w:tcPr>
            <w:tcW w:w="2268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</w:t>
            </w:r>
          </w:p>
        </w:tc>
      </w:tr>
      <w:tr w:rsidR="00151DCF" w:rsidRPr="00A825A8" w:rsidTr="00151DCF">
        <w:tc>
          <w:tcPr>
            <w:tcW w:w="6204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Структура затрат на рабочую силу, сырье и материалы</w:t>
            </w:r>
          </w:p>
        </w:tc>
        <w:tc>
          <w:tcPr>
            <w:tcW w:w="2268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</w:t>
            </w:r>
          </w:p>
        </w:tc>
      </w:tr>
      <w:tr w:rsidR="00151DCF" w:rsidRPr="00A825A8" w:rsidTr="00151DCF">
        <w:tc>
          <w:tcPr>
            <w:tcW w:w="6204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Организационно-управленческие особенности</w:t>
            </w:r>
          </w:p>
        </w:tc>
        <w:tc>
          <w:tcPr>
            <w:tcW w:w="2268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</w:t>
            </w:r>
          </w:p>
        </w:tc>
      </w:tr>
      <w:tr w:rsidR="00151DCF" w:rsidRPr="00A825A8" w:rsidTr="00151DCF">
        <w:tc>
          <w:tcPr>
            <w:tcW w:w="6204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Каналы распределения</w:t>
            </w:r>
          </w:p>
        </w:tc>
        <w:tc>
          <w:tcPr>
            <w:tcW w:w="2268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</w:t>
            </w:r>
          </w:p>
        </w:tc>
      </w:tr>
      <w:tr w:rsidR="00151DCF" w:rsidRPr="00A825A8" w:rsidTr="00151DCF">
        <w:tc>
          <w:tcPr>
            <w:tcW w:w="6204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Финансовая система</w:t>
            </w:r>
          </w:p>
        </w:tc>
        <w:tc>
          <w:tcPr>
            <w:tcW w:w="2268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</w:t>
            </w:r>
          </w:p>
        </w:tc>
      </w:tr>
      <w:tr w:rsidR="00151DCF" w:rsidRPr="00A825A8" w:rsidTr="00151DCF">
        <w:tc>
          <w:tcPr>
            <w:tcW w:w="6204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Экологические ограничения</w:t>
            </w:r>
          </w:p>
        </w:tc>
        <w:tc>
          <w:tcPr>
            <w:tcW w:w="2268" w:type="dxa"/>
          </w:tcPr>
          <w:p w:rsidR="00151DCF" w:rsidRPr="00A825A8" w:rsidRDefault="00151DCF" w:rsidP="00151DCF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Интегральная оценка = </w:t>
      </w:r>
      <w:r w:rsidR="00AE47D4">
        <w:rPr>
          <w:position w:val="-4"/>
          <w:sz w:val="28"/>
          <w:szCs w:val="28"/>
        </w:rPr>
        <w:pict>
          <v:shape id="_x0000_i1033" type="#_x0000_t75" style="width:11.25pt;height:12pt">
            <v:imagedata r:id="rId11" o:title=""/>
          </v:shape>
        </w:pict>
      </w:r>
      <w:r w:rsidRPr="00A825A8">
        <w:rPr>
          <w:sz w:val="28"/>
          <w:szCs w:val="28"/>
        </w:rPr>
        <w:t xml:space="preserve"> Рейтинг = 3 + 5 + 1 + 2 + 5 + 4 + 3 + 3 + 4 + 5 + 2 + 2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+ 4 + 3 + 2 = 48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Таким образом, можно сделать следующий вывод. Вышеизложенные методики выявили, что отрасль и предприятие, ей принадлежащее, является достаточно привлекательным для вложения инвестиций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A825A8">
      <w:pPr>
        <w:spacing w:line="360" w:lineRule="auto"/>
        <w:ind w:left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Анализ конкуренции и конкурентная позиция предприятия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lang w:val="uk-UA"/>
        </w:rPr>
      </w:pPr>
      <w:r w:rsidRPr="00A825A8">
        <w:rPr>
          <w:sz w:val="28"/>
        </w:rPr>
        <w:t xml:space="preserve">Согласно информации Антимонопольного комитета Украины, ведомством дано разрешение на создание в Севастополе ООО "Морской индустриальный комплекс", профилем которого будет являться судоремонт. Учредителями выступили севастопольские предприятия: ООО "Севморсудремонт", ООО "Севмормаш", ООО "Корабел", ООО "Механомонтаж-2", ООО "Югсевморсервис", ООО "Промлаб".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</w:rPr>
      </w:pPr>
      <w:r w:rsidRPr="00A825A8">
        <w:rPr>
          <w:sz w:val="28"/>
        </w:rPr>
        <w:t xml:space="preserve">Первые пять компаний входят в состав ОАО "Севастопольский морской завод" на правах юридических лиц. "Севморсудоремонт", "Корабел", "Механомонтаж-2" являются основой судоремонтного комплекса завода; "Севмормаша" - базой судового машиностроения. Специализация ООО "Промлаб" - проведение химических, механических и прочих испытаний судовых машин и механизмов, включая проверку звукосигнальных средств судов, контроль вибрации корпуса, механизмов и оборудования.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</w:rPr>
      </w:pPr>
      <w:r w:rsidRPr="00A825A8">
        <w:rPr>
          <w:sz w:val="28"/>
        </w:rPr>
        <w:t>Также существуют конкуренты в г.г. Киеве и Николаеве.</w:t>
      </w:r>
      <w:r w:rsidRPr="00A825A8">
        <w:rPr>
          <w:sz w:val="28"/>
        </w:rPr>
        <w:br/>
        <w:t xml:space="preserve">В настоящее время ОАО "Севастопольский морской завод" находится в стадии формирования мощного судостроительно-судоремонтного холдинга и объединяет 22 профильных предприятия. Владелец контрольного пакета ОАО (свыше 50%) - компания UGF (резидент Украины). Доля государства Украины составляет 26%, трудового коллектива - 23.8%.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</w:rPr>
      </w:pPr>
    </w:p>
    <w:p w:rsidR="00151DCF" w:rsidRPr="00A825A8" w:rsidRDefault="00151DCF" w:rsidP="00A825A8">
      <w:pPr>
        <w:spacing w:line="360" w:lineRule="auto"/>
        <w:ind w:left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Анализ потребителей</w:t>
      </w:r>
    </w:p>
    <w:p w:rsidR="00151DCF" w:rsidRPr="00A825A8" w:rsidRDefault="00151DCF" w:rsidP="00151DCF">
      <w:pPr>
        <w:pStyle w:val="33"/>
        <w:numPr>
          <w:ilvl w:val="12"/>
          <w:numId w:val="0"/>
        </w:numPr>
        <w:ind w:firstLine="709"/>
        <w:rPr>
          <w:szCs w:val="24"/>
        </w:rPr>
      </w:pPr>
      <w:r w:rsidRPr="00A825A8">
        <w:rPr>
          <w:szCs w:val="24"/>
        </w:rPr>
        <w:t>По результатам технико-коммерческой оценки полученных заказов, наиболее реальными являются судостроительные проекты от компаний «УЛЬСТЕЙН», Норвегия, «Аккер МТВ», Норвегия, «Дамен Групп», Голландия, СББ, Норвегия, «Голден ДЕСТЕНИ», Греция.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</w:rPr>
        <w:t>В 2006 году получены заказы и подписаны контракты на строительство танкера 25 000ДВТ для компании «ЛЕНАРД», Испания, серии из 4-х корпусов для компании «</w:t>
      </w:r>
      <w:r w:rsidRPr="00A825A8">
        <w:rPr>
          <w:color w:val="000000"/>
          <w:sz w:val="28"/>
          <w:szCs w:val="28"/>
          <w:lang w:val="en-US"/>
        </w:rPr>
        <w:t>B</w:t>
      </w:r>
      <w:r w:rsidRPr="00A825A8">
        <w:rPr>
          <w:color w:val="000000"/>
          <w:sz w:val="28"/>
          <w:szCs w:val="28"/>
        </w:rPr>
        <w:t>.</w:t>
      </w:r>
      <w:r w:rsidRPr="00A825A8">
        <w:rPr>
          <w:color w:val="000000"/>
          <w:sz w:val="28"/>
          <w:szCs w:val="28"/>
          <w:lang w:val="en-US"/>
        </w:rPr>
        <w:t>V</w:t>
      </w:r>
      <w:r w:rsidRPr="00A825A8">
        <w:rPr>
          <w:color w:val="000000"/>
          <w:sz w:val="28"/>
          <w:szCs w:val="28"/>
        </w:rPr>
        <w:t xml:space="preserve">. </w:t>
      </w:r>
      <w:r w:rsidRPr="00A825A8">
        <w:rPr>
          <w:color w:val="000000"/>
          <w:sz w:val="28"/>
          <w:szCs w:val="28"/>
          <w:lang w:val="en-US"/>
        </w:rPr>
        <w:t>Scheepswerf</w:t>
      </w:r>
      <w:r w:rsidRPr="00A825A8">
        <w:rPr>
          <w:color w:val="000000"/>
          <w:sz w:val="28"/>
          <w:szCs w:val="28"/>
        </w:rPr>
        <w:t xml:space="preserve"> </w:t>
      </w:r>
      <w:r w:rsidRPr="00A825A8">
        <w:rPr>
          <w:color w:val="000000"/>
          <w:sz w:val="28"/>
          <w:szCs w:val="28"/>
          <w:lang w:val="en-US"/>
        </w:rPr>
        <w:t>Damen</w:t>
      </w:r>
      <w:r w:rsidRPr="00A825A8">
        <w:rPr>
          <w:color w:val="000000"/>
          <w:sz w:val="28"/>
          <w:szCs w:val="28"/>
        </w:rPr>
        <w:t xml:space="preserve"> </w:t>
      </w:r>
      <w:r w:rsidRPr="00A825A8">
        <w:rPr>
          <w:color w:val="000000"/>
          <w:sz w:val="28"/>
          <w:szCs w:val="28"/>
          <w:lang w:val="en-US"/>
        </w:rPr>
        <w:t>Bergum</w:t>
      </w:r>
      <w:r w:rsidRPr="00A825A8">
        <w:rPr>
          <w:sz w:val="28"/>
        </w:rPr>
        <w:t xml:space="preserve">» и плавучего дока для </w:t>
      </w:r>
      <w:r w:rsidRPr="00A825A8">
        <w:rPr>
          <w:sz w:val="28"/>
          <w:szCs w:val="28"/>
        </w:rPr>
        <w:t>«</w:t>
      </w:r>
      <w:r w:rsidRPr="00A825A8">
        <w:rPr>
          <w:color w:val="000000"/>
          <w:sz w:val="28"/>
          <w:szCs w:val="28"/>
        </w:rPr>
        <w:t>B.V.</w:t>
      </w:r>
      <w:r w:rsidR="00A825A8">
        <w:rPr>
          <w:color w:val="000000"/>
          <w:sz w:val="28"/>
          <w:szCs w:val="28"/>
        </w:rPr>
        <w:t xml:space="preserve"> </w:t>
      </w:r>
      <w:r w:rsidRPr="00A825A8">
        <w:rPr>
          <w:color w:val="000000"/>
          <w:sz w:val="28"/>
          <w:szCs w:val="28"/>
          <w:lang w:val="en-US"/>
        </w:rPr>
        <w:t>Scheepswerf</w:t>
      </w:r>
      <w:r w:rsidRPr="00A825A8">
        <w:rPr>
          <w:color w:val="000000"/>
          <w:sz w:val="28"/>
          <w:szCs w:val="28"/>
        </w:rPr>
        <w:t xml:space="preserve"> </w:t>
      </w:r>
      <w:r w:rsidRPr="00A825A8">
        <w:rPr>
          <w:color w:val="000000"/>
          <w:sz w:val="28"/>
          <w:szCs w:val="28"/>
          <w:lang w:val="en-US"/>
        </w:rPr>
        <w:t>Damen</w:t>
      </w:r>
      <w:r w:rsidRPr="00A825A8">
        <w:rPr>
          <w:color w:val="000000"/>
          <w:sz w:val="28"/>
          <w:szCs w:val="28"/>
        </w:rPr>
        <w:t xml:space="preserve"> </w:t>
      </w:r>
      <w:r w:rsidRPr="00A825A8">
        <w:rPr>
          <w:color w:val="000000"/>
          <w:sz w:val="28"/>
          <w:szCs w:val="28"/>
          <w:lang w:val="en-US"/>
        </w:rPr>
        <w:t>Gorinchem</w:t>
      </w:r>
      <w:r w:rsidRPr="00A825A8">
        <w:rPr>
          <w:sz w:val="28"/>
          <w:szCs w:val="28"/>
        </w:rPr>
        <w:t>», Голландия.</w:t>
      </w:r>
    </w:p>
    <w:p w:rsidR="00151DCF" w:rsidRPr="00A825A8" w:rsidRDefault="00151DCF" w:rsidP="00151DCF">
      <w:pPr>
        <w:pStyle w:val="33"/>
        <w:numPr>
          <w:ilvl w:val="12"/>
          <w:numId w:val="0"/>
        </w:numPr>
        <w:ind w:firstLine="709"/>
      </w:pPr>
      <w:r w:rsidRPr="00A825A8">
        <w:t xml:space="preserve">В рамках перспективных наработок рассматриваются переход к строительству танкеров 25 000ДВТ для греческих компаний, корпуса оффшорных судов 4000 тонн для Норвегии, судов-газовозов для США и другие. </w:t>
      </w:r>
    </w:p>
    <w:p w:rsidR="00151DCF" w:rsidRPr="00A825A8" w:rsidRDefault="00151DCF" w:rsidP="00A825A8">
      <w:pPr>
        <w:spacing w:line="360" w:lineRule="auto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25A8">
        <w:rPr>
          <w:sz w:val="28"/>
          <w:szCs w:val="28"/>
          <w:lang w:val="en-US"/>
        </w:rPr>
        <w:t>SWOT</w:t>
      </w:r>
      <w:r w:rsidRPr="00A825A8">
        <w:rPr>
          <w:sz w:val="28"/>
          <w:szCs w:val="28"/>
        </w:rPr>
        <w:t xml:space="preserve"> – анализ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936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1920"/>
        <w:gridCol w:w="5280"/>
        <w:gridCol w:w="2160"/>
      </w:tblGrid>
      <w:tr w:rsidR="00151DCF" w:rsidRPr="00A825A8" w:rsidTr="00D743B4">
        <w:trPr>
          <w:trHeight w:val="375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151DCF" w:rsidRPr="00A825A8" w:rsidRDefault="00151DCF" w:rsidP="00D743B4">
            <w:pPr>
              <w:pStyle w:val="3"/>
              <w:spacing w:line="360" w:lineRule="auto"/>
              <w:jc w:val="left"/>
              <w:rPr>
                <w:rFonts w:cs="Times New Roman"/>
                <w:sz w:val="20"/>
              </w:rPr>
            </w:pPr>
            <w:r w:rsidRPr="00A825A8">
              <w:rPr>
                <w:rFonts w:cs="Times New Roman"/>
                <w:sz w:val="20"/>
              </w:rPr>
              <w:t>Сильные и слабые стороны ОАО «Судостроительный завод «Залив»»</w:t>
            </w:r>
          </w:p>
        </w:tc>
      </w:tr>
      <w:tr w:rsidR="00151DCF" w:rsidRPr="00A825A8" w:rsidTr="00D743B4">
        <w:trPr>
          <w:trHeight w:val="90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Факторы, характери-зующие предприятие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Преимущества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Недостатки</w:t>
            </w:r>
          </w:p>
        </w:tc>
      </w:tr>
      <w:tr w:rsidR="00151DCF" w:rsidRPr="00A825A8" w:rsidTr="00D743B4">
        <w:trPr>
          <w:trHeight w:val="225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Менеджмент предприятия</w:t>
            </w:r>
            <w:r w:rsidRPr="00A825A8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Организация праздничных мероприятий внутри фирмы, предоставление отпусков;</w:t>
            </w:r>
          </w:p>
          <w:p w:rsidR="00151DCF" w:rsidRPr="00A825A8" w:rsidRDefault="00151DCF" w:rsidP="00D743B4">
            <w:pPr>
              <w:numPr>
                <w:ilvl w:val="0"/>
                <w:numId w:val="19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подарки к праздникам;</w:t>
            </w:r>
          </w:p>
          <w:p w:rsidR="00151DCF" w:rsidRPr="00A825A8" w:rsidRDefault="00151DCF" w:rsidP="00D743B4">
            <w:pPr>
              <w:numPr>
                <w:ilvl w:val="0"/>
                <w:numId w:val="19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премии;</w:t>
            </w:r>
          </w:p>
          <w:p w:rsidR="00151DCF" w:rsidRPr="00A825A8" w:rsidRDefault="00151DCF" w:rsidP="00D743B4">
            <w:pPr>
              <w:numPr>
                <w:ilvl w:val="0"/>
                <w:numId w:val="19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тринадцатые зарплаты.</w:t>
            </w:r>
          </w:p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Опасное производство, не налажена система оказания первой помощи пострадавшим</w:t>
            </w:r>
          </w:p>
        </w:tc>
      </w:tr>
      <w:tr w:rsidR="00151DCF" w:rsidRPr="00A825A8" w:rsidTr="00D743B4">
        <w:trPr>
          <w:trHeight w:val="89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pStyle w:val="9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Маркетинг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Удобное месторасположение, доступное для иностранных государств, при отгрузке выполненного товара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Немного наружной рекламы</w:t>
            </w:r>
          </w:p>
        </w:tc>
      </w:tr>
      <w:tr w:rsidR="00151DCF" w:rsidRPr="00A825A8" w:rsidTr="00151DCF">
        <w:trPr>
          <w:trHeight w:val="1669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pStyle w:val="6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Производство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Увеличения объемов производства по всем направлениям деятельности предприятия, увеличение товарного выпуска.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Требуется периодический ремонт помещений, автотранспорта</w:t>
            </w:r>
          </w:p>
        </w:tc>
      </w:tr>
      <w:tr w:rsidR="00151DCF" w:rsidRPr="00A825A8" w:rsidTr="00D743B4">
        <w:trPr>
          <w:trHeight w:val="18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Финансы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pStyle w:val="23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 состав статьи баланса «Другие финансовые инвестиции» включены:</w:t>
            </w:r>
          </w:p>
          <w:p w:rsidR="00151DCF" w:rsidRPr="00A825A8" w:rsidRDefault="00151DCF" w:rsidP="00D743B4">
            <w:pPr>
              <w:pStyle w:val="23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 финансовый вексель ЧП «Ника» по сделке с ЗАО «Агротрейд» на сумму 292 800,00 грн. оцененный по себестоимости;</w:t>
            </w:r>
          </w:p>
          <w:p w:rsidR="00151DCF" w:rsidRPr="00A825A8" w:rsidRDefault="00151DCF" w:rsidP="00D743B4">
            <w:pPr>
              <w:pStyle w:val="23"/>
              <w:numPr>
                <w:ilvl w:val="0"/>
                <w:numId w:val="19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акции ОАО «Киевтехпроект» 656000шт по 0,25коп. на сумму</w:t>
            </w:r>
          </w:p>
          <w:p w:rsidR="00151DCF" w:rsidRPr="00A825A8" w:rsidRDefault="00A825A8" w:rsidP="00D743B4">
            <w:pPr>
              <w:pStyle w:val="2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51DCF" w:rsidRPr="00A825A8">
              <w:rPr>
                <w:sz w:val="20"/>
                <w:szCs w:val="20"/>
              </w:rPr>
              <w:t>164 000,0 грн.;</w:t>
            </w:r>
          </w:p>
          <w:p w:rsidR="00151DCF" w:rsidRPr="00A825A8" w:rsidRDefault="00151DCF" w:rsidP="00D743B4">
            <w:pPr>
              <w:pStyle w:val="23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 финансовый вексель ООО «Викор» по сделке с ООО «Айрон П» на сумму 48182 856,25 грн.;</w:t>
            </w:r>
          </w:p>
          <w:p w:rsidR="00151DCF" w:rsidRPr="00A825A8" w:rsidRDefault="00151DCF" w:rsidP="00D743B4">
            <w:pPr>
              <w:pStyle w:val="23"/>
              <w:jc w:val="left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 финансовый вексель ООО «Боливар» по сделке с ООО «АйронП» на сумму 48182856,25гр</w:t>
            </w:r>
          </w:p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Уставный капитал составляет 230 049 290грн. Он разделён на 920 197 160 простых именных акций номинальной стоимостью 0,25 грн. Последние годы предприятие не получает прибыли и в связи с этим дивиденды на акции не начисляются.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Наличие дебиторской задолженности</w:t>
            </w:r>
          </w:p>
        </w:tc>
      </w:tr>
      <w:tr w:rsidR="00151DCF" w:rsidRPr="00A825A8" w:rsidTr="00D743B4">
        <w:trPr>
          <w:trHeight w:val="226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pStyle w:val="9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Кадры 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pStyle w:val="9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Возраст -</w:t>
            </w:r>
            <w:r w:rsidR="00A825A8">
              <w:rPr>
                <w:sz w:val="20"/>
                <w:szCs w:val="20"/>
              </w:rPr>
              <w:t xml:space="preserve"> </w:t>
            </w:r>
            <w:r w:rsidRPr="00A825A8">
              <w:rPr>
                <w:sz w:val="20"/>
                <w:szCs w:val="20"/>
              </w:rPr>
              <w:t xml:space="preserve">от 18 и до 60 лет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Затраты на обучение молодого персонала и повышение квалификации и переквалификации старшего персонала</w:t>
            </w:r>
          </w:p>
        </w:tc>
      </w:tr>
    </w:tbl>
    <w:tbl>
      <w:tblPr>
        <w:tblpPr w:leftFromText="180" w:rightFromText="180" w:vertAnchor="text" w:horzAnchor="margin" w:tblpX="-176" w:tblpY="6"/>
        <w:tblW w:w="9322" w:type="dxa"/>
        <w:tblLook w:val="0000" w:firstRow="0" w:lastRow="0" w:firstColumn="0" w:lastColumn="0" w:noHBand="0" w:noVBand="0"/>
      </w:tblPr>
      <w:tblGrid>
        <w:gridCol w:w="1951"/>
        <w:gridCol w:w="5103"/>
        <w:gridCol w:w="2268"/>
      </w:tblGrid>
      <w:tr w:rsidR="00151DCF" w:rsidRPr="00A825A8" w:rsidTr="00D743B4">
        <w:trPr>
          <w:trHeight w:val="375"/>
        </w:trPr>
        <w:tc>
          <w:tcPr>
            <w:tcW w:w="932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Возможности и угрозы внешней среды.</w:t>
            </w:r>
          </w:p>
        </w:tc>
      </w:tr>
      <w:tr w:rsidR="00151DCF" w:rsidRPr="00A825A8" w:rsidTr="00D743B4">
        <w:trPr>
          <w:trHeight w:val="75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Характеристики внешней среды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Возможности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Угрозы</w:t>
            </w:r>
          </w:p>
        </w:tc>
      </w:tr>
      <w:tr w:rsidR="00151DCF" w:rsidRPr="00A825A8" w:rsidTr="00D743B4">
        <w:trPr>
          <w:trHeight w:val="228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Экономическая среда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Повышение платежеспособности населения. Экономический рост в стране.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Спад в экономике, изменение конъюнктуры рынка, кризис производства. Нестабильность валютного кура, недостаток оборотных средств.</w:t>
            </w:r>
          </w:p>
        </w:tc>
      </w:tr>
      <w:tr w:rsidR="00151DCF" w:rsidRPr="00A825A8" w:rsidTr="00D743B4">
        <w:trPr>
          <w:trHeight w:val="226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Политическая среда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Развитие внешнеэкономической деятельности в стране. Изменение налоговой ставки в сторону уменьшения.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Политическая нестабильность в стране (частая смена властей). Повышение цен. Межгосударственные конфликты.</w:t>
            </w:r>
          </w:p>
        </w:tc>
      </w:tr>
      <w:tr w:rsidR="00151DCF" w:rsidRPr="00A825A8" w:rsidTr="00D743B4">
        <w:trPr>
          <w:trHeight w:val="75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Социально - культурная среда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Повышение уровня жизни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DCF" w:rsidRPr="00A825A8" w:rsidRDefault="00A825A8" w:rsidP="00D743B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51DCF" w:rsidRPr="00A825A8">
              <w:rPr>
                <w:sz w:val="20"/>
                <w:szCs w:val="20"/>
              </w:rPr>
              <w:t>-</w:t>
            </w:r>
          </w:p>
        </w:tc>
      </w:tr>
      <w:tr w:rsidR="00151DCF" w:rsidRPr="00A825A8" w:rsidTr="00D743B4">
        <w:trPr>
          <w:trHeight w:val="123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Технологическая среда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Внедрение новых технологий, автомобилей и</w:t>
            </w:r>
            <w:r w:rsidR="00A825A8">
              <w:rPr>
                <w:sz w:val="20"/>
                <w:szCs w:val="20"/>
              </w:rPr>
              <w:t xml:space="preserve"> </w:t>
            </w:r>
            <w:r w:rsidRPr="00A825A8">
              <w:rPr>
                <w:sz w:val="20"/>
                <w:szCs w:val="20"/>
              </w:rPr>
              <w:t xml:space="preserve">оборудования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Моральный износ оборудования. Быстрое развитие НТП.</w:t>
            </w:r>
          </w:p>
        </w:tc>
      </w:tr>
      <w:tr w:rsidR="00151DCF" w:rsidRPr="00A825A8" w:rsidTr="00D743B4">
        <w:trPr>
          <w:trHeight w:val="1008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Демографическая среда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Увеличение численности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Миграция населения. Неплатежеспособный спрос на данную услугу.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</w:p>
    <w:p w:rsidR="00151DCF" w:rsidRPr="00A825A8" w:rsidRDefault="00151DCF" w:rsidP="00151DC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825A8">
        <w:rPr>
          <w:color w:val="0000FF"/>
          <w:sz w:val="28"/>
          <w:szCs w:val="28"/>
        </w:rPr>
        <w:br w:type="page"/>
      </w:r>
      <w:r w:rsidRPr="00A825A8">
        <w:rPr>
          <w:sz w:val="28"/>
          <w:szCs w:val="28"/>
        </w:rPr>
        <w:t>Предложения по разработке элементов экономической стратегии предприятия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A825A8">
      <w:pPr>
        <w:spacing w:line="360" w:lineRule="auto"/>
        <w:ind w:left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Конкур</w:t>
      </w:r>
      <w:r w:rsidR="00A825A8">
        <w:rPr>
          <w:sz w:val="28"/>
          <w:szCs w:val="28"/>
        </w:rPr>
        <w:t>ентные преимущества предприятия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Важным условием, обеспечивающим фирме успешное функционирование в условиях конкуренции, является поиск, развитие и укрепление его конкурентных преимуществ.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Предприятие «Судостроительный завод «Залив»» может соревноваться со своими конкурентами, имея такие конкурентные преимущества: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Эффект опыта – большая эффективность труда вследствие специализации по видам и методам работ, более полное использование ресурсов;</w:t>
      </w:r>
    </w:p>
    <w:p w:rsidR="00151DCF" w:rsidRPr="00A825A8" w:rsidRDefault="00151DCF" w:rsidP="00151DC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Эффективное использование источников финансирования.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Развитие необходимых средств коммуникации (транспорт, связь);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Развитие долгосрочных партнёрских отношений.</w:t>
      </w:r>
    </w:p>
    <w:p w:rsidR="00151DCF" w:rsidRPr="00A825A8" w:rsidRDefault="00151DCF" w:rsidP="00151DCF">
      <w:pPr>
        <w:pStyle w:val="3"/>
        <w:spacing w:line="360" w:lineRule="auto"/>
        <w:ind w:firstLine="709"/>
        <w:jc w:val="both"/>
        <w:rPr>
          <w:rFonts w:cs="Times New Roman"/>
          <w:szCs w:val="28"/>
        </w:rPr>
      </w:pPr>
      <w:r w:rsidRPr="00A825A8">
        <w:rPr>
          <w:rFonts w:cs="Times New Roman"/>
          <w:szCs w:val="28"/>
        </w:rPr>
        <w:t>Анализ возможности применения стратегий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На основе проведенного анализа и выделенных конкурентных преимуществ рассмотрим возможность применения различных стратегий для предприятия ОАО «Судостроительный завод «Залив»».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Товарная стратегия.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Товарная стратегия включает решения, касающиеся действия фирмы по реализации своего товара, предоставления услуг.</w:t>
      </w:r>
    </w:p>
    <w:p w:rsidR="00151DCF" w:rsidRPr="00A825A8" w:rsidRDefault="00151DCF" w:rsidP="00151DCF">
      <w:pPr>
        <w:pStyle w:val="23"/>
        <w:ind w:firstLine="709"/>
      </w:pPr>
      <w:r w:rsidRPr="00A825A8">
        <w:t>Для данного предприятия возможно расширение номенклатуры поставляемой продукции, что влечет за собой увеличение объемов производства с последующей продажей.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Основные варианты номенклатурной стратегии для данного предприятия формируются из следующих мероприятий: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изменение перечня номенклатурных групп;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- изменение пропорций этих групп в общем объеме реализации.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825A8">
        <w:rPr>
          <w:sz w:val="28"/>
          <w:szCs w:val="28"/>
        </w:rPr>
        <w:t>Стратегия ценообразования</w:t>
      </w:r>
      <w:r w:rsidRPr="00A825A8">
        <w:rPr>
          <w:i/>
          <w:sz w:val="28"/>
          <w:szCs w:val="28"/>
        </w:rPr>
        <w:t>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Данная стратегия не может быть применима для предприятия, поскольку не является приоритетной для предприятия на данном этапе развития.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Ресурсная стратегия.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Имеет важную роль в деятельности предприятия, т.к. чем меньше затрат на ресурсы, тем меньше будет цена на товары и услуги. Предприятию выгодно искать новых партнёров – поставщиков ресурсов, заключать долгосрочные соглашения. Также возможно внедрение новых технологий.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Стратегия на рынке ценных бумаг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Общество осуществило выпуск только простых именных акций. Неоплаченной части уставного капитала нет. Общее количество акций, находящихся в обращении, составляет 920197160.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 В 2006 году количество акций, находящихся в обращении, увеличилось на 400000000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штук.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</w:rPr>
      </w:pPr>
      <w:r w:rsidRPr="00A825A8">
        <w:rPr>
          <w:sz w:val="28"/>
        </w:rPr>
        <w:t>Акций, принадлежащих Обществу, дочерним предприятиям и ассоциируемым предприятиям, нет. В настоящее время в собственности государства акций ОАО «Судостроительный завод «Залив» нет.</w:t>
      </w:r>
    </w:p>
    <w:p w:rsidR="00151DCF" w:rsidRPr="00A825A8" w:rsidRDefault="00151DCF" w:rsidP="00151DCF">
      <w:pPr>
        <w:pStyle w:val="a3"/>
        <w:spacing w:line="360" w:lineRule="auto"/>
        <w:ind w:firstLine="709"/>
        <w:rPr>
          <w:sz w:val="28"/>
          <w:szCs w:val="28"/>
        </w:rPr>
      </w:pPr>
      <w:r w:rsidRPr="00A825A8">
        <w:rPr>
          <w:sz w:val="28"/>
          <w:szCs w:val="28"/>
        </w:rPr>
        <w:t>В собственности исполнительного органа находится 157640 акций, что составляет по состоянию на 01.01.2007 года 0,03% от уставного фонда.</w:t>
      </w:r>
    </w:p>
    <w:p w:rsidR="00151DCF" w:rsidRPr="00A825A8" w:rsidRDefault="00151DCF" w:rsidP="00151DCF">
      <w:pPr>
        <w:pStyle w:val="a3"/>
        <w:spacing w:line="360" w:lineRule="auto"/>
        <w:ind w:firstLine="709"/>
        <w:rPr>
          <w:sz w:val="28"/>
          <w:szCs w:val="28"/>
        </w:rPr>
      </w:pPr>
      <w:r w:rsidRPr="00A825A8">
        <w:rPr>
          <w:sz w:val="28"/>
          <w:szCs w:val="28"/>
        </w:rPr>
        <w:t>По состоянию на 01.01.2007 года:</w:t>
      </w:r>
    </w:p>
    <w:p w:rsidR="00151DCF" w:rsidRPr="00A825A8" w:rsidRDefault="00151DCF" w:rsidP="00151DCF">
      <w:pPr>
        <w:pStyle w:val="a3"/>
        <w:spacing w:line="360" w:lineRule="auto"/>
        <w:ind w:firstLine="709"/>
        <w:rPr>
          <w:sz w:val="28"/>
          <w:szCs w:val="28"/>
        </w:rPr>
      </w:pPr>
      <w:r w:rsidRPr="00A825A8">
        <w:rPr>
          <w:sz w:val="28"/>
          <w:szCs w:val="28"/>
          <w:lang w:val="uk-UA"/>
        </w:rPr>
        <w:t>- 82,03</w:t>
      </w:r>
      <w:r w:rsidRPr="00A825A8">
        <w:rPr>
          <w:sz w:val="28"/>
          <w:szCs w:val="28"/>
        </w:rPr>
        <w:t>% акций эмитента находятся у номинального держателя ОАО “Межрегиональный фондовый союз”;</w:t>
      </w:r>
    </w:p>
    <w:p w:rsidR="00151DCF" w:rsidRPr="00A825A8" w:rsidRDefault="00151DCF" w:rsidP="00151DCF">
      <w:pPr>
        <w:pStyle w:val="a3"/>
        <w:spacing w:line="360" w:lineRule="auto"/>
        <w:ind w:firstLine="709"/>
        <w:rPr>
          <w:sz w:val="28"/>
          <w:szCs w:val="28"/>
        </w:rPr>
      </w:pPr>
      <w:r w:rsidRPr="00A825A8">
        <w:rPr>
          <w:sz w:val="28"/>
          <w:szCs w:val="28"/>
        </w:rPr>
        <w:t>- 10,00% акций эмитента находятся у номинального держателя Банк «Финансы и кредит», ООО.</w:t>
      </w:r>
    </w:p>
    <w:p w:rsidR="00151DCF" w:rsidRPr="00A825A8" w:rsidRDefault="00151DCF" w:rsidP="00151DCF">
      <w:pPr>
        <w:pStyle w:val="a3"/>
        <w:spacing w:line="360" w:lineRule="auto"/>
        <w:ind w:firstLine="709"/>
        <w:rPr>
          <w:sz w:val="28"/>
          <w:szCs w:val="28"/>
        </w:rPr>
      </w:pPr>
      <w:r w:rsidRPr="00A825A8">
        <w:rPr>
          <w:sz w:val="28"/>
          <w:szCs w:val="28"/>
        </w:rPr>
        <w:t>Акций, зарезервированных для выпуска согласно опционам и другим контрактам, не имеется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Сумма дивидендов не накапливалась, т.к. привилегированные акции отсутствуют. В состав обязательств сумма дивидендов не включена, т.к. предприятие убыточно.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Подписка на акции в 2007г. не предусматривается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Стратегия снижения производственных издержек.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Так как затраты фирмы связаны с изготовлением и реализацией продукции, то данную стратегию стоит применять. Применение этой стратегии позволит предприятию снизить транспортные издержки, путем внедрения оптимальных логистических связей. Организация сбора достоверной информации о клиентах и партнерах, формирование баз данных по клиентам и поставщикам позволит предприятию снизить свои затраты. Однако данная стратегия не возможна без стратегии управления персоналом, поскольку они взаимодополняют друг друга. Так, чтобы внедрить на предприятие логистическую систему, необходим квалифицированный персонал в этой области. С одной стороны предприятие понесет затраты на привлечение таких специалистов, с другой же стороны эти затраты компенсируются внедрением логистической системы.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A825A8">
      <w:pPr>
        <w:spacing w:line="360" w:lineRule="auto"/>
        <w:ind w:left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Элементы экономической стратегии предприятия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</w:pPr>
      <w:r w:rsidRPr="00A825A8">
        <w:rPr>
          <w:sz w:val="28"/>
          <w:szCs w:val="28"/>
        </w:rPr>
        <w:t>Можно сделать вывод, что наиболее необходимыми на сегодняшний день для предприятия являются стратегии снижения производственных издержек, ресурсная стратегия, товарная стратегия</w:t>
      </w:r>
      <w:r w:rsidRPr="00A825A8">
        <w:t xml:space="preserve"> </w:t>
      </w:r>
      <w:r w:rsidRPr="00A825A8">
        <w:rPr>
          <w:sz w:val="28"/>
          <w:szCs w:val="28"/>
        </w:rPr>
        <w:t>и стратегия управления персоналом.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В результате проведенного анализа экономическая стратегия для предприятия ОАО «Судостроительный завод «Залив»» будет включать в себя стратегию снижения производственных издержек, ресурсную стратегию, товарную стратегию и стратегию управления персоналом, которые в результате своей работы будут взаимодополнять друг друга. Понесенные затраты от применения стратегии управления персоналом и товарной стратегии будут компенсироваться полученной прибылью от стратегии снижения производственных издержек и ресурсной стратегии.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br w:type="page"/>
        <w:t>Таблица 3.3.1</w:t>
      </w:r>
      <w:r w:rsidRPr="00A825A8">
        <w:rPr>
          <w:sz w:val="28"/>
          <w:szCs w:val="28"/>
          <w:lang w:val="uk-UA"/>
        </w:rPr>
        <w:t xml:space="preserve"> </w:t>
      </w:r>
      <w:r w:rsidRPr="00A825A8">
        <w:rPr>
          <w:sz w:val="28"/>
          <w:szCs w:val="28"/>
        </w:rPr>
        <w:t>План стратегических действий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1988"/>
        <w:gridCol w:w="1397"/>
        <w:gridCol w:w="2341"/>
      </w:tblGrid>
      <w:tr w:rsidR="00151DCF" w:rsidRPr="00A825A8" w:rsidTr="00D743B4">
        <w:trPr>
          <w:trHeight w:val="301"/>
        </w:trPr>
        <w:tc>
          <w:tcPr>
            <w:tcW w:w="326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Действие</w:t>
            </w:r>
          </w:p>
        </w:tc>
        <w:tc>
          <w:tcPr>
            <w:tcW w:w="198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Сфера</w:t>
            </w:r>
          </w:p>
        </w:tc>
        <w:tc>
          <w:tcPr>
            <w:tcW w:w="139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Срок</w:t>
            </w:r>
          </w:p>
        </w:tc>
        <w:tc>
          <w:tcPr>
            <w:tcW w:w="234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Стоимость</w:t>
            </w:r>
          </w:p>
        </w:tc>
      </w:tr>
      <w:tr w:rsidR="00151DCF" w:rsidRPr="00A825A8" w:rsidTr="00D743B4">
        <w:trPr>
          <w:trHeight w:val="602"/>
        </w:trPr>
        <w:tc>
          <w:tcPr>
            <w:tcW w:w="326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Маркетинговые исследования</w:t>
            </w:r>
          </w:p>
        </w:tc>
        <w:tc>
          <w:tcPr>
            <w:tcW w:w="198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Маркетинг</w:t>
            </w:r>
          </w:p>
        </w:tc>
        <w:tc>
          <w:tcPr>
            <w:tcW w:w="139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20 дней</w:t>
            </w:r>
          </w:p>
        </w:tc>
        <w:tc>
          <w:tcPr>
            <w:tcW w:w="234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250 * 20 =</w:t>
            </w:r>
          </w:p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5000 грн.</w:t>
            </w:r>
          </w:p>
        </w:tc>
      </w:tr>
      <w:tr w:rsidR="00151DCF" w:rsidRPr="00A825A8" w:rsidTr="00D743B4">
        <w:trPr>
          <w:trHeight w:val="602"/>
        </w:trPr>
        <w:tc>
          <w:tcPr>
            <w:tcW w:w="326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Организация новой сбытовой сети (внедрение логистической системы)</w:t>
            </w:r>
          </w:p>
        </w:tc>
        <w:tc>
          <w:tcPr>
            <w:tcW w:w="198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Маркетинг</w:t>
            </w:r>
          </w:p>
        </w:tc>
        <w:tc>
          <w:tcPr>
            <w:tcW w:w="139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 дней</w:t>
            </w:r>
          </w:p>
        </w:tc>
        <w:tc>
          <w:tcPr>
            <w:tcW w:w="234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25000 грн.</w:t>
            </w:r>
          </w:p>
        </w:tc>
      </w:tr>
      <w:tr w:rsidR="00151DCF" w:rsidRPr="00A825A8" w:rsidTr="00D743B4">
        <w:trPr>
          <w:trHeight w:val="903"/>
        </w:trPr>
        <w:tc>
          <w:tcPr>
            <w:tcW w:w="326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Покупка организационной техники и других необходимых предметов</w:t>
            </w:r>
          </w:p>
        </w:tc>
        <w:tc>
          <w:tcPr>
            <w:tcW w:w="198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Материально-</w:t>
            </w:r>
            <w:r w:rsidRPr="00A825A8">
              <w:rPr>
                <w:sz w:val="20"/>
                <w:szCs w:val="20"/>
              </w:rPr>
              <w:br/>
              <w:t>технические</w:t>
            </w:r>
            <w:r w:rsidRPr="00A825A8">
              <w:rPr>
                <w:sz w:val="20"/>
                <w:szCs w:val="20"/>
              </w:rPr>
              <w:br/>
              <w:t xml:space="preserve"> ресурсы</w:t>
            </w:r>
          </w:p>
        </w:tc>
        <w:tc>
          <w:tcPr>
            <w:tcW w:w="139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 дней</w:t>
            </w:r>
          </w:p>
        </w:tc>
        <w:tc>
          <w:tcPr>
            <w:tcW w:w="234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17500 + 5000 =</w:t>
            </w:r>
          </w:p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22500 грн.</w:t>
            </w:r>
          </w:p>
        </w:tc>
      </w:tr>
      <w:tr w:rsidR="00151DCF" w:rsidRPr="00A825A8" w:rsidTr="00D743B4">
        <w:trPr>
          <w:trHeight w:val="903"/>
        </w:trPr>
        <w:tc>
          <w:tcPr>
            <w:tcW w:w="326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Привлечение дополнительных кадров (10 человек)</w:t>
            </w:r>
          </w:p>
        </w:tc>
        <w:tc>
          <w:tcPr>
            <w:tcW w:w="1988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Трудовые</w:t>
            </w:r>
            <w:r w:rsidRPr="00A825A8">
              <w:rPr>
                <w:sz w:val="20"/>
                <w:szCs w:val="20"/>
              </w:rPr>
              <w:br/>
              <w:t xml:space="preserve"> ресурсы</w:t>
            </w:r>
          </w:p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 дней</w:t>
            </w:r>
          </w:p>
        </w:tc>
        <w:tc>
          <w:tcPr>
            <w:tcW w:w="234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1000 * 5 =</w:t>
            </w:r>
          </w:p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5000грн.</w:t>
            </w:r>
          </w:p>
        </w:tc>
      </w:tr>
      <w:tr w:rsidR="00151DCF" w:rsidRPr="00A825A8" w:rsidTr="00D743B4">
        <w:trPr>
          <w:trHeight w:val="319"/>
        </w:trPr>
        <w:tc>
          <w:tcPr>
            <w:tcW w:w="6648" w:type="dxa"/>
            <w:gridSpan w:val="3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Итого:</w:t>
            </w:r>
          </w:p>
        </w:tc>
        <w:tc>
          <w:tcPr>
            <w:tcW w:w="234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57500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Таблица 3.3.2 Эффект применения стратегий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7"/>
        <w:gridCol w:w="2880"/>
        <w:gridCol w:w="2212"/>
      </w:tblGrid>
      <w:tr w:rsidR="00151DCF" w:rsidRPr="00A825A8" w:rsidTr="00D743B4">
        <w:tc>
          <w:tcPr>
            <w:tcW w:w="394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Показатели</w:t>
            </w:r>
          </w:p>
        </w:tc>
        <w:tc>
          <w:tcPr>
            <w:tcW w:w="288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До применения стратегий</w:t>
            </w:r>
          </w:p>
        </w:tc>
        <w:tc>
          <w:tcPr>
            <w:tcW w:w="221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После применения стратегий</w:t>
            </w:r>
          </w:p>
        </w:tc>
      </w:tr>
      <w:tr w:rsidR="00151DCF" w:rsidRPr="00A825A8" w:rsidTr="00D743B4">
        <w:tc>
          <w:tcPr>
            <w:tcW w:w="394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1.Выручка, тыс. грн.</w:t>
            </w:r>
          </w:p>
        </w:tc>
        <w:tc>
          <w:tcPr>
            <w:tcW w:w="288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6853,0</w:t>
            </w:r>
          </w:p>
        </w:tc>
        <w:tc>
          <w:tcPr>
            <w:tcW w:w="221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9352,0</w:t>
            </w:r>
          </w:p>
        </w:tc>
      </w:tr>
      <w:tr w:rsidR="00151DCF" w:rsidRPr="00A825A8" w:rsidTr="00D743B4">
        <w:tc>
          <w:tcPr>
            <w:tcW w:w="394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2.Себестоимость, тыс. грн.</w:t>
            </w:r>
          </w:p>
        </w:tc>
        <w:tc>
          <w:tcPr>
            <w:tcW w:w="288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5363,0</w:t>
            </w:r>
          </w:p>
        </w:tc>
        <w:tc>
          <w:tcPr>
            <w:tcW w:w="221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5574,0</w:t>
            </w:r>
          </w:p>
        </w:tc>
      </w:tr>
      <w:tr w:rsidR="00151DCF" w:rsidRPr="00A825A8" w:rsidTr="00D743B4">
        <w:tc>
          <w:tcPr>
            <w:tcW w:w="394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3.Убыток, прибыль, тыс. грн.</w:t>
            </w:r>
          </w:p>
        </w:tc>
        <w:tc>
          <w:tcPr>
            <w:tcW w:w="288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4003,0</w:t>
            </w:r>
          </w:p>
        </w:tc>
        <w:tc>
          <w:tcPr>
            <w:tcW w:w="221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572,0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Таким образом, после применения стратегии снижения производственных издержек, стратегии управления персоналом</w:t>
      </w:r>
      <w:r w:rsidRPr="00A825A8">
        <w:rPr>
          <w:sz w:val="28"/>
        </w:rPr>
        <w:t xml:space="preserve">, ресурсной стратегии, товарной стратегии у предприятия появится </w:t>
      </w:r>
      <w:r w:rsidRPr="00A825A8">
        <w:rPr>
          <w:sz w:val="28"/>
          <w:szCs w:val="28"/>
        </w:rPr>
        <w:t>прибыль в размере 572 тыс. грн. Отсюда следует целесообразность их применения. Увеличение этого показателя произошло за счет снижения транспортных издержек, увеличения ассортимента товаров и услуг, снижения затрат на ресурсы,</w:t>
      </w:r>
    </w:p>
    <w:p w:rsidR="00151DCF" w:rsidRPr="00A825A8" w:rsidRDefault="00151DCF" w:rsidP="00A825A8">
      <w:pPr>
        <w:pStyle w:val="23"/>
      </w:pPr>
      <w:r w:rsidRPr="00A825A8">
        <w:t>после внедрения логистической системы.</w:t>
      </w:r>
    </w:p>
    <w:p w:rsidR="00151DCF" w:rsidRPr="00A825A8" w:rsidRDefault="00151DCF" w:rsidP="00151DCF">
      <w:pPr>
        <w:pStyle w:val="3"/>
        <w:spacing w:line="360" w:lineRule="auto"/>
        <w:ind w:firstLine="709"/>
        <w:jc w:val="both"/>
        <w:rPr>
          <w:rFonts w:cs="Times New Roman"/>
          <w:szCs w:val="28"/>
        </w:rPr>
      </w:pPr>
      <w:r w:rsidRPr="00A825A8">
        <w:rPr>
          <w:rFonts w:cs="Times New Roman"/>
          <w:szCs w:val="28"/>
        </w:rPr>
        <w:br w:type="page"/>
        <w:t>Заключение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</w:rPr>
        <w:t>П</w:t>
      </w:r>
      <w:r w:rsidRPr="00A825A8">
        <w:rPr>
          <w:sz w:val="28"/>
          <w:szCs w:val="28"/>
        </w:rPr>
        <w:t xml:space="preserve">редметом деятельности предприятия ОАО « Судостроительный завод «Залив»» являются судостроение, судоремонт, изготовление продукции производственно-технического назначения, товаров народного потребления, предоставление услуг населению, посредническая и торговая деятельность, а также выполнение другой деятельности, не запрещенной законодательством Украины.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На деятельность предприятия оказывают ряд факторов, важнейшими из которых являются экономические, политические и демографические.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За время своей работы предприятием были установлены долгосрочные партнерские отношения с основными поставщиками и потребителями, а также развиваются новые.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25A8">
        <w:rPr>
          <w:sz w:val="28"/>
          <w:szCs w:val="28"/>
        </w:rPr>
        <w:t xml:space="preserve">Однако на сегодняшний день у предприятия есть ряд проблем, которые не позволяют ему получать прибыль и быть устойчивым.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25A8">
        <w:rPr>
          <w:sz w:val="28"/>
          <w:szCs w:val="28"/>
        </w:rPr>
        <w:t xml:space="preserve">Основными из них являются недостаток денежных средств, нехватка высококвалифицированных работников, значительные транспортные расходы, непостоянство заказов.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Не было чёткой товарной номенклатуры.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 xml:space="preserve">Для решения этих проблем необходимо привлечение высококвалифицированных работников, внедрение логистических систем, которые позволят повысить показатели эффективности деятельности и качества оказываемых услуг. </w:t>
      </w:r>
    </w:p>
    <w:p w:rsidR="00151DCF" w:rsidRPr="00A825A8" w:rsidRDefault="00151DCF" w:rsidP="00151DCF">
      <w:pPr>
        <w:spacing w:line="360" w:lineRule="auto"/>
        <w:ind w:firstLine="709"/>
        <w:jc w:val="both"/>
      </w:pPr>
      <w:r w:rsidRPr="00A825A8">
        <w:rPr>
          <w:sz w:val="28"/>
          <w:szCs w:val="28"/>
        </w:rPr>
        <w:t>Именно поэтому, проанализировав возможности применения стратегий, приоритетными были выбраны стратегия снижения производственных издержек, ресурсная стратегия, товарная стратегия</w:t>
      </w:r>
      <w:r w:rsidRPr="00A825A8">
        <w:t xml:space="preserve"> </w:t>
      </w:r>
      <w:r w:rsidRPr="00A825A8">
        <w:rPr>
          <w:sz w:val="28"/>
          <w:szCs w:val="28"/>
        </w:rPr>
        <w:t>и стратегия управления персоналом.</w:t>
      </w:r>
    </w:p>
    <w:p w:rsidR="00151DCF" w:rsidRPr="00A825A8" w:rsidRDefault="00151DCF" w:rsidP="00A825A8">
      <w:pPr>
        <w:spacing w:line="360" w:lineRule="auto"/>
        <w:ind w:left="1" w:firstLine="708"/>
        <w:rPr>
          <w:sz w:val="28"/>
          <w:szCs w:val="28"/>
          <w:lang w:val="uk-UA"/>
        </w:rPr>
      </w:pPr>
      <w:r w:rsidRPr="00A825A8">
        <w:rPr>
          <w:color w:val="0000FF"/>
          <w:sz w:val="28"/>
          <w:szCs w:val="28"/>
        </w:rPr>
        <w:br w:type="page"/>
      </w:r>
      <w:r w:rsidRPr="00A825A8">
        <w:rPr>
          <w:sz w:val="28"/>
          <w:szCs w:val="28"/>
        </w:rPr>
        <w:t>Список литературы</w:t>
      </w:r>
    </w:p>
    <w:p w:rsidR="00151DCF" w:rsidRPr="00A825A8" w:rsidRDefault="00151DCF" w:rsidP="00151DCF">
      <w:pPr>
        <w:spacing w:line="360" w:lineRule="auto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rPr>
          <w:sz w:val="28"/>
          <w:szCs w:val="28"/>
        </w:rPr>
      </w:pPr>
      <w:r w:rsidRPr="00A825A8">
        <w:rPr>
          <w:sz w:val="28"/>
          <w:szCs w:val="28"/>
        </w:rPr>
        <w:t>1. Бережная И. В. Структура экономики АР Крым в вопросах регионалистики. – Львов: ИРИ НАНУ, 2004. – 152 с.</w:t>
      </w:r>
    </w:p>
    <w:p w:rsidR="00151DCF" w:rsidRPr="00A825A8" w:rsidRDefault="00151DCF" w:rsidP="00151DCF">
      <w:pPr>
        <w:spacing w:line="360" w:lineRule="auto"/>
        <w:rPr>
          <w:sz w:val="28"/>
          <w:szCs w:val="28"/>
        </w:rPr>
      </w:pPr>
      <w:r w:rsidRPr="00A825A8">
        <w:rPr>
          <w:sz w:val="28"/>
          <w:szCs w:val="28"/>
        </w:rPr>
        <w:t>2. Бережная И. В. Национальные приоритеты и региональные детерминанты социально-экономического роста (по материалам АР Крым). – ИРИ НАНУ, 2004. – 640 с.</w:t>
      </w:r>
    </w:p>
    <w:p w:rsidR="00151DCF" w:rsidRPr="00A825A8" w:rsidRDefault="00151DCF" w:rsidP="00151DCF">
      <w:pPr>
        <w:spacing w:line="360" w:lineRule="auto"/>
        <w:rPr>
          <w:sz w:val="28"/>
          <w:szCs w:val="28"/>
        </w:rPr>
      </w:pPr>
      <w:r w:rsidRPr="00A825A8">
        <w:rPr>
          <w:sz w:val="28"/>
          <w:szCs w:val="28"/>
        </w:rPr>
        <w:t>3. Рогатенюк Э. В., Пожарицкая И., М. Финансы предприятий: Учебное пособие. – Симферополь: КАПКС, 2002. – 271 с.</w:t>
      </w:r>
    </w:p>
    <w:p w:rsidR="00151DCF" w:rsidRPr="00A825A8" w:rsidRDefault="00151DCF" w:rsidP="00151DCF">
      <w:pPr>
        <w:spacing w:line="360" w:lineRule="auto"/>
        <w:rPr>
          <w:sz w:val="28"/>
          <w:szCs w:val="28"/>
        </w:rPr>
      </w:pPr>
      <w:r w:rsidRPr="00A825A8">
        <w:rPr>
          <w:sz w:val="28"/>
          <w:szCs w:val="28"/>
        </w:rPr>
        <w:t xml:space="preserve">4. </w:t>
      </w:r>
      <w:r w:rsidRPr="00A825A8">
        <w:rPr>
          <w:sz w:val="28"/>
          <w:szCs w:val="28"/>
          <w:lang w:val="en-US"/>
        </w:rPr>
        <w:t>www</w:t>
      </w:r>
      <w:r w:rsidRPr="00A825A8">
        <w:rPr>
          <w:sz w:val="28"/>
          <w:szCs w:val="28"/>
        </w:rPr>
        <w:t>.</w:t>
      </w:r>
      <w:r w:rsidRPr="00A825A8">
        <w:rPr>
          <w:sz w:val="28"/>
          <w:szCs w:val="28"/>
          <w:lang w:val="en-US"/>
        </w:rPr>
        <w:t>crimea</w:t>
      </w:r>
      <w:r w:rsidRPr="00A825A8">
        <w:rPr>
          <w:sz w:val="28"/>
          <w:szCs w:val="28"/>
        </w:rPr>
        <w:t>-</w:t>
      </w:r>
      <w:r w:rsidRPr="00A825A8">
        <w:rPr>
          <w:sz w:val="28"/>
          <w:szCs w:val="28"/>
          <w:lang w:val="en-US"/>
        </w:rPr>
        <w:t>portal</w:t>
      </w:r>
      <w:r w:rsidRPr="00A825A8">
        <w:rPr>
          <w:sz w:val="28"/>
          <w:szCs w:val="28"/>
        </w:rPr>
        <w:t>.</w:t>
      </w:r>
      <w:r w:rsidRPr="00A825A8">
        <w:rPr>
          <w:sz w:val="28"/>
          <w:szCs w:val="28"/>
          <w:lang w:val="en-US"/>
        </w:rPr>
        <w:t>gov</w:t>
      </w:r>
      <w:r w:rsidRPr="00A825A8">
        <w:rPr>
          <w:sz w:val="28"/>
          <w:szCs w:val="28"/>
        </w:rPr>
        <w:t>.</w:t>
      </w:r>
      <w:r w:rsidRPr="00A825A8">
        <w:rPr>
          <w:sz w:val="28"/>
          <w:szCs w:val="28"/>
          <w:lang w:val="en-US"/>
        </w:rPr>
        <w:t>ua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br w:type="page"/>
        <w:t>Тема 1: «Обоснование производственной мощности экономического субъекта в соответствии с целями и задачами деятельности»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Задание 1.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25A8">
        <w:rPr>
          <w:sz w:val="28"/>
          <w:szCs w:val="28"/>
        </w:rPr>
        <w:t>Обосновать решение об объемах производства товара с учетом рыночного спроса и целесообразности предприятия: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1"/>
        <w:gridCol w:w="2777"/>
      </w:tblGrid>
      <w:tr w:rsidR="00151DCF" w:rsidRPr="00A825A8" w:rsidTr="00D743B4">
        <w:trPr>
          <w:trHeight w:val="363"/>
          <w:jc w:val="center"/>
        </w:trPr>
        <w:tc>
          <w:tcPr>
            <w:tcW w:w="613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Показатель</w:t>
            </w:r>
          </w:p>
        </w:tc>
        <w:tc>
          <w:tcPr>
            <w:tcW w:w="277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Значение</w:t>
            </w:r>
          </w:p>
        </w:tc>
      </w:tr>
      <w:tr w:rsidR="00151DCF" w:rsidRPr="00A825A8" w:rsidTr="00D743B4">
        <w:trPr>
          <w:trHeight w:val="386"/>
          <w:jc w:val="center"/>
        </w:trPr>
        <w:tc>
          <w:tcPr>
            <w:tcW w:w="613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1. Мощность предприятия, тыс.шт./год</w:t>
            </w:r>
          </w:p>
        </w:tc>
        <w:tc>
          <w:tcPr>
            <w:tcW w:w="277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50</w:t>
            </w:r>
          </w:p>
        </w:tc>
      </w:tr>
      <w:tr w:rsidR="00151DCF" w:rsidRPr="00A825A8" w:rsidTr="00D743B4">
        <w:trPr>
          <w:trHeight w:val="386"/>
          <w:jc w:val="center"/>
        </w:trPr>
        <w:tc>
          <w:tcPr>
            <w:tcW w:w="613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2. Цена единицы продукции, грн.</w:t>
            </w:r>
          </w:p>
        </w:tc>
        <w:tc>
          <w:tcPr>
            <w:tcW w:w="277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</w:t>
            </w:r>
          </w:p>
        </w:tc>
      </w:tr>
      <w:tr w:rsidR="00151DCF" w:rsidRPr="00A825A8" w:rsidTr="00D743B4">
        <w:trPr>
          <w:trHeight w:val="386"/>
          <w:jc w:val="center"/>
        </w:trPr>
        <w:tc>
          <w:tcPr>
            <w:tcW w:w="613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3. Удельные переменные издержки, грн.</w:t>
            </w:r>
          </w:p>
        </w:tc>
        <w:tc>
          <w:tcPr>
            <w:tcW w:w="277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</w:t>
            </w:r>
          </w:p>
        </w:tc>
      </w:tr>
      <w:tr w:rsidR="00151DCF" w:rsidRPr="00A825A8" w:rsidTr="00D743B4">
        <w:trPr>
          <w:trHeight w:val="386"/>
          <w:jc w:val="center"/>
        </w:trPr>
        <w:tc>
          <w:tcPr>
            <w:tcW w:w="613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4. Постоянные издержки, тыс. грн.</w:t>
            </w:r>
          </w:p>
        </w:tc>
        <w:tc>
          <w:tcPr>
            <w:tcW w:w="277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58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Решение</w:t>
      </w:r>
    </w:p>
    <w:p w:rsidR="00151DCF" w:rsidRPr="00A825A8" w:rsidRDefault="00151DCF" w:rsidP="00151DC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Графический способ решения.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Для отображения на графике точки безубыточности и безубыточного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объема продаж необходимо показать линию общих затрат и линию выручки.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1.1. Линия общих затрат: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При нулевом объеме производства общие затраты составят постоянные расходы предприятия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Y</w:t>
      </w:r>
      <w:r w:rsidRPr="00A825A8">
        <w:rPr>
          <w:sz w:val="28"/>
          <w:szCs w:val="28"/>
        </w:rPr>
        <w:t xml:space="preserve"> = </w:t>
      </w:r>
      <w:r w:rsidRPr="00A825A8">
        <w:rPr>
          <w:sz w:val="28"/>
          <w:szCs w:val="28"/>
          <w:lang w:val="en-US"/>
        </w:rPr>
        <w:t>VCo</w:t>
      </w:r>
      <w:r w:rsidRPr="00A825A8">
        <w:rPr>
          <w:sz w:val="28"/>
          <w:szCs w:val="28"/>
        </w:rPr>
        <w:t xml:space="preserve"> +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= 7 * 0 + 58000 = 58000 грн.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При максимальном объеме производства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Y</w:t>
      </w:r>
      <w:r w:rsidRPr="00A825A8">
        <w:rPr>
          <w:sz w:val="28"/>
          <w:szCs w:val="28"/>
        </w:rPr>
        <w:t xml:space="preserve"> = </w:t>
      </w:r>
      <w:r w:rsidRPr="00A825A8">
        <w:rPr>
          <w:sz w:val="28"/>
          <w:szCs w:val="28"/>
          <w:lang w:val="en-US"/>
        </w:rPr>
        <w:t>VCo</w:t>
      </w:r>
      <w:r w:rsidRPr="00A825A8">
        <w:rPr>
          <w:sz w:val="28"/>
          <w:szCs w:val="28"/>
        </w:rPr>
        <w:t xml:space="preserve"> +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= 7 * 50000 + 58000 = 408 тыс. грн.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1.2. Линия выручки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При нулевом объеме производства выручка составит 0: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ВР = 10 * 0 = 0 грн.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При максимальном объеме производства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ВР = Р * </w:t>
      </w:r>
      <w:r w:rsidRPr="00A825A8">
        <w:rPr>
          <w:sz w:val="28"/>
          <w:szCs w:val="28"/>
          <w:lang w:val="en-US"/>
        </w:rPr>
        <w:t>Qmax</w:t>
      </w:r>
      <w:r w:rsidRPr="00A825A8">
        <w:rPr>
          <w:sz w:val="28"/>
          <w:szCs w:val="28"/>
        </w:rPr>
        <w:t xml:space="preserve"> = 10 * 50000 = 500 тыс. грн.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Где: </w:t>
      </w:r>
      <w:r w:rsidRPr="00A825A8">
        <w:rPr>
          <w:sz w:val="28"/>
          <w:szCs w:val="28"/>
          <w:lang w:val="en-US"/>
        </w:rPr>
        <w:t>Qmax</w:t>
      </w:r>
      <w:r w:rsidRPr="00A825A8">
        <w:rPr>
          <w:sz w:val="28"/>
          <w:szCs w:val="28"/>
        </w:rPr>
        <w:t xml:space="preserve"> – общая мощность экономического субъекта (максимальная производственная мощность),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VCo</w:t>
      </w:r>
      <w:r w:rsidRPr="00A825A8">
        <w:rPr>
          <w:sz w:val="28"/>
          <w:szCs w:val="28"/>
        </w:rPr>
        <w:t xml:space="preserve"> – суммарные переменные издержки (удельные переменные издержки (</w:t>
      </w: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>) * объем производства),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– постоянные издержки,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Y</w:t>
      </w:r>
      <w:r w:rsidRPr="00A825A8">
        <w:rPr>
          <w:sz w:val="28"/>
          <w:szCs w:val="28"/>
        </w:rPr>
        <w:t xml:space="preserve"> – линия общих затрат (</w:t>
      </w:r>
      <w:r w:rsidRPr="00A825A8">
        <w:rPr>
          <w:sz w:val="28"/>
          <w:szCs w:val="28"/>
          <w:lang w:val="en-US"/>
        </w:rPr>
        <w:t>Y</w:t>
      </w:r>
      <w:r w:rsidRPr="00A825A8">
        <w:rPr>
          <w:sz w:val="28"/>
          <w:szCs w:val="28"/>
        </w:rPr>
        <w:t xml:space="preserve"> = </w:t>
      </w:r>
      <w:r w:rsidRPr="00A825A8">
        <w:rPr>
          <w:sz w:val="28"/>
          <w:szCs w:val="28"/>
          <w:lang w:val="en-US"/>
        </w:rPr>
        <w:t>VCo</w:t>
      </w:r>
      <w:r w:rsidRPr="00A825A8">
        <w:rPr>
          <w:sz w:val="28"/>
          <w:szCs w:val="28"/>
        </w:rPr>
        <w:t xml:space="preserve"> +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>),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ВР = Р * </w:t>
      </w:r>
      <w:r w:rsidRPr="00A825A8">
        <w:rPr>
          <w:sz w:val="28"/>
          <w:szCs w:val="28"/>
          <w:lang w:val="en-US"/>
        </w:rPr>
        <w:t>Qmax</w:t>
      </w:r>
      <w:r w:rsidRPr="00A825A8">
        <w:rPr>
          <w:sz w:val="28"/>
          <w:szCs w:val="28"/>
        </w:rPr>
        <w:t xml:space="preserve"> – выручка от реализации продукции по плановой цене и </w:t>
      </w:r>
    </w:p>
    <w:p w:rsidR="00151DCF" w:rsidRPr="00A825A8" w:rsidRDefault="00151DCF" w:rsidP="00151DCF">
      <w:pPr>
        <w:pStyle w:val="23"/>
        <w:ind w:firstLine="709"/>
      </w:pPr>
      <w:r w:rsidRPr="00A825A8">
        <w:t>выпуске продукции в объеме общей мощности экономического субъекта.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 </w:t>
      </w:r>
      <w:r w:rsidRPr="00A825A8">
        <w:rPr>
          <w:sz w:val="28"/>
          <w:szCs w:val="28"/>
          <w:lang w:val="en-US"/>
        </w:rPr>
        <w:t>Q</w:t>
      </w:r>
      <w:r w:rsidRPr="00A825A8">
        <w:rPr>
          <w:sz w:val="28"/>
          <w:szCs w:val="28"/>
          <w:vertAlign w:val="subscript"/>
        </w:rPr>
        <w:t>Б</w:t>
      </w:r>
      <w:r w:rsidRPr="00A825A8">
        <w:rPr>
          <w:sz w:val="28"/>
          <w:szCs w:val="28"/>
        </w:rPr>
        <w:t xml:space="preserve"> = безубыточный объем производства продукции,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 – точка безубыточности (объем производства, при котором общие затраты равны выручке).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br w:type="page"/>
      </w:r>
    </w:p>
    <w:p w:rsidR="00151DCF" w:rsidRPr="00A825A8" w:rsidRDefault="00AE47D4" w:rsidP="00151D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645440" from="54pt,0" to="54pt,387pt">
            <v:stroke endarrow="block"/>
          </v:line>
        </w:pict>
      </w:r>
      <w:r w:rsidR="00151DCF" w:rsidRPr="00A825A8">
        <w:rPr>
          <w:sz w:val="28"/>
          <w:szCs w:val="28"/>
        </w:rPr>
        <w:t>тыс.грн.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550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500</w:t>
      </w:r>
      <w:r w:rsidRPr="00A825A8">
        <w:rPr>
          <w:sz w:val="28"/>
          <w:szCs w:val="28"/>
        </w:rPr>
        <w:tab/>
      </w:r>
      <w:r w:rsidRPr="00A825A8">
        <w:rPr>
          <w:sz w:val="28"/>
          <w:szCs w:val="28"/>
        </w:rPr>
        <w:tab/>
      </w:r>
      <w:r w:rsidRPr="00A825A8">
        <w:rPr>
          <w:sz w:val="28"/>
          <w:szCs w:val="28"/>
        </w:rPr>
        <w:tab/>
      </w:r>
      <w:r w:rsidRPr="00A825A8">
        <w:rPr>
          <w:sz w:val="28"/>
          <w:szCs w:val="28"/>
        </w:rPr>
        <w:tab/>
      </w:r>
      <w:r w:rsidRPr="00A825A8">
        <w:rPr>
          <w:sz w:val="28"/>
          <w:szCs w:val="28"/>
        </w:rPr>
        <w:tab/>
      </w:r>
      <w:r w:rsidRPr="00A825A8">
        <w:rPr>
          <w:sz w:val="28"/>
          <w:szCs w:val="28"/>
        </w:rPr>
        <w:tab/>
      </w:r>
      <w:r w:rsidRPr="00A825A8">
        <w:rPr>
          <w:sz w:val="28"/>
          <w:szCs w:val="28"/>
        </w:rPr>
        <w:tab/>
      </w:r>
      <w:r w:rsidRPr="00A825A8">
        <w:rPr>
          <w:sz w:val="28"/>
          <w:szCs w:val="28"/>
        </w:rPr>
        <w:tab/>
      </w:r>
      <w:r w:rsidRPr="00A825A8">
        <w:rPr>
          <w:sz w:val="28"/>
          <w:szCs w:val="28"/>
        </w:rPr>
        <w:tab/>
      </w:r>
      <w:r w:rsidRPr="00A825A8">
        <w:rPr>
          <w:sz w:val="28"/>
          <w:szCs w:val="28"/>
        </w:rPr>
        <w:tab/>
        <w:t>В</w:t>
      </w:r>
    </w:p>
    <w:p w:rsidR="00151DCF" w:rsidRPr="00A825A8" w:rsidRDefault="00AE47D4" w:rsidP="00151D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48512" from="54pt,1.95pt" to="378pt,1.95pt">
            <v:stroke dashstyle="dash"/>
          </v:line>
        </w:pict>
      </w:r>
      <w:r>
        <w:rPr>
          <w:noProof/>
        </w:rPr>
        <w:pict>
          <v:shape id="_x0000_s1028" style="position:absolute;left:0;text-align:left;margin-left:54pt;margin-top:1.95pt;width:336pt;height:320.65pt;z-index:251651584" coordsize="6539,4354" path="m,4354l6539,e" filled="f">
            <v:path arrowok="t"/>
          </v:shape>
        </w:pic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450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Y</w:t>
      </w:r>
    </w:p>
    <w:p w:rsidR="00151DCF" w:rsidRPr="00A825A8" w:rsidRDefault="00AE47D4" w:rsidP="00151D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polyline id="_x0000_s1029" style="position:absolute;left:0;text-align:left;z-index:251652608;mso-position-horizontal:absolute;mso-position-vertical:absolute" points="54pt,7.65pt,314.95pt,9.95pt,378pt,7.7pt" coordsize="6480,46" filled="f">
            <v:stroke dashstyle="dash"/>
            <v:path arrowok="t"/>
          </v:polyline>
        </w:pict>
      </w:r>
      <w:r>
        <w:rPr>
          <w:noProof/>
        </w:rPr>
        <w:pict>
          <v:shape id="_x0000_s1030" style="position:absolute;left:0;text-align:left;margin-left:53.85pt;margin-top:7.65pt;width:330pt;height:189.65pt;z-index:251653632;mso-position-horizontal:absolute" coordsize="6539,3874" path="m,3874l6539,e" filled="f">
            <v:stroke dashstyle="dash"/>
            <v:path arrowok="t"/>
          </v:shape>
        </w:pict>
      </w:r>
      <w:r w:rsidR="00151DCF" w:rsidRPr="00A825A8">
        <w:rPr>
          <w:sz w:val="28"/>
          <w:szCs w:val="28"/>
        </w:rPr>
        <w:t>400</w:t>
      </w:r>
    </w:p>
    <w:p w:rsidR="00151DCF" w:rsidRPr="00A825A8" w:rsidRDefault="00A825A8" w:rsidP="00151D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350</w:t>
      </w:r>
    </w:p>
    <w:p w:rsidR="00151DCF" w:rsidRPr="00A825A8" w:rsidRDefault="00AE47D4" w:rsidP="00151DCF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49536" from="378pt,10pt" to="378pt,226pt">
            <v:stroke dashstyle="dash"/>
          </v:line>
        </w:pict>
      </w:r>
      <w:r w:rsidR="00151DCF" w:rsidRPr="00A825A8">
        <w:rPr>
          <w:sz w:val="28"/>
          <w:szCs w:val="28"/>
        </w:rPr>
        <w:tab/>
      </w:r>
    </w:p>
    <w:p w:rsidR="00151DCF" w:rsidRPr="00A825A8" w:rsidRDefault="00A825A8" w:rsidP="00151DCF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DCF" w:rsidRPr="00A825A8">
        <w:rPr>
          <w:sz w:val="28"/>
          <w:szCs w:val="28"/>
        </w:rPr>
        <w:t>300</w:t>
      </w:r>
      <w:r w:rsidR="00151DCF" w:rsidRPr="00A825A8">
        <w:rPr>
          <w:sz w:val="28"/>
          <w:szCs w:val="28"/>
        </w:rPr>
        <w:tab/>
      </w:r>
    </w:p>
    <w:p w:rsidR="00151DCF" w:rsidRPr="00A825A8" w:rsidRDefault="00151DCF" w:rsidP="00151DCF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ab/>
      </w:r>
    </w:p>
    <w:p w:rsidR="00151DCF" w:rsidRPr="00A825A8" w:rsidRDefault="00151DCF" w:rsidP="00151DCF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250</w:t>
      </w:r>
      <w:r w:rsidRPr="00A825A8">
        <w:rPr>
          <w:sz w:val="28"/>
          <w:szCs w:val="28"/>
        </w:rPr>
        <w:tab/>
      </w:r>
    </w:p>
    <w:p w:rsidR="00151DCF" w:rsidRPr="00A825A8" w:rsidRDefault="00A825A8" w:rsidP="00151D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200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A825A8" w:rsidP="00151DCF">
      <w:pPr>
        <w:tabs>
          <w:tab w:val="center" w:pos="4677"/>
          <w:tab w:val="left" w:pos="5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DCF" w:rsidRPr="00A825A8">
        <w:rPr>
          <w:sz w:val="28"/>
          <w:szCs w:val="28"/>
        </w:rPr>
        <w:t>150</w:t>
      </w:r>
      <w:r w:rsidR="00151DCF" w:rsidRPr="00A825A8">
        <w:rPr>
          <w:sz w:val="28"/>
          <w:szCs w:val="28"/>
        </w:rPr>
        <w:tab/>
      </w:r>
      <w:r w:rsidR="00151DCF" w:rsidRPr="00A825A8">
        <w:rPr>
          <w:sz w:val="28"/>
          <w:szCs w:val="28"/>
          <w:lang w:val="en-US"/>
        </w:rPr>
        <w:t>T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tabs>
          <w:tab w:val="left" w:pos="2760"/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 100</w:t>
      </w:r>
      <w:r w:rsidRPr="00A825A8">
        <w:rPr>
          <w:sz w:val="28"/>
          <w:szCs w:val="28"/>
        </w:rPr>
        <w:tab/>
      </w:r>
      <w:r w:rsidRPr="00A825A8">
        <w:rPr>
          <w:sz w:val="28"/>
          <w:szCs w:val="28"/>
        </w:rPr>
        <w:tab/>
      </w:r>
    </w:p>
    <w:p w:rsidR="00151DCF" w:rsidRPr="00A825A8" w:rsidRDefault="00151DCF" w:rsidP="00151DCF">
      <w:pPr>
        <w:tabs>
          <w:tab w:val="left" w:pos="76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AE47D4" w:rsidP="00151DCF">
      <w:pPr>
        <w:tabs>
          <w:tab w:val="left" w:pos="7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54656" from="96pt,7.3pt" to="96pt,52.3pt">
            <v:stroke dashstyle="dash"/>
          </v:line>
        </w:pict>
      </w:r>
      <w:r>
        <w:rPr>
          <w:noProof/>
        </w:rPr>
        <w:pict>
          <v:line id="_x0000_s1033" style="position:absolute;left:0;text-align:left;flip:x;z-index:251655680" from="54pt,7.3pt" to="3in,7.3pt">
            <v:stroke dashstyle="1 1"/>
          </v:line>
        </w:pict>
      </w:r>
      <w:r>
        <w:rPr>
          <w:noProof/>
        </w:rPr>
        <w:pict>
          <v:line id="_x0000_s1034" style="position:absolute;left:0;text-align:left;z-index:251650560" from="54pt,7.3pt" to="378pt,7.3pt"/>
        </w:pict>
      </w:r>
      <w:r w:rsidR="00151DCF" w:rsidRPr="00A825A8">
        <w:rPr>
          <w:sz w:val="28"/>
          <w:szCs w:val="28"/>
        </w:rPr>
        <w:t xml:space="preserve"> 50</w:t>
      </w:r>
    </w:p>
    <w:p w:rsidR="00151DCF" w:rsidRPr="00A825A8" w:rsidRDefault="00151DCF" w:rsidP="00151DCF">
      <w:pPr>
        <w:tabs>
          <w:tab w:val="left" w:pos="76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A825A8" w:rsidP="00151DCF">
      <w:pPr>
        <w:tabs>
          <w:tab w:val="left" w:pos="7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DCF" w:rsidRPr="00A825A8">
        <w:rPr>
          <w:sz w:val="28"/>
          <w:szCs w:val="28"/>
        </w:rPr>
        <w:t>0</w:t>
      </w:r>
      <w:r w:rsidR="00151DCF" w:rsidRPr="00A825A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51DCF" w:rsidRPr="00A825A8">
        <w:rPr>
          <w:sz w:val="28"/>
          <w:szCs w:val="28"/>
          <w:lang w:val="en-US"/>
        </w:rPr>
        <w:t>F</w:t>
      </w:r>
    </w:p>
    <w:p w:rsidR="00151DCF" w:rsidRPr="00A825A8" w:rsidRDefault="00AE47D4" w:rsidP="00151DCF">
      <w:pPr>
        <w:pStyle w:val="23"/>
        <w:ind w:firstLine="709"/>
      </w:pPr>
      <w:r>
        <w:rPr>
          <w:noProof/>
        </w:rPr>
        <w:pict>
          <v:line id="_x0000_s1035" style="position:absolute;left:0;text-align:left;z-index:251646464" from="54pt,.65pt" to="450pt,.65pt">
            <v:stroke endarrow="block"/>
          </v:line>
        </w:pict>
      </w:r>
      <w:r>
        <w:rPr>
          <w:noProof/>
        </w:rPr>
        <w:pict>
          <v:line id="_x0000_s1036" style="position:absolute;left:0;text-align:left;z-index:251647488" from="342pt,.65pt" to="342pt,.65pt"/>
        </w:pict>
      </w:r>
      <w:r w:rsidR="00A825A8">
        <w:t xml:space="preserve"> </w:t>
      </w:r>
      <w:r w:rsidR="00151DCF" w:rsidRPr="00A825A8">
        <w:t>О</w:t>
      </w:r>
      <w:r w:rsidR="00151DCF" w:rsidRPr="00A825A8">
        <w:rPr>
          <w:vertAlign w:val="subscript"/>
        </w:rPr>
        <w:t>Б</w:t>
      </w:r>
      <w:r w:rsidR="00151DCF" w:rsidRPr="00A825A8">
        <w:rPr>
          <w:vertAlign w:val="subscript"/>
        </w:rPr>
        <w:tab/>
      </w:r>
      <w:r w:rsidR="00151DCF" w:rsidRPr="00A825A8">
        <w:rPr>
          <w:vertAlign w:val="subscript"/>
        </w:rPr>
        <w:tab/>
      </w:r>
      <w:r w:rsidR="00151DCF" w:rsidRPr="00A825A8">
        <w:rPr>
          <w:vertAlign w:val="subscript"/>
        </w:rPr>
        <w:tab/>
      </w:r>
      <w:r w:rsidR="00A825A8">
        <w:t xml:space="preserve"> </w:t>
      </w:r>
      <w:r w:rsidR="00151DCF" w:rsidRPr="00A825A8">
        <w:rPr>
          <w:lang w:val="en-US"/>
        </w:rPr>
        <w:t>Q</w:t>
      </w:r>
      <w:r w:rsidR="00151DCF" w:rsidRPr="00A825A8">
        <w:rPr>
          <w:vertAlign w:val="subscript"/>
        </w:rPr>
        <w:t>МАХ</w:t>
      </w:r>
      <w:r w:rsidR="00A825A8">
        <w:t xml:space="preserve"> </w:t>
      </w:r>
      <w:r w:rsidR="00151DCF" w:rsidRPr="00A825A8">
        <w:t>Объем</w:t>
      </w:r>
      <w:r w:rsidR="00A825A8">
        <w:t xml:space="preserve">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br w:type="page"/>
        <w:t>1.3. Показываем на графике линии затрат с учетом нулевого объема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производства и максимального: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1.4. Вывод: </w:t>
      </w:r>
    </w:p>
    <w:p w:rsidR="00151DCF" w:rsidRPr="00A825A8" w:rsidRDefault="00151DCF" w:rsidP="00151DCF">
      <w:pPr>
        <w:pStyle w:val="1"/>
        <w:spacing w:line="360" w:lineRule="auto"/>
        <w:ind w:left="0" w:firstLine="709"/>
        <w:rPr>
          <w:lang w:val="uk-UA"/>
        </w:rPr>
      </w:pPr>
    </w:p>
    <w:p w:rsidR="00151DCF" w:rsidRPr="00A825A8" w:rsidRDefault="00151DCF" w:rsidP="00151DCF">
      <w:pPr>
        <w:pStyle w:val="1"/>
        <w:spacing w:line="360" w:lineRule="auto"/>
        <w:ind w:left="0" w:firstLine="709"/>
      </w:pPr>
      <w:r w:rsidRPr="00A825A8">
        <w:t xml:space="preserve">Таким образом, пересечение линий общих затрат и выручки определяет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25A8">
        <w:rPr>
          <w:sz w:val="28"/>
          <w:szCs w:val="28"/>
        </w:rPr>
        <w:t>точку безубыточности, которая, в соответствии с графиком, составляет 322,22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тыс. грн. При проецировании точки безубыточности на ось абсцисс (объем) получаем безубыточный объем производства, который составляет 36000 шт. в год.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Определяем зоны безопасности графическим способом</w:t>
      </w:r>
    </w:p>
    <w:p w:rsidR="00151DCF" w:rsidRPr="00A825A8" w:rsidRDefault="00151DCF" w:rsidP="00151DCF">
      <w:pPr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left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Определяем финансовый результат (прибыль) предприятия при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25A8">
        <w:rPr>
          <w:sz w:val="28"/>
          <w:szCs w:val="28"/>
        </w:rPr>
        <w:t>нулевом объеме производства</w:t>
      </w:r>
      <w:r w:rsidRPr="00A825A8">
        <w:rPr>
          <w:sz w:val="28"/>
          <w:szCs w:val="28"/>
          <w:lang w:val="uk-UA"/>
        </w:rPr>
        <w:t xml:space="preserve"> </w:t>
      </w:r>
      <w:r w:rsidRPr="00A825A8">
        <w:rPr>
          <w:sz w:val="28"/>
          <w:szCs w:val="28"/>
        </w:rPr>
        <w:t>А = -</w:t>
      </w:r>
      <w:r w:rsidRPr="00A825A8">
        <w:rPr>
          <w:sz w:val="28"/>
          <w:szCs w:val="28"/>
          <w:lang w:val="en-US"/>
        </w:rPr>
        <w:t>Y</w:t>
      </w:r>
      <w:r w:rsidRPr="00A825A8">
        <w:rPr>
          <w:sz w:val="28"/>
          <w:szCs w:val="28"/>
        </w:rPr>
        <w:t xml:space="preserve"> = -(</w:t>
      </w:r>
      <w:r w:rsidRPr="00A825A8">
        <w:rPr>
          <w:sz w:val="28"/>
          <w:szCs w:val="28"/>
          <w:lang w:val="en-US"/>
        </w:rPr>
        <w:t>VCo</w:t>
      </w:r>
      <w:r w:rsidRPr="00A825A8">
        <w:rPr>
          <w:sz w:val="28"/>
          <w:szCs w:val="28"/>
        </w:rPr>
        <w:t xml:space="preserve"> +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>) = -(7 * 0 + 58000) = -58000 грн.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. Определяем финансовый результат (прибыль) предприятия при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максимальном объеме производства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П = ВР – </w:t>
      </w:r>
      <w:r w:rsidRPr="00A825A8">
        <w:rPr>
          <w:sz w:val="28"/>
          <w:szCs w:val="28"/>
          <w:lang w:val="en-US"/>
        </w:rPr>
        <w:t>VCo</w:t>
      </w:r>
      <w:r w:rsidRPr="00A825A8">
        <w:rPr>
          <w:sz w:val="28"/>
          <w:szCs w:val="28"/>
        </w:rPr>
        <w:t xml:space="preserve"> –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= 500000 – 7 * 50000 – 58000 = 90 тыс. грн.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Где: А – финансовый результат (прибыль) предприятия при нулевом объеме производства (-</w:t>
      </w:r>
      <w:r w:rsidRPr="00A825A8">
        <w:rPr>
          <w:sz w:val="28"/>
          <w:szCs w:val="28"/>
          <w:lang w:val="en-US"/>
        </w:rPr>
        <w:t>Y</w:t>
      </w:r>
      <w:r w:rsidRPr="00A825A8">
        <w:rPr>
          <w:sz w:val="28"/>
          <w:szCs w:val="28"/>
        </w:rPr>
        <w:t xml:space="preserve"> = -(</w:t>
      </w:r>
      <w:r w:rsidRPr="00A825A8">
        <w:rPr>
          <w:sz w:val="28"/>
          <w:szCs w:val="28"/>
          <w:lang w:val="en-US"/>
        </w:rPr>
        <w:t>VCo</w:t>
      </w:r>
      <w:r w:rsidRPr="00A825A8">
        <w:rPr>
          <w:sz w:val="28"/>
          <w:szCs w:val="28"/>
        </w:rPr>
        <w:t xml:space="preserve"> +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>))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В - финансовый результат (прибыль) предприятия при максимальном объеме производства (П = ВР – </w:t>
      </w:r>
      <w:r w:rsidRPr="00A825A8">
        <w:rPr>
          <w:sz w:val="28"/>
          <w:szCs w:val="28"/>
          <w:lang w:val="en-US"/>
        </w:rPr>
        <w:t>VCo</w:t>
      </w:r>
      <w:r w:rsidRPr="00A825A8">
        <w:rPr>
          <w:sz w:val="28"/>
          <w:szCs w:val="28"/>
        </w:rPr>
        <w:t xml:space="preserve"> –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>)</w:t>
      </w:r>
    </w:p>
    <w:p w:rsidR="00151DCF" w:rsidRPr="00A825A8" w:rsidRDefault="00151DCF" w:rsidP="00A825A8">
      <w:pPr>
        <w:pStyle w:val="7"/>
        <w:ind w:firstLine="709"/>
        <w:rPr>
          <w:lang w:val="uk-UA"/>
        </w:rPr>
      </w:pPr>
      <w:r w:rsidRPr="00A825A8">
        <w:t xml:space="preserve">Т – точка безубыточности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Таким образом, объем производства предприятия от </w:t>
      </w:r>
      <w:r w:rsidRPr="00A825A8">
        <w:rPr>
          <w:sz w:val="28"/>
          <w:szCs w:val="28"/>
          <w:shd w:val="clear" w:color="auto" w:fill="FFFFFF"/>
        </w:rPr>
        <w:t>19333</w:t>
      </w:r>
      <w:r w:rsidRPr="00A825A8">
        <w:rPr>
          <w:sz w:val="28"/>
          <w:szCs w:val="28"/>
        </w:rPr>
        <w:t xml:space="preserve"> шт. в год при полном использовании производственных мощностей, гарантирует получение прибыли и безопасное функционирование предприятия.</w:t>
      </w:r>
    </w:p>
    <w:p w:rsidR="00151DCF" w:rsidRPr="00A825A8" w:rsidRDefault="00151DCF" w:rsidP="00151DC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Аналитический способ</w:t>
      </w:r>
    </w:p>
    <w:p w:rsidR="00151DCF" w:rsidRPr="00A825A8" w:rsidRDefault="00151DCF" w:rsidP="00151DCF">
      <w:pPr>
        <w:spacing w:line="360" w:lineRule="auto"/>
        <w:ind w:left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Определяем безубыточный объем производства в натуральных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показателях по формуле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</w:t>
      </w:r>
      <w:r w:rsidRPr="00A825A8">
        <w:rPr>
          <w:sz w:val="28"/>
          <w:szCs w:val="28"/>
          <w:vertAlign w:val="subscript"/>
        </w:rPr>
        <w:t>Б</w:t>
      </w:r>
      <w:r w:rsidRPr="00A825A8">
        <w:rPr>
          <w:sz w:val="28"/>
          <w:szCs w:val="28"/>
        </w:rPr>
        <w:t xml:space="preserve"> =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/ </w:t>
      </w:r>
      <w:r w:rsidRPr="00A825A8">
        <w:rPr>
          <w:sz w:val="28"/>
          <w:szCs w:val="28"/>
          <w:lang w:val="en-US"/>
        </w:rPr>
        <w:t>P</w:t>
      </w:r>
      <w:r w:rsidRPr="00A825A8">
        <w:rPr>
          <w:sz w:val="28"/>
          <w:szCs w:val="28"/>
        </w:rPr>
        <w:t xml:space="preserve"> – </w:t>
      </w: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  <w:vertAlign w:val="subscript"/>
        </w:rPr>
        <w:t>1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Где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– сумма постоянных издержек на производство продукции;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 – цена единицы продукции;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 xml:space="preserve"> – удельные переменные издержки – переменные затраты на единицу продукции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</w:t>
      </w:r>
      <w:r w:rsidRPr="00A825A8">
        <w:rPr>
          <w:sz w:val="28"/>
          <w:szCs w:val="28"/>
          <w:vertAlign w:val="subscript"/>
        </w:rPr>
        <w:t>Б</w:t>
      </w:r>
      <w:r w:rsidRPr="00A825A8">
        <w:rPr>
          <w:sz w:val="28"/>
          <w:szCs w:val="28"/>
        </w:rPr>
        <w:t xml:space="preserve"> = 58000 / (10 – 7) = 19333 (шт.)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3.2. Определяем безубыточный объем производства (продаж) продукции в стоимостном выражении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</w:t>
      </w:r>
      <w:r w:rsidRPr="00A825A8">
        <w:rPr>
          <w:sz w:val="28"/>
          <w:szCs w:val="28"/>
          <w:vertAlign w:val="subscript"/>
        </w:rPr>
        <w:t>Б</w:t>
      </w:r>
      <w:r w:rsidRPr="00A825A8">
        <w:rPr>
          <w:sz w:val="28"/>
          <w:szCs w:val="28"/>
        </w:rPr>
        <w:t xml:space="preserve"> = (ВР *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>) / (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+ П) = ВР *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/ Д</w:t>
      </w:r>
      <w:r w:rsidRPr="00A825A8">
        <w:rPr>
          <w:sz w:val="28"/>
          <w:szCs w:val="28"/>
          <w:vertAlign w:val="subscript"/>
        </w:rPr>
        <w:t>м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Где: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- сумма постоянных издержек на производство продукции;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 xml:space="preserve"> – удельные переменные издержки – переменные затраты на единицу продукции;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ВР – сумма выручки от реализации продукции (при максимальном объеме);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 – прибыль при максимальном объеме;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Д</w:t>
      </w:r>
      <w:r w:rsidRPr="00A825A8">
        <w:rPr>
          <w:sz w:val="28"/>
          <w:szCs w:val="28"/>
          <w:vertAlign w:val="subscript"/>
        </w:rPr>
        <w:t>м</w:t>
      </w:r>
      <w:r w:rsidRPr="00A825A8">
        <w:rPr>
          <w:sz w:val="28"/>
          <w:szCs w:val="28"/>
        </w:rPr>
        <w:t xml:space="preserve"> – маржинальный доход (сумма постоянных издержек и прибыли)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</w:t>
      </w:r>
      <w:r w:rsidRPr="00A825A8">
        <w:rPr>
          <w:sz w:val="28"/>
          <w:szCs w:val="28"/>
          <w:vertAlign w:val="subscript"/>
        </w:rPr>
        <w:t>Б</w:t>
      </w:r>
      <w:r w:rsidRPr="00A825A8">
        <w:rPr>
          <w:sz w:val="28"/>
          <w:szCs w:val="28"/>
        </w:rPr>
        <w:t xml:space="preserve"> = (500000 * 58000) / (58000 + 90000) = 322,22 (тыс. грн.)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3.3. Определяем зону безопасности предприятия в относительном выражении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ЗБ = ВР – Т / ВР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Где: ВР – сумма выручки от реализации продукции (при максимальном объеме);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 – безубыточный объем производства (продаж) продукции в стоимостном выражении (О</w:t>
      </w:r>
      <w:r w:rsidRPr="00A825A8">
        <w:rPr>
          <w:sz w:val="28"/>
          <w:szCs w:val="28"/>
          <w:vertAlign w:val="subscript"/>
        </w:rPr>
        <w:t>Б</w:t>
      </w:r>
      <w:r w:rsidRPr="00A825A8">
        <w:rPr>
          <w:sz w:val="28"/>
          <w:szCs w:val="28"/>
        </w:rPr>
        <w:t>)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ЗБ = (500000 – 322220) / 500000 = 0,36 или 36%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3.4. Вывод: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Таким образом, безубыточный объем производства продукции предприятием составил 19333 шт. в год или 322,22 тыс. грн., что совпадает с результатами графического способа решения задачи. Запас финансовой прочности (зона безопасности) предприятия составляет 36%.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4. Расчет оптимального объема производства (продаж), обеспечивающего определенную (планируемую) сумму прибыли в натуральном выражении.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Оопт = (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+ Ппл) / (Р – </w:t>
      </w: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>) –оптимальный объем производства (продаж), обеспечивающий сумму прибыли в натуральном выражении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Где: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– сумма постоянных издержек на производство продукции;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 – цена единицы продукции;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 xml:space="preserve"> – удельные переменные издержки – переменные затраты на единицу продукции;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Ппл – планируемая сумма прибыли.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Оопт = (58000 + 65000) / (10 – 7) = 41000 (шт.)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Оопт = (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+ Ппл) / ((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+ Пмах) / ВР) – оптимальный объем производства (продаж), обеспечивающий сумму прибыли в стоимостном выражении.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Где: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– сумма постоянных издержек на производство продукции;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Ппл - планируемая сумма прибыли;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ВР - сумма выручки от реализации продукции (при максимальном объеме);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Пмах – сумма прибыли при максимальном использовании производственной мощности предприятия.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Оопт = (58000 + 75000) / ((58000 + 90000) / 500000) =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449,32 тыс. грн.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Вывод: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Таким образом, объем производства (реализации) продукции, обеспечивающий прибыль в размере 75 тыс. грн. составляет 41000 шт. или 449,32 тыс. грн. в год.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br w:type="page"/>
        <w:t>Задание 2.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Определить возможности предприятия обеспечить планируемый суммарный уровень прибыли, если: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119"/>
      </w:tblGrid>
      <w:tr w:rsidR="00151DCF" w:rsidRPr="00A825A8" w:rsidTr="00D743B4">
        <w:tc>
          <w:tcPr>
            <w:tcW w:w="535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Показатель</w:t>
            </w:r>
          </w:p>
        </w:tc>
        <w:tc>
          <w:tcPr>
            <w:tcW w:w="311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Значение</w:t>
            </w:r>
          </w:p>
        </w:tc>
      </w:tr>
      <w:tr w:rsidR="00151DCF" w:rsidRPr="00A825A8" w:rsidTr="00D743B4">
        <w:tc>
          <w:tcPr>
            <w:tcW w:w="535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1. Мощность предприятия, тыс.шт./год</w:t>
            </w:r>
          </w:p>
        </w:tc>
        <w:tc>
          <w:tcPr>
            <w:tcW w:w="311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7,5</w:t>
            </w:r>
          </w:p>
        </w:tc>
      </w:tr>
      <w:tr w:rsidR="00151DCF" w:rsidRPr="00A825A8" w:rsidTr="00D743B4">
        <w:tc>
          <w:tcPr>
            <w:tcW w:w="535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2. Ориентировочная рыночная цена единицы, грн.</w:t>
            </w:r>
          </w:p>
        </w:tc>
        <w:tc>
          <w:tcPr>
            <w:tcW w:w="311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51</w:t>
            </w:r>
          </w:p>
        </w:tc>
      </w:tr>
      <w:tr w:rsidR="00151DCF" w:rsidRPr="00A825A8" w:rsidTr="00D743B4">
        <w:tc>
          <w:tcPr>
            <w:tcW w:w="535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3. Удельные переменные издержки, грн.</w:t>
            </w:r>
          </w:p>
        </w:tc>
        <w:tc>
          <w:tcPr>
            <w:tcW w:w="311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38</w:t>
            </w:r>
          </w:p>
        </w:tc>
      </w:tr>
      <w:tr w:rsidR="00151DCF" w:rsidRPr="00A825A8" w:rsidTr="00D743B4">
        <w:tc>
          <w:tcPr>
            <w:tcW w:w="535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4. Постоянные издержки, тыс. грн.</w:t>
            </w:r>
          </w:p>
        </w:tc>
        <w:tc>
          <w:tcPr>
            <w:tcW w:w="311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21,4</w:t>
            </w:r>
          </w:p>
        </w:tc>
      </w:tr>
      <w:tr w:rsidR="00151DCF" w:rsidRPr="00A825A8" w:rsidTr="00D743B4">
        <w:tc>
          <w:tcPr>
            <w:tcW w:w="535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5. Плановая прибыль, тыс. грн.</w:t>
            </w:r>
          </w:p>
        </w:tc>
        <w:tc>
          <w:tcPr>
            <w:tcW w:w="311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22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Решение</w:t>
      </w:r>
    </w:p>
    <w:p w:rsidR="00151DCF" w:rsidRPr="00A825A8" w:rsidRDefault="00151DCF" w:rsidP="00151DCF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Определяем безубыточный объем производства в натуральных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показателях по формуле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</w:t>
      </w:r>
      <w:r w:rsidRPr="00A825A8">
        <w:rPr>
          <w:sz w:val="28"/>
          <w:szCs w:val="28"/>
          <w:vertAlign w:val="subscript"/>
        </w:rPr>
        <w:t>Б</w:t>
      </w:r>
      <w:r w:rsidRPr="00A825A8">
        <w:rPr>
          <w:sz w:val="28"/>
          <w:szCs w:val="28"/>
        </w:rPr>
        <w:t xml:space="preserve"> =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/ </w:t>
      </w:r>
      <w:r w:rsidRPr="00A825A8">
        <w:rPr>
          <w:sz w:val="28"/>
          <w:szCs w:val="28"/>
          <w:lang w:val="en-US"/>
        </w:rPr>
        <w:t>P</w:t>
      </w:r>
      <w:r w:rsidRPr="00A825A8">
        <w:rPr>
          <w:sz w:val="28"/>
          <w:szCs w:val="28"/>
        </w:rPr>
        <w:t xml:space="preserve"> – </w:t>
      </w: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  <w:vertAlign w:val="subscript"/>
        </w:rPr>
        <w:t>1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Где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– сумма постоянных издержек на производство продукции;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 – цена единицы продукции;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 xml:space="preserve"> – удельные переменные издержки – переменные затраты на единицу продукции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</w:t>
      </w:r>
      <w:r w:rsidRPr="00A825A8">
        <w:rPr>
          <w:sz w:val="28"/>
          <w:szCs w:val="28"/>
          <w:vertAlign w:val="subscript"/>
        </w:rPr>
        <w:t>Б</w:t>
      </w:r>
      <w:r w:rsidRPr="00A825A8">
        <w:rPr>
          <w:sz w:val="28"/>
          <w:szCs w:val="28"/>
        </w:rPr>
        <w:t xml:space="preserve"> = 21,4 / (51 – 38) = 1,6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(тыс. шт.)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2. Определяем безубыточный объем производства (продаж) продукции в стоимостном выражении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</w:t>
      </w:r>
      <w:r w:rsidRPr="00A825A8">
        <w:rPr>
          <w:sz w:val="28"/>
          <w:szCs w:val="28"/>
          <w:vertAlign w:val="subscript"/>
        </w:rPr>
        <w:t>Б</w:t>
      </w:r>
      <w:r w:rsidRPr="00A825A8">
        <w:rPr>
          <w:sz w:val="28"/>
          <w:szCs w:val="28"/>
        </w:rPr>
        <w:t xml:space="preserve"> = (ВР *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>) / (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+ П) = ВР *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/ Д</w:t>
      </w:r>
      <w:r w:rsidRPr="00A825A8">
        <w:rPr>
          <w:sz w:val="28"/>
          <w:szCs w:val="28"/>
          <w:vertAlign w:val="subscript"/>
        </w:rPr>
        <w:t>м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Где: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- сумма постоянных издержек на производство продукции;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 xml:space="preserve"> – удельные переменные издержки – переменные затраты на единицу продукции;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ВР – сумма выручки от реализации продукции (при максимальном объеме), ВР = Р (цена единицы продукции) * </w:t>
      </w:r>
      <w:r w:rsidRPr="00A825A8">
        <w:rPr>
          <w:sz w:val="28"/>
          <w:szCs w:val="28"/>
          <w:lang w:val="en-US"/>
        </w:rPr>
        <w:t>Q</w:t>
      </w:r>
      <w:r w:rsidRPr="00A825A8">
        <w:rPr>
          <w:sz w:val="28"/>
          <w:szCs w:val="28"/>
        </w:rPr>
        <w:t>мах (максимальный объем произведенной продукции;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П – прибыль при максимальном объеме, П = ВР – </w:t>
      </w:r>
      <w:r w:rsidRPr="00A825A8">
        <w:rPr>
          <w:sz w:val="28"/>
          <w:szCs w:val="28"/>
          <w:lang w:val="en-US"/>
        </w:rPr>
        <w:t>VCo</w:t>
      </w:r>
      <w:r w:rsidRPr="00A825A8">
        <w:rPr>
          <w:sz w:val="28"/>
          <w:szCs w:val="28"/>
        </w:rPr>
        <w:t xml:space="preserve"> –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= (7,5 * 51) – 38 * 51 – 21,4 = -1534,1тыс.грн.;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Д</w:t>
      </w:r>
      <w:r w:rsidRPr="00A825A8">
        <w:rPr>
          <w:sz w:val="28"/>
          <w:szCs w:val="28"/>
          <w:vertAlign w:val="subscript"/>
        </w:rPr>
        <w:t>м</w:t>
      </w:r>
      <w:r w:rsidRPr="00A825A8">
        <w:rPr>
          <w:sz w:val="28"/>
          <w:szCs w:val="28"/>
        </w:rPr>
        <w:t xml:space="preserve"> – маржинальный доход (сумма постоянных издержек и прибыли)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</w:t>
      </w:r>
      <w:r w:rsidRPr="00A825A8">
        <w:rPr>
          <w:sz w:val="28"/>
          <w:szCs w:val="28"/>
          <w:vertAlign w:val="subscript"/>
        </w:rPr>
        <w:t>Б</w:t>
      </w:r>
      <w:r w:rsidRPr="00A825A8">
        <w:rPr>
          <w:sz w:val="28"/>
          <w:szCs w:val="28"/>
        </w:rPr>
        <w:t xml:space="preserve"> = (7,5 * 51 * 21,4) / (21,4 + (-1534,1)) = -5,41 (тыс. грн.)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3. Определяем зону безопасности предприятия в относительном выражении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ЗБ = ВР – Т / ВР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Где: ВР – сумма выручки от реализации продукции (при максимальном объеме);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 – безубыточный объем производства (продаж) продукции в стоимостном выражении (О</w:t>
      </w:r>
      <w:r w:rsidRPr="00A825A8">
        <w:rPr>
          <w:sz w:val="28"/>
          <w:szCs w:val="28"/>
          <w:vertAlign w:val="subscript"/>
        </w:rPr>
        <w:t>Б</w:t>
      </w:r>
      <w:r w:rsidRPr="00A825A8">
        <w:rPr>
          <w:sz w:val="28"/>
          <w:szCs w:val="28"/>
        </w:rPr>
        <w:t>)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ЗБ = (7,5 * 51 –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( – 5,41) / (7,5 * 51)= 1,014 или 101,4%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Вывод: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Таким образом, безубыточный объем производства продукции предприятием составил 1,6 тыс. шт. в год или 5,41 тыс. грн. Запас финансовой прочности (зона безопасности) предприятия составляет 101,4%.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5. Расчет оптимального объема производства (продаж), обеспечивающего определенную (планируемую) сумму прибыли в натуральном выражении.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Оопт = (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+ Ппл) / (Р – </w:t>
      </w: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>) –оптимальный объем производства (продаж), обеспечивающий сумму прибыли в натуральном выражении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Где: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– сумма постоянных издержек на производство продукции;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 – цена единицы продукции;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 xml:space="preserve"> – удельные переменные издержки – переменные затраты на единицу продукции;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Ппл – планируемая сумма прибыли.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Оопт = (21,4 + 22) / (51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- 38) = 3,34 (тыс. шт.)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Оопт = (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+ Ппл) / ((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+ Пмах) / ВР) – оптимальный объем производства (продаж), обеспечивающий сумму прибыли в стоимостном выражении.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Где: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– сумма постоянных издержек на производство продукции;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Ппл - планируемая сумма прибыли;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ВР - сумма выручки от реализации продукции (при максимальном объеме)(Цена * Максимальный объём);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Пмах – сумма прибыли при максимальном использовании производственной мощности предприятия.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Оопт = (21,4 + 22) / ((21,4 + (-1534,1)) / 382,5) =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– 10,99 тыс. грн.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Вывод: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Таким образом, объем производства (реализации) продукции, обеспечивающий прибыль в отрицательном размере (-1534,1) тыс. грн., что является убытком для предприятия составляет 3,34 тыс.шт. или 10,99 тыс. грн. в год.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Тема 2: «Обоснование решения о принятии дополнительного заказа по цене ниже себестоимости»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Задание 1.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Обоснуйте целесообразность ценовой стратегии низких цен на дополнительный заказ, если первоначальный заказ не будет востребован по объему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2977"/>
      </w:tblGrid>
      <w:tr w:rsidR="00151DCF" w:rsidRPr="00A825A8" w:rsidTr="00D743B4">
        <w:trPr>
          <w:trHeight w:val="327"/>
        </w:trPr>
        <w:tc>
          <w:tcPr>
            <w:tcW w:w="606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Значение</w:t>
            </w:r>
          </w:p>
        </w:tc>
      </w:tr>
      <w:tr w:rsidR="00151DCF" w:rsidRPr="00A825A8" w:rsidTr="00D743B4">
        <w:tc>
          <w:tcPr>
            <w:tcW w:w="606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1. Объем первоначального заказа, шт.</w:t>
            </w:r>
          </w:p>
        </w:tc>
        <w:tc>
          <w:tcPr>
            <w:tcW w:w="297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250</w:t>
            </w:r>
          </w:p>
        </w:tc>
      </w:tr>
      <w:tr w:rsidR="00151DCF" w:rsidRPr="00A825A8" w:rsidTr="00D743B4">
        <w:tc>
          <w:tcPr>
            <w:tcW w:w="606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2. Цена первоначального объема, грн.</w:t>
            </w:r>
          </w:p>
        </w:tc>
        <w:tc>
          <w:tcPr>
            <w:tcW w:w="297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150</w:t>
            </w:r>
          </w:p>
        </w:tc>
      </w:tr>
      <w:tr w:rsidR="00151DCF" w:rsidRPr="00A825A8" w:rsidTr="00D743B4">
        <w:tc>
          <w:tcPr>
            <w:tcW w:w="606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3. Удельные переменные издержки, грн.</w:t>
            </w:r>
          </w:p>
        </w:tc>
        <w:tc>
          <w:tcPr>
            <w:tcW w:w="297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132</w:t>
            </w:r>
          </w:p>
        </w:tc>
      </w:tr>
      <w:tr w:rsidR="00151DCF" w:rsidRPr="00A825A8" w:rsidTr="00D743B4">
        <w:tc>
          <w:tcPr>
            <w:tcW w:w="606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4. Постоянные издержки, тыс. грн.</w:t>
            </w:r>
          </w:p>
        </w:tc>
        <w:tc>
          <w:tcPr>
            <w:tcW w:w="297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</w:t>
            </w:r>
          </w:p>
        </w:tc>
      </w:tr>
      <w:tr w:rsidR="00151DCF" w:rsidRPr="00A825A8" w:rsidTr="00D743B4">
        <w:tc>
          <w:tcPr>
            <w:tcW w:w="606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5. Изменение первоначального заказа, %</w:t>
            </w:r>
          </w:p>
        </w:tc>
        <w:tc>
          <w:tcPr>
            <w:tcW w:w="297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-5</w:t>
            </w:r>
          </w:p>
        </w:tc>
      </w:tr>
      <w:tr w:rsidR="00151DCF" w:rsidRPr="00A825A8" w:rsidTr="00D743B4">
        <w:tc>
          <w:tcPr>
            <w:tcW w:w="606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6. Цена дополнительного заказа, %.</w:t>
            </w:r>
          </w:p>
        </w:tc>
        <w:tc>
          <w:tcPr>
            <w:tcW w:w="297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-4</w:t>
            </w:r>
          </w:p>
        </w:tc>
      </w:tr>
      <w:tr w:rsidR="00151DCF" w:rsidRPr="00A825A8" w:rsidTr="00D743B4">
        <w:tc>
          <w:tcPr>
            <w:tcW w:w="606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7. Дополнительный объем производства, шт.</w:t>
            </w:r>
          </w:p>
        </w:tc>
        <w:tc>
          <w:tcPr>
            <w:tcW w:w="297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90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Решение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1980"/>
        <w:gridCol w:w="1264"/>
        <w:gridCol w:w="2126"/>
      </w:tblGrid>
      <w:tr w:rsidR="00151DCF" w:rsidRPr="00A825A8" w:rsidTr="00D743B4">
        <w:tc>
          <w:tcPr>
            <w:tcW w:w="377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Показатели</w:t>
            </w:r>
          </w:p>
        </w:tc>
        <w:tc>
          <w:tcPr>
            <w:tcW w:w="198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  <w:lang w:val="en-US"/>
              </w:rPr>
              <w:t>I</w:t>
            </w:r>
            <w:r w:rsidRPr="00A825A8">
              <w:rPr>
                <w:sz w:val="20"/>
                <w:szCs w:val="20"/>
              </w:rPr>
              <w:t xml:space="preserve"> вариант (100% пакета заказов)</w:t>
            </w:r>
          </w:p>
        </w:tc>
        <w:tc>
          <w:tcPr>
            <w:tcW w:w="126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  <w:lang w:val="en-US"/>
              </w:rPr>
              <w:t>II</w:t>
            </w:r>
            <w:r w:rsidRPr="00A825A8">
              <w:rPr>
                <w:sz w:val="20"/>
                <w:szCs w:val="20"/>
              </w:rPr>
              <w:t xml:space="preserve"> вариант (84% заказа)</w:t>
            </w:r>
          </w:p>
        </w:tc>
        <w:tc>
          <w:tcPr>
            <w:tcW w:w="212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  <w:lang w:val="en-US"/>
              </w:rPr>
              <w:t>III</w:t>
            </w:r>
            <w:r w:rsidRPr="00A825A8">
              <w:rPr>
                <w:sz w:val="20"/>
                <w:szCs w:val="20"/>
              </w:rPr>
              <w:t xml:space="preserve"> вариант (84% заказа + доп. заказ)</w:t>
            </w:r>
          </w:p>
        </w:tc>
      </w:tr>
      <w:tr w:rsidR="00151DCF" w:rsidRPr="00A825A8" w:rsidTr="00D743B4">
        <w:tc>
          <w:tcPr>
            <w:tcW w:w="377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Объем производства, шт. (О)</w:t>
            </w:r>
          </w:p>
        </w:tc>
        <w:tc>
          <w:tcPr>
            <w:tcW w:w="198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250</w:t>
            </w:r>
          </w:p>
        </w:tc>
        <w:tc>
          <w:tcPr>
            <w:tcW w:w="126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210</w:t>
            </w:r>
          </w:p>
        </w:tc>
        <w:tc>
          <w:tcPr>
            <w:tcW w:w="212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210 + 90 = 300</w:t>
            </w:r>
          </w:p>
        </w:tc>
      </w:tr>
      <w:tr w:rsidR="00151DCF" w:rsidRPr="00A825A8" w:rsidTr="00D743B4">
        <w:tc>
          <w:tcPr>
            <w:tcW w:w="377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Цена за единицу грн. (Р)</w:t>
            </w:r>
          </w:p>
        </w:tc>
        <w:tc>
          <w:tcPr>
            <w:tcW w:w="198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150</w:t>
            </w:r>
          </w:p>
        </w:tc>
        <w:tc>
          <w:tcPr>
            <w:tcW w:w="126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150</w:t>
            </w:r>
          </w:p>
        </w:tc>
        <w:tc>
          <w:tcPr>
            <w:tcW w:w="212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150;</w:t>
            </w:r>
            <w:r w:rsidR="00A825A8">
              <w:rPr>
                <w:sz w:val="20"/>
                <w:szCs w:val="20"/>
              </w:rPr>
              <w:t xml:space="preserve"> </w:t>
            </w:r>
            <w:r w:rsidRPr="00A825A8">
              <w:rPr>
                <w:sz w:val="20"/>
                <w:szCs w:val="20"/>
              </w:rPr>
              <w:t>(150 – 150 * 0,04) = 144</w:t>
            </w:r>
          </w:p>
        </w:tc>
      </w:tr>
      <w:tr w:rsidR="00151DCF" w:rsidRPr="00A825A8" w:rsidTr="00D743B4">
        <w:tc>
          <w:tcPr>
            <w:tcW w:w="377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Выручка от продаж, тыс. грн. (ВР = О * Р)</w:t>
            </w:r>
          </w:p>
        </w:tc>
        <w:tc>
          <w:tcPr>
            <w:tcW w:w="198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37,5</w:t>
            </w:r>
          </w:p>
        </w:tc>
        <w:tc>
          <w:tcPr>
            <w:tcW w:w="126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31,5</w:t>
            </w:r>
          </w:p>
        </w:tc>
        <w:tc>
          <w:tcPr>
            <w:tcW w:w="212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45 + 43,2 </w:t>
            </w:r>
          </w:p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= 88,2</w:t>
            </w:r>
          </w:p>
        </w:tc>
      </w:tr>
      <w:tr w:rsidR="00151DCF" w:rsidRPr="00A825A8" w:rsidTr="00D743B4">
        <w:tc>
          <w:tcPr>
            <w:tcW w:w="377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Переменные затраты на единицу, грн./шт. (</w:t>
            </w:r>
            <w:r w:rsidRPr="00A825A8">
              <w:rPr>
                <w:sz w:val="20"/>
                <w:szCs w:val="20"/>
                <w:lang w:val="en-US"/>
              </w:rPr>
              <w:t>VC</w:t>
            </w:r>
            <w:r w:rsidRPr="00A825A8">
              <w:rPr>
                <w:sz w:val="20"/>
                <w:szCs w:val="20"/>
                <w:vertAlign w:val="subscript"/>
              </w:rPr>
              <w:t>1</w:t>
            </w:r>
            <w:r w:rsidRPr="00A825A8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132</w:t>
            </w:r>
          </w:p>
        </w:tc>
        <w:tc>
          <w:tcPr>
            <w:tcW w:w="126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132</w:t>
            </w:r>
          </w:p>
        </w:tc>
        <w:tc>
          <w:tcPr>
            <w:tcW w:w="212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132; 132</w:t>
            </w:r>
          </w:p>
        </w:tc>
      </w:tr>
      <w:tr w:rsidR="00151DCF" w:rsidRPr="00A825A8" w:rsidTr="00D743B4">
        <w:tc>
          <w:tcPr>
            <w:tcW w:w="377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Сумма переменных затрат, тыс. грн. (</w:t>
            </w:r>
            <w:r w:rsidRPr="00A825A8">
              <w:rPr>
                <w:sz w:val="20"/>
                <w:szCs w:val="20"/>
                <w:lang w:val="en-US"/>
              </w:rPr>
              <w:t>VCo</w:t>
            </w:r>
            <w:r w:rsidRPr="00A825A8">
              <w:rPr>
                <w:sz w:val="20"/>
                <w:szCs w:val="20"/>
              </w:rPr>
              <w:t xml:space="preserve"> = </w:t>
            </w:r>
            <w:r w:rsidRPr="00A825A8">
              <w:rPr>
                <w:sz w:val="20"/>
                <w:szCs w:val="20"/>
                <w:lang w:val="en-US"/>
              </w:rPr>
              <w:t>VC</w:t>
            </w:r>
            <w:r w:rsidRPr="00A825A8">
              <w:rPr>
                <w:sz w:val="20"/>
                <w:szCs w:val="20"/>
                <w:vertAlign w:val="subscript"/>
              </w:rPr>
              <w:t>1</w:t>
            </w:r>
            <w:r w:rsidRPr="00A825A8">
              <w:rPr>
                <w:sz w:val="20"/>
                <w:szCs w:val="20"/>
              </w:rPr>
              <w:t xml:space="preserve"> * О)</w:t>
            </w:r>
          </w:p>
        </w:tc>
        <w:tc>
          <w:tcPr>
            <w:tcW w:w="198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33</w:t>
            </w:r>
          </w:p>
        </w:tc>
        <w:tc>
          <w:tcPr>
            <w:tcW w:w="126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27,72</w:t>
            </w:r>
          </w:p>
        </w:tc>
        <w:tc>
          <w:tcPr>
            <w:tcW w:w="212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27,72 – 1,26 = 26,46</w:t>
            </w:r>
          </w:p>
        </w:tc>
      </w:tr>
      <w:tr w:rsidR="00151DCF" w:rsidRPr="00A825A8" w:rsidTr="00D743B4">
        <w:tc>
          <w:tcPr>
            <w:tcW w:w="377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Сумма постоянных затрат, тыс. грн. (</w:t>
            </w:r>
            <w:r w:rsidRPr="00A825A8">
              <w:rPr>
                <w:sz w:val="20"/>
                <w:szCs w:val="20"/>
                <w:lang w:val="en-US"/>
              </w:rPr>
              <w:t>FC</w:t>
            </w:r>
            <w:r w:rsidRPr="00A825A8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</w:t>
            </w:r>
          </w:p>
        </w:tc>
        <w:tc>
          <w:tcPr>
            <w:tcW w:w="126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6 + 12 = 18 </w:t>
            </w:r>
          </w:p>
        </w:tc>
      </w:tr>
      <w:tr w:rsidR="00151DCF" w:rsidRPr="00A825A8" w:rsidTr="00D743B4">
        <w:tc>
          <w:tcPr>
            <w:tcW w:w="377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825A8">
              <w:rPr>
                <w:sz w:val="20"/>
                <w:szCs w:val="20"/>
              </w:rPr>
              <w:t xml:space="preserve">Себестоимость всего выпуска, тыс. грн. </w:t>
            </w:r>
            <w:r w:rsidRPr="00A825A8">
              <w:rPr>
                <w:sz w:val="20"/>
                <w:szCs w:val="20"/>
                <w:lang w:val="en-US"/>
              </w:rPr>
              <w:t>(</w:t>
            </w:r>
            <w:r w:rsidRPr="00A825A8">
              <w:rPr>
                <w:sz w:val="20"/>
                <w:szCs w:val="20"/>
              </w:rPr>
              <w:t>ТС</w:t>
            </w:r>
            <w:r w:rsidRPr="00A825A8">
              <w:rPr>
                <w:sz w:val="20"/>
                <w:szCs w:val="20"/>
                <w:lang w:val="en-US"/>
              </w:rPr>
              <w:t xml:space="preserve"> = FC + VCo) </w:t>
            </w:r>
          </w:p>
        </w:tc>
        <w:tc>
          <w:tcPr>
            <w:tcW w:w="198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39</w:t>
            </w:r>
          </w:p>
        </w:tc>
        <w:tc>
          <w:tcPr>
            <w:tcW w:w="126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33,72</w:t>
            </w:r>
          </w:p>
        </w:tc>
        <w:tc>
          <w:tcPr>
            <w:tcW w:w="212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44,46</w:t>
            </w:r>
          </w:p>
        </w:tc>
      </w:tr>
      <w:tr w:rsidR="00151DCF" w:rsidRPr="00A825A8" w:rsidTr="00D743B4">
        <w:tc>
          <w:tcPr>
            <w:tcW w:w="377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Себестоимость единицы, тыс. грн. (ТС / О)</w:t>
            </w:r>
          </w:p>
        </w:tc>
        <w:tc>
          <w:tcPr>
            <w:tcW w:w="198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156</w:t>
            </w:r>
          </w:p>
        </w:tc>
        <w:tc>
          <w:tcPr>
            <w:tcW w:w="126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160,6</w:t>
            </w:r>
          </w:p>
        </w:tc>
        <w:tc>
          <w:tcPr>
            <w:tcW w:w="212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148,2</w:t>
            </w:r>
          </w:p>
        </w:tc>
      </w:tr>
      <w:tr w:rsidR="00151DCF" w:rsidRPr="00A825A8" w:rsidTr="00D743B4">
        <w:tc>
          <w:tcPr>
            <w:tcW w:w="377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Прибыль (убыток), тыс. грн.</w:t>
            </w:r>
          </w:p>
        </w:tc>
        <w:tc>
          <w:tcPr>
            <w:tcW w:w="198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-6</w:t>
            </w:r>
          </w:p>
        </w:tc>
        <w:tc>
          <w:tcPr>
            <w:tcW w:w="126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-10,6</w:t>
            </w:r>
          </w:p>
        </w:tc>
        <w:tc>
          <w:tcPr>
            <w:tcW w:w="212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43,74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I</w:t>
      </w:r>
      <w:r w:rsidRPr="00A825A8">
        <w:rPr>
          <w:sz w:val="28"/>
          <w:szCs w:val="28"/>
        </w:rPr>
        <w:t xml:space="preserve"> вариант – полная реализация произведенной продукции (100% реализация);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II</w:t>
      </w:r>
      <w:r w:rsidRPr="00A825A8">
        <w:rPr>
          <w:sz w:val="28"/>
          <w:szCs w:val="28"/>
        </w:rPr>
        <w:t xml:space="preserve"> вариант – реализация продукции по прогнозам маркетологов;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III</w:t>
      </w:r>
      <w:r w:rsidRPr="00A825A8">
        <w:rPr>
          <w:sz w:val="28"/>
          <w:szCs w:val="28"/>
        </w:rPr>
        <w:t xml:space="preserve"> вариант – производство и реализация дополнительного заказа вместе с производством основной продукции.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Финансовый результат определяется по формуле П (У) = ВР - </w:t>
      </w:r>
      <w:r w:rsidRPr="00A825A8">
        <w:rPr>
          <w:sz w:val="28"/>
          <w:szCs w:val="28"/>
          <w:lang w:val="en-US"/>
        </w:rPr>
        <w:t>TC</w:t>
      </w:r>
      <w:r w:rsidRPr="00A825A8">
        <w:rPr>
          <w:sz w:val="28"/>
          <w:szCs w:val="28"/>
        </w:rPr>
        <w:t xml:space="preserve"> = ВР -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– </w:t>
      </w:r>
      <w:r w:rsidRPr="00A825A8">
        <w:rPr>
          <w:sz w:val="28"/>
          <w:szCs w:val="28"/>
          <w:lang w:val="en-US"/>
        </w:rPr>
        <w:t>VCo</w:t>
      </w:r>
      <w:r w:rsidRPr="00A825A8">
        <w:rPr>
          <w:sz w:val="28"/>
          <w:szCs w:val="28"/>
        </w:rPr>
        <w:t xml:space="preserve">, где </w:t>
      </w:r>
      <w:r w:rsidRPr="00A825A8">
        <w:rPr>
          <w:sz w:val="28"/>
          <w:szCs w:val="28"/>
          <w:lang w:val="en-US"/>
        </w:rPr>
        <w:t>VCo</w:t>
      </w:r>
      <w:r w:rsidRPr="00A825A8">
        <w:rPr>
          <w:sz w:val="28"/>
          <w:szCs w:val="28"/>
        </w:rPr>
        <w:t xml:space="preserve"> – суммарные переменные издержки,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– постоянные издержки, </w:t>
      </w:r>
      <w:r w:rsidRPr="00A825A8">
        <w:rPr>
          <w:sz w:val="28"/>
          <w:szCs w:val="28"/>
          <w:lang w:val="en-US"/>
        </w:rPr>
        <w:t>TC</w:t>
      </w:r>
      <w:r w:rsidRPr="00A825A8">
        <w:rPr>
          <w:sz w:val="28"/>
          <w:szCs w:val="28"/>
        </w:rPr>
        <w:t xml:space="preserve"> – общие затраты, ВР – выручка от реализации продукции по плановой цене и выпуске продукции в объеме общей мощности экономического субъекта. ВР = Р * </w:t>
      </w:r>
      <w:r w:rsidRPr="00A825A8">
        <w:rPr>
          <w:sz w:val="28"/>
          <w:szCs w:val="28"/>
          <w:lang w:val="en-US"/>
        </w:rPr>
        <w:t>Q</w:t>
      </w:r>
      <w:r w:rsidRPr="00A825A8">
        <w:rPr>
          <w:sz w:val="28"/>
          <w:szCs w:val="28"/>
        </w:rPr>
        <w:t xml:space="preserve">, где Р – цена, </w:t>
      </w:r>
      <w:r w:rsidRPr="00A825A8">
        <w:rPr>
          <w:sz w:val="28"/>
          <w:szCs w:val="28"/>
          <w:lang w:val="en-US"/>
        </w:rPr>
        <w:t>VCo</w:t>
      </w:r>
      <w:r w:rsidRPr="00A825A8">
        <w:rPr>
          <w:sz w:val="28"/>
          <w:szCs w:val="28"/>
        </w:rPr>
        <w:t xml:space="preserve"> = </w:t>
      </w: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 xml:space="preserve"> * О, ТС = </w:t>
      </w:r>
      <w:r w:rsidRPr="00A825A8">
        <w:rPr>
          <w:sz w:val="28"/>
          <w:szCs w:val="28"/>
          <w:lang w:val="en-US"/>
        </w:rPr>
        <w:t>VCo</w:t>
      </w:r>
      <w:r w:rsidRPr="00A825A8">
        <w:rPr>
          <w:sz w:val="28"/>
          <w:szCs w:val="28"/>
        </w:rPr>
        <w:t xml:space="preserve"> +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>, Себестоимость = ТС / О.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Вывод: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При производстве и реализации дополнительного пакета заказа цена его единицы (144 грн.) окажется ниже плановой цены (150 грн.). Но при осуществлении прогноза маркетологов себестоимость единицы продукции составит 160,6 грн., что выше плановой себестоимости, и финансовый результат составит убыток в размере 10,6 тыс. грн. Таким образом, даже при невыгодных условиях производства дополнительного заказа, его реализация экономически выгодна, так как это позволит предприятию снизить себестоимость единицы продукции за счет наращивания производства и получить прибыль в размере 43,74 тыс. грн.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Тема 3: «Обоснование структуры товарной продукции»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Задание 1.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Определить экономически выгодную для предприятия структуру товарной продукции.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2"/>
        <w:gridCol w:w="1699"/>
        <w:gridCol w:w="6"/>
        <w:gridCol w:w="1706"/>
        <w:gridCol w:w="1705"/>
        <w:gridCol w:w="1707"/>
      </w:tblGrid>
      <w:tr w:rsidR="00151DCF" w:rsidRPr="00A825A8" w:rsidTr="00D743B4">
        <w:trPr>
          <w:cantSplit/>
          <w:trHeight w:val="425"/>
        </w:trPr>
        <w:tc>
          <w:tcPr>
            <w:tcW w:w="1704" w:type="dxa"/>
            <w:gridSpan w:val="2"/>
            <w:vMerge w:val="restart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Товар</w:t>
            </w:r>
          </w:p>
        </w:tc>
        <w:tc>
          <w:tcPr>
            <w:tcW w:w="1705" w:type="dxa"/>
            <w:gridSpan w:val="2"/>
            <w:vMerge w:val="restart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Цена, грн.</w:t>
            </w:r>
          </w:p>
        </w:tc>
        <w:tc>
          <w:tcPr>
            <w:tcW w:w="1705" w:type="dxa"/>
            <w:vMerge w:val="restart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  <w:lang w:val="en-US"/>
              </w:rPr>
              <w:t>VC</w:t>
            </w:r>
            <w:r w:rsidRPr="00A825A8">
              <w:rPr>
                <w:sz w:val="20"/>
                <w:szCs w:val="20"/>
                <w:vertAlign w:val="subscript"/>
              </w:rPr>
              <w:t>1</w:t>
            </w:r>
            <w:r w:rsidRPr="00A825A8">
              <w:rPr>
                <w:sz w:val="20"/>
                <w:szCs w:val="20"/>
              </w:rPr>
              <w:t>, грн.</w:t>
            </w:r>
          </w:p>
        </w:tc>
        <w:tc>
          <w:tcPr>
            <w:tcW w:w="3412" w:type="dxa"/>
            <w:gridSpan w:val="2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Удельный вес в объеме</w:t>
            </w:r>
          </w:p>
        </w:tc>
      </w:tr>
      <w:tr w:rsidR="00151DCF" w:rsidRPr="00A825A8" w:rsidTr="00D743B4">
        <w:trPr>
          <w:cantSplit/>
          <w:trHeight w:val="291"/>
        </w:trPr>
        <w:tc>
          <w:tcPr>
            <w:tcW w:w="1704" w:type="dxa"/>
            <w:gridSpan w:val="2"/>
            <w:vMerge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0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  <w:lang w:val="en-US"/>
              </w:rPr>
              <w:t>II</w:t>
            </w:r>
          </w:p>
        </w:tc>
      </w:tr>
      <w:tr w:rsidR="00151DCF" w:rsidRPr="00A825A8" w:rsidTr="00D743B4">
        <w:trPr>
          <w:trHeight w:val="380"/>
        </w:trPr>
        <w:tc>
          <w:tcPr>
            <w:tcW w:w="1704" w:type="dxa"/>
            <w:gridSpan w:val="2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А</w:t>
            </w:r>
          </w:p>
        </w:tc>
        <w:tc>
          <w:tcPr>
            <w:tcW w:w="1705" w:type="dxa"/>
            <w:gridSpan w:val="2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15,0</w:t>
            </w:r>
          </w:p>
        </w:tc>
        <w:tc>
          <w:tcPr>
            <w:tcW w:w="170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10,5</w:t>
            </w:r>
          </w:p>
        </w:tc>
        <w:tc>
          <w:tcPr>
            <w:tcW w:w="170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0,4</w:t>
            </w:r>
          </w:p>
        </w:tc>
        <w:tc>
          <w:tcPr>
            <w:tcW w:w="170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0,2</w:t>
            </w:r>
          </w:p>
        </w:tc>
      </w:tr>
      <w:tr w:rsidR="00151DCF" w:rsidRPr="00A825A8" w:rsidTr="00D743B4">
        <w:trPr>
          <w:trHeight w:val="358"/>
        </w:trPr>
        <w:tc>
          <w:tcPr>
            <w:tcW w:w="1704" w:type="dxa"/>
            <w:gridSpan w:val="2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</w:t>
            </w:r>
          </w:p>
        </w:tc>
        <w:tc>
          <w:tcPr>
            <w:tcW w:w="1705" w:type="dxa"/>
            <w:gridSpan w:val="2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22,5</w:t>
            </w:r>
          </w:p>
        </w:tc>
        <w:tc>
          <w:tcPr>
            <w:tcW w:w="170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14,7</w:t>
            </w:r>
          </w:p>
        </w:tc>
        <w:tc>
          <w:tcPr>
            <w:tcW w:w="170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0,4</w:t>
            </w:r>
          </w:p>
        </w:tc>
        <w:tc>
          <w:tcPr>
            <w:tcW w:w="170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0,3</w:t>
            </w:r>
          </w:p>
        </w:tc>
      </w:tr>
      <w:tr w:rsidR="00151DCF" w:rsidRPr="00A825A8" w:rsidTr="00D743B4">
        <w:trPr>
          <w:trHeight w:val="380"/>
        </w:trPr>
        <w:tc>
          <w:tcPr>
            <w:tcW w:w="1704" w:type="dxa"/>
            <w:gridSpan w:val="2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</w:t>
            </w:r>
          </w:p>
        </w:tc>
        <w:tc>
          <w:tcPr>
            <w:tcW w:w="1705" w:type="dxa"/>
            <w:gridSpan w:val="2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33,7</w:t>
            </w:r>
          </w:p>
        </w:tc>
        <w:tc>
          <w:tcPr>
            <w:tcW w:w="170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21,0</w:t>
            </w:r>
          </w:p>
        </w:tc>
        <w:tc>
          <w:tcPr>
            <w:tcW w:w="170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0,2</w:t>
            </w:r>
          </w:p>
        </w:tc>
        <w:tc>
          <w:tcPr>
            <w:tcW w:w="170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0,4</w:t>
            </w:r>
          </w:p>
        </w:tc>
      </w:tr>
      <w:tr w:rsidR="00151DCF" w:rsidRPr="00A825A8" w:rsidTr="00D743B4">
        <w:trPr>
          <w:trHeight w:val="358"/>
        </w:trPr>
        <w:tc>
          <w:tcPr>
            <w:tcW w:w="169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Д</w:t>
            </w:r>
          </w:p>
        </w:tc>
        <w:tc>
          <w:tcPr>
            <w:tcW w:w="1711" w:type="dxa"/>
            <w:gridSpan w:val="2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28,4</w:t>
            </w:r>
          </w:p>
        </w:tc>
        <w:tc>
          <w:tcPr>
            <w:tcW w:w="1712" w:type="dxa"/>
            <w:gridSpan w:val="2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17,5</w:t>
            </w:r>
          </w:p>
        </w:tc>
        <w:tc>
          <w:tcPr>
            <w:tcW w:w="170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0,1</w:t>
            </w:r>
          </w:p>
        </w:tc>
        <w:tc>
          <w:tcPr>
            <w:tcW w:w="170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0,1</w:t>
            </w:r>
          </w:p>
        </w:tc>
      </w:tr>
      <w:tr w:rsidR="00151DCF" w:rsidRPr="00A825A8" w:rsidTr="00D743B4">
        <w:trPr>
          <w:trHeight w:val="380"/>
        </w:trPr>
        <w:tc>
          <w:tcPr>
            <w:tcW w:w="5115" w:type="dxa"/>
            <w:gridSpan w:val="5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Всего</w:t>
            </w:r>
          </w:p>
        </w:tc>
        <w:tc>
          <w:tcPr>
            <w:tcW w:w="170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1,0</w:t>
            </w:r>
          </w:p>
        </w:tc>
        <w:tc>
          <w:tcPr>
            <w:tcW w:w="170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1,0</w:t>
            </w:r>
          </w:p>
        </w:tc>
      </w:tr>
      <w:tr w:rsidR="00151DCF" w:rsidRPr="00A825A8" w:rsidTr="00D743B4">
        <w:trPr>
          <w:trHeight w:val="358"/>
        </w:trPr>
        <w:tc>
          <w:tcPr>
            <w:tcW w:w="5115" w:type="dxa"/>
            <w:gridSpan w:val="5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Постоянные издержки, грн.</w:t>
            </w:r>
          </w:p>
        </w:tc>
        <w:tc>
          <w:tcPr>
            <w:tcW w:w="170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1900</w:t>
            </w:r>
          </w:p>
        </w:tc>
        <w:tc>
          <w:tcPr>
            <w:tcW w:w="170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2300</w:t>
            </w:r>
          </w:p>
        </w:tc>
      </w:tr>
      <w:tr w:rsidR="00151DCF" w:rsidRPr="00A825A8" w:rsidTr="00D743B4">
        <w:trPr>
          <w:trHeight w:val="380"/>
        </w:trPr>
        <w:tc>
          <w:tcPr>
            <w:tcW w:w="5115" w:type="dxa"/>
            <w:gridSpan w:val="5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Выручка от реализации, грн. </w:t>
            </w:r>
          </w:p>
        </w:tc>
        <w:tc>
          <w:tcPr>
            <w:tcW w:w="170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10500</w:t>
            </w:r>
          </w:p>
        </w:tc>
        <w:tc>
          <w:tcPr>
            <w:tcW w:w="1706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12000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Решение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1. Определяем удельный вес маржинального дохода по </w:t>
      </w:r>
      <w:r w:rsidRPr="00A825A8">
        <w:rPr>
          <w:sz w:val="28"/>
          <w:szCs w:val="28"/>
          <w:lang w:val="en-US"/>
        </w:rPr>
        <w:t>I</w:t>
      </w:r>
      <w:r w:rsidRPr="00A825A8">
        <w:rPr>
          <w:sz w:val="28"/>
          <w:szCs w:val="28"/>
        </w:rPr>
        <w:t xml:space="preserve"> варианту структуры товарной продукции: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Р – </w:t>
      </w: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  <w:vertAlign w:val="subscript"/>
        </w:rPr>
        <w:t>1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Ду = ∑ - * </w:t>
      </w:r>
      <w:r w:rsidRPr="00A825A8">
        <w:rPr>
          <w:sz w:val="28"/>
          <w:szCs w:val="28"/>
          <w:lang w:val="en-US"/>
        </w:rPr>
        <w:t>Yi</w:t>
      </w:r>
      <w:r w:rsidRPr="00A825A8">
        <w:rPr>
          <w:sz w:val="28"/>
          <w:szCs w:val="28"/>
        </w:rPr>
        <w:t xml:space="preserve"> – удельный вес маржинального дохода, где: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i</w:t>
      </w:r>
      <w:r w:rsidRPr="00A825A8">
        <w:rPr>
          <w:sz w:val="28"/>
          <w:szCs w:val="28"/>
        </w:rPr>
        <w:t xml:space="preserve"> – товар,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Yi</w:t>
      </w:r>
      <w:r w:rsidRPr="00A825A8">
        <w:rPr>
          <w:sz w:val="28"/>
          <w:szCs w:val="28"/>
        </w:rPr>
        <w:t xml:space="preserve"> – удельный вес </w:t>
      </w:r>
      <w:r w:rsidRPr="00A825A8">
        <w:rPr>
          <w:sz w:val="28"/>
          <w:szCs w:val="28"/>
          <w:lang w:val="en-US"/>
        </w:rPr>
        <w:t>i</w:t>
      </w:r>
      <w:r w:rsidRPr="00A825A8">
        <w:rPr>
          <w:sz w:val="28"/>
          <w:szCs w:val="28"/>
        </w:rPr>
        <w:t>-товара в объеме выпуска продукции,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 – цена единицы товара.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Ду = (15,0 – 10,5) / 15,0 * 0,4 + (22,5 – 14,7) / 22,5 * 0,4 + (33,7 – 21,0) / 33,7 * 0,2 + (28,4 – 17,5) /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28,4 * 0,1 = 0,12 + 0,14 + 0,075 + 0,038 = 0,373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2. Определяем удельный вес маржинального дохода по </w:t>
      </w:r>
      <w:r w:rsidRPr="00A825A8">
        <w:rPr>
          <w:sz w:val="28"/>
          <w:szCs w:val="28"/>
          <w:lang w:val="en-US"/>
        </w:rPr>
        <w:t>II</w:t>
      </w:r>
      <w:r w:rsidRPr="00A825A8">
        <w:rPr>
          <w:sz w:val="28"/>
          <w:szCs w:val="28"/>
        </w:rPr>
        <w:t xml:space="preserve"> варианту структуры товарной продукции: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Ду = (15,0 – 10,5) / 15,0 * 0,2 + (22,5 – 14,7) / 22,5 * 0,3 + (33,7 – 21,0) / 33,7 * 0,4 + (28,4 – 17,5) /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28,4 * 0,1 = 0,06 + 0,104 + 0,301 + 0,038 = 0,503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3. Определяем размер прибыли по </w:t>
      </w:r>
      <w:r w:rsidRPr="00A825A8">
        <w:rPr>
          <w:sz w:val="28"/>
          <w:szCs w:val="28"/>
          <w:lang w:val="en-US"/>
        </w:rPr>
        <w:t>I</w:t>
      </w:r>
      <w:r w:rsidRPr="00A825A8">
        <w:rPr>
          <w:sz w:val="28"/>
          <w:szCs w:val="28"/>
        </w:rPr>
        <w:t xml:space="preserve"> варианту структуры товарной продукции: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П = ВР * Ду –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>, где: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ВР – выручка от реализации продукции по варианту,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Ду – удельный вес маржинального дохода по варианту,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– постоянные затраты.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 = 10500 * 0,373 – 1900 = 2016,5 грн.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4. Определяем размер прибыли по </w:t>
      </w:r>
      <w:r w:rsidRPr="00A825A8">
        <w:rPr>
          <w:sz w:val="28"/>
          <w:szCs w:val="28"/>
          <w:lang w:val="en-US"/>
        </w:rPr>
        <w:t>II</w:t>
      </w:r>
      <w:r w:rsidRPr="00A825A8">
        <w:rPr>
          <w:sz w:val="28"/>
          <w:szCs w:val="28"/>
        </w:rPr>
        <w:t xml:space="preserve"> варианту структуры товарной продукции: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 = 12000 * 0,503 – 2300 = 3736 грн.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Вывод: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Из расчётов видно, что второй вариант структуры производства продукции позволит предприятию получить прибыль на 1719,5 грн. больше, поэтому следует выбрать его.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Задание 2.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Рассмотреть возможность реализации решения о замене товара А на товар 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2"/>
        <w:gridCol w:w="2129"/>
        <w:gridCol w:w="2064"/>
      </w:tblGrid>
      <w:tr w:rsidR="00151DCF" w:rsidRPr="00A825A8" w:rsidTr="00D743B4">
        <w:trPr>
          <w:trHeight w:val="382"/>
          <w:jc w:val="center"/>
        </w:trPr>
        <w:tc>
          <w:tcPr>
            <w:tcW w:w="389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Показатель</w:t>
            </w:r>
          </w:p>
        </w:tc>
        <w:tc>
          <w:tcPr>
            <w:tcW w:w="212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А</w:t>
            </w:r>
          </w:p>
        </w:tc>
        <w:tc>
          <w:tcPr>
            <w:tcW w:w="206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</w:t>
            </w:r>
          </w:p>
        </w:tc>
      </w:tr>
      <w:tr w:rsidR="00151DCF" w:rsidRPr="00A825A8" w:rsidTr="00D743B4">
        <w:trPr>
          <w:trHeight w:val="382"/>
          <w:jc w:val="center"/>
        </w:trPr>
        <w:tc>
          <w:tcPr>
            <w:tcW w:w="389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Цена изделия, грн.</w:t>
            </w:r>
          </w:p>
        </w:tc>
        <w:tc>
          <w:tcPr>
            <w:tcW w:w="212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45,0</w:t>
            </w:r>
          </w:p>
        </w:tc>
        <w:tc>
          <w:tcPr>
            <w:tcW w:w="206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60,0</w:t>
            </w:r>
          </w:p>
        </w:tc>
      </w:tr>
      <w:tr w:rsidR="00151DCF" w:rsidRPr="00A825A8" w:rsidTr="00D743B4">
        <w:trPr>
          <w:trHeight w:val="359"/>
          <w:jc w:val="center"/>
        </w:trPr>
        <w:tc>
          <w:tcPr>
            <w:tcW w:w="389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Удельные переменные издержки, грн.</w:t>
            </w:r>
          </w:p>
        </w:tc>
        <w:tc>
          <w:tcPr>
            <w:tcW w:w="212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27,0</w:t>
            </w:r>
          </w:p>
        </w:tc>
        <w:tc>
          <w:tcPr>
            <w:tcW w:w="206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36,0</w:t>
            </w:r>
          </w:p>
        </w:tc>
      </w:tr>
      <w:tr w:rsidR="00151DCF" w:rsidRPr="00A825A8" w:rsidTr="00D743B4">
        <w:trPr>
          <w:trHeight w:val="382"/>
          <w:jc w:val="center"/>
        </w:trPr>
        <w:tc>
          <w:tcPr>
            <w:tcW w:w="389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Время изготовления, мин.</w:t>
            </w:r>
          </w:p>
        </w:tc>
        <w:tc>
          <w:tcPr>
            <w:tcW w:w="212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45,0</w:t>
            </w:r>
          </w:p>
        </w:tc>
        <w:tc>
          <w:tcPr>
            <w:tcW w:w="206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30,0</w:t>
            </w:r>
          </w:p>
        </w:tc>
      </w:tr>
      <w:tr w:rsidR="00151DCF" w:rsidRPr="00A825A8" w:rsidTr="00D743B4">
        <w:trPr>
          <w:trHeight w:val="382"/>
          <w:jc w:val="center"/>
        </w:trPr>
        <w:tc>
          <w:tcPr>
            <w:tcW w:w="3892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Объем заказа, шт.</w:t>
            </w:r>
          </w:p>
        </w:tc>
        <w:tc>
          <w:tcPr>
            <w:tcW w:w="212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500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Решение </w:t>
      </w:r>
    </w:p>
    <w:p w:rsidR="00151DCF" w:rsidRPr="00A825A8" w:rsidRDefault="00151DCF" w:rsidP="00151DC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Определим время, необходимое для производства всего объема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изделия В: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</w:t>
      </w:r>
      <w:r w:rsidRPr="00A825A8">
        <w:rPr>
          <w:sz w:val="28"/>
          <w:szCs w:val="28"/>
          <w:vertAlign w:val="subscript"/>
        </w:rPr>
        <w:t xml:space="preserve">В </w:t>
      </w:r>
      <w:r w:rsidRPr="00A825A8">
        <w:rPr>
          <w:sz w:val="28"/>
          <w:szCs w:val="28"/>
        </w:rPr>
        <w:t xml:space="preserve">= </w:t>
      </w:r>
      <w:r w:rsidRPr="00A825A8">
        <w:rPr>
          <w:sz w:val="28"/>
          <w:szCs w:val="28"/>
          <w:lang w:val="en-US"/>
        </w:rPr>
        <w:t>t</w:t>
      </w:r>
      <w:r w:rsidRPr="00A825A8">
        <w:rPr>
          <w:sz w:val="28"/>
          <w:szCs w:val="28"/>
          <w:vertAlign w:val="subscript"/>
        </w:rPr>
        <w:t>В</w:t>
      </w:r>
      <w:r w:rsidRPr="00A825A8">
        <w:rPr>
          <w:sz w:val="28"/>
          <w:szCs w:val="28"/>
        </w:rPr>
        <w:t xml:space="preserve"> * О</w:t>
      </w:r>
      <w:r w:rsidRPr="00A825A8">
        <w:rPr>
          <w:sz w:val="28"/>
          <w:szCs w:val="28"/>
          <w:vertAlign w:val="subscript"/>
        </w:rPr>
        <w:t>В</w:t>
      </w:r>
      <w:r w:rsidRPr="00A825A8">
        <w:rPr>
          <w:sz w:val="28"/>
          <w:szCs w:val="28"/>
        </w:rPr>
        <w:t>, где: Т</w:t>
      </w:r>
      <w:r w:rsidRPr="00A825A8">
        <w:rPr>
          <w:sz w:val="28"/>
          <w:szCs w:val="28"/>
          <w:vertAlign w:val="subscript"/>
        </w:rPr>
        <w:t xml:space="preserve">В </w:t>
      </w:r>
      <w:r w:rsidRPr="00A825A8">
        <w:rPr>
          <w:sz w:val="28"/>
          <w:szCs w:val="28"/>
        </w:rPr>
        <w:t>– время для производства всего объема изделия В,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t</w:t>
      </w:r>
      <w:r w:rsidRPr="00A825A8">
        <w:rPr>
          <w:sz w:val="28"/>
          <w:szCs w:val="28"/>
          <w:vertAlign w:val="subscript"/>
        </w:rPr>
        <w:t>В</w:t>
      </w:r>
      <w:r w:rsidRPr="00A825A8">
        <w:rPr>
          <w:sz w:val="28"/>
          <w:szCs w:val="28"/>
        </w:rPr>
        <w:t xml:space="preserve"> – время для производства единицы изделия В, О</w:t>
      </w:r>
      <w:r w:rsidRPr="00A825A8">
        <w:rPr>
          <w:sz w:val="28"/>
          <w:szCs w:val="28"/>
          <w:vertAlign w:val="subscript"/>
        </w:rPr>
        <w:t xml:space="preserve">В </w:t>
      </w:r>
      <w:r w:rsidRPr="00A825A8">
        <w:rPr>
          <w:sz w:val="28"/>
          <w:szCs w:val="28"/>
        </w:rPr>
        <w:t>– объем производства изделия В.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</w:t>
      </w:r>
      <w:r w:rsidRPr="00A825A8">
        <w:rPr>
          <w:sz w:val="28"/>
          <w:szCs w:val="28"/>
          <w:vertAlign w:val="subscript"/>
        </w:rPr>
        <w:t>В</w:t>
      </w:r>
      <w:r w:rsidRPr="00A825A8">
        <w:rPr>
          <w:sz w:val="28"/>
          <w:szCs w:val="28"/>
        </w:rPr>
        <w:t xml:space="preserve"> = 36 * 500 = 18000 мин. – время, необходимое для производства всего объема изделия В.</w:t>
      </w:r>
      <w:r w:rsidR="00A825A8">
        <w:rPr>
          <w:sz w:val="28"/>
          <w:szCs w:val="28"/>
        </w:rPr>
        <w:t xml:space="preserve">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Тогда время для производства изделия А сокращается на 18000 мин.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Определим объем сокращения производства изделия А: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</w:t>
      </w:r>
      <w:r w:rsidRPr="00A825A8">
        <w:rPr>
          <w:sz w:val="28"/>
          <w:szCs w:val="28"/>
          <w:vertAlign w:val="subscript"/>
        </w:rPr>
        <w:t>А</w:t>
      </w:r>
      <w:r w:rsidRPr="00A825A8">
        <w:rPr>
          <w:sz w:val="28"/>
          <w:szCs w:val="28"/>
        </w:rPr>
        <w:t xml:space="preserve"> = Т</w:t>
      </w:r>
      <w:r w:rsidRPr="00A825A8">
        <w:rPr>
          <w:sz w:val="28"/>
          <w:szCs w:val="28"/>
          <w:vertAlign w:val="subscript"/>
        </w:rPr>
        <w:t>В</w:t>
      </w:r>
      <w:r w:rsidRPr="00A825A8">
        <w:rPr>
          <w:sz w:val="28"/>
          <w:szCs w:val="28"/>
        </w:rPr>
        <w:t xml:space="preserve"> / </w:t>
      </w:r>
      <w:r w:rsidRPr="00A825A8">
        <w:rPr>
          <w:sz w:val="28"/>
          <w:szCs w:val="28"/>
          <w:lang w:val="en-US"/>
        </w:rPr>
        <w:t>t</w:t>
      </w:r>
      <w:r w:rsidRPr="00A825A8">
        <w:rPr>
          <w:sz w:val="28"/>
          <w:szCs w:val="28"/>
          <w:vertAlign w:val="subscript"/>
        </w:rPr>
        <w:t>А</w:t>
      </w:r>
      <w:r w:rsidRPr="00A825A8">
        <w:rPr>
          <w:sz w:val="28"/>
          <w:szCs w:val="28"/>
        </w:rPr>
        <w:t>, где О</w:t>
      </w:r>
      <w:r w:rsidRPr="00A825A8">
        <w:rPr>
          <w:sz w:val="28"/>
          <w:szCs w:val="28"/>
          <w:vertAlign w:val="subscript"/>
        </w:rPr>
        <w:t>А</w:t>
      </w:r>
      <w:r w:rsidRPr="00A825A8">
        <w:rPr>
          <w:sz w:val="28"/>
          <w:szCs w:val="28"/>
        </w:rPr>
        <w:t xml:space="preserve"> – объем сокращения производства изделия А, </w:t>
      </w:r>
      <w:r w:rsidRPr="00A825A8">
        <w:rPr>
          <w:sz w:val="28"/>
          <w:szCs w:val="28"/>
          <w:lang w:val="en-US"/>
        </w:rPr>
        <w:t>t</w:t>
      </w:r>
      <w:r w:rsidRPr="00A825A8">
        <w:rPr>
          <w:sz w:val="28"/>
          <w:szCs w:val="28"/>
          <w:vertAlign w:val="subscript"/>
        </w:rPr>
        <w:t>А</w:t>
      </w:r>
      <w:r w:rsidRPr="00A825A8">
        <w:rPr>
          <w:sz w:val="28"/>
          <w:szCs w:val="28"/>
        </w:rPr>
        <w:t xml:space="preserve"> – время для производства единицы изделия А.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</w:t>
      </w:r>
      <w:r w:rsidRPr="00A825A8">
        <w:rPr>
          <w:sz w:val="28"/>
          <w:szCs w:val="28"/>
          <w:vertAlign w:val="subscript"/>
        </w:rPr>
        <w:t>А</w:t>
      </w:r>
      <w:r w:rsidRPr="00A825A8">
        <w:rPr>
          <w:sz w:val="28"/>
          <w:szCs w:val="28"/>
        </w:rPr>
        <w:t xml:space="preserve"> = 18000 / 45 = 400 шт.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То есть, производство изделия А сократится на 400 шт.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4. Сравним маржинальные доходы при сокращении производства изделия А и налаживании производства изделия В, построив таблицу (при этом сокращение производства изделия А отражается со знаком «минус»):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127"/>
        <w:gridCol w:w="2409"/>
      </w:tblGrid>
      <w:tr w:rsidR="00151DCF" w:rsidRPr="00A825A8" w:rsidTr="00D743B4">
        <w:trPr>
          <w:jc w:val="center"/>
        </w:trPr>
        <w:tc>
          <w:tcPr>
            <w:tcW w:w="407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Изделие А</w:t>
            </w:r>
          </w:p>
        </w:tc>
        <w:tc>
          <w:tcPr>
            <w:tcW w:w="240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Изделие В</w:t>
            </w:r>
          </w:p>
        </w:tc>
      </w:tr>
      <w:tr w:rsidR="00151DCF" w:rsidRPr="00A825A8" w:rsidTr="00D743B4">
        <w:trPr>
          <w:jc w:val="center"/>
        </w:trPr>
        <w:tc>
          <w:tcPr>
            <w:tcW w:w="407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Объем производства, шт. (О)</w:t>
            </w:r>
          </w:p>
        </w:tc>
        <w:tc>
          <w:tcPr>
            <w:tcW w:w="212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-400</w:t>
            </w:r>
          </w:p>
        </w:tc>
        <w:tc>
          <w:tcPr>
            <w:tcW w:w="240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+500</w:t>
            </w:r>
          </w:p>
        </w:tc>
      </w:tr>
      <w:tr w:rsidR="00151DCF" w:rsidRPr="00A825A8" w:rsidTr="00D743B4">
        <w:trPr>
          <w:jc w:val="center"/>
        </w:trPr>
        <w:tc>
          <w:tcPr>
            <w:tcW w:w="407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Цена продукции, грн. (Р)</w:t>
            </w:r>
          </w:p>
        </w:tc>
        <w:tc>
          <w:tcPr>
            <w:tcW w:w="212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60</w:t>
            </w:r>
          </w:p>
        </w:tc>
      </w:tr>
      <w:tr w:rsidR="00151DCF" w:rsidRPr="00A825A8" w:rsidTr="00D743B4">
        <w:trPr>
          <w:jc w:val="center"/>
        </w:trPr>
        <w:tc>
          <w:tcPr>
            <w:tcW w:w="407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Удельные переменные издержки, грн. (</w:t>
            </w:r>
            <w:r w:rsidRPr="00A825A8">
              <w:rPr>
                <w:sz w:val="20"/>
                <w:szCs w:val="20"/>
                <w:lang w:val="en-US"/>
              </w:rPr>
              <w:t>VC</w:t>
            </w:r>
            <w:r w:rsidRPr="00A825A8">
              <w:rPr>
                <w:sz w:val="20"/>
                <w:szCs w:val="20"/>
                <w:vertAlign w:val="subscript"/>
              </w:rPr>
              <w:t>1</w:t>
            </w:r>
            <w:r w:rsidRPr="00A825A8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36</w:t>
            </w:r>
          </w:p>
        </w:tc>
      </w:tr>
      <w:tr w:rsidR="00151DCF" w:rsidRPr="00A825A8" w:rsidTr="00D743B4">
        <w:trPr>
          <w:jc w:val="center"/>
        </w:trPr>
        <w:tc>
          <w:tcPr>
            <w:tcW w:w="407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Ставка маржинального дохода, грн. (Дс = Р – </w:t>
            </w:r>
            <w:r w:rsidRPr="00A825A8">
              <w:rPr>
                <w:sz w:val="20"/>
                <w:szCs w:val="20"/>
                <w:lang w:val="en-US"/>
              </w:rPr>
              <w:t>VC</w:t>
            </w:r>
            <w:r w:rsidRPr="00A825A8">
              <w:rPr>
                <w:sz w:val="20"/>
                <w:szCs w:val="20"/>
                <w:vertAlign w:val="subscript"/>
              </w:rPr>
              <w:t>1</w:t>
            </w:r>
            <w:r w:rsidRPr="00A825A8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24</w:t>
            </w:r>
          </w:p>
        </w:tc>
      </w:tr>
      <w:tr w:rsidR="00151DCF" w:rsidRPr="00A825A8" w:rsidTr="00D743B4">
        <w:trPr>
          <w:jc w:val="center"/>
        </w:trPr>
        <w:tc>
          <w:tcPr>
            <w:tcW w:w="407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Сумма маржинального дохода, грн. (Дм = Дс * О)</w:t>
            </w:r>
          </w:p>
        </w:tc>
        <w:tc>
          <w:tcPr>
            <w:tcW w:w="2127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-7200</w:t>
            </w:r>
          </w:p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+12000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Таким образом, налаживание производства изделия В предприятию выгодно, так как при этом предприятие получает сумму маржинального дохода в размере 12000 грн., а при сокращении производства изделия А предприятие теряет сумму маржинального дохода в размере 7200 грн., то есть получает дополнительный маржинальный доход в размере 4800 грн. (12000 – 7200), что будет способствовать увеличению прибыли.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5. Определим нижнюю границу цены изделия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В по формуле: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</w:t>
      </w:r>
      <w:r w:rsidRPr="00A825A8">
        <w:rPr>
          <w:sz w:val="28"/>
          <w:szCs w:val="28"/>
          <w:vertAlign w:val="subscript"/>
        </w:rPr>
        <w:t>В</w:t>
      </w:r>
      <w:r w:rsidRPr="00A825A8">
        <w:rPr>
          <w:sz w:val="28"/>
          <w:szCs w:val="28"/>
        </w:rPr>
        <w:t xml:space="preserve"> = </w:t>
      </w: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  <w:vertAlign w:val="subscript"/>
        </w:rPr>
        <w:t>1В</w:t>
      </w:r>
      <w:r w:rsidRPr="00A825A8">
        <w:rPr>
          <w:sz w:val="28"/>
          <w:szCs w:val="28"/>
        </w:rPr>
        <w:t xml:space="preserve"> + Д</w:t>
      </w:r>
      <w:r w:rsidRPr="00A825A8">
        <w:rPr>
          <w:sz w:val="28"/>
          <w:szCs w:val="28"/>
          <w:vertAlign w:val="subscript"/>
        </w:rPr>
        <w:t>СА</w:t>
      </w:r>
      <w:r w:rsidRPr="00A825A8">
        <w:rPr>
          <w:sz w:val="28"/>
          <w:szCs w:val="28"/>
        </w:rPr>
        <w:t xml:space="preserve"> * </w:t>
      </w:r>
      <w:r w:rsidRPr="00A825A8">
        <w:rPr>
          <w:sz w:val="28"/>
          <w:szCs w:val="28"/>
          <w:lang w:val="en-US"/>
        </w:rPr>
        <w:t>t</w:t>
      </w:r>
      <w:r w:rsidRPr="00A825A8">
        <w:rPr>
          <w:sz w:val="28"/>
          <w:szCs w:val="28"/>
          <w:vertAlign w:val="subscript"/>
        </w:rPr>
        <w:t>В</w:t>
      </w:r>
      <w:r w:rsidRPr="00A825A8">
        <w:rPr>
          <w:sz w:val="28"/>
          <w:szCs w:val="28"/>
        </w:rPr>
        <w:t xml:space="preserve"> / </w:t>
      </w:r>
      <w:r w:rsidRPr="00A825A8">
        <w:rPr>
          <w:sz w:val="28"/>
          <w:szCs w:val="28"/>
          <w:lang w:val="en-US"/>
        </w:rPr>
        <w:t>t</w:t>
      </w:r>
      <w:r w:rsidRPr="00A825A8">
        <w:rPr>
          <w:sz w:val="28"/>
          <w:szCs w:val="28"/>
          <w:vertAlign w:val="subscript"/>
        </w:rPr>
        <w:t>А</w:t>
      </w:r>
      <w:r w:rsidRPr="00A825A8">
        <w:rPr>
          <w:sz w:val="28"/>
          <w:szCs w:val="28"/>
        </w:rPr>
        <w:t xml:space="preserve"> = 36 + 18 * 30 / 45 = 48 грн. / шт.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25A8">
        <w:rPr>
          <w:sz w:val="28"/>
          <w:szCs w:val="28"/>
        </w:rPr>
        <w:t>Вывод</w:t>
      </w:r>
    </w:p>
    <w:p w:rsidR="00151DCF" w:rsidRPr="00A825A8" w:rsidRDefault="00151DCF" w:rsidP="00A825A8">
      <w:pPr>
        <w:pStyle w:val="2"/>
        <w:spacing w:line="360" w:lineRule="auto"/>
        <w:ind w:left="0" w:firstLine="709"/>
      </w:pPr>
      <w:r w:rsidRPr="00A825A8">
        <w:t>Таким образом, уровень цены нового изделия необходим для</w:t>
      </w:r>
      <w:r w:rsidR="00A825A8">
        <w:t xml:space="preserve"> </w:t>
      </w:r>
      <w:r w:rsidRPr="00A825A8">
        <w:t>получения предприятием прежней суммы прибыли, а поскольку установленная цена на новое изделие выше (60 грн.), то предприятие, выполняя дополнительный заказ, увеличит прибыль на 7500 грн. ((60 – 45) * 500 = 7500).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Тема 4: «Обоснование стратегии ценообразования»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Задание 1.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Оценить целесообразность каждой из возможных ценовых стратегий.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4"/>
        <w:gridCol w:w="2233"/>
      </w:tblGrid>
      <w:tr w:rsidR="00151DCF" w:rsidRPr="00A825A8" w:rsidTr="00D743B4">
        <w:trPr>
          <w:trHeight w:val="382"/>
          <w:jc w:val="center"/>
        </w:trPr>
        <w:tc>
          <w:tcPr>
            <w:tcW w:w="651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Показатель</w:t>
            </w:r>
          </w:p>
        </w:tc>
        <w:tc>
          <w:tcPr>
            <w:tcW w:w="223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Значение</w:t>
            </w:r>
          </w:p>
        </w:tc>
      </w:tr>
      <w:tr w:rsidR="00151DCF" w:rsidRPr="00A825A8" w:rsidTr="00D743B4">
        <w:trPr>
          <w:trHeight w:val="382"/>
          <w:jc w:val="center"/>
        </w:trPr>
        <w:tc>
          <w:tcPr>
            <w:tcW w:w="651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1. Существующая рыночная цена, грн.</w:t>
            </w:r>
          </w:p>
        </w:tc>
        <w:tc>
          <w:tcPr>
            <w:tcW w:w="223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7,9</w:t>
            </w:r>
          </w:p>
        </w:tc>
      </w:tr>
      <w:tr w:rsidR="00151DCF" w:rsidRPr="00A825A8" w:rsidTr="00D743B4">
        <w:trPr>
          <w:trHeight w:val="382"/>
          <w:jc w:val="center"/>
        </w:trPr>
        <w:tc>
          <w:tcPr>
            <w:tcW w:w="651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2. Постоянные издержки, тыс.грн.</w:t>
            </w:r>
          </w:p>
        </w:tc>
        <w:tc>
          <w:tcPr>
            <w:tcW w:w="223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8,25</w:t>
            </w:r>
          </w:p>
        </w:tc>
      </w:tr>
      <w:tr w:rsidR="00151DCF" w:rsidRPr="00A825A8" w:rsidTr="00D743B4">
        <w:trPr>
          <w:trHeight w:val="382"/>
          <w:jc w:val="center"/>
        </w:trPr>
        <w:tc>
          <w:tcPr>
            <w:tcW w:w="651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3. Удельные переменные издержки, грн.</w:t>
            </w:r>
          </w:p>
        </w:tc>
        <w:tc>
          <w:tcPr>
            <w:tcW w:w="223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2,6</w:t>
            </w:r>
          </w:p>
        </w:tc>
      </w:tr>
      <w:tr w:rsidR="00151DCF" w:rsidRPr="00A825A8" w:rsidTr="00D743B4">
        <w:trPr>
          <w:trHeight w:val="360"/>
          <w:jc w:val="center"/>
        </w:trPr>
        <w:tc>
          <w:tcPr>
            <w:tcW w:w="651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4. Максимальная мощность предприятия, тыс.шт.</w:t>
            </w:r>
          </w:p>
        </w:tc>
        <w:tc>
          <w:tcPr>
            <w:tcW w:w="223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2,5</w:t>
            </w:r>
          </w:p>
        </w:tc>
      </w:tr>
      <w:tr w:rsidR="00151DCF" w:rsidRPr="00A825A8" w:rsidTr="00D743B4">
        <w:trPr>
          <w:trHeight w:val="382"/>
          <w:jc w:val="center"/>
        </w:trPr>
        <w:tc>
          <w:tcPr>
            <w:tcW w:w="651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5. Повышенная цена, грн.</w:t>
            </w:r>
          </w:p>
        </w:tc>
        <w:tc>
          <w:tcPr>
            <w:tcW w:w="223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9,5</w:t>
            </w:r>
          </w:p>
        </w:tc>
      </w:tr>
      <w:tr w:rsidR="00151DCF" w:rsidRPr="00A825A8" w:rsidTr="00D743B4">
        <w:trPr>
          <w:trHeight w:val="382"/>
          <w:jc w:val="center"/>
        </w:trPr>
        <w:tc>
          <w:tcPr>
            <w:tcW w:w="651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6. Увеличение постоянных издержек, %</w:t>
            </w:r>
          </w:p>
        </w:tc>
        <w:tc>
          <w:tcPr>
            <w:tcW w:w="223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15,0</w:t>
            </w:r>
          </w:p>
        </w:tc>
      </w:tr>
      <w:tr w:rsidR="00151DCF" w:rsidRPr="00A825A8" w:rsidTr="00D743B4">
        <w:trPr>
          <w:trHeight w:val="382"/>
          <w:jc w:val="center"/>
        </w:trPr>
        <w:tc>
          <w:tcPr>
            <w:tcW w:w="651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7. Увеличение удельных переменных издержек, %</w:t>
            </w:r>
          </w:p>
        </w:tc>
        <w:tc>
          <w:tcPr>
            <w:tcW w:w="223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17,5</w:t>
            </w:r>
          </w:p>
        </w:tc>
      </w:tr>
      <w:tr w:rsidR="00151DCF" w:rsidRPr="00A825A8" w:rsidTr="00D743B4">
        <w:trPr>
          <w:trHeight w:val="382"/>
          <w:jc w:val="center"/>
        </w:trPr>
        <w:tc>
          <w:tcPr>
            <w:tcW w:w="651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8. Сниженная цена, грн.</w:t>
            </w:r>
          </w:p>
        </w:tc>
        <w:tc>
          <w:tcPr>
            <w:tcW w:w="223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6,3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Решение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Рассчитаем финансовые результаты возможных событий, а именно: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1-й вариант – финансовый вариант при существующей цене;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2-й вариант – финансовый результат при увеличенной цене;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3-й вариант – финансовый результат при сниженной цене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 1. Определяем значение удельных переменных издержек в случае повышения качества продукции (по второму варианту):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= 8,25 * 1,50 = 12,375 тыс. грн. (1,50 – коэффициент, учитывающий увеличение постоянных затрат на 15,0%)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 xml:space="preserve"> = 2,6 * 1,175 = 3,055 тыс. грн. (1,175 – коэффициент, учитывающий увеличение удельных переменных затрат на 17,5%)</w:t>
      </w:r>
    </w:p>
    <w:p w:rsidR="00151DCF" w:rsidRPr="00A825A8" w:rsidRDefault="00151DCF" w:rsidP="00151DCF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Рассчитываем по каждому варианту ставку маржинального дохода в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единице продукции: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Дс = Р – </w:t>
      </w: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>, где: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Дс – ставка маржинального дохода в единице продукции;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 – цена;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 xml:space="preserve"> – удельные переменные издержки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Рассчитываем по каждому варианту сумму маржинального дохода: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Дм = Дс * О, где: О – объем производства</w:t>
      </w:r>
    </w:p>
    <w:p w:rsidR="00151DCF" w:rsidRPr="00A825A8" w:rsidRDefault="00151DCF" w:rsidP="00151DCF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Рассчитываем по каждому варианту сумму прибыли: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П = Дм –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, где: Дм – сумма маржинального дохода,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– постоянные издержки</w:t>
      </w:r>
    </w:p>
    <w:p w:rsidR="00151DCF" w:rsidRPr="00A825A8" w:rsidRDefault="00151DCF" w:rsidP="00151DCF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Рассчитываем по каждому варианту точку критического объема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продаж: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</w:t>
      </w:r>
      <w:r w:rsidRPr="00A825A8">
        <w:rPr>
          <w:sz w:val="28"/>
          <w:szCs w:val="28"/>
          <w:vertAlign w:val="subscript"/>
        </w:rPr>
        <w:t>Б</w:t>
      </w:r>
      <w:r w:rsidRPr="00A825A8">
        <w:rPr>
          <w:sz w:val="28"/>
          <w:szCs w:val="28"/>
        </w:rPr>
        <w:t xml:space="preserve"> =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</w:rPr>
        <w:t xml:space="preserve"> / Дс, где Дс – ставка маржинального дохода в единице продукции.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Для сравнения вариантов составляем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1339"/>
        <w:gridCol w:w="1559"/>
        <w:gridCol w:w="1649"/>
      </w:tblGrid>
      <w:tr w:rsidR="00151DCF" w:rsidRPr="00A825A8" w:rsidTr="00D743B4">
        <w:trPr>
          <w:jc w:val="center"/>
        </w:trPr>
        <w:tc>
          <w:tcPr>
            <w:tcW w:w="41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Показатели</w:t>
            </w:r>
          </w:p>
        </w:tc>
        <w:tc>
          <w:tcPr>
            <w:tcW w:w="13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 вариант</w:t>
            </w:r>
          </w:p>
        </w:tc>
        <w:tc>
          <w:tcPr>
            <w:tcW w:w="155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 вариант</w:t>
            </w:r>
          </w:p>
        </w:tc>
        <w:tc>
          <w:tcPr>
            <w:tcW w:w="164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 вариант</w:t>
            </w:r>
          </w:p>
        </w:tc>
      </w:tr>
      <w:tr w:rsidR="00151DCF" w:rsidRPr="00A825A8" w:rsidTr="00D743B4">
        <w:trPr>
          <w:jc w:val="center"/>
        </w:trPr>
        <w:tc>
          <w:tcPr>
            <w:tcW w:w="41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1. Цена, грн. (Р)</w:t>
            </w:r>
          </w:p>
        </w:tc>
        <w:tc>
          <w:tcPr>
            <w:tcW w:w="13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7,9</w:t>
            </w:r>
          </w:p>
        </w:tc>
        <w:tc>
          <w:tcPr>
            <w:tcW w:w="155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9,5</w:t>
            </w:r>
          </w:p>
        </w:tc>
        <w:tc>
          <w:tcPr>
            <w:tcW w:w="164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6,3</w:t>
            </w:r>
          </w:p>
        </w:tc>
      </w:tr>
      <w:tr w:rsidR="00151DCF" w:rsidRPr="00A825A8" w:rsidTr="00D743B4">
        <w:trPr>
          <w:jc w:val="center"/>
        </w:trPr>
        <w:tc>
          <w:tcPr>
            <w:tcW w:w="41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2. Удельные переменные издержки, грн. / шт. (</w:t>
            </w:r>
            <w:r w:rsidRPr="00A825A8">
              <w:rPr>
                <w:sz w:val="20"/>
                <w:szCs w:val="20"/>
                <w:lang w:val="en-US"/>
              </w:rPr>
              <w:t>VC</w:t>
            </w:r>
            <w:r w:rsidRPr="00A825A8">
              <w:rPr>
                <w:sz w:val="20"/>
                <w:szCs w:val="20"/>
                <w:vertAlign w:val="subscript"/>
              </w:rPr>
              <w:t>1</w:t>
            </w:r>
            <w:r w:rsidRPr="00A825A8">
              <w:rPr>
                <w:sz w:val="20"/>
                <w:szCs w:val="20"/>
              </w:rPr>
              <w:t>)</w:t>
            </w:r>
          </w:p>
        </w:tc>
        <w:tc>
          <w:tcPr>
            <w:tcW w:w="13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2,6</w:t>
            </w:r>
          </w:p>
        </w:tc>
        <w:tc>
          <w:tcPr>
            <w:tcW w:w="155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3,06</w:t>
            </w:r>
          </w:p>
        </w:tc>
        <w:tc>
          <w:tcPr>
            <w:tcW w:w="164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2,6</w:t>
            </w:r>
          </w:p>
        </w:tc>
      </w:tr>
      <w:tr w:rsidR="00151DCF" w:rsidRPr="00A825A8" w:rsidTr="00D743B4">
        <w:trPr>
          <w:jc w:val="center"/>
        </w:trPr>
        <w:tc>
          <w:tcPr>
            <w:tcW w:w="41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3. Постоянные издержки, тыс. грн. (</w:t>
            </w:r>
            <w:r w:rsidRPr="00A825A8">
              <w:rPr>
                <w:sz w:val="20"/>
                <w:szCs w:val="20"/>
                <w:lang w:val="en-US"/>
              </w:rPr>
              <w:t>FC</w:t>
            </w:r>
            <w:r w:rsidRPr="00A825A8">
              <w:rPr>
                <w:sz w:val="20"/>
                <w:szCs w:val="20"/>
              </w:rPr>
              <w:t>)</w:t>
            </w:r>
          </w:p>
        </w:tc>
        <w:tc>
          <w:tcPr>
            <w:tcW w:w="13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8,25</w:t>
            </w:r>
          </w:p>
        </w:tc>
        <w:tc>
          <w:tcPr>
            <w:tcW w:w="155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12,38</w:t>
            </w:r>
          </w:p>
        </w:tc>
        <w:tc>
          <w:tcPr>
            <w:tcW w:w="164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8,25</w:t>
            </w:r>
          </w:p>
        </w:tc>
      </w:tr>
      <w:tr w:rsidR="00151DCF" w:rsidRPr="00A825A8" w:rsidTr="00D743B4">
        <w:trPr>
          <w:jc w:val="center"/>
        </w:trPr>
        <w:tc>
          <w:tcPr>
            <w:tcW w:w="41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4. Максимальный объем производства, тыс.шт. (О)</w:t>
            </w:r>
          </w:p>
        </w:tc>
        <w:tc>
          <w:tcPr>
            <w:tcW w:w="13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2,5</w:t>
            </w:r>
          </w:p>
        </w:tc>
        <w:tc>
          <w:tcPr>
            <w:tcW w:w="155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2,5</w:t>
            </w:r>
          </w:p>
        </w:tc>
        <w:tc>
          <w:tcPr>
            <w:tcW w:w="164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2,5</w:t>
            </w:r>
          </w:p>
        </w:tc>
      </w:tr>
      <w:tr w:rsidR="00151DCF" w:rsidRPr="00A825A8" w:rsidTr="00D743B4">
        <w:trPr>
          <w:jc w:val="center"/>
        </w:trPr>
        <w:tc>
          <w:tcPr>
            <w:tcW w:w="41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5. Ставка маржинального дохода в единице продукции, тыс. грн. (Дс = Р – </w:t>
            </w:r>
            <w:r w:rsidRPr="00A825A8">
              <w:rPr>
                <w:sz w:val="20"/>
                <w:szCs w:val="20"/>
                <w:lang w:val="en-US"/>
              </w:rPr>
              <w:t>VC</w:t>
            </w:r>
            <w:r w:rsidRPr="00A825A8">
              <w:rPr>
                <w:sz w:val="20"/>
                <w:szCs w:val="20"/>
                <w:vertAlign w:val="subscript"/>
              </w:rPr>
              <w:t>1</w:t>
            </w:r>
            <w:r w:rsidRPr="00A825A8">
              <w:rPr>
                <w:sz w:val="20"/>
                <w:szCs w:val="20"/>
              </w:rPr>
              <w:t>)</w:t>
            </w:r>
          </w:p>
        </w:tc>
        <w:tc>
          <w:tcPr>
            <w:tcW w:w="13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5,3</w:t>
            </w:r>
          </w:p>
        </w:tc>
        <w:tc>
          <w:tcPr>
            <w:tcW w:w="155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6,44</w:t>
            </w:r>
          </w:p>
        </w:tc>
        <w:tc>
          <w:tcPr>
            <w:tcW w:w="164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3,7</w:t>
            </w:r>
          </w:p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51DCF" w:rsidRPr="00A825A8" w:rsidTr="00D743B4">
        <w:trPr>
          <w:jc w:val="center"/>
        </w:trPr>
        <w:tc>
          <w:tcPr>
            <w:tcW w:w="41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6. Сумма маржинального дохода, тыс. грн. (Дм = Дс * О)</w:t>
            </w:r>
          </w:p>
        </w:tc>
        <w:tc>
          <w:tcPr>
            <w:tcW w:w="13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13,25</w:t>
            </w:r>
          </w:p>
        </w:tc>
        <w:tc>
          <w:tcPr>
            <w:tcW w:w="155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16,1</w:t>
            </w:r>
          </w:p>
        </w:tc>
        <w:tc>
          <w:tcPr>
            <w:tcW w:w="164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9,25</w:t>
            </w:r>
          </w:p>
        </w:tc>
      </w:tr>
      <w:tr w:rsidR="00151DCF" w:rsidRPr="00A825A8" w:rsidTr="00D743B4">
        <w:trPr>
          <w:jc w:val="center"/>
        </w:trPr>
        <w:tc>
          <w:tcPr>
            <w:tcW w:w="41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7. Безубыточный объем производства (реализации), тыс.шт. (Т</w:t>
            </w:r>
            <w:r w:rsidRPr="00A825A8">
              <w:rPr>
                <w:sz w:val="20"/>
                <w:szCs w:val="20"/>
                <w:vertAlign w:val="subscript"/>
              </w:rPr>
              <w:t>Б</w:t>
            </w:r>
            <w:r w:rsidRPr="00A825A8">
              <w:rPr>
                <w:sz w:val="20"/>
                <w:szCs w:val="20"/>
              </w:rPr>
              <w:t xml:space="preserve"> = </w:t>
            </w:r>
            <w:r w:rsidRPr="00A825A8">
              <w:rPr>
                <w:sz w:val="20"/>
                <w:szCs w:val="20"/>
                <w:lang w:val="en-US"/>
              </w:rPr>
              <w:t>FC</w:t>
            </w:r>
            <w:r w:rsidRPr="00A825A8">
              <w:rPr>
                <w:sz w:val="20"/>
                <w:szCs w:val="20"/>
              </w:rPr>
              <w:t xml:space="preserve"> / Дс)</w:t>
            </w:r>
          </w:p>
        </w:tc>
        <w:tc>
          <w:tcPr>
            <w:tcW w:w="13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1,56</w:t>
            </w:r>
          </w:p>
        </w:tc>
        <w:tc>
          <w:tcPr>
            <w:tcW w:w="155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1,92</w:t>
            </w:r>
          </w:p>
        </w:tc>
        <w:tc>
          <w:tcPr>
            <w:tcW w:w="164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</w:p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2,23</w:t>
            </w:r>
          </w:p>
        </w:tc>
      </w:tr>
      <w:tr w:rsidR="00151DCF" w:rsidRPr="00A825A8" w:rsidTr="00D743B4">
        <w:trPr>
          <w:jc w:val="center"/>
        </w:trPr>
        <w:tc>
          <w:tcPr>
            <w:tcW w:w="41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8. Прибыль, тыс. грн. </w:t>
            </w:r>
          </w:p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(П = Дм – </w:t>
            </w:r>
            <w:r w:rsidRPr="00A825A8">
              <w:rPr>
                <w:sz w:val="20"/>
                <w:szCs w:val="20"/>
                <w:lang w:val="en-US"/>
              </w:rPr>
              <w:t>FC</w:t>
            </w:r>
            <w:r w:rsidRPr="00A825A8">
              <w:rPr>
                <w:sz w:val="20"/>
                <w:szCs w:val="20"/>
              </w:rPr>
              <w:t>)</w:t>
            </w:r>
          </w:p>
        </w:tc>
        <w:tc>
          <w:tcPr>
            <w:tcW w:w="13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3,72</w:t>
            </w:r>
          </w:p>
        </w:tc>
        <w:tc>
          <w:tcPr>
            <w:tcW w:w="164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Вывод: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Таким образом, предприятию не выгодно улучшать качество товара и реализовать его по повышенной цене, так как такой вариант влечёт за собой снижение суммы прибыли (3,72 тыс. грн.) и более высокий порог рентабельности (1,92 тыс. шт.), выгодно оставить существующее качество и цену,т.к. прибыль составляет 5 тыс. грн. и рентабельность равна 1,56 тыс. шт.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Задание 2.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Определить увеличение оборота реализации для компенсации потерь от снижения цен и роста постоянных затрат в связи с расширением производства (с использованием данным задания 1).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1"/>
        <w:gridCol w:w="2595"/>
      </w:tblGrid>
      <w:tr w:rsidR="00151DCF" w:rsidRPr="00A825A8" w:rsidTr="00D743B4">
        <w:trPr>
          <w:trHeight w:val="383"/>
          <w:jc w:val="center"/>
        </w:trPr>
        <w:tc>
          <w:tcPr>
            <w:tcW w:w="573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Показатели</w:t>
            </w:r>
          </w:p>
        </w:tc>
        <w:tc>
          <w:tcPr>
            <w:tcW w:w="259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Значение</w:t>
            </w:r>
          </w:p>
        </w:tc>
      </w:tr>
      <w:tr w:rsidR="00151DCF" w:rsidRPr="00A825A8" w:rsidTr="00D743B4">
        <w:trPr>
          <w:trHeight w:val="383"/>
          <w:jc w:val="center"/>
        </w:trPr>
        <w:tc>
          <w:tcPr>
            <w:tcW w:w="573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1. Существующая цена, грн.</w:t>
            </w:r>
          </w:p>
        </w:tc>
        <w:tc>
          <w:tcPr>
            <w:tcW w:w="259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9,5</w:t>
            </w:r>
          </w:p>
        </w:tc>
      </w:tr>
      <w:tr w:rsidR="00151DCF" w:rsidRPr="00A825A8" w:rsidTr="00D743B4">
        <w:trPr>
          <w:trHeight w:val="360"/>
          <w:jc w:val="center"/>
        </w:trPr>
        <w:tc>
          <w:tcPr>
            <w:tcW w:w="573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2. Уменьшение цены, %</w:t>
            </w:r>
          </w:p>
        </w:tc>
        <w:tc>
          <w:tcPr>
            <w:tcW w:w="259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10,0</w:t>
            </w:r>
          </w:p>
        </w:tc>
      </w:tr>
      <w:tr w:rsidR="00151DCF" w:rsidRPr="00A825A8" w:rsidTr="00D743B4">
        <w:trPr>
          <w:trHeight w:val="383"/>
          <w:jc w:val="center"/>
        </w:trPr>
        <w:tc>
          <w:tcPr>
            <w:tcW w:w="5731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3. Увеличение постоянных затрат, %</w:t>
            </w:r>
          </w:p>
        </w:tc>
        <w:tc>
          <w:tcPr>
            <w:tcW w:w="259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5,5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Решение</w:t>
      </w:r>
      <w:r w:rsidRPr="00A825A8">
        <w:rPr>
          <w:sz w:val="28"/>
          <w:szCs w:val="28"/>
          <w:lang w:val="uk-UA"/>
        </w:rPr>
        <w:t xml:space="preserve">. </w:t>
      </w:r>
      <w:r w:rsidRPr="00A825A8">
        <w:rPr>
          <w:sz w:val="28"/>
          <w:szCs w:val="28"/>
        </w:rPr>
        <w:t>Определяем объем продаж для сохранения прежней суммы прибыли</w:t>
      </w:r>
      <w:r w:rsidRPr="00A825A8">
        <w:rPr>
          <w:sz w:val="28"/>
          <w:szCs w:val="28"/>
          <w:lang w:val="uk-UA"/>
        </w:rPr>
        <w:t xml:space="preserve"> </w:t>
      </w:r>
      <w:r w:rsidRPr="00A825A8">
        <w:rPr>
          <w:sz w:val="28"/>
          <w:szCs w:val="28"/>
        </w:rPr>
        <w:t>О</w:t>
      </w:r>
      <w:r w:rsidRPr="00A825A8">
        <w:rPr>
          <w:sz w:val="28"/>
          <w:szCs w:val="28"/>
          <w:vertAlign w:val="subscript"/>
        </w:rPr>
        <w:t>НЕОБХ</w:t>
      </w:r>
      <w:r w:rsidRPr="00A825A8">
        <w:rPr>
          <w:sz w:val="28"/>
          <w:szCs w:val="28"/>
        </w:rPr>
        <w:t xml:space="preserve"> = ВР</w:t>
      </w:r>
      <w:r w:rsidRPr="00A825A8">
        <w:rPr>
          <w:sz w:val="28"/>
          <w:szCs w:val="28"/>
          <w:vertAlign w:val="subscript"/>
        </w:rPr>
        <w:t>НЕОБХ</w:t>
      </w:r>
      <w:r w:rsidRPr="00A825A8">
        <w:rPr>
          <w:sz w:val="28"/>
          <w:szCs w:val="28"/>
        </w:rPr>
        <w:t xml:space="preserve"> / Р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Где: О</w:t>
      </w:r>
      <w:r w:rsidRPr="00A825A8">
        <w:rPr>
          <w:sz w:val="28"/>
          <w:szCs w:val="28"/>
          <w:vertAlign w:val="subscript"/>
        </w:rPr>
        <w:t xml:space="preserve">НЕОБХ </w:t>
      </w:r>
      <w:r w:rsidRPr="00A825A8">
        <w:rPr>
          <w:sz w:val="28"/>
          <w:szCs w:val="28"/>
        </w:rPr>
        <w:t xml:space="preserve">- объем продаж для сохранения прежней суммы прибыли;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ВР</w:t>
      </w:r>
      <w:r w:rsidRPr="00A825A8">
        <w:rPr>
          <w:sz w:val="28"/>
          <w:szCs w:val="28"/>
          <w:vertAlign w:val="subscript"/>
        </w:rPr>
        <w:t xml:space="preserve">НЕОБХ </w:t>
      </w:r>
      <w:r w:rsidRPr="00A825A8">
        <w:rPr>
          <w:sz w:val="28"/>
          <w:szCs w:val="28"/>
        </w:rPr>
        <w:t>– сумма выручки от реализации продукции для компенсации суммы постоянных расходов и получения прежней суммы прибыли;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 – цена единицы продукции,</w:t>
      </w:r>
      <w:r w:rsidRPr="00A825A8">
        <w:rPr>
          <w:sz w:val="28"/>
          <w:szCs w:val="28"/>
          <w:lang w:val="uk-UA"/>
        </w:rPr>
        <w:t xml:space="preserve"> </w:t>
      </w:r>
      <w:r w:rsidRPr="00A825A8">
        <w:rPr>
          <w:sz w:val="28"/>
          <w:szCs w:val="28"/>
        </w:rPr>
        <w:t>ВР</w:t>
      </w:r>
      <w:r w:rsidRPr="00A825A8">
        <w:rPr>
          <w:sz w:val="28"/>
          <w:szCs w:val="28"/>
          <w:vertAlign w:val="subscript"/>
        </w:rPr>
        <w:t>НЕОБХ</w:t>
      </w:r>
      <w:r w:rsidRPr="00A825A8">
        <w:rPr>
          <w:sz w:val="28"/>
          <w:szCs w:val="28"/>
        </w:rPr>
        <w:t xml:space="preserve"> = (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  <w:vertAlign w:val="subscript"/>
        </w:rPr>
        <w:t>П</w:t>
      </w:r>
      <w:r w:rsidRPr="00A825A8">
        <w:rPr>
          <w:sz w:val="28"/>
          <w:szCs w:val="28"/>
        </w:rPr>
        <w:t xml:space="preserve"> + П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>) / Д</w:t>
      </w:r>
      <w:r w:rsidRPr="00A825A8">
        <w:rPr>
          <w:sz w:val="28"/>
          <w:szCs w:val="28"/>
          <w:vertAlign w:val="subscript"/>
        </w:rPr>
        <w:t>УП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Где: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  <w:vertAlign w:val="subscript"/>
        </w:rPr>
        <w:t>П</w:t>
      </w:r>
      <w:r w:rsidRPr="00A825A8">
        <w:rPr>
          <w:sz w:val="28"/>
          <w:szCs w:val="28"/>
        </w:rPr>
        <w:t xml:space="preserve"> – возросшая сумма постоянных издержек;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 xml:space="preserve"> – прежняя сумма прибыли;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Д</w:t>
      </w:r>
      <w:r w:rsidRPr="00A825A8">
        <w:rPr>
          <w:sz w:val="28"/>
          <w:szCs w:val="28"/>
          <w:vertAlign w:val="subscript"/>
        </w:rPr>
        <w:t>УП</w:t>
      </w:r>
      <w:r w:rsidRPr="00A825A8">
        <w:rPr>
          <w:sz w:val="28"/>
          <w:szCs w:val="28"/>
        </w:rPr>
        <w:t xml:space="preserve"> – доля маржинального дохода в выручке в измененной ситуации.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Выполненные действия осуществим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2700"/>
        <w:gridCol w:w="1885"/>
      </w:tblGrid>
      <w:tr w:rsidR="00151DCF" w:rsidRPr="00A825A8" w:rsidTr="00D743B4">
        <w:trPr>
          <w:jc w:val="center"/>
        </w:trPr>
        <w:tc>
          <w:tcPr>
            <w:tcW w:w="41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Показатели</w:t>
            </w:r>
          </w:p>
        </w:tc>
        <w:tc>
          <w:tcPr>
            <w:tcW w:w="270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До снижения цены</w:t>
            </w:r>
          </w:p>
        </w:tc>
        <w:tc>
          <w:tcPr>
            <w:tcW w:w="188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После снижения цены</w:t>
            </w:r>
          </w:p>
        </w:tc>
      </w:tr>
      <w:tr w:rsidR="00151DCF" w:rsidRPr="00A825A8" w:rsidTr="00D743B4">
        <w:trPr>
          <w:jc w:val="center"/>
        </w:trPr>
        <w:tc>
          <w:tcPr>
            <w:tcW w:w="41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Выручка, тыс. грн. (ВР)</w:t>
            </w:r>
          </w:p>
        </w:tc>
        <w:tc>
          <w:tcPr>
            <w:tcW w:w="270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9,5 * 1,7 = 16,15</w:t>
            </w:r>
          </w:p>
        </w:tc>
        <w:tc>
          <w:tcPr>
            <w:tcW w:w="1885" w:type="dxa"/>
            <w:shd w:val="clear" w:color="auto" w:fill="FFFFFF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8,55 * 1,7 = 14,53</w:t>
            </w:r>
          </w:p>
        </w:tc>
      </w:tr>
      <w:tr w:rsidR="00151DCF" w:rsidRPr="00A825A8" w:rsidTr="00D743B4">
        <w:trPr>
          <w:jc w:val="center"/>
        </w:trPr>
        <w:tc>
          <w:tcPr>
            <w:tcW w:w="41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Сумма переменных издержек, тыс. грн. (</w:t>
            </w:r>
            <w:r w:rsidRPr="00A825A8">
              <w:rPr>
                <w:sz w:val="20"/>
                <w:szCs w:val="20"/>
                <w:lang w:val="en-US"/>
              </w:rPr>
              <w:t>VC</w:t>
            </w:r>
            <w:r w:rsidRPr="00A825A8">
              <w:rPr>
                <w:sz w:val="20"/>
                <w:szCs w:val="20"/>
              </w:rPr>
              <w:t>о)</w:t>
            </w:r>
          </w:p>
        </w:tc>
        <w:tc>
          <w:tcPr>
            <w:tcW w:w="270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3,06 * 1,7 = 5,2</w:t>
            </w:r>
          </w:p>
        </w:tc>
        <w:tc>
          <w:tcPr>
            <w:tcW w:w="188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3,06 * 1,7 = 5,2</w:t>
            </w:r>
          </w:p>
        </w:tc>
      </w:tr>
      <w:tr w:rsidR="00151DCF" w:rsidRPr="00A825A8" w:rsidTr="00D743B4">
        <w:trPr>
          <w:jc w:val="center"/>
        </w:trPr>
        <w:tc>
          <w:tcPr>
            <w:tcW w:w="41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Постоянные издержки, тыс. грн. (</w:t>
            </w:r>
            <w:r w:rsidRPr="00A825A8">
              <w:rPr>
                <w:sz w:val="20"/>
                <w:szCs w:val="20"/>
                <w:lang w:val="en-US"/>
              </w:rPr>
              <w:t>FC</w:t>
            </w:r>
            <w:r w:rsidRPr="00A825A8">
              <w:rPr>
                <w:sz w:val="20"/>
                <w:szCs w:val="20"/>
              </w:rPr>
              <w:t>)</w:t>
            </w:r>
          </w:p>
        </w:tc>
        <w:tc>
          <w:tcPr>
            <w:tcW w:w="270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12,38</w:t>
            </w:r>
          </w:p>
        </w:tc>
        <w:tc>
          <w:tcPr>
            <w:tcW w:w="188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12,38 + 5,5% = 13,06</w:t>
            </w:r>
          </w:p>
        </w:tc>
      </w:tr>
      <w:tr w:rsidR="00151DCF" w:rsidRPr="00A825A8" w:rsidTr="00D743B4">
        <w:trPr>
          <w:jc w:val="center"/>
        </w:trPr>
        <w:tc>
          <w:tcPr>
            <w:tcW w:w="41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Прибыль, тыс. грн. (П = ВР – </w:t>
            </w:r>
            <w:r w:rsidRPr="00A825A8">
              <w:rPr>
                <w:sz w:val="20"/>
                <w:szCs w:val="20"/>
                <w:lang w:val="en-US"/>
              </w:rPr>
              <w:t>V</w:t>
            </w:r>
            <w:r w:rsidRPr="00A825A8">
              <w:rPr>
                <w:sz w:val="20"/>
                <w:szCs w:val="20"/>
              </w:rPr>
              <w:t xml:space="preserve">Со – </w:t>
            </w:r>
            <w:r w:rsidRPr="00A825A8">
              <w:rPr>
                <w:sz w:val="20"/>
                <w:szCs w:val="20"/>
                <w:lang w:val="en-US"/>
              </w:rPr>
              <w:t>FC</w:t>
            </w:r>
            <w:r w:rsidRPr="00A825A8">
              <w:rPr>
                <w:sz w:val="20"/>
                <w:szCs w:val="20"/>
              </w:rPr>
              <w:t>)</w:t>
            </w:r>
          </w:p>
        </w:tc>
        <w:tc>
          <w:tcPr>
            <w:tcW w:w="270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16,15 – 5,2 – 12,38 = -1,43 </w:t>
            </w:r>
          </w:p>
        </w:tc>
        <w:tc>
          <w:tcPr>
            <w:tcW w:w="188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14,53 – 5,2 – 13,06 =</w:t>
            </w:r>
          </w:p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 -3,73</w:t>
            </w:r>
          </w:p>
        </w:tc>
      </w:tr>
      <w:tr w:rsidR="00151DCF" w:rsidRPr="00A825A8" w:rsidTr="00D743B4">
        <w:trPr>
          <w:jc w:val="center"/>
        </w:trPr>
        <w:tc>
          <w:tcPr>
            <w:tcW w:w="41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 xml:space="preserve">Сумма маржинального дохода, тыс. грн. (Дм = П + </w:t>
            </w:r>
            <w:r w:rsidRPr="00A825A8">
              <w:rPr>
                <w:sz w:val="20"/>
                <w:szCs w:val="20"/>
                <w:lang w:val="en-US"/>
              </w:rPr>
              <w:t>FC</w:t>
            </w:r>
            <w:r w:rsidRPr="00A825A8">
              <w:rPr>
                <w:sz w:val="20"/>
                <w:szCs w:val="20"/>
              </w:rPr>
              <w:t>)</w:t>
            </w:r>
          </w:p>
        </w:tc>
        <w:tc>
          <w:tcPr>
            <w:tcW w:w="270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-1,43 + 12,38 = 10,95</w:t>
            </w:r>
          </w:p>
        </w:tc>
        <w:tc>
          <w:tcPr>
            <w:tcW w:w="188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-3,73 + 13,06 = 9,33</w:t>
            </w:r>
          </w:p>
        </w:tc>
      </w:tr>
      <w:tr w:rsidR="00151DCF" w:rsidRPr="00A825A8" w:rsidTr="00D743B4">
        <w:trPr>
          <w:jc w:val="center"/>
        </w:trPr>
        <w:tc>
          <w:tcPr>
            <w:tcW w:w="4139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Доля маржинального дохода в выручке (Ду = Дм / ВР)</w:t>
            </w:r>
          </w:p>
        </w:tc>
        <w:tc>
          <w:tcPr>
            <w:tcW w:w="2700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10,95 / 16,15 = 0,68</w:t>
            </w:r>
          </w:p>
        </w:tc>
        <w:tc>
          <w:tcPr>
            <w:tcW w:w="188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9,33 / 14,53 = 0,64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Необходимая выручка от реализации продукции для компенсации суммы постоянных затрат и получения той же суммы прибыли составит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ВР</w:t>
      </w:r>
      <w:r w:rsidRPr="00A825A8">
        <w:rPr>
          <w:sz w:val="28"/>
          <w:szCs w:val="28"/>
          <w:vertAlign w:val="subscript"/>
        </w:rPr>
        <w:t>НЕОБХ</w:t>
      </w:r>
      <w:r w:rsidRPr="00A825A8">
        <w:rPr>
          <w:sz w:val="28"/>
          <w:szCs w:val="28"/>
        </w:rPr>
        <w:t xml:space="preserve"> = (13,06 – 1,43) / 0,64 = 18,17 тыс. грн.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Вывод:</w:t>
      </w:r>
    </w:p>
    <w:p w:rsidR="00151DCF" w:rsidRPr="00A825A8" w:rsidRDefault="00151DCF" w:rsidP="00151DCF">
      <w:pPr>
        <w:pStyle w:val="a9"/>
        <w:ind w:firstLine="709"/>
        <w:jc w:val="both"/>
      </w:pPr>
      <w:r w:rsidRPr="00A825A8">
        <w:t>Таким образом, предприятие должно произвести 2,5 тыс.шт. изделий (60,41 тыс. грн. / 24,12 грн.), чтобы, реализовав их по 24,12 грн., получить выручку в сумме 60,41 тыс. грн. с целью компенсации возросших постоянных затрат и сохранения прибыли на прежнем уровне.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Тема 5. «Обоснование, выбор варианта машин оборудования»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Задание 1.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Обоснуйте вариант машин и оборудования.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5"/>
        <w:gridCol w:w="1443"/>
        <w:gridCol w:w="1604"/>
        <w:gridCol w:w="1215"/>
      </w:tblGrid>
      <w:tr w:rsidR="00151DCF" w:rsidRPr="00A825A8" w:rsidTr="00D743B4">
        <w:trPr>
          <w:trHeight w:val="382"/>
          <w:jc w:val="center"/>
        </w:trPr>
        <w:tc>
          <w:tcPr>
            <w:tcW w:w="426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Показатели</w:t>
            </w:r>
          </w:p>
        </w:tc>
        <w:tc>
          <w:tcPr>
            <w:tcW w:w="144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</w:t>
            </w:r>
          </w:p>
        </w:tc>
        <w:tc>
          <w:tcPr>
            <w:tcW w:w="160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</w:t>
            </w:r>
          </w:p>
        </w:tc>
      </w:tr>
      <w:tr w:rsidR="00151DCF" w:rsidRPr="00A825A8" w:rsidTr="00D743B4">
        <w:trPr>
          <w:trHeight w:val="382"/>
          <w:jc w:val="center"/>
        </w:trPr>
        <w:tc>
          <w:tcPr>
            <w:tcW w:w="426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Удельные переменные издержки, грн.</w:t>
            </w:r>
          </w:p>
        </w:tc>
        <w:tc>
          <w:tcPr>
            <w:tcW w:w="144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3,5</w:t>
            </w:r>
          </w:p>
        </w:tc>
        <w:tc>
          <w:tcPr>
            <w:tcW w:w="160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2,0</w:t>
            </w:r>
          </w:p>
        </w:tc>
        <w:tc>
          <w:tcPr>
            <w:tcW w:w="121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0,5</w:t>
            </w:r>
          </w:p>
        </w:tc>
      </w:tr>
      <w:tr w:rsidR="00151DCF" w:rsidRPr="00A825A8" w:rsidTr="00D743B4">
        <w:trPr>
          <w:trHeight w:val="382"/>
          <w:jc w:val="center"/>
        </w:trPr>
        <w:tc>
          <w:tcPr>
            <w:tcW w:w="426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Постоянные издержки, тыс.грн.</w:t>
            </w:r>
          </w:p>
        </w:tc>
        <w:tc>
          <w:tcPr>
            <w:tcW w:w="1443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1,2</w:t>
            </w:r>
          </w:p>
        </w:tc>
        <w:tc>
          <w:tcPr>
            <w:tcW w:w="160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5,7</w:t>
            </w:r>
          </w:p>
        </w:tc>
        <w:tc>
          <w:tcPr>
            <w:tcW w:w="1214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12,45</w:t>
            </w:r>
          </w:p>
        </w:tc>
      </w:tr>
      <w:tr w:rsidR="00151DCF" w:rsidRPr="00A825A8" w:rsidTr="00D743B4">
        <w:trPr>
          <w:trHeight w:val="382"/>
          <w:jc w:val="center"/>
        </w:trPr>
        <w:tc>
          <w:tcPr>
            <w:tcW w:w="426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Цена единицы, грн.</w:t>
            </w:r>
          </w:p>
        </w:tc>
        <w:tc>
          <w:tcPr>
            <w:tcW w:w="4262" w:type="dxa"/>
            <w:gridSpan w:val="3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5,3</w:t>
            </w:r>
          </w:p>
        </w:tc>
      </w:tr>
      <w:tr w:rsidR="00151DCF" w:rsidRPr="00A825A8" w:rsidTr="00D743B4">
        <w:trPr>
          <w:trHeight w:val="382"/>
          <w:jc w:val="center"/>
        </w:trPr>
        <w:tc>
          <w:tcPr>
            <w:tcW w:w="4265" w:type="dxa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Объем, шт.</w:t>
            </w:r>
          </w:p>
        </w:tc>
        <w:tc>
          <w:tcPr>
            <w:tcW w:w="4262" w:type="dxa"/>
            <w:gridSpan w:val="3"/>
          </w:tcPr>
          <w:p w:rsidR="00151DCF" w:rsidRPr="00A825A8" w:rsidRDefault="00151DCF" w:rsidP="00D743B4">
            <w:pPr>
              <w:spacing w:line="360" w:lineRule="auto"/>
              <w:rPr>
                <w:sz w:val="20"/>
                <w:szCs w:val="20"/>
              </w:rPr>
            </w:pPr>
            <w:r w:rsidRPr="00A825A8">
              <w:rPr>
                <w:sz w:val="20"/>
                <w:szCs w:val="20"/>
              </w:rPr>
              <w:t>6000</w:t>
            </w:r>
          </w:p>
        </w:tc>
      </w:tr>
    </w:tbl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>
      <w:pPr>
        <w:spacing w:after="200" w:line="276" w:lineRule="auto"/>
        <w:rPr>
          <w:sz w:val="28"/>
          <w:szCs w:val="28"/>
        </w:rPr>
      </w:pPr>
      <w:r w:rsidRPr="00A825A8">
        <w:rPr>
          <w:sz w:val="28"/>
          <w:szCs w:val="28"/>
        </w:rPr>
        <w:br w:type="page"/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Решение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1. Графический способ. На графике отображаются линии общих затрат предприятия по всем трем способам производства продукции с учетом максимальной загрузки мощности.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Где: О</w:t>
      </w:r>
      <w:r w:rsidRPr="00A825A8">
        <w:rPr>
          <w:sz w:val="28"/>
          <w:szCs w:val="28"/>
          <w:vertAlign w:val="subscript"/>
        </w:rPr>
        <w:t>МАХ</w:t>
      </w:r>
      <w:r w:rsidRPr="00A825A8">
        <w:rPr>
          <w:sz w:val="28"/>
          <w:szCs w:val="28"/>
        </w:rPr>
        <w:t xml:space="preserve"> – общая мощность экономического субъекта (максимальная производственная мощность;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>,</w:t>
      </w:r>
      <w:r w:rsidR="00A825A8">
        <w:rPr>
          <w:sz w:val="28"/>
          <w:szCs w:val="28"/>
          <w:vertAlign w:val="subscript"/>
        </w:rPr>
        <w:t xml:space="preserve">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  <w:vertAlign w:val="subscript"/>
        </w:rPr>
        <w:t>2</w:t>
      </w:r>
      <w:r w:rsidRPr="00A825A8">
        <w:rPr>
          <w:sz w:val="28"/>
          <w:szCs w:val="28"/>
        </w:rPr>
        <w:t>,</w:t>
      </w:r>
      <w:r w:rsidR="00A825A8">
        <w:rPr>
          <w:sz w:val="28"/>
          <w:szCs w:val="28"/>
          <w:vertAlign w:val="subscript"/>
        </w:rPr>
        <w:t xml:space="preserve">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  <w:vertAlign w:val="subscript"/>
        </w:rPr>
        <w:t>3</w:t>
      </w:r>
      <w:r w:rsidRPr="00A825A8">
        <w:rPr>
          <w:sz w:val="28"/>
          <w:szCs w:val="28"/>
        </w:rPr>
        <w:t xml:space="preserve"> – постоянные издержки соответственно по 3 вариантам производства;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</w:t>
      </w:r>
      <w:r w:rsidRPr="00A825A8">
        <w:rPr>
          <w:sz w:val="28"/>
          <w:szCs w:val="28"/>
          <w:lang w:val="en-US"/>
        </w:rPr>
        <w:t>C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>,</w:t>
      </w:r>
      <w:r w:rsidR="00A825A8">
        <w:rPr>
          <w:sz w:val="28"/>
          <w:szCs w:val="28"/>
          <w:vertAlign w:val="subscript"/>
        </w:rPr>
        <w:t xml:space="preserve"> </w:t>
      </w:r>
      <w:r w:rsidRPr="00A825A8">
        <w:rPr>
          <w:sz w:val="28"/>
          <w:szCs w:val="28"/>
        </w:rPr>
        <w:t>Т</w:t>
      </w:r>
      <w:r w:rsidRPr="00A825A8">
        <w:rPr>
          <w:sz w:val="28"/>
          <w:szCs w:val="28"/>
          <w:lang w:val="en-US"/>
        </w:rPr>
        <w:t>C</w:t>
      </w:r>
      <w:r w:rsidRPr="00A825A8">
        <w:rPr>
          <w:sz w:val="28"/>
          <w:szCs w:val="28"/>
          <w:vertAlign w:val="subscript"/>
        </w:rPr>
        <w:t>2</w:t>
      </w:r>
      <w:r w:rsidRPr="00A825A8">
        <w:rPr>
          <w:sz w:val="28"/>
          <w:szCs w:val="28"/>
        </w:rPr>
        <w:t>,</w:t>
      </w:r>
      <w:r w:rsidR="00A825A8">
        <w:rPr>
          <w:sz w:val="28"/>
          <w:szCs w:val="28"/>
          <w:vertAlign w:val="subscript"/>
        </w:rPr>
        <w:t xml:space="preserve"> </w:t>
      </w:r>
      <w:r w:rsidRPr="00A825A8">
        <w:rPr>
          <w:sz w:val="28"/>
          <w:szCs w:val="28"/>
        </w:rPr>
        <w:t>Т</w:t>
      </w:r>
      <w:r w:rsidRPr="00A825A8">
        <w:rPr>
          <w:sz w:val="28"/>
          <w:szCs w:val="28"/>
          <w:lang w:val="en-US"/>
        </w:rPr>
        <w:t>C</w:t>
      </w:r>
      <w:r w:rsidRPr="00A825A8">
        <w:rPr>
          <w:sz w:val="28"/>
          <w:szCs w:val="28"/>
          <w:vertAlign w:val="subscript"/>
        </w:rPr>
        <w:t xml:space="preserve">3 </w:t>
      </w:r>
      <w:r w:rsidRPr="00A825A8">
        <w:rPr>
          <w:sz w:val="28"/>
          <w:szCs w:val="28"/>
        </w:rPr>
        <w:t>– линия общих затрат соответственно по 3 вариантам производства;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Х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 xml:space="preserve"> – объем производства продукции, при котором общие затраты по первому и второму способам производства;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Х</w:t>
      </w:r>
      <w:r w:rsidRPr="00A825A8">
        <w:rPr>
          <w:sz w:val="28"/>
          <w:szCs w:val="28"/>
          <w:vertAlign w:val="subscript"/>
        </w:rPr>
        <w:t>2</w:t>
      </w:r>
      <w:r w:rsidRPr="00A825A8">
        <w:rPr>
          <w:sz w:val="28"/>
          <w:szCs w:val="28"/>
        </w:rPr>
        <w:t xml:space="preserve"> – объем производства продукции, при котором общие затраты по второму способу производства третьему равны.</w:t>
      </w:r>
    </w:p>
    <w:p w:rsidR="00151DCF" w:rsidRPr="00A825A8" w:rsidRDefault="00151DCF" w:rsidP="00151DCF">
      <w:pPr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Линии общих затрат по первому способу производства: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При нулевом объеме производства общие затраты составят постоянные расходы предприятия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 ТС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 xml:space="preserve"> = </w:t>
      </w: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</w:rPr>
        <w:t>о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 xml:space="preserve"> +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 xml:space="preserve"> = 3,5 * 0 + 1,2 = 1,2 тыс. грн.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При максимальном объеме производства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 ТС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 xml:space="preserve"> = </w:t>
      </w: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</w:rPr>
        <w:t>о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 xml:space="preserve"> +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 xml:space="preserve"> = 3,5 * 6000 + 1,2 = 21001,2 тыс. грн.</w:t>
      </w:r>
    </w:p>
    <w:p w:rsidR="00151DCF" w:rsidRPr="00A825A8" w:rsidRDefault="00151DCF" w:rsidP="00151DCF">
      <w:pPr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 Линии общих затрат по второму способу производства: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При нулевом объеме производства общие затраты составят постоянные расходы предприятия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 ТС</w:t>
      </w:r>
      <w:r w:rsidRPr="00A825A8">
        <w:rPr>
          <w:sz w:val="28"/>
          <w:szCs w:val="28"/>
          <w:vertAlign w:val="subscript"/>
        </w:rPr>
        <w:t>2</w:t>
      </w:r>
      <w:r w:rsidRPr="00A825A8">
        <w:rPr>
          <w:sz w:val="28"/>
          <w:szCs w:val="28"/>
        </w:rPr>
        <w:t xml:space="preserve"> = </w:t>
      </w: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</w:rPr>
        <w:t>о</w:t>
      </w:r>
      <w:r w:rsidRPr="00A825A8">
        <w:rPr>
          <w:sz w:val="28"/>
          <w:szCs w:val="28"/>
          <w:vertAlign w:val="subscript"/>
        </w:rPr>
        <w:t>2</w:t>
      </w:r>
      <w:r w:rsidRPr="00A825A8">
        <w:rPr>
          <w:sz w:val="28"/>
          <w:szCs w:val="28"/>
        </w:rPr>
        <w:t xml:space="preserve"> +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  <w:vertAlign w:val="subscript"/>
        </w:rPr>
        <w:t>2</w:t>
      </w:r>
      <w:r w:rsidRPr="00A825A8">
        <w:rPr>
          <w:sz w:val="28"/>
          <w:szCs w:val="28"/>
        </w:rPr>
        <w:t xml:space="preserve"> = 2,0 * 0 + 5,7 = 5,7 тыс. грн. </w:t>
      </w:r>
    </w:p>
    <w:p w:rsidR="00151DCF" w:rsidRPr="00A825A8" w:rsidRDefault="00151DCF" w:rsidP="00151DCF">
      <w:pPr>
        <w:tabs>
          <w:tab w:val="left" w:pos="548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При максимальном объеме производства </w:t>
      </w:r>
      <w:r w:rsidRPr="00A825A8">
        <w:rPr>
          <w:sz w:val="28"/>
          <w:szCs w:val="28"/>
        </w:rPr>
        <w:tab/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 xml:space="preserve"> ТС</w:t>
      </w:r>
      <w:r w:rsidRPr="00A825A8">
        <w:rPr>
          <w:sz w:val="28"/>
          <w:szCs w:val="28"/>
          <w:vertAlign w:val="subscript"/>
        </w:rPr>
        <w:t>2</w:t>
      </w:r>
      <w:r w:rsidRPr="00A825A8">
        <w:rPr>
          <w:sz w:val="28"/>
          <w:szCs w:val="28"/>
        </w:rPr>
        <w:t xml:space="preserve"> = </w:t>
      </w: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</w:rPr>
        <w:t>о</w:t>
      </w:r>
      <w:r w:rsidRPr="00A825A8">
        <w:rPr>
          <w:sz w:val="28"/>
          <w:szCs w:val="28"/>
          <w:vertAlign w:val="subscript"/>
        </w:rPr>
        <w:t>2</w:t>
      </w:r>
      <w:r w:rsidRPr="00A825A8">
        <w:rPr>
          <w:sz w:val="28"/>
          <w:szCs w:val="28"/>
        </w:rPr>
        <w:t xml:space="preserve"> +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  <w:vertAlign w:val="subscript"/>
        </w:rPr>
        <w:t>2</w:t>
      </w:r>
      <w:r w:rsidRPr="00A825A8">
        <w:rPr>
          <w:sz w:val="28"/>
          <w:szCs w:val="28"/>
        </w:rPr>
        <w:t xml:space="preserve"> = 2,0 * 6000 + 5,7 = 12005,7 тыс. грн.</w:t>
      </w:r>
    </w:p>
    <w:p w:rsidR="00151DCF" w:rsidRPr="00A825A8" w:rsidRDefault="00151DCF" w:rsidP="00151DCF">
      <w:pPr>
        <w:spacing w:line="360" w:lineRule="auto"/>
        <w:ind w:left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Линии общих затрат по третьему способу производства: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При нулевом объеме производства общие затраты составят постоянные расходы предприятия</w:t>
      </w:r>
      <w:r w:rsidR="00A825A8">
        <w:rPr>
          <w:sz w:val="28"/>
          <w:szCs w:val="28"/>
        </w:rPr>
        <w:t xml:space="preserve"> </w:t>
      </w:r>
      <w:r w:rsidRPr="00A825A8">
        <w:rPr>
          <w:sz w:val="28"/>
          <w:szCs w:val="28"/>
        </w:rPr>
        <w:t>ТС</w:t>
      </w:r>
      <w:r w:rsidRPr="00A825A8">
        <w:rPr>
          <w:sz w:val="28"/>
          <w:szCs w:val="28"/>
          <w:vertAlign w:val="subscript"/>
        </w:rPr>
        <w:t>3</w:t>
      </w:r>
      <w:r w:rsidRPr="00A825A8">
        <w:rPr>
          <w:sz w:val="28"/>
          <w:szCs w:val="28"/>
        </w:rPr>
        <w:t xml:space="preserve"> = </w:t>
      </w: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</w:rPr>
        <w:t>о</w:t>
      </w:r>
      <w:r w:rsidRPr="00A825A8">
        <w:rPr>
          <w:sz w:val="28"/>
          <w:szCs w:val="28"/>
          <w:vertAlign w:val="subscript"/>
        </w:rPr>
        <w:t>3</w:t>
      </w:r>
      <w:r w:rsidRPr="00A825A8">
        <w:rPr>
          <w:sz w:val="28"/>
          <w:szCs w:val="28"/>
        </w:rPr>
        <w:t xml:space="preserve"> +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  <w:vertAlign w:val="subscript"/>
        </w:rPr>
        <w:t>3</w:t>
      </w:r>
      <w:r w:rsidRPr="00A825A8">
        <w:rPr>
          <w:sz w:val="28"/>
          <w:szCs w:val="28"/>
        </w:rPr>
        <w:t xml:space="preserve"> = 0,5 * 0 + 12,45 = 12,45 тыс. грн. 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25A8">
        <w:rPr>
          <w:sz w:val="28"/>
          <w:szCs w:val="28"/>
        </w:rPr>
        <w:t>При максимальном объеме производства ТС</w:t>
      </w:r>
      <w:r w:rsidRPr="00A825A8">
        <w:rPr>
          <w:sz w:val="28"/>
          <w:szCs w:val="28"/>
          <w:vertAlign w:val="subscript"/>
        </w:rPr>
        <w:t>3</w:t>
      </w:r>
      <w:r w:rsidRPr="00A825A8">
        <w:rPr>
          <w:sz w:val="28"/>
          <w:szCs w:val="28"/>
        </w:rPr>
        <w:t xml:space="preserve"> = </w:t>
      </w: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</w:rPr>
        <w:t>о</w:t>
      </w:r>
      <w:r w:rsidRPr="00A825A8">
        <w:rPr>
          <w:sz w:val="28"/>
          <w:szCs w:val="28"/>
          <w:vertAlign w:val="subscript"/>
        </w:rPr>
        <w:t>2</w:t>
      </w:r>
      <w:r w:rsidRPr="00A825A8">
        <w:rPr>
          <w:sz w:val="28"/>
          <w:szCs w:val="28"/>
        </w:rPr>
        <w:t xml:space="preserve"> +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  <w:vertAlign w:val="subscript"/>
        </w:rPr>
        <w:t>2</w:t>
      </w:r>
      <w:r w:rsidRPr="00A825A8">
        <w:rPr>
          <w:sz w:val="28"/>
          <w:szCs w:val="28"/>
        </w:rPr>
        <w:t xml:space="preserve"> = 0,5 * 6000 + 12,45 = 3012,45 тыс. грн.</w:t>
      </w:r>
      <w:r w:rsidRPr="00A825A8">
        <w:rPr>
          <w:sz w:val="28"/>
          <w:szCs w:val="28"/>
          <w:lang w:val="uk-UA"/>
        </w:rPr>
        <w:t xml:space="preserve"> </w:t>
      </w:r>
      <w:r w:rsidRPr="00A825A8">
        <w:rPr>
          <w:sz w:val="28"/>
          <w:szCs w:val="28"/>
        </w:rPr>
        <w:t>При выборе способа производства продукции учитывается минимизация затрат.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AE47D4" w:rsidP="00151D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flip:y;z-index:251656704" from="90pt,-9pt" to="90pt,4in">
            <v:stroke endarrow="block"/>
          </v:line>
        </w:pict>
      </w:r>
      <w:r w:rsidR="00151DCF" w:rsidRPr="00A825A8">
        <w:rPr>
          <w:sz w:val="28"/>
          <w:szCs w:val="28"/>
        </w:rPr>
        <w:t>тыс.грн.</w:t>
      </w:r>
    </w:p>
    <w:p w:rsidR="00151DCF" w:rsidRPr="00A825A8" w:rsidRDefault="00151DCF" w:rsidP="00151DCF">
      <w:pPr>
        <w:tabs>
          <w:tab w:val="left" w:pos="758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ab/>
      </w:r>
    </w:p>
    <w:p w:rsidR="00151DCF" w:rsidRPr="00A825A8" w:rsidRDefault="00151DCF" w:rsidP="00151DCF">
      <w:pPr>
        <w:tabs>
          <w:tab w:val="left" w:pos="754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650</w:t>
      </w:r>
      <w:r w:rsidRPr="00A825A8">
        <w:rPr>
          <w:sz w:val="28"/>
          <w:szCs w:val="28"/>
        </w:rPr>
        <w:tab/>
      </w:r>
    </w:p>
    <w:p w:rsidR="00151DCF" w:rsidRPr="00A825A8" w:rsidRDefault="00AE47D4" w:rsidP="00151DCF">
      <w:pPr>
        <w:tabs>
          <w:tab w:val="left" w:pos="7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659776" from="5in,5.7pt" to="5in,239.7pt">
            <v:stroke dashstyle="dash"/>
          </v:line>
        </w:pict>
      </w:r>
      <w:r>
        <w:rPr>
          <w:noProof/>
        </w:rPr>
        <w:pict>
          <v:shape id="_x0000_s1039" style="position:absolute;left:0;text-align:left;margin-left:90pt;margin-top:5.7pt;width:270pt;height:3in;z-index:251665920;mso-position-horizontal:absolute;mso-position-vertical:absolute" coordsize="5179,1794" path="m,1794l4119,360,5179,e" filled="f">
            <v:stroke dashstyle="longDashDot"/>
            <v:path arrowok="t"/>
          </v:shape>
        </w:pict>
      </w:r>
      <w:r>
        <w:rPr>
          <w:noProof/>
        </w:rPr>
        <w:pict>
          <v:line id="_x0000_s1040" style="position:absolute;left:0;text-align:left;z-index:251664896" from="90pt,5.7pt" to="5in,5.7pt">
            <v:stroke dashstyle="dash"/>
          </v:line>
        </w:pict>
      </w:r>
      <w:r w:rsidR="00A825A8">
        <w:rPr>
          <w:sz w:val="28"/>
          <w:szCs w:val="28"/>
        </w:rPr>
        <w:t xml:space="preserve">  </w:t>
      </w:r>
      <w:r w:rsidR="00151DCF" w:rsidRPr="00A825A8">
        <w:rPr>
          <w:sz w:val="28"/>
          <w:szCs w:val="28"/>
          <w:lang w:val="en-US"/>
        </w:rPr>
        <w:t>TC</w:t>
      </w:r>
      <w:r w:rsidR="00151DCF" w:rsidRPr="00A825A8">
        <w:rPr>
          <w:sz w:val="28"/>
          <w:szCs w:val="28"/>
        </w:rPr>
        <w:t>2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ab/>
        <w:t>ТС</w:t>
      </w:r>
      <w:r w:rsidRPr="00A825A8">
        <w:rPr>
          <w:sz w:val="28"/>
          <w:szCs w:val="28"/>
          <w:vertAlign w:val="subscript"/>
        </w:rPr>
        <w:t>1</w:t>
      </w:r>
    </w:p>
    <w:p w:rsidR="00151DCF" w:rsidRPr="00A825A8" w:rsidRDefault="00AE47D4" w:rsidP="00151D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1" style="position:absolute;left:0;text-align:left;flip:y;z-index:251663872" from="90pt,13.3pt" to="5in,166.3pt">
            <v:stroke dashstyle="longDashDotDot"/>
          </v:line>
        </w:pict>
      </w:r>
      <w:r>
        <w:rPr>
          <w:noProof/>
        </w:rPr>
        <w:pict>
          <v:line id="_x0000_s1042" style="position:absolute;left:0;text-align:left;z-index:251658752" from="90pt,13.3pt" to="5in,13.3pt">
            <v:stroke dashstyle="dash"/>
          </v:line>
        </w:pict>
      </w:r>
      <w:r w:rsidR="00151DCF" w:rsidRPr="00A825A8">
        <w:rPr>
          <w:sz w:val="28"/>
          <w:szCs w:val="28"/>
        </w:rPr>
        <w:t>250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</w:p>
    <w:p w:rsidR="00151DCF" w:rsidRPr="00A825A8" w:rsidRDefault="00151DCF" w:rsidP="00151DCF">
      <w:pPr>
        <w:tabs>
          <w:tab w:val="left" w:pos="748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A825A8">
        <w:rPr>
          <w:sz w:val="28"/>
          <w:szCs w:val="28"/>
        </w:rPr>
        <w:t>200</w:t>
      </w:r>
      <w:r w:rsidRPr="00A825A8">
        <w:rPr>
          <w:sz w:val="28"/>
          <w:szCs w:val="28"/>
        </w:rPr>
        <w:tab/>
      </w:r>
    </w:p>
    <w:p w:rsidR="00151DCF" w:rsidRPr="00A825A8" w:rsidRDefault="00151DCF" w:rsidP="00151DCF">
      <w:pPr>
        <w:tabs>
          <w:tab w:val="left" w:pos="748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ab/>
      </w:r>
    </w:p>
    <w:p w:rsidR="00151DCF" w:rsidRPr="00A825A8" w:rsidRDefault="00151DCF" w:rsidP="00151DCF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A825A8">
        <w:rPr>
          <w:sz w:val="28"/>
          <w:szCs w:val="28"/>
        </w:rPr>
        <w:t>150</w:t>
      </w:r>
      <w:r w:rsidRPr="00A825A8">
        <w:rPr>
          <w:sz w:val="28"/>
          <w:szCs w:val="28"/>
        </w:rPr>
        <w:tab/>
      </w:r>
    </w:p>
    <w:p w:rsidR="00151DCF" w:rsidRPr="00A825A8" w:rsidRDefault="00151DCF" w:rsidP="00151DCF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ab/>
      </w:r>
    </w:p>
    <w:p w:rsidR="00151DCF" w:rsidRPr="00A825A8" w:rsidRDefault="00A825A8" w:rsidP="00151DCF">
      <w:pPr>
        <w:tabs>
          <w:tab w:val="left" w:pos="752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</w:t>
      </w:r>
      <w:r w:rsidR="00151DCF" w:rsidRPr="00A825A8">
        <w:rPr>
          <w:sz w:val="28"/>
          <w:szCs w:val="28"/>
        </w:rPr>
        <w:t>100</w:t>
      </w:r>
      <w:r w:rsidR="00151DCF" w:rsidRPr="00A825A8">
        <w:rPr>
          <w:sz w:val="28"/>
          <w:szCs w:val="28"/>
        </w:rPr>
        <w:tab/>
      </w:r>
      <w:r w:rsidR="00151DCF" w:rsidRPr="00A825A8">
        <w:rPr>
          <w:sz w:val="28"/>
          <w:szCs w:val="28"/>
          <w:lang w:val="en-US"/>
        </w:rPr>
        <w:t>TC</w:t>
      </w:r>
      <w:r w:rsidR="00151DCF" w:rsidRPr="00A825A8">
        <w:rPr>
          <w:sz w:val="28"/>
          <w:szCs w:val="28"/>
        </w:rPr>
        <w:t>3</w:t>
      </w:r>
    </w:p>
    <w:p w:rsidR="00151DCF" w:rsidRPr="00A825A8" w:rsidRDefault="00AE47D4" w:rsidP="00151DCF">
      <w:pPr>
        <w:tabs>
          <w:tab w:val="left" w:pos="7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3" style="position:absolute;left:0;text-align:left;flip:y;z-index:251670016" from="90pt,-.4pt" to="5in,35.6pt">
            <v:stroke dashstyle="dashDot"/>
          </v:line>
        </w:pict>
      </w:r>
      <w:r>
        <w:rPr>
          <w:noProof/>
        </w:rPr>
        <w:pict>
          <v:line id="_x0000_s1044" style="position:absolute;left:0;text-align:left;z-index:251668992" from="90pt,-.4pt" to="5in,-.4pt">
            <v:stroke dashstyle="dash"/>
          </v:line>
        </w:pict>
      </w:r>
      <w:r w:rsidR="00A825A8">
        <w:rPr>
          <w:sz w:val="28"/>
          <w:szCs w:val="28"/>
        </w:rPr>
        <w:t xml:space="preserve"> </w:t>
      </w:r>
      <w:r w:rsidR="00151DCF" w:rsidRPr="00A825A8">
        <w:rPr>
          <w:sz w:val="28"/>
          <w:szCs w:val="28"/>
        </w:rPr>
        <w:tab/>
      </w:r>
    </w:p>
    <w:p w:rsidR="00151DCF" w:rsidRPr="00A825A8" w:rsidRDefault="00AE47D4" w:rsidP="00151DCF">
      <w:pPr>
        <w:tabs>
          <w:tab w:val="left" w:pos="7360"/>
          <w:tab w:val="left" w:pos="7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5" style="position:absolute;left:0;text-align:left;z-index:251667968" from="135pt,10.5pt" to="135pt,46.5pt">
            <v:stroke dashstyle="dash"/>
          </v:line>
        </w:pict>
      </w:r>
      <w:r w:rsidR="00151DCF" w:rsidRPr="00A825A8">
        <w:rPr>
          <w:sz w:val="28"/>
          <w:szCs w:val="28"/>
        </w:rPr>
        <w:t>50</w:t>
      </w:r>
      <w:r w:rsidR="00151DCF" w:rsidRPr="00A825A8">
        <w:rPr>
          <w:sz w:val="28"/>
          <w:szCs w:val="28"/>
        </w:rPr>
        <w:tab/>
      </w:r>
      <w:r w:rsidR="00151DCF" w:rsidRPr="00A825A8">
        <w:rPr>
          <w:sz w:val="28"/>
          <w:szCs w:val="28"/>
        </w:rPr>
        <w:tab/>
      </w:r>
      <w:r w:rsidR="00151DCF" w:rsidRPr="00A825A8">
        <w:rPr>
          <w:sz w:val="28"/>
          <w:szCs w:val="28"/>
          <w:lang w:val="en-US"/>
        </w:rPr>
        <w:t>FC</w:t>
      </w:r>
      <w:r w:rsidR="00151DCF" w:rsidRPr="00A825A8">
        <w:rPr>
          <w:sz w:val="28"/>
          <w:szCs w:val="28"/>
          <w:vertAlign w:val="subscript"/>
        </w:rPr>
        <w:t>3</w:t>
      </w:r>
    </w:p>
    <w:p w:rsidR="00151DCF" w:rsidRPr="00A825A8" w:rsidRDefault="00AE47D4" w:rsidP="00151DCF">
      <w:pPr>
        <w:tabs>
          <w:tab w:val="left" w:pos="7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6" style="position:absolute;left:0;text-align:left;z-index:251666944" from="99pt,3.4pt" to="99pt,30.4pt">
            <v:stroke dashstyle="dash"/>
          </v:line>
        </w:pict>
      </w:r>
      <w:r>
        <w:rPr>
          <w:noProof/>
        </w:rPr>
        <w:pict>
          <v:line id="_x0000_s1047" style="position:absolute;left:0;text-align:left;z-index:251662848" from="90pt,3.4pt" to="5in,3.4pt"/>
        </w:pict>
      </w:r>
      <w:r>
        <w:rPr>
          <w:noProof/>
        </w:rPr>
        <w:pict>
          <v:line id="_x0000_s1048" style="position:absolute;left:0;text-align:left;z-index:251661824" from="90pt,12.4pt" to="5in,12.4pt"/>
        </w:pict>
      </w:r>
      <w:r w:rsidR="00A825A8">
        <w:rPr>
          <w:sz w:val="28"/>
          <w:szCs w:val="28"/>
        </w:rPr>
        <w:t xml:space="preserve"> </w:t>
      </w:r>
      <w:r w:rsidR="00151DCF" w:rsidRPr="00A825A8">
        <w:rPr>
          <w:sz w:val="28"/>
          <w:szCs w:val="28"/>
        </w:rPr>
        <w:tab/>
      </w:r>
      <w:r w:rsidR="00151DCF" w:rsidRPr="00A825A8">
        <w:rPr>
          <w:sz w:val="28"/>
          <w:szCs w:val="28"/>
          <w:lang w:val="en-US"/>
        </w:rPr>
        <w:t>FC</w:t>
      </w:r>
      <w:r w:rsidR="00151DCF" w:rsidRPr="00A825A8">
        <w:rPr>
          <w:sz w:val="28"/>
          <w:szCs w:val="28"/>
          <w:vertAlign w:val="subscript"/>
        </w:rPr>
        <w:t>2</w:t>
      </w:r>
    </w:p>
    <w:p w:rsidR="00151DCF" w:rsidRPr="00A825A8" w:rsidRDefault="00AE47D4" w:rsidP="00151DCF">
      <w:pPr>
        <w:tabs>
          <w:tab w:val="left" w:pos="7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9" style="position:absolute;left:0;text-align:left;z-index:251660800" from="90pt,5.3pt" to="5in,5.3pt"/>
        </w:pict>
      </w:r>
      <w:r>
        <w:rPr>
          <w:noProof/>
        </w:rPr>
        <w:pict>
          <v:line id="_x0000_s1050" style="position:absolute;left:0;text-align:left;z-index:251657728" from="90pt,14.3pt" to="441pt,14.3pt">
            <v:stroke endarrow="block"/>
          </v:line>
        </w:pict>
      </w:r>
      <w:r w:rsidR="00151DCF" w:rsidRPr="00A825A8">
        <w:rPr>
          <w:sz w:val="28"/>
          <w:szCs w:val="28"/>
        </w:rPr>
        <w:t>1</w:t>
      </w:r>
      <w:r w:rsidR="00151DCF" w:rsidRPr="00A825A8">
        <w:rPr>
          <w:sz w:val="28"/>
          <w:szCs w:val="28"/>
        </w:rPr>
        <w:tab/>
      </w:r>
      <w:r w:rsidR="00151DCF" w:rsidRPr="00A825A8">
        <w:rPr>
          <w:sz w:val="28"/>
          <w:szCs w:val="28"/>
          <w:lang w:val="en-US"/>
        </w:rPr>
        <w:t>FC</w:t>
      </w:r>
      <w:r w:rsidR="00151DCF" w:rsidRPr="00A825A8">
        <w:rPr>
          <w:sz w:val="28"/>
          <w:szCs w:val="28"/>
          <w:vertAlign w:val="subscript"/>
        </w:rPr>
        <w:t>1</w:t>
      </w:r>
    </w:p>
    <w:p w:rsidR="00151DCF" w:rsidRPr="00A825A8" w:rsidRDefault="00A825A8" w:rsidP="00151DCF">
      <w:pPr>
        <w:tabs>
          <w:tab w:val="left" w:pos="8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DCF" w:rsidRPr="00A825A8">
        <w:rPr>
          <w:sz w:val="28"/>
          <w:szCs w:val="28"/>
        </w:rPr>
        <w:t>1800</w:t>
      </w:r>
      <w:r>
        <w:rPr>
          <w:sz w:val="28"/>
          <w:szCs w:val="28"/>
        </w:rPr>
        <w:t xml:space="preserve"> </w:t>
      </w:r>
      <w:r w:rsidR="00151DCF" w:rsidRPr="00A825A8">
        <w:rPr>
          <w:sz w:val="28"/>
          <w:szCs w:val="28"/>
        </w:rPr>
        <w:t>2750</w:t>
      </w:r>
      <w:r>
        <w:rPr>
          <w:sz w:val="28"/>
          <w:szCs w:val="28"/>
        </w:rPr>
        <w:t xml:space="preserve"> </w:t>
      </w:r>
      <w:r w:rsidR="00151DCF" w:rsidRPr="00A825A8">
        <w:rPr>
          <w:sz w:val="28"/>
          <w:szCs w:val="28"/>
        </w:rPr>
        <w:t>Объем, шт.</w:t>
      </w:r>
    </w:p>
    <w:p w:rsidR="00151DCF" w:rsidRPr="00A825A8" w:rsidRDefault="00151DCF" w:rsidP="00151DCF">
      <w:pPr>
        <w:tabs>
          <w:tab w:val="left" w:pos="8660"/>
        </w:tabs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br w:type="page"/>
        <w:t>Вывод: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На графике видно, что при объеме производства от 0 до 1800 шт. затраты на производство минимальны при первом способе. Таким образом, при планируемом объеме производства до 1800 шт. в год целесообразно для производства продукции использовать первый способ производства. При планируемом объеме производства от 1800 до 2750 шт. в год целесообразно для производства продукции использовать второй способ производства. При объеме производства от 2750 до 3000 шт. в год соответственно третий способ.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2. Аналитический способ. В данном случае делается предположение, что при каком-то объеме производства общие затраты на производства продукции по всем вариантам будут равны, то есть ТС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 xml:space="preserve"> = ТС</w:t>
      </w:r>
      <w:r w:rsidRPr="00A825A8">
        <w:rPr>
          <w:sz w:val="28"/>
          <w:szCs w:val="28"/>
          <w:vertAlign w:val="subscript"/>
        </w:rPr>
        <w:t>2</w:t>
      </w:r>
      <w:r w:rsidRPr="00A825A8">
        <w:rPr>
          <w:sz w:val="28"/>
          <w:szCs w:val="28"/>
        </w:rPr>
        <w:t>, ТС</w:t>
      </w:r>
      <w:r w:rsidRPr="00A825A8">
        <w:rPr>
          <w:sz w:val="28"/>
          <w:szCs w:val="28"/>
          <w:vertAlign w:val="subscript"/>
        </w:rPr>
        <w:t>2</w:t>
      </w:r>
      <w:r w:rsidRPr="00A825A8">
        <w:rPr>
          <w:sz w:val="28"/>
          <w:szCs w:val="28"/>
        </w:rPr>
        <w:t xml:space="preserve"> = ТС</w:t>
      </w:r>
      <w:r w:rsidRPr="00A825A8">
        <w:rPr>
          <w:sz w:val="28"/>
          <w:szCs w:val="28"/>
          <w:vertAlign w:val="subscript"/>
        </w:rPr>
        <w:t>3</w:t>
      </w:r>
      <w:r w:rsidRPr="00A825A8">
        <w:rPr>
          <w:sz w:val="28"/>
          <w:szCs w:val="28"/>
        </w:rPr>
        <w:t>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2.1. Сравниваем общие затраты по первому способу производства продукции и второму: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ТС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 xml:space="preserve"> = ТС</w:t>
      </w:r>
      <w:r w:rsidRPr="00A825A8">
        <w:rPr>
          <w:sz w:val="28"/>
          <w:szCs w:val="28"/>
          <w:vertAlign w:val="subscript"/>
        </w:rPr>
        <w:t>2</w:t>
      </w:r>
      <w:r w:rsidRPr="00A825A8">
        <w:rPr>
          <w:sz w:val="28"/>
          <w:szCs w:val="28"/>
        </w:rPr>
        <w:t>, то есть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</w:rPr>
        <w:t>о</w:t>
      </w:r>
      <w:r w:rsidRPr="00A825A8">
        <w:rPr>
          <w:sz w:val="28"/>
          <w:szCs w:val="28"/>
          <w:vertAlign w:val="subscript"/>
        </w:rPr>
        <w:t>1</w:t>
      </w:r>
      <w:r w:rsidRPr="00A825A8">
        <w:rPr>
          <w:sz w:val="28"/>
          <w:szCs w:val="28"/>
        </w:rPr>
        <w:t xml:space="preserve"> +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  <w:vertAlign w:val="subscript"/>
        </w:rPr>
        <w:t xml:space="preserve">1 </w:t>
      </w:r>
      <w:r w:rsidRPr="00A825A8">
        <w:rPr>
          <w:sz w:val="28"/>
          <w:szCs w:val="28"/>
        </w:rPr>
        <w:t xml:space="preserve">= </w:t>
      </w: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</w:rPr>
        <w:t>о</w:t>
      </w:r>
      <w:r w:rsidRPr="00A825A8">
        <w:rPr>
          <w:sz w:val="28"/>
          <w:szCs w:val="28"/>
          <w:vertAlign w:val="subscript"/>
        </w:rPr>
        <w:t>2</w:t>
      </w:r>
      <w:r w:rsidRPr="00A825A8">
        <w:rPr>
          <w:sz w:val="28"/>
          <w:szCs w:val="28"/>
        </w:rPr>
        <w:t xml:space="preserve"> +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  <w:vertAlign w:val="subscript"/>
        </w:rPr>
        <w:t>2</w:t>
      </w:r>
      <w:r w:rsidRPr="00A825A8">
        <w:rPr>
          <w:sz w:val="28"/>
          <w:szCs w:val="28"/>
        </w:rPr>
        <w:t xml:space="preserve"> при каком-то объеме производства Х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2,5 * Х + 1,1 = 0,9 * Х + 4,5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1,6 * Х = 3,4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Х = 2,125 тыс.шт.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2.2. Сравниваем общие затраты по второму способу производства продукции и третьему: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ТС</w:t>
      </w:r>
      <w:r w:rsidRPr="00A825A8">
        <w:rPr>
          <w:sz w:val="28"/>
          <w:szCs w:val="28"/>
          <w:vertAlign w:val="subscript"/>
        </w:rPr>
        <w:t>2</w:t>
      </w:r>
      <w:r w:rsidRPr="00A825A8">
        <w:rPr>
          <w:sz w:val="28"/>
          <w:szCs w:val="28"/>
        </w:rPr>
        <w:t xml:space="preserve"> = ТС</w:t>
      </w:r>
      <w:r w:rsidRPr="00A825A8">
        <w:rPr>
          <w:sz w:val="28"/>
          <w:szCs w:val="28"/>
          <w:vertAlign w:val="subscript"/>
        </w:rPr>
        <w:t>3</w:t>
      </w:r>
      <w:r w:rsidRPr="00A825A8">
        <w:rPr>
          <w:sz w:val="28"/>
          <w:szCs w:val="28"/>
        </w:rPr>
        <w:t>, то есть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</w:rPr>
        <w:t>о</w:t>
      </w:r>
      <w:r w:rsidRPr="00A825A8">
        <w:rPr>
          <w:sz w:val="28"/>
          <w:szCs w:val="28"/>
          <w:vertAlign w:val="subscript"/>
        </w:rPr>
        <w:t>2</w:t>
      </w:r>
      <w:r w:rsidRPr="00A825A8">
        <w:rPr>
          <w:sz w:val="28"/>
          <w:szCs w:val="28"/>
        </w:rPr>
        <w:t xml:space="preserve"> +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  <w:vertAlign w:val="subscript"/>
        </w:rPr>
        <w:t xml:space="preserve">2 </w:t>
      </w:r>
      <w:r w:rsidRPr="00A825A8">
        <w:rPr>
          <w:sz w:val="28"/>
          <w:szCs w:val="28"/>
        </w:rPr>
        <w:t xml:space="preserve">= </w:t>
      </w:r>
      <w:r w:rsidRPr="00A825A8">
        <w:rPr>
          <w:sz w:val="28"/>
          <w:szCs w:val="28"/>
          <w:lang w:val="en-US"/>
        </w:rPr>
        <w:t>VC</w:t>
      </w:r>
      <w:r w:rsidRPr="00A825A8">
        <w:rPr>
          <w:sz w:val="28"/>
          <w:szCs w:val="28"/>
        </w:rPr>
        <w:t>о</w:t>
      </w:r>
      <w:r w:rsidRPr="00A825A8">
        <w:rPr>
          <w:sz w:val="28"/>
          <w:szCs w:val="28"/>
          <w:vertAlign w:val="subscript"/>
        </w:rPr>
        <w:t>3</w:t>
      </w:r>
      <w:r w:rsidRPr="00A825A8">
        <w:rPr>
          <w:sz w:val="28"/>
          <w:szCs w:val="28"/>
        </w:rPr>
        <w:t xml:space="preserve"> + </w:t>
      </w:r>
      <w:r w:rsidRPr="00A825A8">
        <w:rPr>
          <w:sz w:val="28"/>
          <w:szCs w:val="28"/>
          <w:lang w:val="en-US"/>
        </w:rPr>
        <w:t>FC</w:t>
      </w:r>
      <w:r w:rsidRPr="00A825A8">
        <w:rPr>
          <w:sz w:val="28"/>
          <w:szCs w:val="28"/>
          <w:vertAlign w:val="subscript"/>
        </w:rPr>
        <w:t>3</w:t>
      </w:r>
      <w:r w:rsidRPr="00A825A8">
        <w:rPr>
          <w:sz w:val="28"/>
          <w:szCs w:val="28"/>
        </w:rPr>
        <w:t xml:space="preserve"> при каком-то объеме производства Х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0,9 * Х + 4,5 = 0,1 * Х + 8,5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0,8 * Х = 4,0</w:t>
      </w:r>
    </w:p>
    <w:p w:rsidR="00151DCF" w:rsidRPr="00A825A8" w:rsidRDefault="00151DCF" w:rsidP="00151DCF">
      <w:pPr>
        <w:spacing w:line="360" w:lineRule="auto"/>
        <w:ind w:firstLine="709"/>
        <w:jc w:val="both"/>
        <w:rPr>
          <w:sz w:val="28"/>
          <w:szCs w:val="28"/>
        </w:rPr>
      </w:pPr>
      <w:r w:rsidRPr="00A825A8">
        <w:rPr>
          <w:sz w:val="28"/>
          <w:szCs w:val="28"/>
        </w:rPr>
        <w:t>Х = 5 тыс.шт.</w:t>
      </w:r>
    </w:p>
    <w:p w:rsidR="00D724E2" w:rsidRPr="00A825A8" w:rsidRDefault="00D724E2">
      <w:bookmarkStart w:id="0" w:name="_GoBack"/>
      <w:bookmarkEnd w:id="0"/>
    </w:p>
    <w:sectPr w:rsidR="00D724E2" w:rsidRPr="00A825A8" w:rsidSect="00F448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04234"/>
    <w:multiLevelType w:val="hybridMultilevel"/>
    <w:tmpl w:val="AC8AC550"/>
    <w:lvl w:ilvl="0" w:tplc="BE543BAC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69E089D"/>
    <w:multiLevelType w:val="hybridMultilevel"/>
    <w:tmpl w:val="FF3C398A"/>
    <w:lvl w:ilvl="0" w:tplc="D04219F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6E5AD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544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6562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06881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D2F6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BFA97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A02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A6A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EBA38F7"/>
    <w:multiLevelType w:val="hybridMultilevel"/>
    <w:tmpl w:val="2FE23666"/>
    <w:lvl w:ilvl="0" w:tplc="AB649D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11573C2"/>
    <w:multiLevelType w:val="multilevel"/>
    <w:tmpl w:val="31BC48A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4">
    <w:nsid w:val="16457753"/>
    <w:multiLevelType w:val="hybridMultilevel"/>
    <w:tmpl w:val="7DE8CD58"/>
    <w:lvl w:ilvl="0" w:tplc="4B6A7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D562B9E"/>
    <w:multiLevelType w:val="multilevel"/>
    <w:tmpl w:val="2F80D08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6">
    <w:nsid w:val="25450C73"/>
    <w:multiLevelType w:val="hybridMultilevel"/>
    <w:tmpl w:val="5ED6C848"/>
    <w:lvl w:ilvl="0" w:tplc="22289B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938154D"/>
    <w:multiLevelType w:val="multilevel"/>
    <w:tmpl w:val="98C686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342952F6"/>
    <w:multiLevelType w:val="hybridMultilevel"/>
    <w:tmpl w:val="A186305C"/>
    <w:lvl w:ilvl="0" w:tplc="47F26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C7B06D3"/>
    <w:multiLevelType w:val="hybridMultilevel"/>
    <w:tmpl w:val="5EAA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D06ED7"/>
    <w:multiLevelType w:val="multilevel"/>
    <w:tmpl w:val="A4303ABE"/>
    <w:lvl w:ilvl="0">
      <w:start w:val="1"/>
      <w:numFmt w:val="decimal"/>
      <w:lvlText w:val="%1."/>
      <w:legacy w:legacy="1" w:legacySpace="120" w:legacyIndent="360"/>
      <w:lvlJc w:val="left"/>
      <w:pPr>
        <w:ind w:left="943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30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48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843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20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38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74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10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283" w:hanging="180"/>
      </w:pPr>
      <w:rPr>
        <w:rFonts w:cs="Times New Roman"/>
      </w:rPr>
    </w:lvl>
  </w:abstractNum>
  <w:abstractNum w:abstractNumId="11">
    <w:nsid w:val="41093CFC"/>
    <w:multiLevelType w:val="hybridMultilevel"/>
    <w:tmpl w:val="BD92FD60"/>
    <w:lvl w:ilvl="0" w:tplc="E87C8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90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E28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4FCA3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B0F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D401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46CF1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CAE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EC601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A3C1A04"/>
    <w:multiLevelType w:val="hybridMultilevel"/>
    <w:tmpl w:val="38B835E8"/>
    <w:lvl w:ilvl="0" w:tplc="85B4EB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E0EAE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AE8B1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1D0FF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F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1D60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176F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062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B6E9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F926C31"/>
    <w:multiLevelType w:val="multilevel"/>
    <w:tmpl w:val="A5E4CC4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4">
    <w:nsid w:val="55671151"/>
    <w:multiLevelType w:val="multilevel"/>
    <w:tmpl w:val="E8AE07D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5">
    <w:nsid w:val="5AED6E8A"/>
    <w:multiLevelType w:val="multilevel"/>
    <w:tmpl w:val="06320B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602960E5"/>
    <w:multiLevelType w:val="hybridMultilevel"/>
    <w:tmpl w:val="85C8F3D6"/>
    <w:lvl w:ilvl="0" w:tplc="E092D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9ED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1448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422C2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140CF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1B221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5C89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5C5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8642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6994215A"/>
    <w:multiLevelType w:val="multilevel"/>
    <w:tmpl w:val="827896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>
    <w:nsid w:val="710352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7D5D301F"/>
    <w:multiLevelType w:val="multilevel"/>
    <w:tmpl w:val="AD1220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0">
    <w:nsid w:val="7FC159C4"/>
    <w:multiLevelType w:val="hybridMultilevel"/>
    <w:tmpl w:val="4BFA1290"/>
    <w:lvl w:ilvl="0" w:tplc="E2D0D5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8"/>
  </w:num>
  <w:num w:numId="5">
    <w:abstractNumId w:val="15"/>
  </w:num>
  <w:num w:numId="6">
    <w:abstractNumId w:val="7"/>
  </w:num>
  <w:num w:numId="7">
    <w:abstractNumId w:val="16"/>
  </w:num>
  <w:num w:numId="8">
    <w:abstractNumId w:val="13"/>
  </w:num>
  <w:num w:numId="9">
    <w:abstractNumId w:val="3"/>
  </w:num>
  <w:num w:numId="10">
    <w:abstractNumId w:val="5"/>
  </w:num>
  <w:num w:numId="11">
    <w:abstractNumId w:val="12"/>
  </w:num>
  <w:num w:numId="12">
    <w:abstractNumId w:val="19"/>
  </w:num>
  <w:num w:numId="13">
    <w:abstractNumId w:val="4"/>
  </w:num>
  <w:num w:numId="14">
    <w:abstractNumId w:val="0"/>
  </w:num>
  <w:num w:numId="15">
    <w:abstractNumId w:val="2"/>
  </w:num>
  <w:num w:numId="16">
    <w:abstractNumId w:val="8"/>
  </w:num>
  <w:num w:numId="17">
    <w:abstractNumId w:val="14"/>
  </w:num>
  <w:num w:numId="18">
    <w:abstractNumId w:val="10"/>
  </w:num>
  <w:num w:numId="19">
    <w:abstractNumId w:val="20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DCF"/>
    <w:rsid w:val="00151DCF"/>
    <w:rsid w:val="00152C79"/>
    <w:rsid w:val="0015581E"/>
    <w:rsid w:val="002E4558"/>
    <w:rsid w:val="00472705"/>
    <w:rsid w:val="004B7D62"/>
    <w:rsid w:val="00724C58"/>
    <w:rsid w:val="007A7A49"/>
    <w:rsid w:val="008B655F"/>
    <w:rsid w:val="00905AF7"/>
    <w:rsid w:val="00A825A8"/>
    <w:rsid w:val="00AA752C"/>
    <w:rsid w:val="00AE47D4"/>
    <w:rsid w:val="00B2490D"/>
    <w:rsid w:val="00BA3697"/>
    <w:rsid w:val="00D724E2"/>
    <w:rsid w:val="00D743B4"/>
    <w:rsid w:val="00DA4D27"/>
    <w:rsid w:val="00DB7716"/>
    <w:rsid w:val="00E75FD5"/>
    <w:rsid w:val="00F4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71EE6F5C-A5F8-4FDE-8B96-9DA3FB8A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DCF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1DCF"/>
    <w:pPr>
      <w:keepNext/>
      <w:ind w:left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51DCF"/>
    <w:pPr>
      <w:keepNext/>
      <w:ind w:left="708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1DCF"/>
    <w:pPr>
      <w:keepNext/>
      <w:jc w:val="center"/>
      <w:outlineLvl w:val="2"/>
    </w:pPr>
    <w:rPr>
      <w:rFonts w:cs="Arial CYR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151DCF"/>
    <w:pPr>
      <w:keepNext/>
      <w:jc w:val="center"/>
      <w:outlineLvl w:val="3"/>
    </w:pPr>
    <w:rPr>
      <w:rFonts w:cs="Arial CYR"/>
      <w:i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151DCF"/>
    <w:pPr>
      <w:keepNext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151DCF"/>
    <w:pPr>
      <w:keepNext/>
      <w:spacing w:line="360" w:lineRule="auto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151DCF"/>
    <w:pPr>
      <w:keepNext/>
      <w:spacing w:line="360" w:lineRule="auto"/>
      <w:ind w:firstLine="708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151DCF"/>
    <w:pPr>
      <w:keepNext/>
      <w:spacing w:line="360" w:lineRule="auto"/>
      <w:ind w:hanging="60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151DCF"/>
    <w:pPr>
      <w:keepNext/>
      <w:spacing w:line="360" w:lineRule="auto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51DCF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151DCF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151DCF"/>
    <w:rPr>
      <w:rFonts w:ascii="Times New Roman" w:hAnsi="Times New Roman" w:cs="Arial CYR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151DCF"/>
    <w:rPr>
      <w:rFonts w:ascii="Times New Roman" w:hAnsi="Times New Roman" w:cs="Arial CYR"/>
      <w:i/>
      <w:iCs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151DCF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151DCF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151DCF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151DCF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151DCF"/>
    <w:rPr>
      <w:rFonts w:ascii="Times New Roman" w:hAnsi="Times New Roman" w:cs="Times New Roman"/>
      <w:sz w:val="28"/>
      <w:szCs w:val="28"/>
      <w:lang w:val="x-none" w:eastAsia="ru-RU"/>
    </w:rPr>
  </w:style>
  <w:style w:type="paragraph" w:styleId="a3">
    <w:name w:val="Body Text"/>
    <w:basedOn w:val="a"/>
    <w:link w:val="a4"/>
    <w:uiPriority w:val="99"/>
    <w:semiHidden/>
    <w:rsid w:val="00151DCF"/>
    <w:pPr>
      <w:jc w:val="both"/>
    </w:pPr>
  </w:style>
  <w:style w:type="character" w:customStyle="1" w:styleId="a4">
    <w:name w:val="Основний текст Знак"/>
    <w:link w:val="a3"/>
    <w:uiPriority w:val="99"/>
    <w:semiHidden/>
    <w:locked/>
    <w:rsid w:val="00151DC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semiHidden/>
    <w:rsid w:val="00151DCF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sid w:val="00151DC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151DCF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151DC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Body Text Indent"/>
    <w:basedOn w:val="a"/>
    <w:link w:val="aa"/>
    <w:uiPriority w:val="99"/>
    <w:semiHidden/>
    <w:rsid w:val="00151DCF"/>
    <w:pPr>
      <w:spacing w:line="360" w:lineRule="auto"/>
      <w:ind w:firstLine="708"/>
    </w:pPr>
    <w:rPr>
      <w:sz w:val="28"/>
      <w:szCs w:val="28"/>
    </w:rPr>
  </w:style>
  <w:style w:type="character" w:customStyle="1" w:styleId="aa">
    <w:name w:val="Основний текст з відступом Знак"/>
    <w:link w:val="a9"/>
    <w:uiPriority w:val="99"/>
    <w:semiHidden/>
    <w:locked/>
    <w:rsid w:val="00151DCF"/>
    <w:rPr>
      <w:rFonts w:ascii="Times New Roman" w:hAnsi="Times New Roman" w:cs="Times New Roman"/>
      <w:sz w:val="28"/>
      <w:szCs w:val="28"/>
      <w:lang w:val="x-none" w:eastAsia="ru-RU"/>
    </w:rPr>
  </w:style>
  <w:style w:type="paragraph" w:styleId="31">
    <w:name w:val="Body Text 3"/>
    <w:basedOn w:val="a"/>
    <w:link w:val="32"/>
    <w:uiPriority w:val="99"/>
    <w:semiHidden/>
    <w:rsid w:val="00151DCF"/>
    <w:pPr>
      <w:tabs>
        <w:tab w:val="left" w:pos="1785"/>
        <w:tab w:val="left" w:pos="2205"/>
      </w:tabs>
      <w:jc w:val="both"/>
    </w:pPr>
    <w:rPr>
      <w:rFonts w:ascii="Arial" w:hAnsi="Arial" w:cs="Arial"/>
      <w:b/>
      <w:bCs/>
    </w:rPr>
  </w:style>
  <w:style w:type="character" w:customStyle="1" w:styleId="32">
    <w:name w:val="Основний текст 3 Знак"/>
    <w:link w:val="31"/>
    <w:uiPriority w:val="99"/>
    <w:semiHidden/>
    <w:locked/>
    <w:rsid w:val="00151DCF"/>
    <w:rPr>
      <w:rFonts w:ascii="Arial" w:hAnsi="Arial" w:cs="Arial"/>
      <w:b/>
      <w:bCs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semiHidden/>
    <w:rsid w:val="00151DCF"/>
    <w:pPr>
      <w:ind w:firstLine="708"/>
    </w:pPr>
    <w:rPr>
      <w:color w:val="0000FF"/>
      <w:sz w:val="28"/>
      <w:szCs w:val="28"/>
    </w:rPr>
  </w:style>
  <w:style w:type="character" w:customStyle="1" w:styleId="22">
    <w:name w:val="Основний текст з відступом 2 Знак"/>
    <w:link w:val="21"/>
    <w:uiPriority w:val="99"/>
    <w:semiHidden/>
    <w:locked/>
    <w:rsid w:val="00151DCF"/>
    <w:rPr>
      <w:rFonts w:ascii="Times New Roman" w:hAnsi="Times New Roman" w:cs="Times New Roman"/>
      <w:color w:val="0000FF"/>
      <w:sz w:val="28"/>
      <w:szCs w:val="28"/>
      <w:lang w:val="x-none" w:eastAsia="ru-RU"/>
    </w:rPr>
  </w:style>
  <w:style w:type="paragraph" w:styleId="23">
    <w:name w:val="Body Text 2"/>
    <w:basedOn w:val="a"/>
    <w:link w:val="24"/>
    <w:uiPriority w:val="99"/>
    <w:semiHidden/>
    <w:rsid w:val="00151DCF"/>
    <w:pPr>
      <w:spacing w:line="360" w:lineRule="auto"/>
      <w:jc w:val="both"/>
    </w:pPr>
    <w:rPr>
      <w:sz w:val="28"/>
      <w:szCs w:val="28"/>
    </w:rPr>
  </w:style>
  <w:style w:type="character" w:customStyle="1" w:styleId="24">
    <w:name w:val="Основний текст 2 Знак"/>
    <w:link w:val="23"/>
    <w:uiPriority w:val="99"/>
    <w:semiHidden/>
    <w:locked/>
    <w:rsid w:val="00151DCF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Title"/>
    <w:basedOn w:val="a"/>
    <w:link w:val="ac"/>
    <w:uiPriority w:val="10"/>
    <w:qFormat/>
    <w:rsid w:val="00151DCF"/>
    <w:pPr>
      <w:jc w:val="center"/>
    </w:pPr>
    <w:rPr>
      <w:sz w:val="32"/>
    </w:rPr>
  </w:style>
  <w:style w:type="character" w:customStyle="1" w:styleId="ac">
    <w:name w:val="Назва Знак"/>
    <w:link w:val="ab"/>
    <w:uiPriority w:val="10"/>
    <w:locked/>
    <w:rsid w:val="00151DC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caption"/>
    <w:basedOn w:val="a"/>
    <w:next w:val="a"/>
    <w:uiPriority w:val="35"/>
    <w:qFormat/>
    <w:rsid w:val="00151DCF"/>
    <w:rPr>
      <w:sz w:val="28"/>
      <w:szCs w:val="28"/>
    </w:rPr>
  </w:style>
  <w:style w:type="paragraph" w:styleId="33">
    <w:name w:val="Body Text Indent 3"/>
    <w:basedOn w:val="a"/>
    <w:link w:val="34"/>
    <w:uiPriority w:val="99"/>
    <w:semiHidden/>
    <w:rsid w:val="00151DCF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4">
    <w:name w:val="Основний текст з відступом 3 Знак"/>
    <w:link w:val="33"/>
    <w:uiPriority w:val="99"/>
    <w:semiHidden/>
    <w:locked/>
    <w:rsid w:val="00151DCF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xl22">
    <w:name w:val="xl22"/>
    <w:basedOn w:val="a"/>
    <w:rsid w:val="00151DCF"/>
    <w:pP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txt">
    <w:name w:val="txt"/>
    <w:basedOn w:val="a"/>
    <w:rsid w:val="00151DCF"/>
    <w:pPr>
      <w:spacing w:before="100" w:after="100"/>
      <w:ind w:left="100" w:firstLine="600"/>
      <w:jc w:val="both"/>
    </w:pPr>
    <w:rPr>
      <w:rFonts w:ascii="Arial CYR" w:eastAsia="Arial Unicode MS" w:hAnsi="Arial CYR" w:cs="Arial CYR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51DCF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locked/>
    <w:rsid w:val="00151DCF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10674</Words>
  <Characters>60848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</dc:creator>
  <cp:keywords/>
  <dc:description/>
  <cp:lastModifiedBy>Irina</cp:lastModifiedBy>
  <cp:revision>2</cp:revision>
  <dcterms:created xsi:type="dcterms:W3CDTF">2014-09-12T08:04:00Z</dcterms:created>
  <dcterms:modified xsi:type="dcterms:W3CDTF">2014-09-12T08:04:00Z</dcterms:modified>
</cp:coreProperties>
</file>