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C1" w:rsidRPr="00A53955" w:rsidRDefault="00492849" w:rsidP="00A53955">
      <w:pPr>
        <w:shd w:val="clear" w:color="000000" w:fill="auto"/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A53955">
        <w:rPr>
          <w:sz w:val="28"/>
          <w:szCs w:val="28"/>
        </w:rPr>
        <w:t>Военный научно – учебный центр Сухопутных</w:t>
      </w:r>
      <w:r w:rsidR="000E026A" w:rsidRPr="00A53955">
        <w:rPr>
          <w:sz w:val="28"/>
          <w:szCs w:val="28"/>
        </w:rPr>
        <w:t xml:space="preserve"> войск «</w:t>
      </w:r>
      <w:r w:rsidRPr="00A53955">
        <w:rPr>
          <w:sz w:val="28"/>
          <w:szCs w:val="28"/>
        </w:rPr>
        <w:t>ОВА ВС РФ</w:t>
      </w:r>
      <w:r w:rsidR="000E026A" w:rsidRPr="00A53955">
        <w:rPr>
          <w:sz w:val="28"/>
          <w:szCs w:val="28"/>
        </w:rPr>
        <w:t>»</w:t>
      </w:r>
    </w:p>
    <w:p w:rsidR="00426EC1" w:rsidRPr="00A53955" w:rsidRDefault="00426EC1" w:rsidP="00A53955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</w:p>
    <w:p w:rsidR="00AE2066" w:rsidRPr="00A53955" w:rsidRDefault="00AE2066" w:rsidP="00A53955">
      <w:pPr>
        <w:shd w:val="clear" w:color="000000" w:fill="auto"/>
        <w:suppressAutoHyphens/>
        <w:spacing w:line="360" w:lineRule="auto"/>
        <w:ind w:firstLine="709"/>
        <w:rPr>
          <w:b/>
          <w:sz w:val="28"/>
          <w:szCs w:val="32"/>
        </w:rPr>
      </w:pPr>
    </w:p>
    <w:p w:rsidR="00426EC1" w:rsidRPr="00A53955" w:rsidRDefault="001915C8" w:rsidP="00A53955">
      <w:pPr>
        <w:shd w:val="clear" w:color="000000" w:fill="auto"/>
        <w:suppressAutoHyphens/>
        <w:spacing w:line="360" w:lineRule="auto"/>
        <w:ind w:firstLine="709"/>
        <w:outlineLvl w:val="0"/>
        <w:rPr>
          <w:sz w:val="28"/>
          <w:szCs w:val="32"/>
        </w:rPr>
      </w:pPr>
      <w:r w:rsidRPr="00A53955">
        <w:rPr>
          <w:sz w:val="28"/>
          <w:szCs w:val="32"/>
        </w:rPr>
        <w:t>Кафедра № 31</w:t>
      </w:r>
    </w:p>
    <w:p w:rsidR="00426EC1" w:rsidRPr="00A53955" w:rsidRDefault="00426EC1" w:rsidP="00A53955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26EC1" w:rsidRPr="00A53955" w:rsidRDefault="00426EC1" w:rsidP="00A53955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426EC1" w:rsidRDefault="00426EC1" w:rsidP="00A53955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A53955" w:rsidRDefault="00A53955" w:rsidP="00A53955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A53955" w:rsidRPr="00A53955" w:rsidRDefault="00A53955" w:rsidP="00A53955">
      <w:pPr>
        <w:shd w:val="clear" w:color="000000" w:fill="auto"/>
        <w:suppressAutoHyphens/>
        <w:spacing w:line="360" w:lineRule="auto"/>
        <w:ind w:firstLine="709"/>
        <w:jc w:val="center"/>
        <w:outlineLvl w:val="0"/>
        <w:rPr>
          <w:b/>
          <w:sz w:val="28"/>
          <w:szCs w:val="40"/>
        </w:rPr>
      </w:pPr>
      <w:r w:rsidRPr="00A53955">
        <w:rPr>
          <w:b/>
          <w:sz w:val="28"/>
          <w:szCs w:val="40"/>
        </w:rPr>
        <w:t>ПОЯСНИТЕЛЬНАЯ</w:t>
      </w:r>
      <w:r>
        <w:rPr>
          <w:b/>
          <w:sz w:val="28"/>
          <w:szCs w:val="40"/>
        </w:rPr>
        <w:t xml:space="preserve"> </w:t>
      </w:r>
      <w:r w:rsidRPr="00A53955">
        <w:rPr>
          <w:b/>
          <w:sz w:val="28"/>
          <w:szCs w:val="40"/>
        </w:rPr>
        <w:t>ЗАПИСКА</w:t>
      </w:r>
    </w:p>
    <w:p w:rsidR="00A53955" w:rsidRPr="00A53955" w:rsidRDefault="00A53955" w:rsidP="00A53955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  <w:r w:rsidRPr="00A53955">
        <w:rPr>
          <w:b/>
          <w:sz w:val="28"/>
          <w:szCs w:val="32"/>
        </w:rPr>
        <w:t>к курсовому проекту</w:t>
      </w:r>
    </w:p>
    <w:p w:rsidR="009967F3" w:rsidRPr="00A53955" w:rsidRDefault="00A53955" w:rsidP="00A53955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AE4747" w:rsidRPr="00A53955">
        <w:rPr>
          <w:b/>
          <w:sz w:val="28"/>
          <w:szCs w:val="28"/>
        </w:rPr>
        <w:t xml:space="preserve">азработка </w:t>
      </w:r>
      <w:r w:rsidR="009967F3" w:rsidRPr="00A53955">
        <w:rPr>
          <w:b/>
          <w:sz w:val="28"/>
          <w:szCs w:val="28"/>
        </w:rPr>
        <w:t>электрической структурной,</w:t>
      </w:r>
      <w:r>
        <w:rPr>
          <w:b/>
          <w:sz w:val="28"/>
          <w:szCs w:val="28"/>
        </w:rPr>
        <w:t xml:space="preserve"> </w:t>
      </w:r>
      <w:r w:rsidR="009967F3" w:rsidRPr="00A53955">
        <w:rPr>
          <w:b/>
          <w:sz w:val="28"/>
          <w:szCs w:val="28"/>
        </w:rPr>
        <w:t>функциональной, принципиальной</w:t>
      </w:r>
      <w:r w:rsidRPr="00A53955">
        <w:rPr>
          <w:b/>
          <w:sz w:val="28"/>
          <w:szCs w:val="28"/>
        </w:rPr>
        <w:t xml:space="preserve"> </w:t>
      </w:r>
      <w:r w:rsidR="009967F3" w:rsidRPr="00A53955">
        <w:rPr>
          <w:b/>
          <w:sz w:val="28"/>
          <w:szCs w:val="28"/>
        </w:rPr>
        <w:t>схем учебного комплекса по</w:t>
      </w:r>
      <w:r>
        <w:rPr>
          <w:b/>
          <w:sz w:val="28"/>
          <w:szCs w:val="28"/>
        </w:rPr>
        <w:t xml:space="preserve"> </w:t>
      </w:r>
      <w:r w:rsidR="009967F3" w:rsidRPr="00A53955">
        <w:rPr>
          <w:b/>
          <w:sz w:val="28"/>
          <w:szCs w:val="28"/>
        </w:rPr>
        <w:t>интерфейсам ввода-вывода</w:t>
      </w:r>
    </w:p>
    <w:p w:rsidR="009967F3" w:rsidRPr="00A53955" w:rsidRDefault="009967F3" w:rsidP="00A53955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9967F3" w:rsidRPr="00A53955" w:rsidRDefault="009967F3" w:rsidP="00A53955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426EC1" w:rsidRPr="00A53955" w:rsidRDefault="000E026A" w:rsidP="00A53955">
      <w:pPr>
        <w:shd w:val="clear" w:color="000000" w:fill="auto"/>
        <w:suppressAutoHyphens/>
        <w:spacing w:line="360" w:lineRule="auto"/>
        <w:ind w:firstLine="709"/>
        <w:outlineLvl w:val="0"/>
        <w:rPr>
          <w:sz w:val="28"/>
          <w:szCs w:val="28"/>
        </w:rPr>
      </w:pPr>
      <w:r w:rsidRPr="00A53955">
        <w:rPr>
          <w:sz w:val="28"/>
          <w:szCs w:val="28"/>
        </w:rPr>
        <w:t>Руководитель проекта</w:t>
      </w:r>
    </w:p>
    <w:p w:rsidR="00A53955" w:rsidRPr="00A53955" w:rsidRDefault="000E026A" w:rsidP="00A53955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A53955">
        <w:rPr>
          <w:sz w:val="28"/>
          <w:szCs w:val="28"/>
        </w:rPr>
        <w:t>п/п-к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М.Ю. Суркин</w:t>
      </w:r>
    </w:p>
    <w:p w:rsidR="000E026A" w:rsidRPr="00A53955" w:rsidRDefault="000E026A" w:rsidP="00A53955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0E026A" w:rsidRPr="00A53955" w:rsidRDefault="000E026A" w:rsidP="00A53955">
      <w:pPr>
        <w:shd w:val="clear" w:color="000000" w:fill="auto"/>
        <w:suppressAutoHyphens/>
        <w:spacing w:line="360" w:lineRule="auto"/>
        <w:ind w:firstLine="709"/>
        <w:outlineLvl w:val="0"/>
        <w:rPr>
          <w:sz w:val="28"/>
          <w:szCs w:val="28"/>
        </w:rPr>
      </w:pPr>
      <w:r w:rsidRPr="00A53955">
        <w:rPr>
          <w:sz w:val="28"/>
          <w:szCs w:val="28"/>
        </w:rPr>
        <w:t>Курсант 249-1 учебного отделения</w:t>
      </w:r>
    </w:p>
    <w:p w:rsidR="000E026A" w:rsidRPr="00A53955" w:rsidRDefault="000E026A" w:rsidP="00A53955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A53955">
        <w:rPr>
          <w:sz w:val="28"/>
          <w:szCs w:val="28"/>
        </w:rPr>
        <w:t>Н.Поляков</w:t>
      </w:r>
    </w:p>
    <w:p w:rsidR="00426EC1" w:rsidRPr="00A53955" w:rsidRDefault="00426EC1" w:rsidP="00A53955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426EC1" w:rsidRPr="00A53955" w:rsidRDefault="00426EC1" w:rsidP="00A5395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</w:p>
    <w:p w:rsidR="00426EC1" w:rsidRDefault="00426EC1" w:rsidP="00A5395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</w:p>
    <w:p w:rsidR="00A53955" w:rsidRDefault="00A53955" w:rsidP="00A5395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</w:p>
    <w:p w:rsidR="00A53955" w:rsidRDefault="00A53955" w:rsidP="00A5395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</w:p>
    <w:p w:rsidR="00A53955" w:rsidRDefault="00A53955" w:rsidP="00A5395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</w:p>
    <w:p w:rsidR="00A53955" w:rsidRPr="00A53955" w:rsidRDefault="00A53955" w:rsidP="00A5395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</w:p>
    <w:p w:rsidR="00426EC1" w:rsidRPr="00A53955" w:rsidRDefault="00426EC1" w:rsidP="00A5395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</w:p>
    <w:p w:rsidR="00ED60E0" w:rsidRPr="00A53955" w:rsidRDefault="00A53955" w:rsidP="00A53955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A53955">
        <w:rPr>
          <w:sz w:val="28"/>
          <w:szCs w:val="28"/>
        </w:rPr>
        <w:t>2011</w:t>
      </w:r>
    </w:p>
    <w:p w:rsidR="00426EC1" w:rsidRPr="00A53955" w:rsidRDefault="00A53955" w:rsidP="00A53955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53955">
        <w:rPr>
          <w:b/>
          <w:sz w:val="28"/>
          <w:szCs w:val="28"/>
        </w:rPr>
        <w:br w:type="page"/>
      </w:r>
      <w:r w:rsidR="00426EC1" w:rsidRPr="00A53955">
        <w:rPr>
          <w:b/>
          <w:sz w:val="28"/>
          <w:szCs w:val="28"/>
        </w:rPr>
        <w:t>СОДЕРЖАНИЕ</w:t>
      </w:r>
    </w:p>
    <w:p w:rsidR="0026129B" w:rsidRPr="00A53955" w:rsidRDefault="0026129B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129B" w:rsidRPr="00A53955" w:rsidRDefault="0026129B" w:rsidP="00A53955">
      <w:pPr>
        <w:shd w:val="clear" w:color="000000" w:fill="auto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3955">
        <w:rPr>
          <w:sz w:val="28"/>
          <w:szCs w:val="28"/>
        </w:rPr>
        <w:t>ВВЕДЕНИЕ</w:t>
      </w:r>
    </w:p>
    <w:p w:rsidR="00710725" w:rsidRPr="00A53955" w:rsidRDefault="00710725" w:rsidP="00A53955">
      <w:pPr>
        <w:numPr>
          <w:ilvl w:val="0"/>
          <w:numId w:val="41"/>
        </w:numPr>
        <w:shd w:val="clear" w:color="000000" w:fill="auto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53955">
        <w:rPr>
          <w:sz w:val="28"/>
          <w:szCs w:val="28"/>
        </w:rPr>
        <w:t>Анализ функционирования установок для исследования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режимов работы компонентов с СЭВМ</w:t>
      </w:r>
    </w:p>
    <w:p w:rsidR="00A53955" w:rsidRPr="00A53955" w:rsidRDefault="00A53955" w:rsidP="00A53955">
      <w:pPr>
        <w:numPr>
          <w:ilvl w:val="0"/>
          <w:numId w:val="41"/>
        </w:numPr>
        <w:shd w:val="clear" w:color="000000" w:fill="auto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53955">
        <w:rPr>
          <w:sz w:val="28"/>
          <w:szCs w:val="28"/>
        </w:rPr>
        <w:t>Разработка электрической структурной, функциональной, принципиальной схем учебного комплекса по интерфейсам ввода-вывода</w:t>
      </w:r>
    </w:p>
    <w:p w:rsidR="00197BB4" w:rsidRPr="00A53955" w:rsidRDefault="00197BB4" w:rsidP="00A53955">
      <w:pPr>
        <w:numPr>
          <w:ilvl w:val="1"/>
          <w:numId w:val="4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53955">
        <w:rPr>
          <w:sz w:val="28"/>
          <w:szCs w:val="28"/>
        </w:rPr>
        <w:t>Разработка схемы электрической структурной учебного комплекса по интерфейсам ввода-вывода</w:t>
      </w:r>
    </w:p>
    <w:p w:rsidR="0026129B" w:rsidRPr="00A53955" w:rsidRDefault="0026129B" w:rsidP="00A53955">
      <w:pPr>
        <w:numPr>
          <w:ilvl w:val="1"/>
          <w:numId w:val="4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53955">
        <w:rPr>
          <w:sz w:val="28"/>
          <w:szCs w:val="28"/>
        </w:rPr>
        <w:t>Разработка схемы электрической функциональной учебного комплекса по интерфейсам ввода-вывода</w:t>
      </w:r>
    </w:p>
    <w:p w:rsidR="0026129B" w:rsidRPr="00A53955" w:rsidRDefault="00710725" w:rsidP="00A53955">
      <w:pPr>
        <w:numPr>
          <w:ilvl w:val="1"/>
          <w:numId w:val="4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53955">
        <w:rPr>
          <w:sz w:val="28"/>
          <w:szCs w:val="28"/>
        </w:rPr>
        <w:t xml:space="preserve">Выбор </w:t>
      </w:r>
      <w:r w:rsidR="00A53955" w:rsidRPr="00A53955">
        <w:rPr>
          <w:sz w:val="28"/>
          <w:szCs w:val="28"/>
        </w:rPr>
        <w:t>элементарной базы</w:t>
      </w:r>
    </w:p>
    <w:p w:rsidR="0026129B" w:rsidRPr="00A53955" w:rsidRDefault="0026129B" w:rsidP="00A53955">
      <w:pPr>
        <w:numPr>
          <w:ilvl w:val="1"/>
          <w:numId w:val="4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53955">
        <w:rPr>
          <w:sz w:val="28"/>
          <w:szCs w:val="28"/>
        </w:rPr>
        <w:t>Разработка схемы электрической принципиальной учебного комплекса по интерфейсам ввода вывода</w:t>
      </w:r>
    </w:p>
    <w:p w:rsidR="0026129B" w:rsidRPr="00A53955" w:rsidRDefault="0026129B" w:rsidP="00A53955">
      <w:pPr>
        <w:shd w:val="clear" w:color="000000" w:fill="auto"/>
        <w:spacing w:line="360" w:lineRule="auto"/>
        <w:rPr>
          <w:sz w:val="28"/>
          <w:szCs w:val="28"/>
        </w:rPr>
      </w:pPr>
      <w:r w:rsidRPr="00A53955">
        <w:rPr>
          <w:sz w:val="28"/>
          <w:szCs w:val="28"/>
        </w:rPr>
        <w:t>Заключение</w:t>
      </w:r>
    </w:p>
    <w:p w:rsidR="0026129B" w:rsidRPr="00A53955" w:rsidRDefault="0026129B" w:rsidP="00A53955">
      <w:pPr>
        <w:shd w:val="clear" w:color="000000" w:fill="auto"/>
        <w:spacing w:line="360" w:lineRule="auto"/>
        <w:rPr>
          <w:sz w:val="28"/>
          <w:szCs w:val="28"/>
        </w:rPr>
      </w:pPr>
      <w:r w:rsidRPr="00A53955">
        <w:rPr>
          <w:sz w:val="28"/>
          <w:szCs w:val="28"/>
        </w:rPr>
        <w:t>Список литературы</w:t>
      </w:r>
    </w:p>
    <w:p w:rsidR="0026129B" w:rsidRPr="00A53955" w:rsidRDefault="0026129B" w:rsidP="00A53955">
      <w:pPr>
        <w:shd w:val="clear" w:color="000000" w:fill="auto"/>
        <w:spacing w:line="360" w:lineRule="auto"/>
        <w:rPr>
          <w:sz w:val="28"/>
          <w:szCs w:val="28"/>
        </w:rPr>
      </w:pPr>
    </w:p>
    <w:p w:rsidR="001915C8" w:rsidRPr="00A53955" w:rsidRDefault="00A53955" w:rsidP="00A53955">
      <w:pPr>
        <w:shd w:val="clear" w:color="000000" w:fill="auto"/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915C8" w:rsidRPr="00A53955">
        <w:rPr>
          <w:b/>
          <w:sz w:val="28"/>
          <w:szCs w:val="28"/>
        </w:rPr>
        <w:t>ВВЕДЕНИЕ</w:t>
      </w:r>
    </w:p>
    <w:p w:rsidR="00A53955" w:rsidRPr="008C1836" w:rsidRDefault="000118D7" w:rsidP="000118D7">
      <w:pPr>
        <w:pStyle w:val="aa"/>
        <w:shd w:val="clear" w:color="000000" w:fill="auto"/>
        <w:spacing w:line="360" w:lineRule="auto"/>
        <w:ind w:firstLine="0"/>
        <w:jc w:val="center"/>
        <w:rPr>
          <w:color w:val="FFFFFF"/>
        </w:rPr>
      </w:pPr>
      <w:r w:rsidRPr="008C1836">
        <w:rPr>
          <w:color w:val="FFFFFF"/>
        </w:rPr>
        <w:t>микросхема учебный комплекс интерфейс</w:t>
      </w:r>
    </w:p>
    <w:p w:rsidR="00A53955" w:rsidRPr="00A53955" w:rsidRDefault="001915C8" w:rsidP="00A53955">
      <w:pPr>
        <w:pStyle w:val="aa"/>
        <w:shd w:val="clear" w:color="000000" w:fill="auto"/>
        <w:suppressAutoHyphens/>
        <w:spacing w:line="360" w:lineRule="auto"/>
        <w:ind w:firstLine="709"/>
      </w:pPr>
      <w:r w:rsidRPr="00A53955">
        <w:t>Интенсивное развитие микропроцессорной техники обуславливает расширение области применения средств автоматизации управления. В настоящее время микропроцессоры и микроЭВМ широко применяют в качестве основных элементов цифровых вычислительных устройств различного назначения, в частности устройств обработки информации.</w:t>
      </w:r>
    </w:p>
    <w:p w:rsidR="001915C8" w:rsidRPr="00A53955" w:rsidRDefault="001915C8" w:rsidP="00A53955">
      <w:pPr>
        <w:pStyle w:val="aa"/>
        <w:shd w:val="clear" w:color="000000" w:fill="auto"/>
        <w:suppressAutoHyphens/>
        <w:spacing w:line="360" w:lineRule="auto"/>
        <w:ind w:firstLine="709"/>
      </w:pPr>
      <w:r w:rsidRPr="00A53955">
        <w:t>Поступательное развитие микроэлектроники по пути увеличения степени интеграции микросхем и совершенствования технологии их изготовления, привело к появлению микропроцессоров с повышенным быстродействием и разрядностью, например 16-разрядных центральных процессоров серий К588, К1801 и К1810.</w:t>
      </w:r>
    </w:p>
    <w:p w:rsidR="001915C8" w:rsidRPr="00A53955" w:rsidRDefault="001915C8" w:rsidP="00A53955">
      <w:pPr>
        <w:pStyle w:val="aa"/>
        <w:shd w:val="clear" w:color="000000" w:fill="auto"/>
        <w:suppressAutoHyphens/>
        <w:spacing w:line="360" w:lineRule="auto"/>
        <w:ind w:firstLine="709"/>
      </w:pPr>
      <w:r w:rsidRPr="00A53955">
        <w:t>Микропроцессоры, построенные на одной БИС, содержат в своем составе устройство управления, реализующее фиксированную для конкретной микросхемы систему команд, и имеют ограниченное количество внешних магистралей. Такими МПК являются 8, 16, 32-разрядные комплекты К580, K1810, К1818, которые составляют основу специализированной ЭВМ радио технических средств.</w:t>
      </w:r>
    </w:p>
    <w:p w:rsidR="001915C8" w:rsidRPr="00A53955" w:rsidRDefault="001915C8" w:rsidP="00A53955">
      <w:pPr>
        <w:pStyle w:val="aa"/>
        <w:shd w:val="clear" w:color="000000" w:fill="auto"/>
        <w:suppressAutoHyphens/>
        <w:spacing w:line="360" w:lineRule="auto"/>
        <w:ind w:firstLine="709"/>
      </w:pPr>
      <w:r w:rsidRPr="00A53955">
        <w:t>Микропроцессорная техника относится к наиболее сложным видам техники. Микропроцессорный комплект серии К1810, отличается широкой номенклатурой БИС и высоким быстродействием. Без представления о работе этих процессоров, изучение более сложных процессоров очень проблематично, их изучению уделяется очень большое внимание. Поэтому всё больше требуются специалисты по ремонту и обслуживанию комплексов автоматизации и управления, соответственно они должны знать устройство и принципы функционирования микропроцессорной техники.</w:t>
      </w:r>
    </w:p>
    <w:p w:rsidR="001915C8" w:rsidRPr="00A53955" w:rsidRDefault="001915C8" w:rsidP="00A53955">
      <w:pPr>
        <w:pStyle w:val="aa"/>
        <w:shd w:val="clear" w:color="000000" w:fill="auto"/>
        <w:suppressAutoHyphens/>
        <w:spacing w:line="360" w:lineRule="auto"/>
        <w:ind w:firstLine="709"/>
      </w:pPr>
      <w:r w:rsidRPr="00A53955">
        <w:t>Также к группе МПК можно отнести схемы, в которых устройство управления реализовано на основе программируемых логических матриц, содержащих информацию, обеспечивающую выполнение записанной в них системы команд (К587, К1811 и другие).</w:t>
      </w:r>
    </w:p>
    <w:p w:rsidR="001915C8" w:rsidRPr="00A53955" w:rsidRDefault="001915C8" w:rsidP="00A53955">
      <w:pPr>
        <w:pStyle w:val="aa"/>
        <w:shd w:val="clear" w:color="000000" w:fill="auto"/>
        <w:suppressAutoHyphens/>
        <w:spacing w:line="360" w:lineRule="auto"/>
        <w:ind w:firstLine="709"/>
      </w:pPr>
      <w:r w:rsidRPr="00A53955">
        <w:t>Сопряжение микро-ЭВМ с большинством периферийных устройств осуществляется в параллельном коде.</w:t>
      </w:r>
    </w:p>
    <w:p w:rsidR="001915C8" w:rsidRPr="00A53955" w:rsidRDefault="001915C8" w:rsidP="00A53955">
      <w:pPr>
        <w:pStyle w:val="aa"/>
        <w:shd w:val="clear" w:color="000000" w:fill="auto"/>
        <w:suppressAutoHyphens/>
        <w:spacing w:line="360" w:lineRule="auto"/>
        <w:ind w:firstLine="709"/>
      </w:pPr>
      <w:r w:rsidRPr="00A53955">
        <w:t>Одним из основных направлений в проектировании MП информационно - управляющей вычислительной системой (ИУВС) является выбор совокупности унифицированных аппаратурных, программных и конструктивных средств, необходимых для реализации алгоритмов взаимодействия различных функциональных устройств ИУВС.</w:t>
      </w:r>
    </w:p>
    <w:p w:rsidR="001915C8" w:rsidRPr="00A53955" w:rsidRDefault="001915C8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3955" w:rsidRPr="00A53955" w:rsidRDefault="00A53955" w:rsidP="00A53955">
      <w:pPr>
        <w:numPr>
          <w:ilvl w:val="0"/>
          <w:numId w:val="43"/>
        </w:numPr>
        <w:shd w:val="clear" w:color="000000" w:fill="auto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11A3A" w:rsidRPr="00A53955">
        <w:rPr>
          <w:b/>
          <w:sz w:val="28"/>
          <w:szCs w:val="28"/>
        </w:rPr>
        <w:t>А</w:t>
      </w:r>
      <w:r w:rsidRPr="00A53955">
        <w:rPr>
          <w:b/>
          <w:sz w:val="28"/>
          <w:szCs w:val="28"/>
        </w:rPr>
        <w:t>нализ функционирования установок для исследования режимов работы компонентов с СЭВМ</w:t>
      </w:r>
    </w:p>
    <w:p w:rsidR="00A53955" w:rsidRPr="00A53955" w:rsidRDefault="00A53955" w:rsidP="00A53955">
      <w:pPr>
        <w:shd w:val="clear" w:color="000000" w:fill="auto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746E63" w:rsidRPr="00A53955" w:rsidRDefault="00746E63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Функциональная организация интерфейсных лабораторных установок и стендов характеризует способы построения и порядок взаимодействия интерфейсных блоков.</w:t>
      </w:r>
    </w:p>
    <w:p w:rsidR="00746E63" w:rsidRPr="00A53955" w:rsidRDefault="00746E63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Структура интерфейса определяется размерностью и схемой соединения, а также топологией связей. Размерность соединения - число информационных каналов и степень совмещения во времени процессов информационного взаимодействия в интерфейсе. Из-за этого существующие стандартные интерфейсы микро-ЭВМ имеют в основном одноименную структуру. Схема соединения определяет структуру информационного и управляющего каналов и сводится к последовательному, параллельному и параллельно- последовательному вариантам.</w:t>
      </w:r>
    </w:p>
    <w:p w:rsidR="00746E63" w:rsidRPr="00A53955" w:rsidRDefault="00746E63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Топология связей характеризует взаимное размещение блоков ЭВМ и интерфейсных блоков в пространстве. Она зависит от конструктивного размещения плат интерфейсных блоков и разделяется на внутриблочную и межблочную.</w:t>
      </w:r>
    </w:p>
    <w:p w:rsidR="00A53955" w:rsidRPr="00A53955" w:rsidRDefault="00746E63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Набор структурных параметров (размерность, схемы соединения, топологии связей) и интерфейсных операторов (функционально-независимых интерфейсных блоков, координации и другие) позволяет систематизировать возможные варианты интерфейсных лабораторных установок и стендов. При этом известно, что структурные параметры характеризуют информационный канал, а интерфейсные операторы характеризуют управляющий канал. Среди технико-экономических показателей можно выделить пропускную способность интерфейса, вместимость, надежность и стоимость лабораторной установки.</w:t>
      </w:r>
    </w:p>
    <w:p w:rsidR="00746E63" w:rsidRPr="00A53955" w:rsidRDefault="00746E63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Под пропускной способностью понимается время передачи единицы информации между устройствами разрабатываемого устройства. Она зависит</w:t>
      </w:r>
      <w:r w:rsid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от времени, необходимого для установления связи, передачи единицы</w:t>
      </w:r>
      <w:r w:rsid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информации между устройствами интерфейсной лабораторной установки. Следовательно, пропускная способность зависит и от схемы соединения, топологии шин, способов реализации операторов селекции и синхронизации.</w:t>
      </w:r>
    </w:p>
    <w:p w:rsidR="00746E63" w:rsidRPr="00A53955" w:rsidRDefault="00746E63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 xml:space="preserve">Вместимость характеризуется максимальным числом устройств, которые могут быть подключены к интерфейсу без использования дополнительных средств </w:t>
      </w:r>
      <w:r w:rsidRPr="00A53955">
        <w:rPr>
          <w:sz w:val="28"/>
          <w:szCs w:val="28"/>
          <w:lang w:val="en-US"/>
        </w:rPr>
        <w:t>e</w:t>
      </w:r>
      <w:r w:rsidRPr="00A53955">
        <w:rPr>
          <w:sz w:val="28"/>
          <w:szCs w:val="28"/>
        </w:rPr>
        <w:t>ё расширения. Она зависит от системы адресации приемопередающих элементов и условия конструктивной реализации. Вместимость тесно связана с остальными характеристиками интерфейсов - ее увеличение снижает значение пропускной способности и надежности и повышает стоимость разрабатываемого устройства.</w:t>
      </w:r>
    </w:p>
    <w:p w:rsidR="00746E63" w:rsidRPr="00A53955" w:rsidRDefault="00746E63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Согласно современным представлениям под надежностью понимается свойство изделия (элемента, узла, устройства, машины, системы) выполнять заданные функции, сохраняя во времени свои характеристики в установленных пределах при определенных режимах и условиях использования, технического обслуживания, режимах хранения и транспортирования.</w:t>
      </w:r>
    </w:p>
    <w:p w:rsidR="00746E63" w:rsidRPr="00A53955" w:rsidRDefault="00746E63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При анализе и оценке надежности какого-либо объекта приходится иметь дело со случайными событиями и величинами, что заставляет использовать понятия и методы теории вероятности.</w:t>
      </w:r>
    </w:p>
    <w:p w:rsidR="00746E63" w:rsidRPr="00A53955" w:rsidRDefault="00746E63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Надежность разрабатываемого устройства определяется безотказностью, достоверностью функционирования и характеристиками обслуживаемости, в первую очередь ремонтопригодностью (восстанавливаемостью после отказов), восстанавливаемостью информации после сбоев и проверкопригодностью. [4]</w:t>
      </w:r>
    </w:p>
    <w:p w:rsidR="00746E63" w:rsidRPr="00A53955" w:rsidRDefault="00746E63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Обычно оценке стоимости интерфейсной лабораторной установки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включают затраты на интерфейсные блоки, систему электропитания, конструкции и кабели связи.</w:t>
      </w:r>
    </w:p>
    <w:p w:rsidR="00A53955" w:rsidRPr="00A53955" w:rsidRDefault="00746E63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Для формирования требований, предъявляемых к лабораторным установкам и стендам, необходимо проанализировать имеющиеся виды интерфейсных лабораторных установок и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стендов.</w:t>
      </w:r>
    </w:p>
    <w:p w:rsidR="00A53955" w:rsidRPr="00A53955" w:rsidRDefault="00746E63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Лабораторный стенд, представленный на рисунке 1.1 предназначен для исследования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параллельного интерфейса (ПИ) в ручном режиме.</w:t>
      </w:r>
    </w:p>
    <w:p w:rsidR="00746E63" w:rsidRPr="00A53955" w:rsidRDefault="00746E63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Лабораторные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установки с автоматизированным режимом работы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предназначена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для автоматизированного выполнения лабораторных работ. Структурная схема представлена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на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рисунке 1.2 и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включает в себя:</w:t>
      </w:r>
    </w:p>
    <w:p w:rsidR="00746E63" w:rsidRPr="00A53955" w:rsidRDefault="00746E63" w:rsidP="00A53955">
      <w:pPr>
        <w:numPr>
          <w:ilvl w:val="0"/>
          <w:numId w:val="5"/>
        </w:numPr>
        <w:shd w:val="clear" w:color="000000" w:fill="auto"/>
        <w:tabs>
          <w:tab w:val="clear" w:pos="2592"/>
          <w:tab w:val="num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Блок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параллельного интерфейса (ПИ).</w:t>
      </w:r>
    </w:p>
    <w:p w:rsidR="00746E63" w:rsidRPr="00A53955" w:rsidRDefault="00746E63" w:rsidP="00A53955">
      <w:pPr>
        <w:numPr>
          <w:ilvl w:val="0"/>
          <w:numId w:val="5"/>
        </w:numPr>
        <w:shd w:val="clear" w:color="000000" w:fill="auto"/>
        <w:tabs>
          <w:tab w:val="clear" w:pos="2592"/>
          <w:tab w:val="num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Тактовый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генератор (ТГ).</w:t>
      </w:r>
    </w:p>
    <w:p w:rsidR="00746E63" w:rsidRPr="00A53955" w:rsidRDefault="00746E63" w:rsidP="00A53955">
      <w:pPr>
        <w:numPr>
          <w:ilvl w:val="0"/>
          <w:numId w:val="5"/>
        </w:numPr>
        <w:shd w:val="clear" w:color="000000" w:fill="auto"/>
        <w:tabs>
          <w:tab w:val="clear" w:pos="2592"/>
          <w:tab w:val="num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Постоянное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запоминающее устройство (ПЗУ).</w:t>
      </w:r>
    </w:p>
    <w:p w:rsidR="00746E63" w:rsidRPr="00A53955" w:rsidRDefault="00746E63" w:rsidP="00A53955">
      <w:pPr>
        <w:numPr>
          <w:ilvl w:val="0"/>
          <w:numId w:val="5"/>
        </w:numPr>
        <w:shd w:val="clear" w:color="000000" w:fill="auto"/>
        <w:tabs>
          <w:tab w:val="clear" w:pos="2592"/>
          <w:tab w:val="num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Контроллер устройства отображения (КУО).</w:t>
      </w:r>
    </w:p>
    <w:p w:rsidR="00746E63" w:rsidRDefault="00746E63" w:rsidP="00A53955">
      <w:pPr>
        <w:numPr>
          <w:ilvl w:val="0"/>
          <w:numId w:val="5"/>
        </w:numPr>
        <w:shd w:val="clear" w:color="000000" w:fill="auto"/>
        <w:tabs>
          <w:tab w:val="clear" w:pos="2592"/>
          <w:tab w:val="num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Устройство отображения (УО).</w:t>
      </w:r>
    </w:p>
    <w:p w:rsidR="00A53955" w:rsidRPr="00A53955" w:rsidRDefault="00A53955" w:rsidP="00A53955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Недостатком этой лабораторной установки является то, что нет возможности проверить ПИ по отдельным командам, которые необходимы для работы ПИ в отдельных режимах.</w:t>
      </w:r>
    </w:p>
    <w:p w:rsidR="00A53955" w:rsidRPr="00A53955" w:rsidRDefault="00A53955" w:rsidP="00A53955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Также недостатком является также то, что при пропуске команды, то есть в случае, если не успеть зафиксировать результат, то необходимо начинать процедуру проведения лабораторной работы заново. Также нет возможности выполнения лабораторной работы по этапам, что было возможно в лабораторной установке, рассмотренной выше, следовательно, при сбое системы необходимо программу выполнять заново.</w:t>
      </w:r>
    </w:p>
    <w:p w:rsidR="00A53955" w:rsidRPr="00A53955" w:rsidRDefault="00A53955" w:rsidP="00A53955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Одним из основных представителей МПК с фиксированным набором команд является К580. [8]</w:t>
      </w:r>
    </w:p>
    <w:p w:rsidR="00A53955" w:rsidRPr="00A53955" w:rsidRDefault="00A53955" w:rsidP="00A53955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Комплекс предназначен для изучения специфики построения микро-ЭВМ на базе МП БИС с фиксированным набором команд, исследования работы и методов программирования БИС.</w:t>
      </w:r>
    </w:p>
    <w:p w:rsidR="00A53955" w:rsidRDefault="00A53955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746E63" w:rsidRPr="00A53955" w:rsidRDefault="00A53955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46E63" w:rsidRPr="00A53955">
        <w:rPr>
          <w:b/>
          <w:sz w:val="28"/>
          <w:szCs w:val="28"/>
        </w:rPr>
        <w:object w:dxaOrig="7822" w:dyaOrig="8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503.25pt" o:ole="">
            <v:imagedata r:id="rId7" o:title=""/>
          </v:shape>
          <o:OLEObject Type="Embed" ProgID="Visio.Drawing.11" ShapeID="_x0000_i1025" DrawAspect="Content" ObjectID="_1457437495" r:id="rId8"/>
        </w:object>
      </w:r>
    </w:p>
    <w:p w:rsidR="00A53955" w:rsidRPr="00A53955" w:rsidRDefault="00746E63" w:rsidP="00A53955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53955">
        <w:rPr>
          <w:b/>
          <w:sz w:val="28"/>
          <w:szCs w:val="28"/>
        </w:rPr>
        <w:t>Рисунок</w:t>
      </w:r>
      <w:r w:rsidR="00A53955" w:rsidRPr="00A53955">
        <w:rPr>
          <w:b/>
          <w:sz w:val="28"/>
          <w:szCs w:val="28"/>
        </w:rPr>
        <w:t xml:space="preserve"> </w:t>
      </w:r>
      <w:r w:rsidRPr="00A53955">
        <w:rPr>
          <w:b/>
          <w:sz w:val="28"/>
          <w:szCs w:val="28"/>
        </w:rPr>
        <w:t>1.1 - Структурная схема</w:t>
      </w:r>
      <w:r w:rsidR="00A53955" w:rsidRPr="00A53955">
        <w:rPr>
          <w:b/>
          <w:sz w:val="28"/>
          <w:szCs w:val="28"/>
        </w:rPr>
        <w:t xml:space="preserve"> </w:t>
      </w:r>
      <w:r w:rsidRPr="00A53955">
        <w:rPr>
          <w:b/>
          <w:sz w:val="28"/>
          <w:szCs w:val="28"/>
        </w:rPr>
        <w:t>лабораторного оборудования для</w:t>
      </w:r>
    </w:p>
    <w:p w:rsidR="00746E63" w:rsidRPr="00A53955" w:rsidRDefault="00746E63" w:rsidP="00A53955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53955">
        <w:rPr>
          <w:b/>
          <w:sz w:val="28"/>
          <w:szCs w:val="28"/>
        </w:rPr>
        <w:t>исследования параллельного интерфейса в ручном режиме</w:t>
      </w:r>
    </w:p>
    <w:p w:rsidR="00746E63" w:rsidRDefault="00746E63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746E63" w:rsidRPr="00A53955" w:rsidRDefault="00A53955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46E63" w:rsidRPr="00A53955">
        <w:rPr>
          <w:b/>
          <w:sz w:val="28"/>
          <w:szCs w:val="28"/>
        </w:rPr>
        <w:object w:dxaOrig="8014" w:dyaOrig="7923">
          <v:shape id="_x0000_i1026" type="#_x0000_t75" style="width:348.75pt;height:345pt" o:ole="">
            <v:imagedata r:id="rId9" o:title=""/>
          </v:shape>
          <o:OLEObject Type="Embed" ProgID="Visio.Drawing.11" ShapeID="_x0000_i1026" DrawAspect="Content" ObjectID="_1457437496" r:id="rId10"/>
        </w:object>
      </w:r>
    </w:p>
    <w:p w:rsidR="00A53955" w:rsidRPr="00A53955" w:rsidRDefault="00746E63" w:rsidP="00A5395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A53955">
        <w:rPr>
          <w:b/>
          <w:sz w:val="28"/>
          <w:szCs w:val="28"/>
        </w:rPr>
        <w:t>Рисунок 1.2 - Структурная схема лабораторного оборудования для</w:t>
      </w:r>
    </w:p>
    <w:p w:rsidR="00746E63" w:rsidRPr="00A53955" w:rsidRDefault="00746E63" w:rsidP="00A5395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A53955">
        <w:rPr>
          <w:b/>
          <w:sz w:val="28"/>
          <w:szCs w:val="28"/>
        </w:rPr>
        <w:t>автоматизированного выполнения лабораторных работ</w:t>
      </w:r>
    </w:p>
    <w:p w:rsidR="00746E63" w:rsidRPr="00A53955" w:rsidRDefault="00746E63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4548BF" w:rsidRPr="00A53955" w:rsidRDefault="00A53955" w:rsidP="00A53955">
      <w:pPr>
        <w:numPr>
          <w:ilvl w:val="0"/>
          <w:numId w:val="43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548BF" w:rsidRPr="00A53955">
        <w:rPr>
          <w:b/>
          <w:sz w:val="28"/>
          <w:szCs w:val="28"/>
        </w:rPr>
        <w:t>Разработка электрической структурной,</w:t>
      </w:r>
      <w:r>
        <w:rPr>
          <w:b/>
          <w:sz w:val="28"/>
          <w:szCs w:val="28"/>
        </w:rPr>
        <w:t xml:space="preserve"> </w:t>
      </w:r>
      <w:r w:rsidR="004548BF" w:rsidRPr="00A53955">
        <w:rPr>
          <w:b/>
          <w:sz w:val="28"/>
          <w:szCs w:val="28"/>
        </w:rPr>
        <w:t>функциональной, принципиальной</w:t>
      </w:r>
      <w:r w:rsidRPr="00A53955">
        <w:rPr>
          <w:b/>
          <w:sz w:val="28"/>
          <w:szCs w:val="28"/>
        </w:rPr>
        <w:t xml:space="preserve"> </w:t>
      </w:r>
      <w:r w:rsidR="004548BF" w:rsidRPr="00A53955">
        <w:rPr>
          <w:b/>
          <w:sz w:val="28"/>
          <w:szCs w:val="28"/>
        </w:rPr>
        <w:t>схем учебного комплекса по</w:t>
      </w:r>
      <w:r w:rsidRPr="00A53955">
        <w:rPr>
          <w:b/>
          <w:sz w:val="28"/>
          <w:szCs w:val="28"/>
        </w:rPr>
        <w:t xml:space="preserve"> </w:t>
      </w:r>
      <w:r w:rsidR="004548BF" w:rsidRPr="00A53955">
        <w:rPr>
          <w:b/>
          <w:sz w:val="28"/>
          <w:szCs w:val="28"/>
        </w:rPr>
        <w:t>интерфейсам ввода-вывода</w:t>
      </w:r>
    </w:p>
    <w:p w:rsidR="00B11A3A" w:rsidRPr="00A53955" w:rsidRDefault="00B11A3A" w:rsidP="00A53955">
      <w:pPr>
        <w:shd w:val="clear" w:color="000000" w:fill="auto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</w:p>
    <w:p w:rsidR="00426EC1" w:rsidRPr="00A53955" w:rsidRDefault="00197BB4" w:rsidP="00A53955">
      <w:pPr>
        <w:shd w:val="clear" w:color="000000" w:fill="auto"/>
        <w:tabs>
          <w:tab w:val="num" w:pos="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53955">
        <w:rPr>
          <w:b/>
          <w:sz w:val="28"/>
          <w:szCs w:val="28"/>
        </w:rPr>
        <w:t>2.1</w:t>
      </w:r>
      <w:r w:rsidR="00A53955" w:rsidRPr="00A53955">
        <w:rPr>
          <w:b/>
          <w:sz w:val="28"/>
          <w:szCs w:val="28"/>
        </w:rPr>
        <w:t xml:space="preserve"> </w:t>
      </w:r>
      <w:r w:rsidR="00426EC1" w:rsidRPr="00A53955">
        <w:rPr>
          <w:b/>
          <w:sz w:val="28"/>
          <w:szCs w:val="28"/>
        </w:rPr>
        <w:t>Разработка схемы электрической структурной</w:t>
      </w:r>
      <w:r w:rsidR="00A53955">
        <w:rPr>
          <w:b/>
          <w:sz w:val="28"/>
          <w:szCs w:val="28"/>
        </w:rPr>
        <w:t xml:space="preserve"> </w:t>
      </w:r>
      <w:r w:rsidR="00426EC1" w:rsidRPr="00A53955">
        <w:rPr>
          <w:b/>
          <w:sz w:val="28"/>
          <w:szCs w:val="28"/>
        </w:rPr>
        <w:t>учебного комплекса по интерфейсам ввода-вывода</w:t>
      </w:r>
    </w:p>
    <w:p w:rsidR="00A53955" w:rsidRDefault="00A53955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На основе анализа существующих лабораторных установок и стендов, выдвинутых технических требований к учебному комплексу следует, что разрабатываемый учебный комплекс должен иметь универсальную структуру.</w:t>
      </w:r>
    </w:p>
    <w:p w:rsidR="00A53955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Учебный комплекс, имеющий универсальную структуру, позволяет наглядно иллюстрировать работу реальной микропроцессорной системы и состоять из нескольких лабораторных установок. К лабораторной установке с универсальной структурой можно отнести УМПК1810, структурная схема кот</w:t>
      </w:r>
      <w:r w:rsidR="007D4D48" w:rsidRPr="00A53955">
        <w:rPr>
          <w:sz w:val="28"/>
          <w:szCs w:val="28"/>
        </w:rPr>
        <w:t xml:space="preserve">орого представлена на (рисунке </w:t>
      </w:r>
      <w:r w:rsidR="00851F0D" w:rsidRPr="00A53955">
        <w:rPr>
          <w:sz w:val="28"/>
          <w:szCs w:val="28"/>
        </w:rPr>
        <w:t>2.</w:t>
      </w:r>
      <w:r w:rsidRPr="00A53955">
        <w:rPr>
          <w:sz w:val="28"/>
          <w:szCs w:val="28"/>
        </w:rPr>
        <w:t>1</w:t>
      </w:r>
      <w:r w:rsidR="007D4D48" w:rsidRPr="00A53955">
        <w:rPr>
          <w:sz w:val="28"/>
          <w:szCs w:val="28"/>
        </w:rPr>
        <w:t>)</w:t>
      </w:r>
      <w:r w:rsidRPr="00A53955">
        <w:rPr>
          <w:sz w:val="28"/>
          <w:szCs w:val="28"/>
        </w:rPr>
        <w:t>. Данная лабораторная установка позволяет наглядно проследить процессы, протекающие в параллельном интерфейсе, за это отвечает блок параллельного интерфейса (БПИ), а также блок клавиатуры и дисплея (БКД). Наглядно проследить процессы, протекающие в параллельном интерфейсе, способствует подключение блока запоминающих устройств (БЗУ) и блока дешифрации адреса (БДА), что также упрощает схему.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Схема БДА построена таким образом, что сигнал разрешения работы системной магистрали выдается тогда, когда ни на резидентной, ни на канальной магистрали нет устройств, распознавших свой адрес, а также текущий цикл не является циклом обработки прерываний.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В секционируемых микропроцессорных БИС широкое применение получила открытая структура устройства. К такому типу лабораторных установок относится УМПК серии К589. [1]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Секционируемые микропроцессорные БИС представляют собой класс полупроводниковых приборов, позволяющих для каждого конкретного применения строить вычислительные устройства со структурной схемой</w:t>
      </w:r>
      <w:r w:rsidR="007D4D48" w:rsidRPr="00A53955">
        <w:rPr>
          <w:sz w:val="28"/>
          <w:szCs w:val="28"/>
        </w:rPr>
        <w:t>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426EC1" w:rsidRPr="00A53955" w:rsidRDefault="00426EC1" w:rsidP="00A53955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 w:rsidRPr="00A53955">
        <w:rPr>
          <w:b/>
          <w:sz w:val="28"/>
        </w:rPr>
        <w:object w:dxaOrig="5460" w:dyaOrig="6594">
          <v:shape id="_x0000_i1027" type="#_x0000_t75" style="width:322.5pt;height:389.25pt" o:ole="">
            <v:imagedata r:id="rId11" o:title=""/>
          </v:shape>
          <o:OLEObject Type="Embed" ProgID="Visio.Drawing.11" ShapeID="_x0000_i1027" DrawAspect="Content" ObjectID="_1457437497" r:id="rId12"/>
        </w:object>
      </w:r>
    </w:p>
    <w:p w:rsidR="00A53955" w:rsidRPr="00A53955" w:rsidRDefault="007A5639" w:rsidP="00A53955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53955">
        <w:rPr>
          <w:b/>
          <w:sz w:val="28"/>
          <w:szCs w:val="28"/>
        </w:rPr>
        <w:t>Рисунок</w:t>
      </w:r>
      <w:r w:rsidR="00A53955" w:rsidRPr="00A53955">
        <w:rPr>
          <w:b/>
          <w:sz w:val="28"/>
          <w:szCs w:val="28"/>
        </w:rPr>
        <w:t xml:space="preserve"> </w:t>
      </w:r>
      <w:r w:rsidR="00851F0D" w:rsidRPr="00A53955">
        <w:rPr>
          <w:b/>
          <w:sz w:val="28"/>
          <w:szCs w:val="28"/>
        </w:rPr>
        <w:t>2.</w:t>
      </w:r>
      <w:r w:rsidR="00426EC1" w:rsidRPr="00A53955">
        <w:rPr>
          <w:b/>
          <w:sz w:val="28"/>
          <w:szCs w:val="28"/>
        </w:rPr>
        <w:t>1 - Структурная схема лабораторного оборудования</w:t>
      </w:r>
    </w:p>
    <w:p w:rsidR="00426EC1" w:rsidRPr="00A53955" w:rsidRDefault="00426EC1" w:rsidP="00A53955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53955">
        <w:rPr>
          <w:b/>
          <w:sz w:val="28"/>
          <w:szCs w:val="28"/>
        </w:rPr>
        <w:t>с универсальной структурой серии 1810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Малая разрядность микропроцессорных модулей (обычно 2, 4, 8 разрядов) открывает возможность для одного корпуса БИС формировать большое число информационных магистралей, чем в микропроцессорных комплектах с фиксированной разрядностью. Выведенные на внешние контакты микросхем магистрали секционируемых микропроцессорных БИС дают возможность разработчикам вычислительных устройств реализовать микро-ЭВМ с архитектурой, учитывающей область ее применения.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Устройство управления микро-ЭВМ на секционируемых БИС обычно выполнено в виде самостоятельного блока и может иметь различную структуру в зависимости от решаемых задач. Рабочие программы могут вводиться на языке микроопераций, при этом наилучшим образом учитываются возможности используемых микропроцессорных БИС, однако процесс программирования характеризуется повышенной трудоемкостью.</w:t>
      </w:r>
    </w:p>
    <w:p w:rsidR="00426EC1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Для программирования на командном уровне устройство управления должно обеспечить реализацию системы команд и специальных команд управления, осуществляющих работу со стековой памятью и режимом прерывания.</w:t>
      </w:r>
    </w:p>
    <w:p w:rsidR="00A53955" w:rsidRPr="00A53955" w:rsidRDefault="00A53955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26EC1" w:rsidRPr="00A53955" w:rsidRDefault="00426EC1" w:rsidP="00A53955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53955">
        <w:rPr>
          <w:b/>
          <w:sz w:val="28"/>
        </w:rPr>
        <w:object w:dxaOrig="6291" w:dyaOrig="5157">
          <v:shape id="_x0000_i1028" type="#_x0000_t75" style="width:321pt;height:265.5pt" o:ole="">
            <v:imagedata r:id="rId13" o:title=""/>
          </v:shape>
          <o:OLEObject Type="Embed" ProgID="Visio.Drawing.11" ShapeID="_x0000_i1028" DrawAspect="Content" ObjectID="_1457437498" r:id="rId14"/>
        </w:object>
      </w:r>
    </w:p>
    <w:p w:rsidR="00A53955" w:rsidRPr="00A53955" w:rsidRDefault="00426EC1" w:rsidP="00A53955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53955">
        <w:rPr>
          <w:b/>
          <w:sz w:val="28"/>
          <w:szCs w:val="28"/>
        </w:rPr>
        <w:t>Рисунок</w:t>
      </w:r>
      <w:r w:rsidR="00A53955" w:rsidRPr="00A53955">
        <w:rPr>
          <w:b/>
          <w:sz w:val="28"/>
          <w:szCs w:val="28"/>
        </w:rPr>
        <w:t xml:space="preserve"> </w:t>
      </w:r>
      <w:r w:rsidR="00851F0D" w:rsidRPr="00A53955">
        <w:rPr>
          <w:b/>
          <w:sz w:val="28"/>
          <w:szCs w:val="28"/>
        </w:rPr>
        <w:t>2.</w:t>
      </w:r>
      <w:r w:rsidRPr="00A53955">
        <w:rPr>
          <w:b/>
          <w:sz w:val="28"/>
          <w:szCs w:val="28"/>
        </w:rPr>
        <w:t>2 - Лабораторное оборудование для исследования</w:t>
      </w:r>
    </w:p>
    <w:p w:rsidR="00426EC1" w:rsidRPr="00A53955" w:rsidRDefault="00426EC1" w:rsidP="00A53955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53955">
        <w:rPr>
          <w:b/>
          <w:sz w:val="28"/>
          <w:szCs w:val="28"/>
        </w:rPr>
        <w:t>микропроцессорных систем серии</w:t>
      </w:r>
      <w:r w:rsidR="00A53955" w:rsidRPr="00A53955">
        <w:rPr>
          <w:b/>
          <w:sz w:val="28"/>
          <w:szCs w:val="28"/>
        </w:rPr>
        <w:t xml:space="preserve"> </w:t>
      </w:r>
      <w:r w:rsidRPr="00A53955">
        <w:rPr>
          <w:b/>
          <w:sz w:val="28"/>
          <w:szCs w:val="28"/>
        </w:rPr>
        <w:t>589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Структура универсальной конструкции, представленной на</w:t>
      </w:r>
      <w:r w:rsidR="00A53955">
        <w:rPr>
          <w:sz w:val="28"/>
          <w:szCs w:val="28"/>
        </w:rPr>
        <w:t xml:space="preserve"> </w:t>
      </w:r>
      <w:r w:rsidR="00F573E3" w:rsidRPr="00A53955">
        <w:rPr>
          <w:sz w:val="28"/>
          <w:szCs w:val="28"/>
        </w:rPr>
        <w:t>(</w:t>
      </w:r>
      <w:r w:rsidRPr="00A53955">
        <w:rPr>
          <w:sz w:val="28"/>
          <w:szCs w:val="28"/>
        </w:rPr>
        <w:t xml:space="preserve">рисунке </w:t>
      </w:r>
      <w:r w:rsidR="00851F0D" w:rsidRPr="00A53955">
        <w:rPr>
          <w:sz w:val="28"/>
          <w:szCs w:val="28"/>
        </w:rPr>
        <w:t>2.</w:t>
      </w:r>
      <w:r w:rsidRPr="00A53955">
        <w:rPr>
          <w:sz w:val="28"/>
          <w:szCs w:val="28"/>
        </w:rPr>
        <w:t>2</w:t>
      </w:r>
      <w:r w:rsidR="00F573E3" w:rsidRPr="00A53955">
        <w:rPr>
          <w:sz w:val="28"/>
          <w:szCs w:val="28"/>
        </w:rPr>
        <w:t>)</w:t>
      </w:r>
      <w:r w:rsidRPr="00A53955">
        <w:rPr>
          <w:sz w:val="28"/>
          <w:szCs w:val="28"/>
        </w:rPr>
        <w:t>, содержит операционный блок (ОБ), представляющий собой 8-разрядный блок обработки данных. Реализован блок на четырех БИС центрального процессорного элемента. Микропрограммное устройство управления (МУУ) входящее в структуру открытой конструкции реализовано на регистрах и обеспечивает последовательность выборки команд в соответствии с алгоритмом решаемой задачи, формирует управляющие коды для операционного блока и совокупность управляющих сигналов, обеспечивающих совместную работу блоков при выполнении команд.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Адресный расширитель (АР) предназначен для формирования 16-разрядной адресной магистрали. Шинный формирователь (ШФ) в свою очередь предназначен для формирования 8-разрядной информационной магистрали.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В данной лабораторной установке, построенной на основе секционируемых БИС МПК серии 589, существует возможность использовать в учебном процессе одни и те же внешние устройства, что и в УМПК580.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Лабораторная установка УМПК589 обладает свойством универсальности, то есть позволяет использовать внешние устройства от УМПК1801, УМПК1810. Программное обеспечение УМПК589 имеет двухуровневую структуру.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 xml:space="preserve">Нижний уровень представляет собой микрокоманды, реализующие систему команд однокристального микропроцессора КР580ВМ80. Верхний уровень программного обеспечения представляет собой управляющую программу, обеспечивающую согласованную работу всех блоков микро-ЭВМ процессора </w:t>
      </w:r>
      <w:r w:rsidRPr="00A53955">
        <w:rPr>
          <w:sz w:val="28"/>
          <w:szCs w:val="28"/>
          <w:lang w:val="en-US"/>
        </w:rPr>
        <w:t>KP</w:t>
      </w:r>
      <w:r w:rsidRPr="00A53955">
        <w:rPr>
          <w:sz w:val="28"/>
          <w:szCs w:val="28"/>
        </w:rPr>
        <w:t>580</w:t>
      </w:r>
      <w:r w:rsidRPr="00A53955">
        <w:rPr>
          <w:sz w:val="28"/>
          <w:szCs w:val="28"/>
          <w:lang w:val="en-US"/>
        </w:rPr>
        <w:t>BM</w:t>
      </w:r>
      <w:r w:rsidRPr="00A53955">
        <w:rPr>
          <w:sz w:val="28"/>
          <w:szCs w:val="28"/>
        </w:rPr>
        <w:t>80. Содержание и структура верхнего уровня программного обеспечения в УМПК589 аналогичны по назначению и содержанию управляющей программе УМПК580. Лабораторные установки, имеющие открытую структуру, обладают свойством универсальности.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К универсальному типу лабораторных установок, реализованных на основе БИС КМ1816ВЕ48, является УМПК1816.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Выбор серии К1816 в качестве базовой для построения комплекса обусловлен наличием в ней всех характерных особенностей, хорошим ее развитием, возможностью ее совместного использования с интерфейсами БИС серии К580, простотой реализации отладочных режимов.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Являясь специфическим оборудованием, лабораторная установка УМПК1816 удовлетворяет следующим требованиям:</w:t>
      </w:r>
    </w:p>
    <w:p w:rsidR="00426EC1" w:rsidRPr="00A53955" w:rsidRDefault="00426EC1" w:rsidP="00A53955">
      <w:pPr>
        <w:numPr>
          <w:ilvl w:val="0"/>
          <w:numId w:val="17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Возможность проведения экспериментов, с внутренними элементами, изучая их программирование и исследование различных режимов работы.</w:t>
      </w:r>
    </w:p>
    <w:p w:rsidR="00426EC1" w:rsidRPr="00A53955" w:rsidRDefault="00426EC1" w:rsidP="00A53955">
      <w:pPr>
        <w:numPr>
          <w:ilvl w:val="0"/>
          <w:numId w:val="17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Изучение методов разработки и отладки программного и схемотехнического обеспечения, а также методов отыскания неисправностей.</w:t>
      </w:r>
    </w:p>
    <w:p w:rsidR="00A53955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УМПК1816 имеет открытую структуру, позволяющую ей обладать свойством универсальности. [3]</w:t>
      </w:r>
    </w:p>
    <w:p w:rsidR="00A53955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С учетом необходимости гибкого изменения структуры и программного обеспечения в зависимости от целей и задач обучения комплекс построен на основе трех модулей.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Все модули являются функционально завершенными устройствами, позволяющими решать задачи различных этапов изучения построения микроконтроллеров на основе УМПК1816.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Базовый модуль (БМ) УМПК-48/ВМ, пр</w:t>
      </w:r>
      <w:r w:rsidR="007D4D48" w:rsidRPr="00A53955">
        <w:rPr>
          <w:sz w:val="28"/>
          <w:szCs w:val="28"/>
        </w:rPr>
        <w:t xml:space="preserve">едставленный на </w:t>
      </w:r>
      <w:r w:rsidR="00F573E3" w:rsidRPr="00A53955">
        <w:rPr>
          <w:sz w:val="28"/>
          <w:szCs w:val="28"/>
        </w:rPr>
        <w:t>(</w:t>
      </w:r>
      <w:r w:rsidR="007D4D48" w:rsidRPr="00A53955">
        <w:rPr>
          <w:sz w:val="28"/>
          <w:szCs w:val="28"/>
        </w:rPr>
        <w:t xml:space="preserve">рисунке </w:t>
      </w:r>
      <w:r w:rsidR="00851F0D" w:rsidRPr="00A53955">
        <w:rPr>
          <w:sz w:val="28"/>
          <w:szCs w:val="28"/>
        </w:rPr>
        <w:t>2.</w:t>
      </w:r>
      <w:r w:rsidR="00F573E3" w:rsidRPr="00A53955">
        <w:rPr>
          <w:sz w:val="28"/>
          <w:szCs w:val="28"/>
        </w:rPr>
        <w:t xml:space="preserve">3) </w:t>
      </w:r>
      <w:r w:rsidRPr="00A53955">
        <w:rPr>
          <w:sz w:val="28"/>
          <w:szCs w:val="28"/>
        </w:rPr>
        <w:t>включает в свой состав:</w:t>
      </w:r>
    </w:p>
    <w:p w:rsidR="00426EC1" w:rsidRPr="00A53955" w:rsidRDefault="00426EC1" w:rsidP="00A53955">
      <w:pPr>
        <w:numPr>
          <w:ilvl w:val="0"/>
          <w:numId w:val="18"/>
        </w:numPr>
        <w:shd w:val="clear" w:color="000000" w:fill="auto"/>
        <w:tabs>
          <w:tab w:val="clear" w:pos="2214"/>
          <w:tab w:val="num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Однокристальная ЭВМ (ОЭВМ) КМ1816ВЕ48.</w:t>
      </w:r>
    </w:p>
    <w:p w:rsidR="00426EC1" w:rsidRPr="00A53955" w:rsidRDefault="00426EC1" w:rsidP="00A53955">
      <w:pPr>
        <w:numPr>
          <w:ilvl w:val="0"/>
          <w:numId w:val="18"/>
        </w:numPr>
        <w:shd w:val="clear" w:color="000000" w:fill="auto"/>
        <w:tabs>
          <w:tab w:val="clear" w:pos="2214"/>
          <w:tab w:val="num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Схему пошагового выполнения программ (СхПВП).</w:t>
      </w:r>
    </w:p>
    <w:p w:rsidR="00426EC1" w:rsidRPr="00A53955" w:rsidRDefault="00426EC1" w:rsidP="00A53955">
      <w:pPr>
        <w:numPr>
          <w:ilvl w:val="0"/>
          <w:numId w:val="18"/>
        </w:numPr>
        <w:shd w:val="clear" w:color="000000" w:fill="auto"/>
        <w:tabs>
          <w:tab w:val="clear" w:pos="2214"/>
          <w:tab w:val="num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Линии ввода-вывода (ЛВВ).</w:t>
      </w:r>
    </w:p>
    <w:p w:rsidR="00426EC1" w:rsidRPr="00A53955" w:rsidRDefault="00426EC1" w:rsidP="00A53955">
      <w:pPr>
        <w:numPr>
          <w:ilvl w:val="0"/>
          <w:numId w:val="18"/>
        </w:numPr>
        <w:shd w:val="clear" w:color="000000" w:fill="auto"/>
        <w:tabs>
          <w:tab w:val="clear" w:pos="2214"/>
          <w:tab w:val="num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Буферы магистралей данных (БМД).</w:t>
      </w:r>
    </w:p>
    <w:p w:rsidR="00426EC1" w:rsidRPr="00A53955" w:rsidRDefault="00426EC1" w:rsidP="00A53955">
      <w:pPr>
        <w:numPr>
          <w:ilvl w:val="0"/>
          <w:numId w:val="18"/>
        </w:numPr>
        <w:shd w:val="clear" w:color="000000" w:fill="auto"/>
        <w:tabs>
          <w:tab w:val="clear" w:pos="2214"/>
          <w:tab w:val="num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Буферы магистралей управления (БМУ).</w:t>
      </w:r>
    </w:p>
    <w:p w:rsidR="00426EC1" w:rsidRPr="00A53955" w:rsidRDefault="00426EC1" w:rsidP="00A53955">
      <w:pPr>
        <w:numPr>
          <w:ilvl w:val="0"/>
          <w:numId w:val="18"/>
        </w:numPr>
        <w:shd w:val="clear" w:color="000000" w:fill="auto"/>
        <w:tabs>
          <w:tab w:val="clear" w:pos="2214"/>
          <w:tab w:val="num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Схема формирования магистрали адреса (ФМА) для подключения внешних запоминающих устройств (ЗУ).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Использование комплекса УМПК48 в качестве базового оборудования, для проведения учебного процесса, позволяет охватить весь круг проблем разработки однокристальных ЭВМ. Учебный процесс можно условно разбить на два этапа.</w:t>
      </w:r>
    </w:p>
    <w:p w:rsidR="00426EC1" w:rsidRPr="00A53955" w:rsidRDefault="00426EC1" w:rsidP="00A53955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53955">
        <w:rPr>
          <w:b/>
          <w:sz w:val="28"/>
        </w:rPr>
        <w:object w:dxaOrig="5441" w:dyaOrig="4591">
          <v:shape id="_x0000_i1029" type="#_x0000_t75" style="width:421.5pt;height:367.5pt" o:ole="">
            <v:imagedata r:id="rId15" o:title=""/>
          </v:shape>
          <o:OLEObject Type="Embed" ProgID="Visio.Drawing.11" ShapeID="_x0000_i1029" DrawAspect="Content" ObjectID="_1457437499" r:id="rId16"/>
        </w:object>
      </w:r>
    </w:p>
    <w:p w:rsidR="00426EC1" w:rsidRPr="00A53955" w:rsidRDefault="007A5639" w:rsidP="00A53955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53955">
        <w:rPr>
          <w:b/>
          <w:sz w:val="28"/>
          <w:szCs w:val="28"/>
        </w:rPr>
        <w:t>Рисунок</w:t>
      </w:r>
      <w:r w:rsidR="00A53955" w:rsidRPr="00A53955">
        <w:rPr>
          <w:b/>
          <w:sz w:val="28"/>
          <w:szCs w:val="28"/>
        </w:rPr>
        <w:t xml:space="preserve"> </w:t>
      </w:r>
      <w:r w:rsidR="00851F0D" w:rsidRPr="00A53955">
        <w:rPr>
          <w:b/>
          <w:sz w:val="28"/>
          <w:szCs w:val="28"/>
        </w:rPr>
        <w:t>2.</w:t>
      </w:r>
      <w:r w:rsidR="00426EC1" w:rsidRPr="00A53955">
        <w:rPr>
          <w:b/>
          <w:sz w:val="28"/>
          <w:szCs w:val="28"/>
        </w:rPr>
        <w:t>3 - Структура</w:t>
      </w:r>
      <w:r w:rsidR="00A53955" w:rsidRPr="00A53955">
        <w:rPr>
          <w:b/>
          <w:sz w:val="28"/>
          <w:szCs w:val="28"/>
        </w:rPr>
        <w:t xml:space="preserve"> </w:t>
      </w:r>
      <w:r w:rsidR="00426EC1" w:rsidRPr="00A53955">
        <w:rPr>
          <w:b/>
          <w:sz w:val="28"/>
          <w:szCs w:val="28"/>
        </w:rPr>
        <w:t>конструкции</w:t>
      </w:r>
      <w:r w:rsidR="00A53955" w:rsidRPr="00A53955">
        <w:rPr>
          <w:b/>
          <w:sz w:val="28"/>
          <w:szCs w:val="28"/>
        </w:rPr>
        <w:t xml:space="preserve"> </w:t>
      </w:r>
      <w:r w:rsidR="00426EC1" w:rsidRPr="00A53955">
        <w:rPr>
          <w:b/>
          <w:sz w:val="28"/>
          <w:szCs w:val="28"/>
        </w:rPr>
        <w:t>универсального</w:t>
      </w:r>
      <w:r w:rsidR="000118D7">
        <w:rPr>
          <w:b/>
          <w:sz w:val="28"/>
          <w:szCs w:val="28"/>
        </w:rPr>
        <w:t xml:space="preserve"> </w:t>
      </w:r>
      <w:r w:rsidR="00426EC1" w:rsidRPr="00A53955">
        <w:rPr>
          <w:b/>
          <w:sz w:val="28"/>
          <w:szCs w:val="28"/>
        </w:rPr>
        <w:t>лабораторного оборудования серии 1816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На первом этапе выполняются лабораторные работы, направленные на изучение особенностей самой однокристальной ЭВМ: структуры, функционирования и программирования ее элементов (линий ввода-вывода, таймера, счетчика и так далее), временных диаграмм работы, системы команд и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ориентированных на нее алгоритмов обработки информации, организации различных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интерфейсных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функций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(параллельного и последовательного ввода-вывода данных, временных интервалов, прерываний и так далее).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На втором этапе обучения выполняется цикл работ, направленных на изучение способов расширения возможностей однокристальных ЭВМ за счет использования комплектов БИС серии 580, внешних ЗУ и тому подобное, организации отладочных режимов работы (пошаговое выполнение программ, эмуляция памяти команд), программного освоения разработки схемотехнического и программного обеспечения микроконтроллеров различных объектов, исследования способов применения кросс-средств при разработке и отладки программ для однокристальных ЭВМ, а также за счёт изучения методов отыскания неисправностей. В новом варианте комплекса, все средства, обеспечивающие возможность проведения экспериментов по исследованию функционирования однокристальных ЭВМ, и их наглядность сохранены.</w:t>
      </w:r>
    </w:p>
    <w:p w:rsidR="00A53955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Несмотря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на более высокую сложность, базовое оборудование может также применяться в учебном процессе для макетирования устройств сопряжения с объектом или интерфейсом, необходимых пользователю.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Учитывая тактико-технические требования, и проведенный анализ существующих лабораторных установок, определена структура разрабатываемой лабораторной установки,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приведенной на</w:t>
      </w:r>
      <w:r w:rsidR="007D4D48" w:rsidRPr="00A53955">
        <w:rPr>
          <w:sz w:val="28"/>
          <w:szCs w:val="28"/>
        </w:rPr>
        <w:t xml:space="preserve"> </w:t>
      </w:r>
      <w:r w:rsidR="00F573E3" w:rsidRPr="00A53955">
        <w:rPr>
          <w:sz w:val="28"/>
          <w:szCs w:val="28"/>
        </w:rPr>
        <w:t>(</w:t>
      </w:r>
      <w:r w:rsidR="007D4D48" w:rsidRPr="00A53955">
        <w:rPr>
          <w:sz w:val="28"/>
          <w:szCs w:val="28"/>
        </w:rPr>
        <w:t xml:space="preserve">рисунке </w:t>
      </w:r>
      <w:r w:rsidR="00851F0D" w:rsidRPr="00A53955">
        <w:rPr>
          <w:sz w:val="28"/>
          <w:szCs w:val="28"/>
        </w:rPr>
        <w:t>2.</w:t>
      </w:r>
      <w:r w:rsidRPr="00A53955">
        <w:rPr>
          <w:sz w:val="28"/>
          <w:szCs w:val="28"/>
        </w:rPr>
        <w:t>4</w:t>
      </w:r>
      <w:r w:rsidR="00F573E3" w:rsidRPr="00A53955">
        <w:rPr>
          <w:sz w:val="28"/>
          <w:szCs w:val="28"/>
        </w:rPr>
        <w:t>)</w:t>
      </w:r>
      <w:r w:rsidRPr="00A53955">
        <w:rPr>
          <w:sz w:val="28"/>
          <w:szCs w:val="28"/>
        </w:rPr>
        <w:t>:</w:t>
      </w:r>
    </w:p>
    <w:p w:rsidR="00426EC1" w:rsidRPr="00A53955" w:rsidRDefault="00426EC1" w:rsidP="00A53955">
      <w:pPr>
        <w:numPr>
          <w:ilvl w:val="0"/>
          <w:numId w:val="19"/>
        </w:numPr>
        <w:shd w:val="clear" w:color="000000" w:fill="auto"/>
        <w:tabs>
          <w:tab w:val="clear" w:pos="1647"/>
          <w:tab w:val="num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Блок параллельного-последовательного интерфейса (ППИ).</w:t>
      </w:r>
    </w:p>
    <w:p w:rsidR="00426EC1" w:rsidRPr="00A53955" w:rsidRDefault="00426EC1" w:rsidP="00A53955">
      <w:pPr>
        <w:numPr>
          <w:ilvl w:val="0"/>
          <w:numId w:val="19"/>
        </w:numPr>
        <w:shd w:val="clear" w:color="000000" w:fill="auto"/>
        <w:tabs>
          <w:tab w:val="clear" w:pos="1647"/>
          <w:tab w:val="num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Блок тактового генератора и синхроимпульсов (ТГиС).</w:t>
      </w:r>
    </w:p>
    <w:p w:rsidR="00426EC1" w:rsidRPr="00A53955" w:rsidRDefault="00426EC1" w:rsidP="00A53955">
      <w:pPr>
        <w:numPr>
          <w:ilvl w:val="0"/>
          <w:numId w:val="19"/>
        </w:numPr>
        <w:shd w:val="clear" w:color="000000" w:fill="auto"/>
        <w:tabs>
          <w:tab w:val="clear" w:pos="1647"/>
          <w:tab w:val="num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Узел сброса (УС).</w:t>
      </w:r>
    </w:p>
    <w:p w:rsidR="00426EC1" w:rsidRPr="00A53955" w:rsidRDefault="00426EC1" w:rsidP="00A53955">
      <w:pPr>
        <w:numPr>
          <w:ilvl w:val="0"/>
          <w:numId w:val="19"/>
        </w:numPr>
        <w:shd w:val="clear" w:color="000000" w:fill="auto"/>
        <w:tabs>
          <w:tab w:val="clear" w:pos="1647"/>
          <w:tab w:val="num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Блок постоянного запоминающего устройства (ШУ).</w:t>
      </w:r>
    </w:p>
    <w:p w:rsidR="00A53955" w:rsidRPr="00A53955" w:rsidRDefault="00426EC1" w:rsidP="00A53955">
      <w:pPr>
        <w:numPr>
          <w:ilvl w:val="0"/>
          <w:numId w:val="19"/>
        </w:numPr>
        <w:shd w:val="clear" w:color="000000" w:fill="auto"/>
        <w:tabs>
          <w:tab w:val="clear" w:pos="1647"/>
          <w:tab w:val="num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Контроллер устройства отображения (КУО).</w:t>
      </w:r>
    </w:p>
    <w:p w:rsidR="00426EC1" w:rsidRPr="00A53955" w:rsidRDefault="00426EC1" w:rsidP="00A53955">
      <w:pPr>
        <w:numPr>
          <w:ilvl w:val="0"/>
          <w:numId w:val="19"/>
        </w:numPr>
        <w:shd w:val="clear" w:color="000000" w:fill="auto"/>
        <w:tabs>
          <w:tab w:val="clear" w:pos="1647"/>
          <w:tab w:val="num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Блок клавиатуры и отображения (БКО).</w:t>
      </w:r>
    </w:p>
    <w:p w:rsidR="00426EC1" w:rsidRPr="00A53955" w:rsidRDefault="00426EC1" w:rsidP="00A53955">
      <w:pPr>
        <w:numPr>
          <w:ilvl w:val="0"/>
          <w:numId w:val="19"/>
        </w:numPr>
        <w:shd w:val="clear" w:color="000000" w:fill="auto"/>
        <w:tabs>
          <w:tab w:val="clear" w:pos="1647"/>
          <w:tab w:val="num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Формирователь отдельных команд (ФОК).</w:t>
      </w:r>
    </w:p>
    <w:p w:rsidR="00A53955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Состав данного учебного комплекса соответствует тактико-техническим требованиям к лабораторным установкам.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В ПЗУ зашита программа, которая включает в себя набор заданий для реализации определенных процедур. Программа позволяет выполнять задания для исследования параллельного интерфейса в ручном и автоматизированном режимах управления.</w:t>
      </w:r>
    </w:p>
    <w:p w:rsidR="00426EC1" w:rsidRPr="00A53955" w:rsidRDefault="00A53955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426EC1" w:rsidRPr="00A53955">
        <w:rPr>
          <w:sz w:val="28"/>
        </w:rPr>
        <w:object w:dxaOrig="9409" w:dyaOrig="6879">
          <v:shape id="_x0000_i1030" type="#_x0000_t75" style="width:320.25pt;height:234pt" o:ole="">
            <v:imagedata r:id="rId17" o:title=""/>
          </v:shape>
          <o:OLEObject Type="Embed" ProgID="Visio.Drawing.11" ShapeID="_x0000_i1030" DrawAspect="Content" ObjectID="_1457437500" r:id="rId18"/>
        </w:object>
      </w:r>
    </w:p>
    <w:p w:rsidR="00A53955" w:rsidRPr="00A53955" w:rsidRDefault="007A5639" w:rsidP="00A5395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A53955">
        <w:rPr>
          <w:b/>
          <w:sz w:val="28"/>
          <w:szCs w:val="28"/>
        </w:rPr>
        <w:t xml:space="preserve">Рисунок </w:t>
      </w:r>
      <w:r w:rsidR="00851F0D" w:rsidRPr="00A53955">
        <w:rPr>
          <w:b/>
          <w:sz w:val="28"/>
          <w:szCs w:val="28"/>
        </w:rPr>
        <w:t>2.</w:t>
      </w:r>
      <w:r w:rsidR="00426EC1" w:rsidRPr="00A53955">
        <w:rPr>
          <w:b/>
          <w:sz w:val="28"/>
          <w:szCs w:val="28"/>
        </w:rPr>
        <w:t>4 - Структурная схема учебного комплекса для исследования</w:t>
      </w:r>
      <w:r w:rsidR="00A53955" w:rsidRPr="00A53955">
        <w:rPr>
          <w:b/>
          <w:sz w:val="28"/>
          <w:szCs w:val="28"/>
        </w:rPr>
        <w:t xml:space="preserve"> </w:t>
      </w:r>
      <w:r w:rsidR="00426EC1" w:rsidRPr="00A53955">
        <w:rPr>
          <w:b/>
          <w:sz w:val="28"/>
          <w:szCs w:val="28"/>
        </w:rPr>
        <w:t>режимов</w:t>
      </w:r>
      <w:r w:rsidR="00A53955" w:rsidRPr="00A53955">
        <w:rPr>
          <w:b/>
          <w:sz w:val="28"/>
          <w:szCs w:val="28"/>
        </w:rPr>
        <w:t xml:space="preserve"> </w:t>
      </w:r>
      <w:r w:rsidR="00426EC1" w:rsidRPr="00A53955">
        <w:rPr>
          <w:b/>
          <w:sz w:val="28"/>
          <w:szCs w:val="28"/>
        </w:rPr>
        <w:t>работы</w:t>
      </w:r>
      <w:r w:rsidR="00A53955" w:rsidRPr="00A53955">
        <w:rPr>
          <w:b/>
          <w:sz w:val="28"/>
          <w:szCs w:val="28"/>
        </w:rPr>
        <w:t xml:space="preserve"> </w:t>
      </w:r>
      <w:r w:rsidR="00426EC1" w:rsidRPr="00A53955">
        <w:rPr>
          <w:b/>
          <w:sz w:val="28"/>
          <w:szCs w:val="28"/>
        </w:rPr>
        <w:t>параллельного - последовательного</w:t>
      </w:r>
    </w:p>
    <w:p w:rsidR="00426EC1" w:rsidRPr="00A53955" w:rsidRDefault="00426EC1" w:rsidP="00A5395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A53955">
        <w:rPr>
          <w:b/>
          <w:sz w:val="28"/>
          <w:szCs w:val="28"/>
        </w:rPr>
        <w:t>интерфейса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Для выборки команд из ПЗУ служит блок ТГиС, который включает в себя тактовый генератор и схему образования синхроимпульсов. Тактовый генератор служит для обеспечения тактируемыми импульсами лабораторную установку при ее работе в автоматизированном режиме. Одиночные синхроимпульсы применяются для работы в ручном режиме, при выборе одиночных команд и при работе в режиме с определенным набором команд.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Блок ППИ включает в себя параллельный и последовательный интерфейс и систему обеспечения его работы.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Контроллер устройства отображения обеспечивает правильное и безошибочное отображение информации на индикаторном табло или на светодиодах.</w:t>
      </w:r>
    </w:p>
    <w:p w:rsidR="00426EC1" w:rsidRPr="00A53955" w:rsidRDefault="00426EC1" w:rsidP="00A53955">
      <w:pPr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Устройство отображения предназначено для отображения сигналов и включает в себя два блока индикации. Первый блок индикации предназначен для визуального отображения состояний выходов логических схем. Данный блок содержит две линейки светодиодов: линейку А и линейку В.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Второй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блок индикации предназначен для отображения информации в виде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цифр.</w:t>
      </w:r>
    </w:p>
    <w:p w:rsidR="00426EC1" w:rsidRPr="00A53955" w:rsidRDefault="00426EC1" w:rsidP="00A53955">
      <w:pPr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Формирователь отдельных команд необходим при проведении лабораторных работ, связанных с определенным типом команд.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Узел сброса позволяет вернуть всю лабораторную установку в исходное, то есть в нулевое состояние. Основные узлы лабораторной установки имеют входы, возвращающие их в исходное состояние. Это вызвано несколькими причинами:</w:t>
      </w:r>
    </w:p>
    <w:p w:rsidR="00426EC1" w:rsidRPr="00A53955" w:rsidRDefault="00426EC1" w:rsidP="00A53955">
      <w:pPr>
        <w:numPr>
          <w:ilvl w:val="0"/>
          <w:numId w:val="20"/>
        </w:numPr>
        <w:shd w:val="clear" w:color="000000" w:fill="auto"/>
        <w:tabs>
          <w:tab w:val="clear" w:pos="2214"/>
          <w:tab w:val="num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Ошибка оператора при проведении исследований.</w:t>
      </w:r>
    </w:p>
    <w:p w:rsidR="00426EC1" w:rsidRPr="00A53955" w:rsidRDefault="00426EC1" w:rsidP="00A53955">
      <w:pPr>
        <w:numPr>
          <w:ilvl w:val="0"/>
          <w:numId w:val="20"/>
        </w:numPr>
        <w:shd w:val="clear" w:color="000000" w:fill="auto"/>
        <w:tabs>
          <w:tab w:val="clear" w:pos="2214"/>
          <w:tab w:val="num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Сброс системы при завершении работы.</w:t>
      </w:r>
    </w:p>
    <w:p w:rsidR="00426EC1" w:rsidRPr="00A53955" w:rsidRDefault="00426EC1" w:rsidP="00A53955">
      <w:pPr>
        <w:numPr>
          <w:ilvl w:val="0"/>
          <w:numId w:val="20"/>
        </w:numPr>
        <w:shd w:val="clear" w:color="000000" w:fill="auto"/>
        <w:tabs>
          <w:tab w:val="clear" w:pos="2214"/>
          <w:tab w:val="num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Сброс системы при обнаружении неисправностей в ППИ.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В состав набора расширительных модулей при необходимости могут быть включены самостоятельно разработанные устройства сопряжения с различными объектами. Это позволяет выполнить ряд лабораторных работ по изучению программного и схемотехнического обеспечения специализированных узлов.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В силу универсальности нового варианта базового оборудования учебной лабораторной установки она может одинаково эффективно применяться как в учебном процессе, так и при проведении научно-исследовательских и опытно-конструкторских работ.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В результате проведенного анализа, существующих схем лабораторных установок для исследования режимов работы ППИ, следует:</w:t>
      </w:r>
    </w:p>
    <w:p w:rsidR="00426EC1" w:rsidRPr="00A53955" w:rsidRDefault="00426EC1" w:rsidP="00A53955">
      <w:pPr>
        <w:numPr>
          <w:ilvl w:val="0"/>
          <w:numId w:val="21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Существующие типы лабораторных установок имеют универсальную конструкцию.</w:t>
      </w:r>
    </w:p>
    <w:p w:rsidR="00426EC1" w:rsidRPr="00A53955" w:rsidRDefault="00426EC1" w:rsidP="00A53955">
      <w:pPr>
        <w:numPr>
          <w:ilvl w:val="0"/>
          <w:numId w:val="21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На основе проведённого анализа структурных схем лабораторных установок универсальной конструкции, разработана лабораторная установка, которая удовлетворяет предъявленным техническим требованиям к лабораторным установкам.</w:t>
      </w:r>
    </w:p>
    <w:p w:rsidR="00426EC1" w:rsidRPr="00A53955" w:rsidRDefault="00426EC1" w:rsidP="00A53955">
      <w:pPr>
        <w:numPr>
          <w:ilvl w:val="0"/>
          <w:numId w:val="21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Данный учебный комплекс должен содержать в своем составе набор блоков, позволяющий ей работать в автоматизированном и ручном режимах, а так же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позволять выполнять лабораторные работы с определенным набором команд.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В разработанной структурной схеме центровым элементом является блок ППИ, являющегося основой структурной схемы. В этом блоке ППИ функционирует постоянно. Расположение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блока аргументируется тем, что цель работы заключается в исследовании ППИ.</w:t>
      </w:r>
    </w:p>
    <w:p w:rsidR="00A53955" w:rsidRDefault="00A53955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</w:p>
    <w:p w:rsidR="00426EC1" w:rsidRPr="00A53955" w:rsidRDefault="00197BB4" w:rsidP="00A53955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A53955">
        <w:rPr>
          <w:b/>
          <w:bCs/>
          <w:sz w:val="28"/>
          <w:szCs w:val="28"/>
        </w:rPr>
        <w:t>2.</w:t>
      </w:r>
      <w:r w:rsidR="00426EC1" w:rsidRPr="00A53955">
        <w:rPr>
          <w:b/>
          <w:bCs/>
          <w:sz w:val="28"/>
          <w:szCs w:val="28"/>
        </w:rPr>
        <w:t>2 Разработка схемы электрической функциональной учебного комплекса по интерфейсам ввода-вывода</w:t>
      </w:r>
    </w:p>
    <w:p w:rsidR="00A53955" w:rsidRDefault="00A53955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Состав структурной схемы назначение составляющих структурную схему блоков позволяет разработать функциональную схему учебного комплекса. Функционально учебный комплекс можно разбить на два блока: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- устройство для исследования режимов функционирования параллельного интерфейса (первый блок);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- устройство для исследования режимов функционирования последовательного интерфейса (второй блок).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Из структурной схемы следует, что основа структурной схемы является устройства для исследования режимов функционирования параллельного интерфейса является блок параллельный периферийный адаптер (ППА), в котором он функционирует постоянно.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 xml:space="preserve">В УМПК580 основой модуля является БИС параллельного периферийного адаптера (ППА). Каналы ППА подключены к схемам индикации и наборным полям через регистры и буфер. Это позволяет отключить их с помощью переключателя и использовать каналы для сопряжения микро-ЭВМ с устройствами ввода-вывода (УВВ). Функциональная схема данного блока приведена на </w:t>
      </w:r>
      <w:r w:rsidR="00F573E3" w:rsidRPr="00A53955">
        <w:rPr>
          <w:sz w:val="28"/>
          <w:szCs w:val="28"/>
        </w:rPr>
        <w:t>(</w:t>
      </w:r>
      <w:r w:rsidRPr="00A53955">
        <w:rPr>
          <w:sz w:val="28"/>
          <w:szCs w:val="28"/>
        </w:rPr>
        <w:t>ри</w:t>
      </w:r>
      <w:r w:rsidR="007D4D48" w:rsidRPr="00A53955">
        <w:rPr>
          <w:sz w:val="28"/>
          <w:szCs w:val="28"/>
        </w:rPr>
        <w:t xml:space="preserve">сунке </w:t>
      </w:r>
      <w:r w:rsidR="00851F0D" w:rsidRPr="00A53955">
        <w:rPr>
          <w:sz w:val="28"/>
          <w:szCs w:val="28"/>
        </w:rPr>
        <w:t>2.</w:t>
      </w:r>
      <w:r w:rsidRPr="00A53955">
        <w:rPr>
          <w:sz w:val="28"/>
          <w:szCs w:val="28"/>
        </w:rPr>
        <w:t>5</w:t>
      </w:r>
      <w:r w:rsidR="00F573E3" w:rsidRPr="00A53955">
        <w:rPr>
          <w:sz w:val="28"/>
          <w:szCs w:val="28"/>
        </w:rPr>
        <w:t>)</w:t>
      </w:r>
      <w:r w:rsidRPr="00A53955">
        <w:rPr>
          <w:sz w:val="28"/>
          <w:szCs w:val="28"/>
        </w:rPr>
        <w:t>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Иной подход к этому блоку осуществлен в УМПК1810. Блок параллельного интерфейса, представленн</w:t>
      </w:r>
      <w:r w:rsidR="00F573E3" w:rsidRPr="00A53955">
        <w:rPr>
          <w:sz w:val="28"/>
          <w:szCs w:val="28"/>
        </w:rPr>
        <w:t>ый на</w:t>
      </w:r>
      <w:r w:rsidR="00A53955" w:rsidRPr="00A53955">
        <w:rPr>
          <w:sz w:val="28"/>
          <w:szCs w:val="28"/>
        </w:rPr>
        <w:t xml:space="preserve"> </w:t>
      </w:r>
      <w:r w:rsidR="00F573E3" w:rsidRPr="00A53955">
        <w:rPr>
          <w:sz w:val="28"/>
          <w:szCs w:val="28"/>
        </w:rPr>
        <w:t xml:space="preserve">(рисунке </w:t>
      </w:r>
      <w:r w:rsidRPr="00A53955">
        <w:rPr>
          <w:sz w:val="28"/>
          <w:szCs w:val="28"/>
        </w:rPr>
        <w:t>6</w:t>
      </w:r>
      <w:r w:rsidR="00F573E3" w:rsidRPr="00A53955">
        <w:rPr>
          <w:sz w:val="28"/>
          <w:szCs w:val="28"/>
        </w:rPr>
        <w:t>)</w:t>
      </w:r>
      <w:r w:rsidRPr="00A53955">
        <w:rPr>
          <w:sz w:val="28"/>
          <w:szCs w:val="28"/>
        </w:rPr>
        <w:t>, собран на основе БИС КР580ВВ55.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Для усиления его сигналов используются два буфера и регистр. Схема позволяет пользователю применять каналы А и Б как для ввода, так и для вывода информации.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Проведя анализ первого блока, следует вывод, что в нем учебного для осуществления исследований режимов работ периферийного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адаптера достаточно подключить периферийный адаптер через буферы, которые имеют три состояния. Это вызвано тем, что даётся возможность изменять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загружаемость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адаптера.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При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необходимости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буферный усилитель отключает канал, неиспользуемый в работе, тем самым разгружает общую шину и увеличивает быстродействие устройства.</w:t>
      </w:r>
    </w:p>
    <w:p w:rsidR="00426EC1" w:rsidRPr="00A53955" w:rsidRDefault="00426EC1" w:rsidP="00A53955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426EC1" w:rsidRPr="00A53955" w:rsidRDefault="00126799" w:rsidP="00A53955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1" type="#_x0000_t75" style="width:352.5pt;height:399.75pt">
            <v:imagedata r:id="rId19" o:title="" cropbottom="9608f" cropright="5969f"/>
          </v:shape>
        </w:pict>
      </w:r>
    </w:p>
    <w:p w:rsidR="00426EC1" w:rsidRPr="00A53955" w:rsidRDefault="007D4D48" w:rsidP="00A53955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53955">
        <w:rPr>
          <w:b/>
          <w:sz w:val="28"/>
          <w:szCs w:val="28"/>
        </w:rPr>
        <w:t xml:space="preserve">Рисунок </w:t>
      </w:r>
      <w:r w:rsidR="00851F0D" w:rsidRPr="00A53955">
        <w:rPr>
          <w:b/>
          <w:sz w:val="28"/>
          <w:szCs w:val="28"/>
        </w:rPr>
        <w:t>2.</w:t>
      </w:r>
      <w:r w:rsidR="00426EC1" w:rsidRPr="00A53955">
        <w:rPr>
          <w:b/>
          <w:sz w:val="28"/>
          <w:szCs w:val="28"/>
        </w:rPr>
        <w:t>5- Функциональная электрическая</w:t>
      </w:r>
      <w:r w:rsidR="00A53955" w:rsidRPr="00A53955">
        <w:rPr>
          <w:b/>
          <w:sz w:val="28"/>
          <w:szCs w:val="28"/>
        </w:rPr>
        <w:t xml:space="preserve"> </w:t>
      </w:r>
      <w:r w:rsidR="00426EC1" w:rsidRPr="00A53955">
        <w:rPr>
          <w:b/>
          <w:sz w:val="28"/>
          <w:szCs w:val="28"/>
        </w:rPr>
        <w:t>схема</w:t>
      </w:r>
      <w:r w:rsidR="00A53955" w:rsidRPr="00A53955">
        <w:rPr>
          <w:b/>
          <w:sz w:val="28"/>
          <w:szCs w:val="28"/>
        </w:rPr>
        <w:t xml:space="preserve"> </w:t>
      </w:r>
      <w:r w:rsidR="00426EC1" w:rsidRPr="00A53955">
        <w:rPr>
          <w:b/>
          <w:sz w:val="28"/>
          <w:szCs w:val="28"/>
        </w:rPr>
        <w:t>блока</w:t>
      </w:r>
      <w:r w:rsidR="00A53955" w:rsidRPr="00A53955">
        <w:rPr>
          <w:b/>
          <w:sz w:val="28"/>
          <w:szCs w:val="28"/>
        </w:rPr>
        <w:t xml:space="preserve"> </w:t>
      </w:r>
      <w:r w:rsidR="00426EC1" w:rsidRPr="00A53955">
        <w:rPr>
          <w:b/>
          <w:sz w:val="28"/>
          <w:szCs w:val="28"/>
        </w:rPr>
        <w:t>ППА УПМК580</w:t>
      </w:r>
    </w:p>
    <w:p w:rsidR="00426EC1" w:rsidRPr="00A53955" w:rsidRDefault="00126799" w:rsidP="00A53955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2" type="#_x0000_t75" style="width:429.75pt;height:505.5pt">
            <v:imagedata r:id="rId20" o:title="" cropbottom="9989f"/>
          </v:shape>
        </w:pict>
      </w:r>
    </w:p>
    <w:p w:rsidR="00426EC1" w:rsidRPr="00A53955" w:rsidRDefault="007A5639" w:rsidP="00A53955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53955">
        <w:rPr>
          <w:b/>
          <w:sz w:val="28"/>
          <w:szCs w:val="28"/>
        </w:rPr>
        <w:t>Рисунок</w:t>
      </w:r>
      <w:r w:rsidR="00A53955" w:rsidRPr="00A53955">
        <w:rPr>
          <w:b/>
          <w:sz w:val="28"/>
          <w:szCs w:val="28"/>
        </w:rPr>
        <w:t xml:space="preserve"> </w:t>
      </w:r>
      <w:r w:rsidR="00851F0D" w:rsidRPr="00A53955">
        <w:rPr>
          <w:b/>
          <w:sz w:val="28"/>
          <w:szCs w:val="28"/>
        </w:rPr>
        <w:t>2.</w:t>
      </w:r>
      <w:r w:rsidR="00426EC1" w:rsidRPr="00A53955">
        <w:rPr>
          <w:b/>
          <w:sz w:val="28"/>
          <w:szCs w:val="28"/>
        </w:rPr>
        <w:t>6- Функциональная электрическая схема блока параллельного</w:t>
      </w:r>
      <w:r w:rsidR="00A53955" w:rsidRPr="00A53955">
        <w:rPr>
          <w:b/>
          <w:sz w:val="28"/>
          <w:szCs w:val="28"/>
        </w:rPr>
        <w:t xml:space="preserve"> </w:t>
      </w:r>
      <w:r w:rsidR="00426EC1" w:rsidRPr="00A53955">
        <w:rPr>
          <w:b/>
          <w:sz w:val="28"/>
          <w:szCs w:val="28"/>
        </w:rPr>
        <w:t>ин</w:t>
      </w:r>
      <w:r w:rsidR="00A53955" w:rsidRPr="00A53955">
        <w:rPr>
          <w:b/>
          <w:sz w:val="28"/>
          <w:szCs w:val="28"/>
        </w:rPr>
        <w:t>терфейса УМПК 1810</w:t>
      </w:r>
    </w:p>
    <w:p w:rsidR="00A53955" w:rsidRDefault="00A53955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3955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При работе первого блока в автоматизированном режиме</w:t>
      </w:r>
      <w:r w:rsid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программы на выполнение записаны в постоянном запоминающем устройстве в блоке ПЗУ.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В УМПК580 блок запоминающих устройств, представленный н</w:t>
      </w:r>
      <w:r w:rsidR="00F573E3" w:rsidRPr="00A53955">
        <w:rPr>
          <w:sz w:val="28"/>
          <w:szCs w:val="28"/>
        </w:rPr>
        <w:t>а (</w:t>
      </w:r>
      <w:r w:rsidRPr="00A53955">
        <w:rPr>
          <w:sz w:val="28"/>
          <w:szCs w:val="28"/>
        </w:rPr>
        <w:t>рисун</w:t>
      </w:r>
      <w:r w:rsidR="007D4D48" w:rsidRPr="00A53955">
        <w:rPr>
          <w:sz w:val="28"/>
          <w:szCs w:val="28"/>
        </w:rPr>
        <w:t xml:space="preserve">ке </w:t>
      </w:r>
      <w:r w:rsidR="00851F0D" w:rsidRPr="00A53955">
        <w:rPr>
          <w:sz w:val="28"/>
          <w:szCs w:val="28"/>
        </w:rPr>
        <w:t>2.</w:t>
      </w:r>
      <w:r w:rsidRPr="00A53955">
        <w:rPr>
          <w:sz w:val="28"/>
          <w:szCs w:val="28"/>
        </w:rPr>
        <w:t>7</w:t>
      </w:r>
      <w:r w:rsidR="00F573E3" w:rsidRPr="00A53955">
        <w:rPr>
          <w:sz w:val="28"/>
          <w:szCs w:val="28"/>
        </w:rPr>
        <w:t>)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содержит: ПЗУ, буфер и схему дешифрации адреса (СхДА).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 xml:space="preserve">Дешифратор адреса формирует сигналы выборки ПЗУ. При обращении к ячейкам памяти СхДА выдает сигнал, открывающий буфер. При замыкании переключателя </w:t>
      </w:r>
      <w:r w:rsidRPr="00A53955">
        <w:rPr>
          <w:sz w:val="28"/>
          <w:szCs w:val="28"/>
          <w:lang w:val="en-US"/>
        </w:rPr>
        <w:t>SA</w:t>
      </w:r>
      <w:r w:rsidRPr="00A53955">
        <w:rPr>
          <w:sz w:val="28"/>
          <w:szCs w:val="28"/>
        </w:rPr>
        <w:t xml:space="preserve"> можно запретить работу ПЗУ, например для изучения методов отыскания неисправностей или для подключения внешних ЗУ.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Учитывая специфику работы разрабатываемого устройства, следует, что состав блока ПЗУ будет включать в себя только схему ПЗУ и сигнал выборки от блока ТГиС, так как нет необходимости производить выборку программ. Программы считываются из ОЗУ последовательно, в порядке, установленном при записи в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 xml:space="preserve">ПЗУ. В состав блока ТГиС входит тактовый генератор и схема одновибратора. Состав схемы тактового генератора входит два элемента ИЛИ-НЕ, которые связывают кварц </w:t>
      </w:r>
      <w:r w:rsidRPr="00A53955">
        <w:rPr>
          <w:sz w:val="28"/>
          <w:szCs w:val="28"/>
          <w:lang w:val="en-US"/>
        </w:rPr>
        <w:t>ZQ</w:t>
      </w:r>
      <w:r w:rsidRPr="00A53955">
        <w:rPr>
          <w:sz w:val="28"/>
          <w:szCs w:val="28"/>
        </w:rPr>
        <w:t>1 с 4-разрядным двоичным счетчиком.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Соединение входов и выходов счетчика по определенной схеме позволяет иметь информацию о делении частоты кварца на 2, 4, 8 и 16.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При работе схемы в ручном режиме за синхросигнал отвечает блок синхроимпульсов, входящий в блок ТГиС. За формирование синхроимпульса отвечает схема одновибратора. В схеме на двух ждущих мультивибраторах с возможностью перезапуска, свойственно, что в каждом мультивибраторе есть два входа запуска: с активным высоким уровнем и с активным низким уровнем.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Программа, вводимая в ППА, и результаты проведения работы отображаются на индикаторном табло в блоке устройств отображения. Данный блок состоит из цифрового индикатора и двух линеек светодиодов. Это связано с тем, что необходимо контролировать входную и выходную информацию ППА.</w:t>
      </w:r>
    </w:p>
    <w:p w:rsidR="00A53955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Блок индикации 1 предназначен для визуального отображения состояний входов логических схем. Светодиоды, содержащиеся в блоке индикации 1 обеих линеек, управляются интегральными микросхемами, содержащими инверторы с открытым коллекторным выходом. В соответствии с этим светодиод будет светиться в том случае, если на входе инвертора находится логическая “1”. Если на входе инвертора логический “0”, то светодиод не будет светиться. В целях снижения нагрузки на</w:t>
      </w:r>
      <w:r w:rsidR="00A53955">
        <w:rPr>
          <w:sz w:val="28"/>
          <w:szCs w:val="28"/>
        </w:rPr>
        <w:t xml:space="preserve"> </w:t>
      </w:r>
      <w:r w:rsidR="00A53955" w:rsidRPr="00A53955">
        <w:rPr>
          <w:sz w:val="28"/>
          <w:szCs w:val="28"/>
        </w:rPr>
        <w:t>источник питания линейки светодиодов записываются независимо друг от друга, а в целях снижения нагрузки шины, светодиоды подключены через буферы, имеющие три состояния.</w:t>
      </w:r>
    </w:p>
    <w:p w:rsidR="00A53955" w:rsidRPr="00A53955" w:rsidRDefault="00A53955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26EC1" w:rsidRPr="00A53955" w:rsidRDefault="00126799" w:rsidP="00A53955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3" type="#_x0000_t75" style="width:373.5pt;height:501pt">
            <v:imagedata r:id="rId21" o:title="" croptop="1700f" cropleft="3859f" cropright="9316f"/>
          </v:shape>
        </w:pict>
      </w:r>
    </w:p>
    <w:p w:rsidR="00426EC1" w:rsidRPr="00A53955" w:rsidRDefault="007A5639" w:rsidP="00A53955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53955">
        <w:rPr>
          <w:b/>
          <w:sz w:val="28"/>
          <w:szCs w:val="28"/>
        </w:rPr>
        <w:t>Рисунок</w:t>
      </w:r>
      <w:r w:rsidR="00A53955" w:rsidRPr="00A53955">
        <w:rPr>
          <w:b/>
          <w:sz w:val="28"/>
          <w:szCs w:val="28"/>
        </w:rPr>
        <w:t xml:space="preserve"> </w:t>
      </w:r>
      <w:r w:rsidR="00851F0D" w:rsidRPr="00A53955">
        <w:rPr>
          <w:b/>
          <w:sz w:val="28"/>
          <w:szCs w:val="28"/>
        </w:rPr>
        <w:t>2.</w:t>
      </w:r>
      <w:r w:rsidR="00426EC1" w:rsidRPr="00A53955">
        <w:rPr>
          <w:b/>
          <w:sz w:val="28"/>
          <w:szCs w:val="28"/>
        </w:rPr>
        <w:t>7- Функциональная электр</w:t>
      </w:r>
      <w:r w:rsidR="00A53955">
        <w:rPr>
          <w:b/>
          <w:sz w:val="28"/>
          <w:szCs w:val="28"/>
        </w:rPr>
        <w:t>ическая схема блока ПЗУ УМПК580</w:t>
      </w:r>
    </w:p>
    <w:p w:rsidR="00426EC1" w:rsidRPr="00A53955" w:rsidRDefault="00A53955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26EC1" w:rsidRPr="00A53955">
        <w:rPr>
          <w:sz w:val="28"/>
          <w:szCs w:val="28"/>
        </w:rPr>
        <w:t>Блок индикации 2 предназначен для отображения информации в виде цифр. Он состоит из полупроводникового сегментного индикатора. Данный индикатор также подсоединен к общей шине через буферы для разгрузки шины при не использовании индикатора.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Данный индикатор может не использоваться при ручном режиме работы.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За работой индикаторного табло следит блок контроллеров устройства отображения. Данный блок включает в себя регистр с восемью тактируемыми триггерами, так как в цифровом табло восемь входов, и восемью сопротивлениями на выходе для ограничения тока.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Схема сброса представляет собой диодную схему срабатывания при включении питания. При этом вырабатывается сигнал, который приводит схему в исходное состояние.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Формирователь отдельных команд представляет собой набор переключателей и схему формирования сигналов без дребезга.</w:t>
      </w:r>
    </w:p>
    <w:p w:rsidR="00A53955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Формирователи сигналов без дребезга предназначены для формирования "чистых" положительных и отрицательных перепадов напряжения.</w:t>
      </w:r>
    </w:p>
    <w:p w:rsidR="00A53955" w:rsidRDefault="00A53955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26EC1" w:rsidRPr="00A53955" w:rsidRDefault="00AB3C63" w:rsidP="00A53955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53955">
        <w:rPr>
          <w:b/>
          <w:sz w:val="28"/>
          <w:szCs w:val="28"/>
        </w:rPr>
        <w:t>2.3 Выбор элементной базы</w:t>
      </w:r>
    </w:p>
    <w:p w:rsidR="00A53955" w:rsidRDefault="00A53955" w:rsidP="00A53955">
      <w:pPr>
        <w:shd w:val="clear" w:color="000000" w:fill="auto"/>
        <w:suppressAutoHyphens/>
        <w:spacing w:line="360" w:lineRule="auto"/>
        <w:ind w:firstLine="709"/>
        <w:jc w:val="both"/>
        <w:rPr>
          <w:rFonts w:eastAsia="MS Mincho"/>
          <w:sz w:val="28"/>
        </w:rPr>
      </w:pPr>
    </w:p>
    <w:p w:rsidR="00426EC1" w:rsidRPr="00A53955" w:rsidRDefault="00426EC1" w:rsidP="00A539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53955">
        <w:rPr>
          <w:rFonts w:eastAsia="MS Mincho"/>
          <w:sz w:val="28"/>
        </w:rPr>
        <w:t>При разработке микропроцессорных устройств и периферийного оборудования ЭВМ необходимо выбрать ИМС определенных серий, которые бы наиболее полно удовлетворяли требованиям, предъявляемым к разрабатываемому устройству. Удачное применение при оценке качества выбранной серии микросхем нашла методика оценки и выбора ИМС по минимальному критерию качества.</w:t>
      </w:r>
    </w:p>
    <w:p w:rsidR="00A53955" w:rsidRPr="00A53955" w:rsidRDefault="00426EC1" w:rsidP="00A539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Уровень миниатюризации является количественной мерой совокупности технологических решений, направленных на эффективное использование объема, массы и потребляемой аппаратурой энергией при обеспечении характеристик, определяющих пригодность ее применения заданному назначению.</w:t>
      </w:r>
    </w:p>
    <w:p w:rsidR="00426EC1" w:rsidRPr="00A53955" w:rsidRDefault="00426EC1" w:rsidP="00A539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Уровень миниатюризации РЭА являются:</w:t>
      </w:r>
    </w:p>
    <w:p w:rsidR="00426EC1" w:rsidRPr="00A53955" w:rsidRDefault="00426EC1" w:rsidP="00A539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- Соответствие современному техническому уровню микроэлектронных изделий.</w:t>
      </w:r>
    </w:p>
    <w:p w:rsidR="00426EC1" w:rsidRPr="00A53955" w:rsidRDefault="00426EC1" w:rsidP="00A539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- Соответствие применяемых в РЭА изделий современному уровню миниатюризации аппаратуры.</w:t>
      </w:r>
    </w:p>
    <w:p w:rsidR="00426EC1" w:rsidRPr="00A53955" w:rsidRDefault="00426EC1" w:rsidP="00A539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- Техническая совместимость других изделий электронной техники с интегральными микросхемами (ИМС).</w:t>
      </w:r>
    </w:p>
    <w:p w:rsidR="00426EC1" w:rsidRPr="00A53955" w:rsidRDefault="00426EC1" w:rsidP="00A539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Развитие микроэлектроники способствовало появлению малогабаритных, высоконадежных и экономичных вычислительных устройств на основе цифровых микросхем. Требование увеличения быстродействия и уменьшения мощности потребления вычислительных средств привело к созданию серий цифровых микросхем. Серия представляет собой комплект микросхем, имеющих единое конструктивно-технологическое исполнение. К таким сериям относятся серии К155, К555.</w:t>
      </w:r>
    </w:p>
    <w:p w:rsidR="00426EC1" w:rsidRPr="00A53955" w:rsidRDefault="00426EC1" w:rsidP="00A539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За годы развития цифровых микросхем базовые электронные ключи развивались в следующей последовательности:</w:t>
      </w:r>
    </w:p>
    <w:p w:rsidR="00426EC1" w:rsidRPr="00A53955" w:rsidRDefault="00426EC1" w:rsidP="00A539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- Интегральная инжекторная логика (ИИЛ).</w:t>
      </w:r>
    </w:p>
    <w:p w:rsidR="00426EC1" w:rsidRPr="00A53955" w:rsidRDefault="00426EC1" w:rsidP="00A539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- Резисторно-транзисторная логика (РТЛ).</w:t>
      </w:r>
    </w:p>
    <w:p w:rsidR="00426EC1" w:rsidRPr="00A53955" w:rsidRDefault="00426EC1" w:rsidP="00A539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- Резисторно-емкостная транзисторная логика (РЕТЛ).</w:t>
      </w:r>
    </w:p>
    <w:p w:rsidR="00A53955" w:rsidRPr="00A53955" w:rsidRDefault="00426EC1" w:rsidP="00A539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- Диодно-транзисторная логика (ДТЛ).</w:t>
      </w:r>
    </w:p>
    <w:p w:rsidR="00426EC1" w:rsidRPr="00A53955" w:rsidRDefault="00426EC1" w:rsidP="00A539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- Транзисторно-транзисторная логика (ТТЛ).</w:t>
      </w:r>
    </w:p>
    <w:p w:rsidR="00426EC1" w:rsidRPr="00A53955" w:rsidRDefault="00426EC1" w:rsidP="00A539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- Эмиттерно-связанная логика (ЭСЛ).</w:t>
      </w:r>
    </w:p>
    <w:p w:rsidR="00426EC1" w:rsidRPr="00A53955" w:rsidRDefault="00426EC1" w:rsidP="00A539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- Транзисторно-транзисторная логика с диодами Шоттки (ТТЛШ).</w:t>
      </w:r>
    </w:p>
    <w:p w:rsidR="00426EC1" w:rsidRPr="00A53955" w:rsidRDefault="00426EC1" w:rsidP="00A539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Проанализировав существующие функциональные узлы различных устройств показал, что:</w:t>
      </w:r>
    </w:p>
    <w:p w:rsidR="00426EC1" w:rsidRPr="00A53955" w:rsidRDefault="00426EC1" w:rsidP="00A539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- Для создания функциональной схемы лабораторного оборудования следует опираться на структурную схему устройства. Каждый блок структурной схемы должен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быть разбит на функционально-законченные узлы. Функциональная схема в себя включает: блок ПИ, блок ПЗУ, блок выборки программ, тактовый генератор, схему одновибратора, индикаторное табло и линейки светодиодов, диодную схему сброса, формирователь сигналов без дребезга.</w:t>
      </w:r>
    </w:p>
    <w:p w:rsidR="00426EC1" w:rsidRPr="00A53955" w:rsidRDefault="00426EC1" w:rsidP="00A539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- Назначение функциональных блоков должно основываться на режимах работы разрабатываемого лабораторного оборудования и принципах функционирования отдельных ее узлов.</w:t>
      </w:r>
    </w:p>
    <w:p w:rsidR="004D2D3A" w:rsidRPr="00A53955" w:rsidRDefault="00426EC1" w:rsidP="00A539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Целесообразно для разработки устройства использовать ИМС серий К155, К555, совместимых по техническим параметрам с серией К580.</w:t>
      </w:r>
    </w:p>
    <w:p w:rsidR="00A53955" w:rsidRDefault="00A53955" w:rsidP="00A53955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A53955" w:rsidRPr="00A53955" w:rsidRDefault="00AB3C63" w:rsidP="00A53955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53955">
        <w:rPr>
          <w:b/>
          <w:sz w:val="28"/>
          <w:szCs w:val="28"/>
        </w:rPr>
        <w:t>2.4</w:t>
      </w:r>
      <w:r w:rsidR="00A53955">
        <w:rPr>
          <w:b/>
          <w:sz w:val="28"/>
          <w:szCs w:val="28"/>
        </w:rPr>
        <w:t xml:space="preserve"> </w:t>
      </w:r>
      <w:r w:rsidRPr="00A53955">
        <w:rPr>
          <w:b/>
          <w:sz w:val="28"/>
          <w:szCs w:val="28"/>
        </w:rPr>
        <w:t>Разработка схемы электрической принципиальной учебного</w:t>
      </w:r>
      <w:r w:rsidR="00A53955">
        <w:rPr>
          <w:b/>
          <w:sz w:val="28"/>
          <w:szCs w:val="28"/>
        </w:rPr>
        <w:t xml:space="preserve"> комплекса по интерфейсам ввода-</w:t>
      </w:r>
      <w:r w:rsidRPr="00A53955">
        <w:rPr>
          <w:b/>
          <w:sz w:val="28"/>
          <w:szCs w:val="28"/>
        </w:rPr>
        <w:t>вывода</w:t>
      </w:r>
    </w:p>
    <w:p w:rsidR="00A53955" w:rsidRDefault="00A53955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outlineLvl w:val="0"/>
        <w:rPr>
          <w:b/>
          <w:sz w:val="28"/>
          <w:szCs w:val="28"/>
        </w:rPr>
      </w:pP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outlineLvl w:val="0"/>
        <w:rPr>
          <w:b/>
          <w:sz w:val="28"/>
          <w:szCs w:val="28"/>
        </w:rPr>
      </w:pPr>
      <w:r w:rsidRPr="00A53955">
        <w:rPr>
          <w:b/>
          <w:sz w:val="28"/>
          <w:szCs w:val="28"/>
        </w:rPr>
        <w:t>Функционирование микросхемы КР580ВВ55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Основой разрабатываемой лабораторной установки является параллельный интерфейс.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Асинхронный процесс обмена данными между микро-ЭВМ и внешними устройствами (ВУ), а также требования наиболее рационального распределения времени работы микро-ЭВМ приводят к разработке интерфейсных устройств необходимых при организации обмена данными.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Задача таких устройств состоит в приеме данных по сигналам управления, формирования сигналов, указывающих на наличие данных в устройстве, выдаче данных по сигналам управления, а также формировании сигналов, указывающих на готовность устройства к приему новых данных.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Процесс обмена информацией организуется интерфейсным устройством под действием сигналов управления, поступающих от микро-ЭВМ и ВУ.</w:t>
      </w:r>
    </w:p>
    <w:p w:rsidR="00A53955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Технология больших интегральных схем (БИС) позволяет создавать универсальные многофункциональные интерфейсные устройства ввода-вывода параллельной информации.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Такие устройства могут быть программируемыми и применяться для двунаправленной передачи данных и сигналов управления. Микро-ЭВМ информируется о готовности устройства к обмену данными, как правило, по сигналам прерывания. Обмен данными осуществляется путем обращения микро-ЭВМ к устройству ввода-вывода как к адресу памяти или ВУ. Таким образом, интерфейсные устройства ввода-вывода параллельной информации позволяют согласовать во времени процесс обмена данными между ВУ и микро-ЭВМ при рациональном использовании времени работы микро-ЭВМ. Микросхема КР580ВВ55 представляет собой программируемое устройство, используемое для ввода-вывода параллельной информации. Схема позволяет осуществлять обмен 8-разрядными данными по трем каналам: А, В, С. Направление обмена и режим работы для каждого канала задается программно. Каналы служат для передачи, как данных, так и управляющих сигналов. Структура микросхемы КР580ВВ55 приведена на рисунке 2.</w:t>
      </w:r>
      <w:r w:rsidR="00197BB4" w:rsidRPr="00A53955">
        <w:rPr>
          <w:sz w:val="28"/>
          <w:szCs w:val="28"/>
        </w:rPr>
        <w:t>8</w:t>
      </w:r>
      <w:r w:rsidRPr="00A53955">
        <w:rPr>
          <w:sz w:val="28"/>
          <w:szCs w:val="28"/>
        </w:rPr>
        <w:t>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Назначение выводов: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Д0 - Д7 - двунаправленная магистраль данных для передачи данных, управляющих слов и информации состояния.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КА 0- КА 7 - двунаправленная магистраль данных канала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А.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 xml:space="preserve">КВ 0 - </w:t>
      </w:r>
      <w:r w:rsidRPr="00A53955">
        <w:rPr>
          <w:sz w:val="28"/>
          <w:szCs w:val="28"/>
          <w:lang w:val="en-US"/>
        </w:rPr>
        <w:t>KB</w:t>
      </w:r>
      <w:r w:rsidRPr="00A53955">
        <w:rPr>
          <w:sz w:val="28"/>
          <w:szCs w:val="28"/>
        </w:rPr>
        <w:t xml:space="preserve"> 7 - двунаправленная магистраль данных канала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В.</w:t>
      </w:r>
    </w:p>
    <w:p w:rsidR="00A53955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КС 0 - КС 7 - двунаправленная магистраль данных канала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С.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(магистрали каналов передачи данных, управляющих сигналов и сигналов запроса на прерывание от ВУ и МП БИС).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ВУ - выбор устройства.</w:t>
      </w:r>
    </w:p>
    <w:p w:rsidR="00A53955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Для микро-ЭВМ схему можно представить состоящей либо из четырех ВУ, либо из четырех адресов памяти.</w:t>
      </w:r>
    </w:p>
    <w:p w:rsidR="00A53955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 xml:space="preserve">Для формирования сигнала выборки устройства, подаваемого на вход ВУ, можно использовать шины А 0 - </w:t>
      </w:r>
      <w:r w:rsidRPr="00A53955">
        <w:rPr>
          <w:sz w:val="28"/>
          <w:szCs w:val="28"/>
          <w:lang w:val="en-US"/>
        </w:rPr>
        <w:t>A</w:t>
      </w:r>
      <w:r w:rsidRPr="00A53955">
        <w:rPr>
          <w:sz w:val="28"/>
          <w:szCs w:val="28"/>
        </w:rPr>
        <w:t xml:space="preserve"> 15 </w:t>
      </w:r>
      <w:r w:rsidRPr="00A53955">
        <w:rPr>
          <w:sz w:val="28"/>
          <w:szCs w:val="28"/>
          <w:lang w:val="en-US"/>
        </w:rPr>
        <w:t>MA</w:t>
      </w:r>
      <w:r w:rsidRPr="00A53955">
        <w:rPr>
          <w:sz w:val="28"/>
          <w:szCs w:val="28"/>
        </w:rPr>
        <w:t xml:space="preserve"> микро-ЭВМ. При обращении к схеме как к четырем ВУ входы Чт и Зп должны быть подключены к шинам Чт. ВВ и Зп. ВВ ВУ микро-ЭВМ.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При обращении к схеме как к четырем адресам памяти ее входы Чт и Зп должны быть соответственно подключены к шинам Чт. ПАМЯТЬ и Зп. ПАМЯТЬ микро-ЭВМ.</w:t>
      </w:r>
    </w:p>
    <w:p w:rsidR="00A53955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Схема выполняет следующие функции: буферизацию (при асинхронном режиме обмена данными) и преобразование формата данных.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Режимы работы микросхемы КР580ВВ55 задаются при ее начальной установке. Четыре под адресных регистра схемы включают в себя три регистра каналов ввода-вывода данных (А, В, С) и регистр управления. Регистр канала С может быть подразделен на два четырехразрядных регистра ввода-вывода данных, к которым осуществляется доступ как к отдельным независимым регистрам (</w:t>
      </w:r>
      <w:r w:rsidR="009967F3" w:rsidRPr="00A53955">
        <w:rPr>
          <w:sz w:val="28"/>
          <w:szCs w:val="28"/>
        </w:rPr>
        <w:t>рисунок</w:t>
      </w:r>
      <w:r w:rsidR="00197BB4" w:rsidRPr="00A53955">
        <w:rPr>
          <w:sz w:val="28"/>
          <w:szCs w:val="28"/>
        </w:rPr>
        <w:t>2.8</w:t>
      </w:r>
      <w:r w:rsidRPr="00A53955">
        <w:rPr>
          <w:sz w:val="28"/>
          <w:szCs w:val="28"/>
        </w:rPr>
        <w:t>).</w:t>
      </w:r>
    </w:p>
    <w:p w:rsidR="00A53955" w:rsidRPr="00A53955" w:rsidRDefault="00A53955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Существует возможность подразделения трех каналов на две группы. В этих группах каналы А и В используются для обмена данными с микро-ЭВМ, а отдельные шины канала С - для записи управляющих сигналов.</w:t>
      </w:r>
    </w:p>
    <w:p w:rsidR="00A53955" w:rsidRPr="00A53955" w:rsidRDefault="00A53955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Режимы работы каналов задаются путем записи управляющего слова в регистр управления.</w:t>
      </w:r>
    </w:p>
    <w:p w:rsidR="00A53955" w:rsidRPr="00A53955" w:rsidRDefault="00A53955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Существует три типа работы схемы:</w:t>
      </w:r>
    </w:p>
    <w:p w:rsidR="00A53955" w:rsidRPr="00A53955" w:rsidRDefault="00A53955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Тип 0. Это простой ввод-вывод данных по трем 8-разрядным каналам, причем канал С может быть подразделен на два 4-разрядных канала. Каждый из каналов может быть использован отдельно для ввода или вывода информации. При работе схемы в этом режиме никаких дополнительных сигналов управления не требуется.</w:t>
      </w:r>
    </w:p>
    <w:p w:rsidR="00A53955" w:rsidRPr="00A53955" w:rsidRDefault="00A53955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Тип 1. Позволяет осуществлять обмен данными по каналам А и В с помощью сигналов управления, передаваемых по каналу С. Для каналов А и В существует четыре комбинации взаимных направлений передачи данных:</w:t>
      </w:r>
    </w:p>
    <w:p w:rsidR="00A53955" w:rsidRPr="00A53955" w:rsidRDefault="00A53955" w:rsidP="00A53955">
      <w:pPr>
        <w:numPr>
          <w:ilvl w:val="0"/>
          <w:numId w:val="16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Каналы А и В работают в режиме вывода данных.</w:t>
      </w:r>
    </w:p>
    <w:p w:rsidR="00A53955" w:rsidRPr="00A53955" w:rsidRDefault="00A53955" w:rsidP="00A53955">
      <w:pPr>
        <w:numPr>
          <w:ilvl w:val="0"/>
          <w:numId w:val="16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Каналы А и В работают в режиме ввода данных.</w:t>
      </w:r>
    </w:p>
    <w:p w:rsidR="00A53955" w:rsidRPr="00A53955" w:rsidRDefault="00A53955" w:rsidP="00A53955">
      <w:pPr>
        <w:numPr>
          <w:ilvl w:val="0"/>
          <w:numId w:val="16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Канал А работает в режиме ввода, а В - в режиме вывода данных.</w:t>
      </w:r>
    </w:p>
    <w:p w:rsidR="00A53955" w:rsidRPr="00A53955" w:rsidRDefault="00A53955" w:rsidP="00A53955">
      <w:pPr>
        <w:numPr>
          <w:ilvl w:val="0"/>
          <w:numId w:val="16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Канал А работает в режиме вывода, а В - в режиме ввода данных.</w:t>
      </w:r>
    </w:p>
    <w:p w:rsidR="00426EC1" w:rsidRPr="00A53955" w:rsidRDefault="00A53955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126799">
        <w:rPr>
          <w:b/>
          <w:sz w:val="28"/>
        </w:rPr>
        <w:pict>
          <v:shape id="_x0000_i1034" type="#_x0000_t75" style="width:338.25pt;height:441pt">
            <v:imagedata r:id="rId22" o:title="" cropbottom="5530f" cropleft="4091f" cropright="3962f" gain="2147483647f" blacklevel="-19660f" grayscale="t" bilevel="t"/>
          </v:shape>
        </w:pict>
      </w:r>
    </w:p>
    <w:p w:rsidR="00426EC1" w:rsidRPr="00A53955" w:rsidRDefault="00426EC1" w:rsidP="00A53955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53955">
        <w:rPr>
          <w:b/>
          <w:sz w:val="28"/>
          <w:szCs w:val="28"/>
        </w:rPr>
        <w:t xml:space="preserve">Рисунок </w:t>
      </w:r>
      <w:r w:rsidR="00197BB4" w:rsidRPr="00A53955">
        <w:rPr>
          <w:b/>
          <w:sz w:val="28"/>
          <w:szCs w:val="28"/>
        </w:rPr>
        <w:t>2.8</w:t>
      </w:r>
      <w:r w:rsidRPr="00A53955">
        <w:rPr>
          <w:b/>
          <w:sz w:val="28"/>
          <w:szCs w:val="28"/>
        </w:rPr>
        <w:t>-</w:t>
      </w:r>
      <w:r w:rsidR="00A53955" w:rsidRPr="00A53955">
        <w:rPr>
          <w:b/>
          <w:sz w:val="28"/>
          <w:szCs w:val="28"/>
        </w:rPr>
        <w:t xml:space="preserve"> </w:t>
      </w:r>
      <w:r w:rsidRPr="00A53955">
        <w:rPr>
          <w:b/>
          <w:sz w:val="28"/>
          <w:szCs w:val="28"/>
        </w:rPr>
        <w:t>Структурная схема КР580ВВ55</w:t>
      </w:r>
    </w:p>
    <w:p w:rsidR="00A53955" w:rsidRDefault="00A53955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Незадействованные для управляющих сигналов шины канала С могут быть использованы для ввода-вывода информации. Направление передачи информации по этим шинам определяется управляющим словом, записанным в регистре управления. [5]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В ходе рассмотрения существующих типов микросхем можно сделать вывод: анализируя сравнительные характеристики микросхем различных серий, среди многообразия типов и серий микросхем, выявлено, что наиболее подходящими элементами для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устройства являются микросхемы серий 155, 555, 530, 533, 531, 555. Уровни питающих напряжений, а также уровни напряжений логических сигналов позволяют применять данные микросхемы в разрабатываемом учебном комплексе.</w:t>
      </w:r>
    </w:p>
    <w:p w:rsidR="00A53955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В ходе анализа существующих типов и серий микросхем постоянной памяти выявлено, что для разрабатываемой лабораторной установки наиболее подходит постоянная память типа РПЗУ серии 573, так как она обладает свойством перепрограммирования.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Таким образом, интерфейсные устройства ввода-вывода параллельной информации позволяют согласовать во времени процесс обмена данными между ВУ и микро-ЭВМ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при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рациональном использовании времени работы микро-ЭВМ. Микросхема КР580ВВ55 представляет собой программируемое устройство, используемое для ввода-вывода параллельной информации. Схема позволяет осуществлять обмен 8-разрядными данными по трем каналам: А, В, С. Направление обмена и режим работы для каждого канала задается программно. Каналы служат для передачи, как данных, так и управляющих сигналов.</w:t>
      </w:r>
    </w:p>
    <w:p w:rsidR="004D2D3A" w:rsidRPr="00A53955" w:rsidRDefault="004D2D3A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26EC1" w:rsidRDefault="00A53955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6129B" w:rsidRPr="00A53955">
        <w:rPr>
          <w:b/>
          <w:sz w:val="28"/>
          <w:szCs w:val="28"/>
        </w:rPr>
        <w:t>Заключение</w:t>
      </w:r>
    </w:p>
    <w:p w:rsidR="00A53955" w:rsidRPr="00A53955" w:rsidRDefault="00A53955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Исходя из анализа существующих структур лабораторных установок и стендов, функционального состава отдельных блоков, а также многообразия типов и видов микросхем следует:</w:t>
      </w:r>
    </w:p>
    <w:p w:rsidR="00A53955" w:rsidRPr="00A53955" w:rsidRDefault="00426EC1" w:rsidP="00A53955">
      <w:pPr>
        <w:numPr>
          <w:ilvl w:val="0"/>
          <w:numId w:val="23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Разрабатываемый учебный комплекс должен обладать наилучшими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свойствами уже существующих типов лабораторных установок, которые имеют универсальную конструкцию, позволяющую наглядно иллюстрировать работу реальной микропроцессорной системы.</w:t>
      </w:r>
    </w:p>
    <w:p w:rsidR="00426EC1" w:rsidRPr="00A53955" w:rsidRDefault="00426EC1" w:rsidP="00A53955">
      <w:pPr>
        <w:numPr>
          <w:ilvl w:val="0"/>
          <w:numId w:val="23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На основе анализа структурных схем лабораторных установок универсальной конструкции разработан учебный комплекс, удовлетворяющая предъявленным требованиям, которыми являются простота, малая стоимость, доступность.</w:t>
      </w:r>
    </w:p>
    <w:p w:rsidR="00A53955" w:rsidRPr="00A53955" w:rsidRDefault="00426EC1" w:rsidP="00A53955">
      <w:pPr>
        <w:numPr>
          <w:ilvl w:val="0"/>
          <w:numId w:val="23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Первый блок учебного комплекса содержит в своем составе следующие блоки: блок параллельного интерфейса (ПИ), блок тактового генератора и синхроимпульсов С ТГиС), узел сброса (УС), блок постоянного запоминающего устройства (ПЗУ), контроллер устройства отображения (КУО), блок клавиатуры и отображения (БКО), формирователь отдельных команд (ФОК), позволяющей работать в автоматизированном и ручном режимах.</w:t>
      </w:r>
    </w:p>
    <w:p w:rsidR="00A53955" w:rsidRPr="00A53955" w:rsidRDefault="00426EC1" w:rsidP="00A53955">
      <w:pPr>
        <w:numPr>
          <w:ilvl w:val="0"/>
          <w:numId w:val="23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Второй блок учебного комплекса содержит в своем составе следующие блоки: блок последовательного интерфейса (УСАПП), блок постоянного запоминающего устройства (ПЗУ), контроллер прерываний, формирователь отдельных команд, позволяющие работать в автоматизированном и ручном режимах.</w:t>
      </w:r>
    </w:p>
    <w:p w:rsidR="00426EC1" w:rsidRPr="00A53955" w:rsidRDefault="00426EC1" w:rsidP="00A53955">
      <w:pPr>
        <w:numPr>
          <w:ilvl w:val="0"/>
          <w:numId w:val="23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Учебный комплекс позволяет выполнять работы по исследованию режимов функционирования ПИ в случаях: каналы А и В работают в режиме вывода данных, каналы А и В работают в режиме ввода данных, канал А работает в режиме ввода, а В - в режиме вывода данных, канал А работает в режиме вывода, а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В - в режиме ввода данных, а также работы по исследованию режимов функционирования УСАПП.</w:t>
      </w:r>
    </w:p>
    <w:p w:rsidR="00426EC1" w:rsidRPr="00A53955" w:rsidRDefault="00426EC1" w:rsidP="00A53955">
      <w:pPr>
        <w:numPr>
          <w:ilvl w:val="0"/>
          <w:numId w:val="23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Функциональная схема, разработанная на основе структурной схемы учебного комплекса, разбита на функционально законченные узлы и включает: блок ПИ, блок ПЗУ и сигнал выборки программ, тактовый генератор, схему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одновибратора, индикаторное табло, линейки светодиодов, диодную схема сброса, формирователь сигналов без дребезга, блок последовательного интерфейса (УСАПП), блок постоянного запоминающего устройства (ПЗУ), контроллер прерываний, формирователь отдельных команд.</w:t>
      </w:r>
    </w:p>
    <w:p w:rsidR="00426EC1" w:rsidRPr="00A53955" w:rsidRDefault="00426EC1" w:rsidP="00A53955">
      <w:pPr>
        <w:numPr>
          <w:ilvl w:val="0"/>
          <w:numId w:val="23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Анализируя сравнительные характеристики микросхем различных серий, среди многообразия всех микросхем, выявлено, что наиболее удовлетворяющие предъявляемым требованиям, элементами для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устройства являются микросхемы серий 155, 555, 530, 533, 531, 555. Уровни питающих напряжений, а также уровни напряжений логических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сигналов позволяют применять данные микросхемы в разрабатываемом устройстве.</w:t>
      </w:r>
    </w:p>
    <w:p w:rsidR="00426EC1" w:rsidRPr="00A53955" w:rsidRDefault="00426EC1" w:rsidP="00A53955">
      <w:pPr>
        <w:numPr>
          <w:ilvl w:val="0"/>
          <w:numId w:val="23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В ходе разработки схемы электрической принципиальной в основу был положен порядок исследования ПИ и УСАПП, заключающийся в том, что при проведении лабораторной работы необходимо обеспечить исследование всех их режимов функционирования.</w:t>
      </w:r>
    </w:p>
    <w:p w:rsidR="00A53955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955">
        <w:rPr>
          <w:sz w:val="28"/>
          <w:szCs w:val="28"/>
        </w:rPr>
        <w:t>Таким образом, разрабатываемый учебный комплекс долж</w:t>
      </w:r>
      <w:r w:rsidR="006B2C87">
        <w:rPr>
          <w:sz w:val="28"/>
          <w:szCs w:val="28"/>
        </w:rPr>
        <w:t>е</w:t>
      </w:r>
      <w:r w:rsidRPr="00A53955">
        <w:rPr>
          <w:sz w:val="28"/>
          <w:szCs w:val="28"/>
        </w:rPr>
        <w:t>н обладать свойством универсальности, отвечать техническим требованиям, применяемых к лабораторным установкам, и позволять исследовать интерфейсы ввода-вывода в режимах ручного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и автоматизированного управления.</w:t>
      </w:r>
    </w:p>
    <w:p w:rsidR="00426EC1" w:rsidRPr="00A53955" w:rsidRDefault="00426EC1" w:rsidP="00A5395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967F3" w:rsidRDefault="00A53955" w:rsidP="00A53955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967F3" w:rsidRPr="00A53955">
        <w:rPr>
          <w:b/>
          <w:sz w:val="28"/>
          <w:szCs w:val="28"/>
        </w:rPr>
        <w:t>СПИСОК ИСПОЛЬЗУЕМОЙ ЛИТЕРАТУРЫ</w:t>
      </w:r>
    </w:p>
    <w:p w:rsidR="00A53955" w:rsidRPr="00A53955" w:rsidRDefault="00A53955" w:rsidP="00A53955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967F3" w:rsidRPr="00A53955" w:rsidRDefault="009967F3" w:rsidP="00A53955">
      <w:pPr>
        <w:numPr>
          <w:ilvl w:val="0"/>
          <w:numId w:val="24"/>
        </w:numPr>
        <w:shd w:val="clear" w:color="000000" w:fill="auto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53955">
        <w:rPr>
          <w:sz w:val="28"/>
          <w:szCs w:val="28"/>
        </w:rPr>
        <w:t>Балашов Е.П., Пузаков Д. В. Микропроцессоры и микропроцессорные системы. - М.: Радио и связь. 1981.</w:t>
      </w:r>
    </w:p>
    <w:p w:rsidR="009967F3" w:rsidRPr="00A53955" w:rsidRDefault="009967F3" w:rsidP="00A53955">
      <w:pPr>
        <w:numPr>
          <w:ilvl w:val="0"/>
          <w:numId w:val="24"/>
        </w:numPr>
        <w:shd w:val="clear" w:color="000000" w:fill="auto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53955">
        <w:rPr>
          <w:sz w:val="28"/>
          <w:szCs w:val="28"/>
        </w:rPr>
        <w:t>Микропроцессорные комплекты повышенного быстродействия/ А. И. Березенко, Л. Н. Корягин, А. Р. Назарьян. - М.: Радио и связь, 1981.</w:t>
      </w:r>
    </w:p>
    <w:p w:rsidR="009967F3" w:rsidRPr="00A53955" w:rsidRDefault="009967F3" w:rsidP="00A53955">
      <w:pPr>
        <w:numPr>
          <w:ilvl w:val="0"/>
          <w:numId w:val="24"/>
        </w:numPr>
        <w:shd w:val="clear" w:color="000000" w:fill="auto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53955">
        <w:rPr>
          <w:sz w:val="28"/>
          <w:szCs w:val="28"/>
        </w:rPr>
        <w:t xml:space="preserve">Березко </w:t>
      </w:r>
      <w:r w:rsidRPr="00A53955">
        <w:rPr>
          <w:sz w:val="28"/>
          <w:szCs w:val="28"/>
          <w:lang w:val="en-US"/>
        </w:rPr>
        <w:t>A</w:t>
      </w:r>
      <w:r w:rsidRPr="00A53955">
        <w:rPr>
          <w:sz w:val="28"/>
          <w:szCs w:val="28"/>
        </w:rPr>
        <w:t>.И, Корягин Л.Н., Назарьян А. Р. Микропроцессорные комплекты повышенного быстродействия. - М.: Радио и связь, 1981.</w:t>
      </w:r>
    </w:p>
    <w:p w:rsidR="009967F3" w:rsidRPr="00A53955" w:rsidRDefault="009967F3" w:rsidP="00A53955">
      <w:pPr>
        <w:numPr>
          <w:ilvl w:val="0"/>
          <w:numId w:val="24"/>
        </w:numPr>
        <w:shd w:val="clear" w:color="000000" w:fill="auto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53955">
        <w:rPr>
          <w:sz w:val="28"/>
          <w:szCs w:val="28"/>
        </w:rPr>
        <w:t>Каган Б. М.. Мкртумян И. Б. Основы эксплуатации ЭВМ. - М.: ЭнергоАтомиздат, 1988, с. 12-13.</w:t>
      </w:r>
    </w:p>
    <w:p w:rsidR="009967F3" w:rsidRPr="00A53955" w:rsidRDefault="009967F3" w:rsidP="00A53955">
      <w:pPr>
        <w:numPr>
          <w:ilvl w:val="0"/>
          <w:numId w:val="24"/>
        </w:numPr>
        <w:shd w:val="clear" w:color="000000" w:fill="auto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53955">
        <w:rPr>
          <w:sz w:val="28"/>
          <w:szCs w:val="28"/>
        </w:rPr>
        <w:t>Микропроцессоры. Кн. 3: Средства отладки. Лабораторный практикум и задачник. / Под ред. Л. Н. Преснухина. - М.: Высшая школа, 1986.</w:t>
      </w:r>
    </w:p>
    <w:p w:rsidR="009967F3" w:rsidRPr="00A53955" w:rsidRDefault="009967F3" w:rsidP="00A53955">
      <w:pPr>
        <w:numPr>
          <w:ilvl w:val="0"/>
          <w:numId w:val="24"/>
        </w:numPr>
        <w:shd w:val="clear" w:color="000000" w:fill="auto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53955">
        <w:rPr>
          <w:sz w:val="28"/>
          <w:szCs w:val="28"/>
        </w:rPr>
        <w:t>Нестеров П. В. Микропроцессоры: Архитектура и ее оценка.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/ Под ред. Л. Н. Преснухина. - М.: Высшая школа, 1984.</w:t>
      </w:r>
    </w:p>
    <w:p w:rsidR="00A53955" w:rsidRDefault="009967F3" w:rsidP="00A53955">
      <w:pPr>
        <w:numPr>
          <w:ilvl w:val="0"/>
          <w:numId w:val="24"/>
        </w:numPr>
        <w:shd w:val="clear" w:color="000000" w:fill="auto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53955">
        <w:rPr>
          <w:sz w:val="28"/>
          <w:szCs w:val="28"/>
        </w:rPr>
        <w:t xml:space="preserve">Панфилов Д. И. и др. Учебная микро-ЭВМ на основе микропроцессора КМ1810ВМ86 // Микропроцессорные средства и системы, 1986, № 5, </w:t>
      </w:r>
    </w:p>
    <w:p w:rsidR="009967F3" w:rsidRPr="00A53955" w:rsidRDefault="009967F3" w:rsidP="00A53955">
      <w:pPr>
        <w:numPr>
          <w:ilvl w:val="0"/>
          <w:numId w:val="24"/>
        </w:numPr>
        <w:shd w:val="clear" w:color="000000" w:fill="auto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53955">
        <w:rPr>
          <w:sz w:val="28"/>
          <w:szCs w:val="28"/>
        </w:rPr>
        <w:t>с.16-22.</w:t>
      </w:r>
    </w:p>
    <w:p w:rsidR="009967F3" w:rsidRPr="00A53955" w:rsidRDefault="009967F3" w:rsidP="00A53955">
      <w:pPr>
        <w:numPr>
          <w:ilvl w:val="0"/>
          <w:numId w:val="24"/>
        </w:numPr>
        <w:shd w:val="clear" w:color="000000" w:fill="auto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53955">
        <w:rPr>
          <w:sz w:val="28"/>
          <w:szCs w:val="28"/>
        </w:rPr>
        <w:t>Преснухин Л. Н. и др. Микропроцессорная лаборатория по изучению микропроцессорных комплектов с фиксированным набором команд //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Микропроцессорные средства и системы, 1985, с.</w:t>
      </w:r>
      <w:r w:rsidR="00A53955" w:rsidRPr="00A53955">
        <w:rPr>
          <w:sz w:val="28"/>
          <w:szCs w:val="28"/>
        </w:rPr>
        <w:t xml:space="preserve"> </w:t>
      </w:r>
      <w:r w:rsidRPr="00A53955">
        <w:rPr>
          <w:sz w:val="28"/>
          <w:szCs w:val="28"/>
        </w:rPr>
        <w:t>77-81.</w:t>
      </w:r>
    </w:p>
    <w:p w:rsidR="009967F3" w:rsidRPr="00A53955" w:rsidRDefault="009967F3" w:rsidP="00A53955">
      <w:pPr>
        <w:numPr>
          <w:ilvl w:val="0"/>
          <w:numId w:val="24"/>
        </w:numPr>
        <w:shd w:val="clear" w:color="000000" w:fill="auto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53955">
        <w:rPr>
          <w:sz w:val="28"/>
          <w:szCs w:val="28"/>
        </w:rPr>
        <w:t>Щелкунов Н.Н. Микропроцессорные средства и системы. – Москва 1989.</w:t>
      </w:r>
    </w:p>
    <w:p w:rsidR="009967F3" w:rsidRDefault="009967F3" w:rsidP="00A53955">
      <w:pPr>
        <w:shd w:val="clear" w:color="000000" w:fill="auto"/>
        <w:tabs>
          <w:tab w:val="left" w:pos="567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A53955" w:rsidRPr="008C1836" w:rsidRDefault="00A53955" w:rsidP="00A53955">
      <w:pPr>
        <w:shd w:val="clear" w:color="000000" w:fill="auto"/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A53955" w:rsidRPr="008C1836" w:rsidSect="00A53955">
      <w:headerReference w:type="even" r:id="rId23"/>
      <w:headerReference w:type="default" r:id="rId24"/>
      <w:footerReference w:type="even" r:id="rId25"/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836" w:rsidRDefault="008C1836">
      <w:r>
        <w:separator/>
      </w:r>
    </w:p>
  </w:endnote>
  <w:endnote w:type="continuationSeparator" w:id="0">
    <w:p w:rsidR="008C1836" w:rsidRDefault="008C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0E0" w:rsidRDefault="00ED60E0" w:rsidP="00F573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60E0" w:rsidRDefault="00ED60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836" w:rsidRDefault="008C1836">
      <w:r>
        <w:separator/>
      </w:r>
    </w:p>
  </w:footnote>
  <w:footnote w:type="continuationSeparator" w:id="0">
    <w:p w:rsidR="008C1836" w:rsidRDefault="008C1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0E0" w:rsidRDefault="00ED60E0" w:rsidP="00F573E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60E0" w:rsidRDefault="00ED60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0E0" w:rsidRPr="00A53955" w:rsidRDefault="00ED60E0" w:rsidP="00A53955">
    <w:pPr>
      <w:pStyle w:val="a8"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776F"/>
    <w:multiLevelType w:val="hybridMultilevel"/>
    <w:tmpl w:val="50F41F1E"/>
    <w:lvl w:ilvl="0" w:tplc="9CA284BA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">
    <w:nsid w:val="08A3022B"/>
    <w:multiLevelType w:val="multilevel"/>
    <w:tmpl w:val="8C647F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A186D38"/>
    <w:multiLevelType w:val="hybridMultilevel"/>
    <w:tmpl w:val="ADDA2FE6"/>
    <w:lvl w:ilvl="0" w:tplc="2B6AD9CA">
      <w:start w:val="2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C747C92"/>
    <w:multiLevelType w:val="hybridMultilevel"/>
    <w:tmpl w:val="369C7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646B9A"/>
    <w:multiLevelType w:val="hybridMultilevel"/>
    <w:tmpl w:val="8600321A"/>
    <w:lvl w:ilvl="0" w:tplc="9CA284BA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0E033482"/>
    <w:multiLevelType w:val="hybridMultilevel"/>
    <w:tmpl w:val="4D2CDFEE"/>
    <w:lvl w:ilvl="0" w:tplc="9CA284BA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>
    <w:nsid w:val="0FDD4704"/>
    <w:multiLevelType w:val="hybridMultilevel"/>
    <w:tmpl w:val="47DC2CE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E32E95"/>
    <w:multiLevelType w:val="hybridMultilevel"/>
    <w:tmpl w:val="98AA2726"/>
    <w:lvl w:ilvl="0" w:tplc="9CA284BA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8">
    <w:nsid w:val="11A4758B"/>
    <w:multiLevelType w:val="hybridMultilevel"/>
    <w:tmpl w:val="08F4C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CD7E1B"/>
    <w:multiLevelType w:val="hybridMultilevel"/>
    <w:tmpl w:val="39108EEE"/>
    <w:lvl w:ilvl="0" w:tplc="9CA284BA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0">
    <w:nsid w:val="183269F1"/>
    <w:multiLevelType w:val="hybridMultilevel"/>
    <w:tmpl w:val="2940CC32"/>
    <w:lvl w:ilvl="0" w:tplc="9CA284BA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1">
    <w:nsid w:val="18BB68AD"/>
    <w:multiLevelType w:val="hybridMultilevel"/>
    <w:tmpl w:val="781C3F2A"/>
    <w:lvl w:ilvl="0" w:tplc="79A41C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94C2B22"/>
    <w:multiLevelType w:val="hybridMultilevel"/>
    <w:tmpl w:val="CE9819A8"/>
    <w:lvl w:ilvl="0" w:tplc="9CA284BA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3">
    <w:nsid w:val="19DA7D96"/>
    <w:multiLevelType w:val="hybridMultilevel"/>
    <w:tmpl w:val="691E36A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21AC68E1"/>
    <w:multiLevelType w:val="hybridMultilevel"/>
    <w:tmpl w:val="BC604FFC"/>
    <w:lvl w:ilvl="0" w:tplc="9CA284B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1B5C41"/>
    <w:multiLevelType w:val="hybridMultilevel"/>
    <w:tmpl w:val="CDFE2150"/>
    <w:lvl w:ilvl="0" w:tplc="9CA284BA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6">
    <w:nsid w:val="28481118"/>
    <w:multiLevelType w:val="hybridMultilevel"/>
    <w:tmpl w:val="EF760D30"/>
    <w:lvl w:ilvl="0" w:tplc="9CA284BA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7">
    <w:nsid w:val="28A90460"/>
    <w:multiLevelType w:val="hybridMultilevel"/>
    <w:tmpl w:val="16C61EC8"/>
    <w:lvl w:ilvl="0" w:tplc="9CA284B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CEC1C99"/>
    <w:multiLevelType w:val="hybridMultilevel"/>
    <w:tmpl w:val="A5D20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E6806C3"/>
    <w:multiLevelType w:val="hybridMultilevel"/>
    <w:tmpl w:val="13982540"/>
    <w:lvl w:ilvl="0" w:tplc="9CA284BA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0">
    <w:nsid w:val="3098018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1">
    <w:nsid w:val="30D05E4A"/>
    <w:multiLevelType w:val="hybridMultilevel"/>
    <w:tmpl w:val="119E3548"/>
    <w:lvl w:ilvl="0" w:tplc="0419000F">
      <w:start w:val="1"/>
      <w:numFmt w:val="decimal"/>
      <w:lvlText w:val="%1."/>
      <w:lvlJc w:val="left"/>
      <w:pPr>
        <w:tabs>
          <w:tab w:val="num" w:pos="2214"/>
        </w:tabs>
        <w:ind w:left="221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2">
    <w:nsid w:val="31A00D47"/>
    <w:multiLevelType w:val="hybridMultilevel"/>
    <w:tmpl w:val="367CAFA2"/>
    <w:lvl w:ilvl="0" w:tplc="9CA284B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323967C3"/>
    <w:multiLevelType w:val="hybridMultilevel"/>
    <w:tmpl w:val="CAEC602E"/>
    <w:lvl w:ilvl="0" w:tplc="9CA284BA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4">
    <w:nsid w:val="324D0281"/>
    <w:multiLevelType w:val="hybridMultilevel"/>
    <w:tmpl w:val="DC64A048"/>
    <w:lvl w:ilvl="0" w:tplc="2E7EEA6C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5">
    <w:nsid w:val="36081E78"/>
    <w:multiLevelType w:val="hybridMultilevel"/>
    <w:tmpl w:val="14C8C14E"/>
    <w:lvl w:ilvl="0" w:tplc="9CA284BA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>
    <w:nsid w:val="3A8C55DF"/>
    <w:multiLevelType w:val="hybridMultilevel"/>
    <w:tmpl w:val="DA70AB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BBA0D2A"/>
    <w:multiLevelType w:val="hybridMultilevel"/>
    <w:tmpl w:val="53AE9B16"/>
    <w:lvl w:ilvl="0" w:tplc="9CA284B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E26F83"/>
    <w:multiLevelType w:val="hybridMultilevel"/>
    <w:tmpl w:val="7F2C417A"/>
    <w:lvl w:ilvl="0" w:tplc="9CA284BA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9">
    <w:nsid w:val="40AF4E37"/>
    <w:multiLevelType w:val="hybridMultilevel"/>
    <w:tmpl w:val="AC4A3768"/>
    <w:lvl w:ilvl="0" w:tplc="EAC88DA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30D1E0A"/>
    <w:multiLevelType w:val="hybridMultilevel"/>
    <w:tmpl w:val="22649836"/>
    <w:lvl w:ilvl="0" w:tplc="9CA284BA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>
    <w:nsid w:val="5F660E93"/>
    <w:multiLevelType w:val="hybridMultilevel"/>
    <w:tmpl w:val="BC582B98"/>
    <w:lvl w:ilvl="0" w:tplc="9CA284BA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2">
    <w:nsid w:val="605A21A4"/>
    <w:multiLevelType w:val="hybridMultilevel"/>
    <w:tmpl w:val="82E4E09E"/>
    <w:lvl w:ilvl="0" w:tplc="04190011">
      <w:start w:val="1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cs="Times New Roman"/>
      </w:rPr>
    </w:lvl>
  </w:abstractNum>
  <w:abstractNum w:abstractNumId="33">
    <w:nsid w:val="64986284"/>
    <w:multiLevelType w:val="hybridMultilevel"/>
    <w:tmpl w:val="7096A186"/>
    <w:lvl w:ilvl="0" w:tplc="9CA284BA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4">
    <w:nsid w:val="659A01C4"/>
    <w:multiLevelType w:val="hybridMultilevel"/>
    <w:tmpl w:val="EED2A914"/>
    <w:lvl w:ilvl="0" w:tplc="FF167EB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sz w:val="32"/>
      </w:rPr>
    </w:lvl>
    <w:lvl w:ilvl="1" w:tplc="93EEBB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54EC5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2FEE9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327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320B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624D0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A00A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248FE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67A6198A"/>
    <w:multiLevelType w:val="hybridMultilevel"/>
    <w:tmpl w:val="0026F138"/>
    <w:lvl w:ilvl="0" w:tplc="9CA284BA">
      <w:start w:val="1"/>
      <w:numFmt w:val="bullet"/>
      <w:lvlText w:val=""/>
      <w:lvlJc w:val="left"/>
      <w:pPr>
        <w:tabs>
          <w:tab w:val="num" w:pos="2187"/>
        </w:tabs>
        <w:ind w:left="21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>
    <w:nsid w:val="6BBB2A1A"/>
    <w:multiLevelType w:val="hybridMultilevel"/>
    <w:tmpl w:val="C86A238A"/>
    <w:lvl w:ilvl="0" w:tplc="9CA284BA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7">
    <w:nsid w:val="6DD12E60"/>
    <w:multiLevelType w:val="hybridMultilevel"/>
    <w:tmpl w:val="83BC401C"/>
    <w:lvl w:ilvl="0" w:tplc="7FE87C8C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6E3706D5"/>
    <w:multiLevelType w:val="hybridMultilevel"/>
    <w:tmpl w:val="94C6D86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1CB3899"/>
    <w:multiLevelType w:val="hybridMultilevel"/>
    <w:tmpl w:val="13284EF6"/>
    <w:lvl w:ilvl="0" w:tplc="9CA284BA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5CE270A"/>
    <w:multiLevelType w:val="hybridMultilevel"/>
    <w:tmpl w:val="A52E7D82"/>
    <w:lvl w:ilvl="0" w:tplc="9CA284B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8AE74DA"/>
    <w:multiLevelType w:val="hybridMultilevel"/>
    <w:tmpl w:val="3D86BB16"/>
    <w:lvl w:ilvl="0" w:tplc="9CA284BA">
      <w:start w:val="1"/>
      <w:numFmt w:val="bullet"/>
      <w:lvlText w:val="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42">
    <w:nsid w:val="7F2807F5"/>
    <w:multiLevelType w:val="hybridMultilevel"/>
    <w:tmpl w:val="F2960A5A"/>
    <w:lvl w:ilvl="0" w:tplc="41C80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2"/>
  </w:num>
  <w:num w:numId="3">
    <w:abstractNumId w:val="34"/>
  </w:num>
  <w:num w:numId="4">
    <w:abstractNumId w:val="20"/>
  </w:num>
  <w:num w:numId="5">
    <w:abstractNumId w:val="41"/>
  </w:num>
  <w:num w:numId="6">
    <w:abstractNumId w:val="35"/>
  </w:num>
  <w:num w:numId="7">
    <w:abstractNumId w:val="27"/>
  </w:num>
  <w:num w:numId="8">
    <w:abstractNumId w:val="10"/>
  </w:num>
  <w:num w:numId="9">
    <w:abstractNumId w:val="7"/>
  </w:num>
  <w:num w:numId="10">
    <w:abstractNumId w:val="12"/>
  </w:num>
  <w:num w:numId="11">
    <w:abstractNumId w:val="33"/>
  </w:num>
  <w:num w:numId="12">
    <w:abstractNumId w:val="0"/>
  </w:num>
  <w:num w:numId="13">
    <w:abstractNumId w:val="4"/>
  </w:num>
  <w:num w:numId="14">
    <w:abstractNumId w:val="14"/>
  </w:num>
  <w:num w:numId="15">
    <w:abstractNumId w:val="13"/>
  </w:num>
  <w:num w:numId="16">
    <w:abstractNumId w:val="22"/>
  </w:num>
  <w:num w:numId="17">
    <w:abstractNumId w:val="30"/>
  </w:num>
  <w:num w:numId="18">
    <w:abstractNumId w:val="36"/>
  </w:num>
  <w:num w:numId="19">
    <w:abstractNumId w:val="40"/>
  </w:num>
  <w:num w:numId="20">
    <w:abstractNumId w:val="19"/>
  </w:num>
  <w:num w:numId="21">
    <w:abstractNumId w:val="25"/>
  </w:num>
  <w:num w:numId="22">
    <w:abstractNumId w:val="5"/>
  </w:num>
  <w:num w:numId="23">
    <w:abstractNumId w:val="6"/>
  </w:num>
  <w:num w:numId="24">
    <w:abstractNumId w:val="24"/>
  </w:num>
  <w:num w:numId="25">
    <w:abstractNumId w:val="2"/>
  </w:num>
  <w:num w:numId="26">
    <w:abstractNumId w:val="18"/>
  </w:num>
  <w:num w:numId="27">
    <w:abstractNumId w:val="42"/>
  </w:num>
  <w:num w:numId="28">
    <w:abstractNumId w:val="38"/>
  </w:num>
  <w:num w:numId="29">
    <w:abstractNumId w:val="28"/>
  </w:num>
  <w:num w:numId="30">
    <w:abstractNumId w:val="15"/>
  </w:num>
  <w:num w:numId="31">
    <w:abstractNumId w:val="17"/>
  </w:num>
  <w:num w:numId="32">
    <w:abstractNumId w:val="23"/>
  </w:num>
  <w:num w:numId="33">
    <w:abstractNumId w:val="16"/>
  </w:num>
  <w:num w:numId="34">
    <w:abstractNumId w:val="9"/>
  </w:num>
  <w:num w:numId="35">
    <w:abstractNumId w:val="39"/>
  </w:num>
  <w:num w:numId="36">
    <w:abstractNumId w:val="21"/>
  </w:num>
  <w:num w:numId="37">
    <w:abstractNumId w:val="31"/>
  </w:num>
  <w:num w:numId="38">
    <w:abstractNumId w:val="29"/>
  </w:num>
  <w:num w:numId="39">
    <w:abstractNumId w:val="37"/>
  </w:num>
  <w:num w:numId="40">
    <w:abstractNumId w:val="26"/>
  </w:num>
  <w:num w:numId="41">
    <w:abstractNumId w:val="1"/>
  </w:num>
  <w:num w:numId="42">
    <w:abstractNumId w:val="1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EC1"/>
    <w:rsid w:val="000118D7"/>
    <w:rsid w:val="00032E9C"/>
    <w:rsid w:val="000E026A"/>
    <w:rsid w:val="00126799"/>
    <w:rsid w:val="001915C8"/>
    <w:rsid w:val="00197BB4"/>
    <w:rsid w:val="0026129B"/>
    <w:rsid w:val="00394BB3"/>
    <w:rsid w:val="00417648"/>
    <w:rsid w:val="00426EC1"/>
    <w:rsid w:val="004548BF"/>
    <w:rsid w:val="00476382"/>
    <w:rsid w:val="00492849"/>
    <w:rsid w:val="004D2D3A"/>
    <w:rsid w:val="006B2C87"/>
    <w:rsid w:val="006C3EA5"/>
    <w:rsid w:val="00710725"/>
    <w:rsid w:val="0073445B"/>
    <w:rsid w:val="00746E63"/>
    <w:rsid w:val="007706A7"/>
    <w:rsid w:val="007A5639"/>
    <w:rsid w:val="007D4D48"/>
    <w:rsid w:val="00851F0D"/>
    <w:rsid w:val="00864753"/>
    <w:rsid w:val="008C1836"/>
    <w:rsid w:val="009967F3"/>
    <w:rsid w:val="00A53955"/>
    <w:rsid w:val="00AB3C63"/>
    <w:rsid w:val="00AE2066"/>
    <w:rsid w:val="00AE4747"/>
    <w:rsid w:val="00B11A3A"/>
    <w:rsid w:val="00B7268B"/>
    <w:rsid w:val="00EA3D0C"/>
    <w:rsid w:val="00ED60E0"/>
    <w:rsid w:val="00F5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593B84C3-3379-4FF7-8474-CD5369ED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6E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26EC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426EC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426EC1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426EC1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26E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426EC1"/>
    <w:rPr>
      <w:rFonts w:cs="Times New Roman"/>
    </w:rPr>
  </w:style>
  <w:style w:type="paragraph" w:styleId="a8">
    <w:name w:val="header"/>
    <w:basedOn w:val="a"/>
    <w:link w:val="a9"/>
    <w:uiPriority w:val="99"/>
    <w:rsid w:val="00426E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customStyle="1" w:styleId="bulletList">
    <w:name w:val="bulletList"/>
    <w:basedOn w:val="a"/>
    <w:rsid w:val="00426EC1"/>
    <w:pPr>
      <w:tabs>
        <w:tab w:val="left" w:pos="180"/>
      </w:tabs>
      <w:ind w:left="173" w:hanging="173"/>
    </w:pPr>
  </w:style>
  <w:style w:type="paragraph" w:styleId="21">
    <w:name w:val="Body Text Indent 2"/>
    <w:basedOn w:val="a"/>
    <w:link w:val="22"/>
    <w:uiPriority w:val="99"/>
    <w:rsid w:val="00426EC1"/>
    <w:pPr>
      <w:ind w:left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426EC1"/>
    <w:pPr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a">
    <w:name w:val="Body Text Indent"/>
    <w:basedOn w:val="a"/>
    <w:link w:val="ab"/>
    <w:uiPriority w:val="99"/>
    <w:rsid w:val="00426EC1"/>
    <w:pPr>
      <w:ind w:firstLine="72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sid w:val="00426EC1"/>
    <w:pPr>
      <w:spacing w:after="120" w:line="480" w:lineRule="auto"/>
    </w:pPr>
    <w:rPr>
      <w:rFonts w:ascii="MS Sans Serif" w:hAnsi="MS Sans Serif"/>
      <w:sz w:val="20"/>
      <w:szCs w:val="20"/>
      <w:lang w:val="en-US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33">
    <w:name w:val="Body Text 3"/>
    <w:basedOn w:val="a"/>
    <w:link w:val="34"/>
    <w:uiPriority w:val="99"/>
    <w:rsid w:val="00426EC1"/>
    <w:pPr>
      <w:spacing w:after="120"/>
    </w:pPr>
    <w:rPr>
      <w:rFonts w:ascii="MS Sans Serif" w:hAnsi="MS Sans Serif"/>
      <w:sz w:val="16"/>
      <w:szCs w:val="16"/>
      <w:lang w:val="en-US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table" w:styleId="ac">
    <w:name w:val="Table Grid"/>
    <w:basedOn w:val="a1"/>
    <w:uiPriority w:val="59"/>
    <w:rsid w:val="00426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uiPriority w:val="10"/>
    <w:qFormat/>
    <w:rsid w:val="00426EC1"/>
    <w:pPr>
      <w:jc w:val="center"/>
    </w:pPr>
    <w:rPr>
      <w:b/>
      <w:bCs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Document Map"/>
    <w:basedOn w:val="a"/>
    <w:link w:val="af0"/>
    <w:uiPriority w:val="99"/>
    <w:semiHidden/>
    <w:rsid w:val="002612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5684</Words>
  <Characters>32401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№ 31</vt:lpstr>
    </vt:vector>
  </TitlesOfParts>
  <Company>Microsoft</Company>
  <LinksUpToDate>false</LinksUpToDate>
  <CharactersWithSpaces>38009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№ 31</dc:title>
  <dc:subject/>
  <dc:creator>курсант</dc:creator>
  <cp:keywords/>
  <dc:description/>
  <cp:lastModifiedBy>admin</cp:lastModifiedBy>
  <cp:revision>2</cp:revision>
  <dcterms:created xsi:type="dcterms:W3CDTF">2014-03-27T12:58:00Z</dcterms:created>
  <dcterms:modified xsi:type="dcterms:W3CDTF">2014-03-27T12:58:00Z</dcterms:modified>
</cp:coreProperties>
</file>