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54AE" w:rsidRDefault="00C954AE" w:rsidP="0026144B">
      <w:pPr>
        <w:spacing w:before="120"/>
        <w:jc w:val="center"/>
        <w:rPr>
          <w:b/>
          <w:bCs/>
          <w:sz w:val="32"/>
          <w:szCs w:val="32"/>
        </w:rPr>
      </w:pPr>
    </w:p>
    <w:p w:rsidR="0026144B" w:rsidRPr="00207047" w:rsidRDefault="0026144B" w:rsidP="0026144B">
      <w:pPr>
        <w:spacing w:before="120"/>
        <w:jc w:val="center"/>
        <w:rPr>
          <w:b/>
          <w:bCs/>
          <w:sz w:val="32"/>
          <w:szCs w:val="32"/>
        </w:rPr>
      </w:pPr>
      <w:r w:rsidRPr="00207047">
        <w:rPr>
          <w:b/>
          <w:bCs/>
          <w:sz w:val="32"/>
          <w:szCs w:val="32"/>
        </w:rPr>
        <w:t>Разработка информационной системы «Служба занятости»</w:t>
      </w:r>
    </w:p>
    <w:p w:rsidR="0026144B" w:rsidRPr="00207047" w:rsidRDefault="0026144B" w:rsidP="0026144B">
      <w:pPr>
        <w:spacing w:before="120"/>
        <w:jc w:val="center"/>
        <w:rPr>
          <w:sz w:val="28"/>
          <w:szCs w:val="28"/>
        </w:rPr>
      </w:pPr>
      <w:r w:rsidRPr="00207047">
        <w:rPr>
          <w:sz w:val="28"/>
          <w:szCs w:val="28"/>
        </w:rPr>
        <w:t>Курсовой проект по дисциплине: Базы данных</w:t>
      </w:r>
    </w:p>
    <w:p w:rsidR="0026144B" w:rsidRPr="00207047" w:rsidRDefault="0026144B" w:rsidP="0026144B">
      <w:pPr>
        <w:spacing w:before="120"/>
        <w:jc w:val="center"/>
        <w:rPr>
          <w:sz w:val="28"/>
          <w:szCs w:val="28"/>
        </w:rPr>
      </w:pPr>
      <w:r w:rsidRPr="00207047">
        <w:rPr>
          <w:sz w:val="28"/>
          <w:szCs w:val="28"/>
        </w:rPr>
        <w:t>Выполнил студент группы</w:t>
      </w:r>
      <w:r>
        <w:rPr>
          <w:sz w:val="28"/>
          <w:szCs w:val="28"/>
        </w:rPr>
        <w:t xml:space="preserve"> </w:t>
      </w:r>
      <w:r w:rsidRPr="00207047">
        <w:rPr>
          <w:sz w:val="28"/>
          <w:szCs w:val="28"/>
        </w:rPr>
        <w:t>АСОУ-031 Самусенко А.В.</w:t>
      </w:r>
    </w:p>
    <w:p w:rsidR="0026144B" w:rsidRPr="00207047" w:rsidRDefault="0026144B" w:rsidP="0026144B">
      <w:pPr>
        <w:spacing w:before="120"/>
        <w:jc w:val="center"/>
        <w:rPr>
          <w:sz w:val="28"/>
          <w:szCs w:val="28"/>
        </w:rPr>
      </w:pPr>
      <w:r w:rsidRPr="00207047">
        <w:rPr>
          <w:sz w:val="28"/>
          <w:szCs w:val="28"/>
        </w:rPr>
        <w:t>Ставропольский институт управления</w:t>
      </w:r>
    </w:p>
    <w:p w:rsidR="0026144B" w:rsidRPr="00207047" w:rsidRDefault="0026144B" w:rsidP="0026144B">
      <w:pPr>
        <w:spacing w:before="120"/>
        <w:jc w:val="center"/>
        <w:rPr>
          <w:sz w:val="28"/>
          <w:szCs w:val="28"/>
        </w:rPr>
      </w:pPr>
      <w:r w:rsidRPr="00207047">
        <w:rPr>
          <w:sz w:val="28"/>
          <w:szCs w:val="28"/>
        </w:rPr>
        <w:t>Ставрополь 2006</w:t>
      </w:r>
    </w:p>
    <w:p w:rsidR="0026144B" w:rsidRPr="00207047" w:rsidRDefault="0026144B" w:rsidP="0026144B">
      <w:pPr>
        <w:spacing w:before="120"/>
        <w:jc w:val="center"/>
        <w:rPr>
          <w:b/>
          <w:bCs/>
          <w:sz w:val="28"/>
          <w:szCs w:val="28"/>
        </w:rPr>
      </w:pPr>
      <w:r w:rsidRPr="00207047">
        <w:rPr>
          <w:b/>
          <w:bCs/>
          <w:sz w:val="28"/>
          <w:szCs w:val="28"/>
        </w:rPr>
        <w:t>Введение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Основная цель профессиональной ориентации службы занятости - оказывать содействие гражданам, обращающимся в службу занятости, в получении подходящей работы в соответствии с их личными интересами, потребностями работодателей и рынка труда путем их профессионального информирования, консультирования.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Система профессиональной ориентации в государственной службе занятости предоставляет следующие услуги: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информирование и консультирование граждан, обращающихся в службу занятости в целях выбора работы, режима труда;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- профессиональная ориентация безработных граждан.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Основная проблема в работе рекрутерских фирм - отсутствие взаимопонимания с клиентами. Заказывая работника, российские клиенты обычно сами не знают, чего именно они хотят. Нередки случаи, когда потенциальные работодатели просят фирму подобрать специалиста, но при этом название должности, функциональные обязанности будущего работника и предлагаемая ему заработная плата между собой никак не коррелируют. Во многом это связанно с тем, что в большинстве фирм обязанности сотрудников сформулированы плохо и без учета их квалификации.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Подав заявление в систему, трудоустраиваемый работник или работодатель становится ее клиентом и начинает обслуживаться на протяжении срока обслуживания заявки. Срок обслуживания заявки рассматривается несколько месяцев. Если за это время заявка не выполняются то она возвращается. Заявка представляет собой анкету.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Основным назначением системы является автоматизация ввода и хранения данных по трудоустраиваемым гражданам и работодателям. Система позволяет изменять, дополнять, вести поиск и просмотр информации о трудоустраиваемых гражданах и работодателях.</w:t>
      </w:r>
    </w:p>
    <w:p w:rsidR="0026144B" w:rsidRPr="00207047" w:rsidRDefault="0026144B" w:rsidP="0026144B">
      <w:pPr>
        <w:spacing w:before="120"/>
        <w:jc w:val="center"/>
        <w:rPr>
          <w:b/>
          <w:bCs/>
          <w:sz w:val="28"/>
          <w:szCs w:val="28"/>
        </w:rPr>
      </w:pPr>
      <w:r w:rsidRPr="00207047">
        <w:rPr>
          <w:b/>
          <w:bCs/>
          <w:sz w:val="28"/>
          <w:szCs w:val="28"/>
        </w:rPr>
        <w:t>1. Создание модели ИС с AllFusion Process Modeler 4.1 (Bpwin 4.1)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Для проведения анализа и реорганизации бизнес - процессов предназначено CASE-средство верхнего уровня AllFusion Process Modeler (BPwin), поддерживающее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методологии: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IDEF0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(функциональная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модель);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DFD (DataFlow Diagram);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IDEF3 (Workflow Diagram).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1.1. Создание модели в стандарте IDEF0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Функциональная модель предназначена для описания существующих бизнес - процессов на предприятии (так называемая модель AS-1S) и идеального положения вещей - того, к чему нужно стремиться (модель ТО-ВЕ). Методология IDEF0 предписывает построение иерархической системы диаграмм - единичных описаний фрагментов системы.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Построение модели информационной системы начинается с описания функционирования предприятия (системы) в целом в виде контекстной диаграммы. На Рис. 1 представлена контекстная диаграмма информационной системы «Службы занятости».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1pt;height:331.5pt">
            <v:imagedata r:id="rId5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1 - Контекстная диаграмма «Службы занятости».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Взаимодействие системы с окружающей средой описывается в терминах входа (на рис.1 это «Заявка работодателя» и «Заявка трудоустраиваемого»), выхода («Отчет о выполненных заявках», «Отчет о невыполненных заявках», «Возврат невыполненных заявок» и «Возврат выполненных заявок»), управления («Правила и процедуры») и механизмов («Персонал» – это ресурсы, необходимые для процесса функционирования службы занятости).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 «Правила и процедуры» – это правила, которыми управляется процесс функционирования службы занятости.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оказании услуг принимает участие “Персонал” службы занятости.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Общие стрелки и диаграммы, опишем с помощью отчета:</w:t>
      </w: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Центр службы занятости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Центр службы занятости 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A0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Служба занимающаяся предоставлением информации о рабочих местах и о трудоустраиваемых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Заявка работодателя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Анкета, заполняемая работодателем при обращении в службу занятости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Заявка трудоустраиваемого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Анкета, заполняемая трудоустраиваемым гражданином при обращении в службу занятости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Отчет о выполненых заявках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Отчет о невыполненных заявках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Возврат невыполненных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невыполненных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Уведомление трудоустраиваемого гражданина или работодателя о прекращении рассмотрения его заявки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Возврат выполненных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выполненных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Уведомление трудоустраиваемого гражданина или работодателя о выполнении его заявки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Персонал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Персонал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Сотрудники "Службы занятости"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Правила и процедуры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процедуры, которыми руководствуется компания при работе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После описания контекстной диаграммы проводится функциональная декомпозиция - система разбивается на подсистемы и каждая подсистема описывается отдельно (диаграммы декомпозиции). Затем каждая подсистема разбивается на более мелкие и так далее до достижения нужной степени подробности. В результате такого разбиения, каждый фрагмент системы изображается на отдельной диаграмме декомпозиции.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После дальнейшего разбиения диаграммы получаем три диаграммы декомпозиции, описывающие каждая одну из работ, представленных на диаграмме верхнего уровня (рис. 2).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26" type="#_x0000_t75" style="width:471pt;height:331.5pt">
            <v:imagedata r:id="rId6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 2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- Декомпозиция работы «Службы занятости».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Весь процесс функционирования «Службы занятости» разбивается на три диаграммы: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«Консультационный отдел» - занимается консультацией, приемом заявок, формированием отчетов;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«Обработка запроса» - представляет собой процесс поиска информации по заявкам;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3)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«Картотека» - хранение заявок.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Общие стрелки, перешедшие с диаграммы верхнего уровня и диаграммы, опишем с помощью отчета: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Заявка работодателя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Анкета, заполняемая работодателем при обращении в службу занятости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Возврат выполненных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выполненных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Уведомление трудоустраиваемого и работодателя о выполнении их заявки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Заявка трудоустраиваемого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Анкета, заполняемая трудоустраиваемого при обращении в службу занятости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Запрос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на вакансии или работников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Персонал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Персонал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Сотрудники "Службы занятости"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Отчет о невыполненных заявках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Отчет о выполненных заявках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9700" w:type="dxa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Возврат невыполненных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невыполненных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Уведомление трудоустраиваемого или работодателя о прекращении рассмотрения его заявки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Передача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Передача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Передача заявок для поиска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Исходная БД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Исходная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Исходная база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Найденная информация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 по заявке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Правила и процедуры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процедуры, которыми руководствуется компания при работе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27" type="#_x0000_t75" style="width:471pt;height:331.5pt">
            <v:imagedata r:id="rId7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- Декомпозиция работы «Консультационный отдел».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Общие стрелки, перешедшие с диаграммы верхнего уровня и диаграммы, опишем с помощью отчета: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Приемная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Приемная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A11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Консультации и прием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Статический отдел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Статический отдел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A12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Проверка заявок и формирование отчетов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Персонал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Персонал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Сотрудники "Службы занятости"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Отчет о выполненных заявках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Заявка работодателя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Анкета, заполняемая работодателем при обращении в службу занятости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Отчет о невыполненных заявках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Возврат выполненных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выполненных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Уведомление трудоустраиваемого и работодателя о выполнении их заявки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Заявка трудоустраиваемого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Анкета, заполняемая трудоустраиваемого при обращении в службу занятости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Запрос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на вакансии или работников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Возврат невыполненных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невыполненных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Уведомление трудоустраиваемого или работодателя о прекращении рассмотрения его заявки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Запрос данных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информации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Передача заявок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Передача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Передача заявок для поиска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Найденная информация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 по заявке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11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Правила и процедуры 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процедуры, которыми руководствуется компания при работе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11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28" type="#_x0000_t75" style="width:471pt;height:331.5pt">
            <v:imagedata r:id="rId8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 4 - Декомпозиция работы «Обработка запроса».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Общие стрелки, перешедшие с диаграммы верхнего уровня и диаграммы, опишем с помощью отчета:</w:t>
      </w:r>
    </w:p>
    <w:tbl>
      <w:tblPr>
        <w:tblW w:w="9610" w:type="dxa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 </w:t>
            </w:r>
          </w:p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Открытие БД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Открытие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A21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Открытие БД для поиска и изменения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Выполнение запроса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Выполнение запроса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A22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Поиск и изменение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Найденная информация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 по заявке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Исходная БД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Исходная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Исходная база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Доступ к БД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Доступ к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Доступ к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Персонал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Персонал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Сотрудники "Службы занятости"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Запрос заявок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на вакансии или работников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Правила и процедуры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процедуры, которыми руководствуется компания при работе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1.2. Организационные диаграммы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Если в процессе моделирования нужно осветить специфические стороны технологии предприятия, BPwin позволяет переключиться на любой ветви модели на нотацию IDEF3 или DFD и создать смешанную модель.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1.2.1. Диаграммы потоков данных (Data Flow Diagramming)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Диаграммы потоков данных (DFD) используются для описания документооборота и обработки информации. Нотация DFD включает такие понятия, как "внешняя ссылка" и "хранилище данных", что делает ее более удобной (по сравнению с IDEF0) для моделирования документооборота.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На рис. 5 представлена «Декомпозиция в нотации DFD «Выполнение запроса», описывающая деятельность по поиску информации в базе данных.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29" type="#_x0000_t75" style="width:477.75pt;height:321.75pt">
            <v:imagedata r:id="rId9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5 - Декомпозиции в нотации DFD «Выполнение запроса».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Все работы, представленные на диаграмме выполняются «Персоналом» в соответствие с перечнем обязанностей.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Общие стрелки, перешедшие с диаграммы верхнего уровня и диаграммы, опишем с помощью отчета:</w:t>
      </w:r>
    </w:p>
    <w:tbl>
      <w:tblPr>
        <w:tblW w:w="9610" w:type="dxa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 </w:t>
            </w:r>
          </w:p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Обработка запроса</w:t>
            </w:r>
            <w:r>
              <w:rPr>
                <w:sz w:val="24"/>
                <w:szCs w:val="24"/>
              </w:rPr>
              <w:t xml:space="preserve"> </w:t>
            </w:r>
            <w:r w:rsidRPr="00207047">
              <w:rPr>
                <w:sz w:val="24"/>
                <w:szCs w:val="24"/>
              </w:rPr>
              <w:t xml:space="preserve">трудоустраиваемого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Обработка запроса</w:t>
            </w:r>
            <w:r>
              <w:rPr>
                <w:sz w:val="24"/>
                <w:szCs w:val="24"/>
              </w:rPr>
              <w:t xml:space="preserve"> </w:t>
            </w:r>
            <w:r w:rsidRPr="00207047">
              <w:rPr>
                <w:sz w:val="24"/>
                <w:szCs w:val="24"/>
              </w:rPr>
              <w:t>трудоустраиваемого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A221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Поиск информации в БД по запросу трудоустраиваемого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Обработка запроса работодателя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Обработка запроса работодателя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A222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Поиск информации в БД по запросу работодателя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Доступ к БД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Доступ к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Доступ к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Найденная информация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Найденная информация по заявке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Запрос заявок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на вакансии или работников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Правила и процедуры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процедуры, которыми руководствуется компания при работе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Персонал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Персонал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Сотрудники "Службы занятости"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0" type="#_x0000_t75" style="width:477.75pt;height:321.75pt">
            <v:imagedata r:id="rId10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6 - Декомпозиции в нотации DFD «Картотека».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Общие стрелки, перешедшие с диаграммы верхнего уровня и диаграммы, опишем с помощью отчета: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9610" w:type="dxa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 </w:t>
            </w:r>
          </w:p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Администратор БД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Администратор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A31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Редактирование и просмотр базы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Персонал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Персонал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Сотрудники "Службы занятости"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Ответ на запрос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Ответ на запрос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Предоставление имеющейся информации на заявку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9610" w:type="dxa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Передача заявок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Передача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Передача заявок для поиска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Исходная БД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Исходная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Исходная база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Правила и процедуры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Правила и процедуры, которыми руководствуется компания при работе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Запрос заявок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заявок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Запрос на вакансии или работников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Редактирование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Редактирование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Редактирование БД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0" w:type="auto"/>
        <w:tblInd w:w="-7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90"/>
        <w:gridCol w:w="7020"/>
      </w:tblGrid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 xml:space="preserve">База данных 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База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Number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2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Хранение данных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Author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Самусенко Александр Владимирович</w:t>
            </w:r>
          </w:p>
        </w:tc>
      </w:tr>
      <w:tr w:rsidR="0026144B" w:rsidRPr="00207047" w:rsidTr="001701BA">
        <w:tc>
          <w:tcPr>
            <w:tcW w:w="259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Status</w:t>
            </w:r>
          </w:p>
        </w:tc>
        <w:tc>
          <w:tcPr>
            <w:tcW w:w="7020" w:type="dxa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WORKING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Диаграмма дерева узлов показывает иерархию работ в модели и позволяет рассмотреть всю модель целиком, но не показывает взаимосвязи между работами.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На рис. 7 представлено итоговое расположение работ в дереве узлов: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1" type="#_x0000_t75" style="width:390.75pt;height:238.5pt">
            <v:imagedata r:id="rId11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7 - Диаграмма дерева узлов.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диаграмма «Центр службы занятости» – 1-ый уровень дерева узлов;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диаграммы «Консультационный отдел», «Обработка запроса» и «Картотека» – 2-ой уровень дерева узлов;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диаграммы «Приемная», «Статический отдел», «Открытие БД», «Выполнение запроса» и «Администратор БД» – 3-ий уровень;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диаграммы «Обработка запроса трудоустраиваемого» и «Обработка запроса работодателя» – 4-ый уровень дерева узлов.</w:t>
      </w:r>
    </w:p>
    <w:p w:rsidR="0026144B" w:rsidRPr="00207047" w:rsidRDefault="0026144B" w:rsidP="0026144B">
      <w:pPr>
        <w:spacing w:before="120"/>
        <w:jc w:val="center"/>
        <w:rPr>
          <w:b/>
          <w:bCs/>
          <w:sz w:val="28"/>
          <w:szCs w:val="28"/>
        </w:rPr>
      </w:pPr>
      <w:r w:rsidRPr="00207047">
        <w:rPr>
          <w:b/>
          <w:bCs/>
          <w:sz w:val="28"/>
          <w:szCs w:val="28"/>
        </w:rPr>
        <w:t>2. Создание модели данных с помощью AllFusion Erwin Data Modeler 4.1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Информационная модель в нотации IDEF1X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Для представления информационной модели данных используется CASE-средство ERWin. С его помощью при проектировании модели информационной системы «Служба занятости» была создана физическо-логическая модель базы данных, представленная на рисунках (рис. 8, 9).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2" type="#_x0000_t75" style="width:483.75pt;height:338.25pt">
            <v:imagedata r:id="rId12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8 - Модель данных в нотации IDEF1X (логический уровень)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3" type="#_x0000_t75" style="width:477pt;height:333pt">
            <v:imagedata r:id="rId13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9 - Модель данных в нотации IDEF1X (физический уровень)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База данных представлена в виде сущностей, их атрибутов и связей между ними. Каждая сущность представляет множество подобных объектов, называемых экземплярами. Каждый экземпляр индивидуален и должен отличаться от всех остальных. Атрибут выражает определенное свойство объекта. С точки зрения физической модели базы данных сущности соответствует таблица (например, «Работодатель», «Картотека»), экземпляру сущности – строка в таблице, а атрибуту – колонка таблицы. В результате проектирования было выделено шесть сущностей.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Связь на диаграмме отображает логическую зависимость одной сущности от другой. В IDEF1X различают зависимые и независимые сущности. Тип сущности определяется ее связью с другими сущностями. Идентифицирующая связь устанавливается между независимой (родительский конец связи) и зависимой (дочерний конец связи) сущностями. Экземпляр зависимой сущности определяется только через отношение к родительской сущности. Зависимая сущность изображается на диаграмме прямоугольником со скругленными углами.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На нашей диаграмме зависимыми сущностями являются: «Консультационный отдел». Родительскими для нее являются сущности «Работодатель» и «Трудоустраиваемый» соответственно.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При установлении неидентифицирующей связи дочерняя сущность остается независимой, а атрибуты первичного ключа родительской сущности мигрируют в состав неключевых компонентов родительской сущности. Неидентифицирующая связь служит для связывания независимых сущностей.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Для того, чтобы однозначно идентифицировать экземпляр сущности используется первичный ключ (атрибут или группа атрибутов). Атрибуты первичного ключа на диаграмме не требуют специального обозначения - это те атрибуты, которые находятся в списке атрибутов выше горизонтальной линии.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Например, на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рис. 8 сущность «Работодатель» однозначно идентифицирует первичный ключ «Заявка работодателя(РК)» и «Дата заявки работодателя(РК)».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При установлении идентифицирующей связи атрибуты первичного ключа родительской сущности автоматически переносятся в состав первичного ключа дочерней сущности. Эта операция дополнения атрибутов дочерней сущности при создании связи называется миграцией атрибутов. В дочерней сущности новые атрибуты помечаются как внешний ключ - (FK). Пример такой миграции атрибутов с участием дочерней сущности «Консультационный отдел», родительской сущности «Работодатель» и первичного ключа родительской сущности «Заявка работодателя» и «Дата заявки работодателя» представлен на рис. 10: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4" type="#_x0000_t75" style="width:302.25pt;height:228pt">
            <v:imagedata r:id="rId14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10 - Пример миграции атрибутов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Сущности и атрибуты, определенные в информационной модели представлены в отчете (на рис. 11), сгенерированном с помощью пункта меню Tools/Data Browser/Erwin Repots.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4920"/>
        <w:gridCol w:w="1620"/>
      </w:tblGrid>
      <w:tr w:rsidR="0026144B" w:rsidRPr="00207047" w:rsidTr="001701BA">
        <w:trPr>
          <w:tblHeader/>
          <w:jc w:val="center"/>
        </w:trPr>
        <w:tc>
          <w:tcPr>
            <w:tcW w:w="9610" w:type="dxa"/>
            <w:gridSpan w:val="3"/>
            <w:shd w:val="clear" w:color="auto" w:fill="A0A0A4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</w:p>
        </w:tc>
      </w:tr>
      <w:tr w:rsidR="0026144B" w:rsidRPr="00207047" w:rsidTr="001701BA">
        <w:trPr>
          <w:tblHeader/>
          <w:jc w:val="center"/>
        </w:trPr>
        <w:tc>
          <w:tcPr>
            <w:tcW w:w="3070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Name</w:t>
            </w:r>
          </w:p>
        </w:tc>
        <w:tc>
          <w:tcPr>
            <w:tcW w:w="4920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1620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Logical Only</w:t>
            </w:r>
          </w:p>
        </w:tc>
      </w:tr>
      <w:tr w:rsidR="0026144B" w:rsidRPr="00207047" w:rsidTr="001701BA">
        <w:trPr>
          <w:jc w:val="center"/>
        </w:trPr>
        <w:tc>
          <w:tcPr>
            <w:tcW w:w="307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Картотека</w:t>
            </w:r>
          </w:p>
        </w:tc>
        <w:tc>
          <w:tcPr>
            <w:tcW w:w="49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Хранение и проверка заявок</w:t>
            </w:r>
          </w:p>
        </w:tc>
        <w:tc>
          <w:tcPr>
            <w:tcW w:w="16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307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Консультационный отдел</w:t>
            </w:r>
          </w:p>
        </w:tc>
        <w:tc>
          <w:tcPr>
            <w:tcW w:w="49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Консультация, прием заявок, формирование отчетов</w:t>
            </w:r>
          </w:p>
        </w:tc>
        <w:tc>
          <w:tcPr>
            <w:tcW w:w="16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307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Работодатель</w:t>
            </w:r>
          </w:p>
        </w:tc>
        <w:tc>
          <w:tcPr>
            <w:tcW w:w="49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работодателем при обращении в Службу занятости</w:t>
            </w:r>
          </w:p>
        </w:tc>
        <w:tc>
          <w:tcPr>
            <w:tcW w:w="16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307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 предприятия</w:t>
            </w:r>
          </w:p>
        </w:tc>
        <w:tc>
          <w:tcPr>
            <w:tcW w:w="49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Требования, предъявляемые работодателя к трудоустраиваемому</w:t>
            </w:r>
          </w:p>
        </w:tc>
        <w:tc>
          <w:tcPr>
            <w:tcW w:w="16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3070" w:type="dxa"/>
            <w:shd w:val="clear" w:color="auto" w:fill="FFFFFF"/>
          </w:tcPr>
          <w:p w:rsidR="0026144B" w:rsidRPr="00207047" w:rsidRDefault="0026144B" w:rsidP="001701BA">
            <w:pPr>
              <w:tabs>
                <w:tab w:val="left" w:pos="740"/>
              </w:tabs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 трудоустраиваемого</w:t>
            </w:r>
          </w:p>
        </w:tc>
        <w:tc>
          <w:tcPr>
            <w:tcW w:w="49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 трудоустраиваемого к работодателю</w:t>
            </w:r>
          </w:p>
        </w:tc>
        <w:tc>
          <w:tcPr>
            <w:tcW w:w="16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307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Трудоустраиваемый</w:t>
            </w:r>
          </w:p>
        </w:tc>
        <w:tc>
          <w:tcPr>
            <w:tcW w:w="49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трудоустраиваемым при обращении в Службу занятости</w:t>
            </w:r>
          </w:p>
        </w:tc>
        <w:tc>
          <w:tcPr>
            <w:tcW w:w="16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tbl>
      <w:tblPr>
        <w:tblW w:w="961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5220"/>
        <w:gridCol w:w="1179"/>
        <w:gridCol w:w="801"/>
      </w:tblGrid>
      <w:tr w:rsidR="0026144B" w:rsidRPr="00207047" w:rsidTr="001701BA">
        <w:trPr>
          <w:tblHeader/>
          <w:jc w:val="center"/>
        </w:trPr>
        <w:tc>
          <w:tcPr>
            <w:tcW w:w="9610" w:type="dxa"/>
            <w:gridSpan w:val="4"/>
            <w:shd w:val="clear" w:color="auto" w:fill="A0A0A4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</w:p>
        </w:tc>
      </w:tr>
      <w:tr w:rsidR="0026144B" w:rsidRPr="00207047" w:rsidTr="001701BA">
        <w:trPr>
          <w:tblHeader/>
          <w:jc w:val="center"/>
        </w:trPr>
        <w:tc>
          <w:tcPr>
            <w:tcW w:w="2410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Name</w:t>
            </w:r>
          </w:p>
        </w:tc>
        <w:tc>
          <w:tcPr>
            <w:tcW w:w="5220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Definition</w:t>
            </w:r>
          </w:p>
        </w:tc>
        <w:tc>
          <w:tcPr>
            <w:tcW w:w="1179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Required</w:t>
            </w:r>
          </w:p>
        </w:tc>
        <w:tc>
          <w:tcPr>
            <w:tcW w:w="801" w:type="dxa"/>
            <w:shd w:val="clear" w:color="auto" w:fill="64B1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Is PK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работодателем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работодателя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Пол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Необходимый пол работника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Возраст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Необходимый возраст работника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Опыт работы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Необходимый опыт работы работника в данной области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Образование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Необходимое образование работника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Прописка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Необходимая прописка работника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Дополнительные навыки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Дополнительные навыки которыми должен владеть работник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трудоустраиваемым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трудоустраиваемого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Оплата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Желаемая оплата труда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График работы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График работы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Адрес предприятия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Место нахождения предприятия устраивающее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работодателем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работодателя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Название фирмы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Полное название фирмы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Должность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Предлагаемая должность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Оплата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Возможная оплата труда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 работодателя предъявляемые к работнику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Телефон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Контактный телефон работодателя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Адрес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Почтовый адрес работодателя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Проверка заявок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Проверка заявок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трудоустраиваемым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трудоустраиваемого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работодателем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работодателя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невыполненных заявок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Возврат невыполненных заявок по истечению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Извещение работодателю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Извещение работодателя о том, что к нему направлен рабочий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Извещение трудоустраиваемому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Извещение трудоустраиваемому о том, что его направляют на работу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выполненных заявках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Отчеты о выполненных заявках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 о невыполненных заявках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Отчеты о невыполненных заявках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Проверка заявок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Проверка заявок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трудоустраиваемым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трудоустраиваемого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работодателем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работодателя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работодателя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Заявка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Анкета заполняемая трудоустраиваемым при обращении в службу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заявки трудоустраиваемого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Дата обращения трудоустраиваемого в центр занятости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Yes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ФИО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Фамилия, имя и отчество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Специальность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Специальность трудоустраиваемого по которой он хочет найти работу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Опыт работы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Опыт работы трудоустраиваемого по данной специальности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Требования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Желаемые условия для работы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Образование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Образование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Пол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Пол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Возраст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Возраст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Телефон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Контактный телефон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  <w:tr w:rsidR="0026144B" w:rsidRPr="00207047" w:rsidTr="001701BA">
        <w:trPr>
          <w:jc w:val="center"/>
        </w:trPr>
        <w:tc>
          <w:tcPr>
            <w:tcW w:w="241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Адрес</w:t>
            </w:r>
          </w:p>
        </w:tc>
        <w:tc>
          <w:tcPr>
            <w:tcW w:w="5220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Адрес трудоустраиваемого</w:t>
            </w:r>
          </w:p>
        </w:tc>
        <w:tc>
          <w:tcPr>
            <w:tcW w:w="1179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  <w:tc>
          <w:tcPr>
            <w:tcW w:w="801" w:type="dxa"/>
            <w:shd w:val="clear" w:color="auto" w:fill="FFFFFF"/>
          </w:tcPr>
          <w:p w:rsidR="0026144B" w:rsidRPr="00207047" w:rsidRDefault="0026144B" w:rsidP="001701BA">
            <w:pPr>
              <w:spacing w:before="120"/>
              <w:ind w:firstLine="567"/>
              <w:jc w:val="both"/>
              <w:rPr>
                <w:sz w:val="24"/>
                <w:szCs w:val="24"/>
              </w:rPr>
            </w:pPr>
            <w:r w:rsidRPr="00207047">
              <w:rPr>
                <w:sz w:val="24"/>
                <w:szCs w:val="24"/>
              </w:rPr>
              <w:t>No</w:t>
            </w:r>
          </w:p>
        </w:tc>
      </w:tr>
    </w:tbl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 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3. Выбор языка программирования баз данных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Выбрать язык программирования – главная задача проектировщика БД. Существует множество языков программирования, но мы остановимся на трех: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● Microsoft Visual FoxPro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Традиционно одной из наиболее распространенных в России и странах СНГ является СУБД Microsoft Visual FoxPro, новая версия которой, Visual FoxPro 7.0, содержит дополнения и улучшения, расширяющие возможности системы. Visual FoxPro состоит из отдельных компонентов, которые используются для хранения информации, ее отображения и редактирования. В Visual FoxPro вся информация хранится в базе данных, которая состоит из таблиц, отношений между таблицами, индексов, триггеров и хранимых процедур. Каждая таблица имеет уникальное имя и хранится в отдельном файле, наименование которого совпадает с именем таблицы. Созданный файл имеет расширение DBF.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Чрезвычайно удобным и полезным средством доступа к базе данных являются представления данных. Представления данных позволяют объединять данные таблиц и отображать их в более удобном виде. Вы можете выбрать только интересующие вас поля таблиц, объединить несколько полей в одно поле, вычислить итоговые значения и задать новые имена полей таблицы. Как правило, количество представлений в базе данных намного превосходит количество таблиц. По мере эксплуатации базы данных их количество непрерывно растет. Во многих информационных системах доступ к данным, включая просмотр, добавление и редактирование, осуществляется только с помощью представлений данных. Данный подход позволяет осуществить гибкое управление доступом к информации. При использовании представлений для выборки данных в формах, отчетах, при создании запросов и в программах применяются те же правила, что и для таблиц. Редактирование данных, включенных в представление, возможно только при определенных условиях. Например, в том случае, если оно создано на основе только одной таблицы.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Для объединения компонентов создаваемого приложения используется проект. Использование проекта упрощает разработку приложения и его сопровождение.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● Microsoft Access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Microsoft Access является инструментом, рассчитанным на разработку БД, системы запросов и форм программистом – профессионалом и лишь во вторую очередь – инструментом для доступа к данным, хранящимся в БД.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Microsoft Access – один из компонентов семейства офисных приложений Microsoft Office – является одной из самых популярных настольных (desktop) СУБД. Это связано с тем, что СУБД Access предоставляет пользователю очень широкие возможности для ввода, обработки и представления данных. Эти средства являются не только удобными, но и высокопродуктивными, что обеспечивает высокую скорость разработки приложений. Изначала система управления базами данных Access обладала рядом уникальных возможностей: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Объединение информации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из самых разных источников (электронных таблиц, текстовых файлов, других баз данных);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Представление данных в удобном для пользователя виде с помощью таблиц, диаграмм, отчетов;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Интеграция с другими компонентами Microsoft Office.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Совершенствуясь от версии к версии, система Access стала инструментом, который может удовлетворить самые разные категории пользователей: от новичка, которому нравится дружеский интерфейс, позволяющий ему справиться с его задачами, до профессионального разработчика, имеющий весь необходимый инструментарий для уникального решения конкретной задачи.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 xml:space="preserve">● Database Desktop </w:t>
      </w:r>
      <w:r w:rsidRPr="00207047">
        <w:rPr>
          <w:sz w:val="24"/>
          <w:szCs w:val="24"/>
        </w:rPr>
        <w:t>и</w:t>
      </w:r>
      <w:r w:rsidRPr="00207047">
        <w:rPr>
          <w:sz w:val="24"/>
          <w:szCs w:val="24"/>
          <w:lang w:val="en-US"/>
        </w:rPr>
        <w:t xml:space="preserve"> Borland C++ Builder</w:t>
      </w:r>
      <w:r>
        <w:rPr>
          <w:sz w:val="24"/>
          <w:szCs w:val="24"/>
          <w:lang w:val="en-US"/>
        </w:rPr>
        <w:t xml:space="preserve">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Является очень хорошим программным продуктом и средством разработки БД. Однако имеет ряд недостатков, которые существенно затрудняют работу проектировщика.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А) Невозможность добавлять к проекту новые файлы, таблицы и базы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данных, созданные за рамками головного проекта.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Б) Для создания частей БД используется множество разных программ, между которыми постоянно необходимо переключатся (Database Desktop – создание таблиц, Borland C++ Builder – компоновщик и визуальный язык программирования).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В) Плохая наглядность проекта во время разработки.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Для создания информационной системы «Служба занятости» на основе проведенных исследований и имеющихся возможностей был выбран Database Desktop и Borland C++ Builder.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 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4. Разработка экранных форм</w:t>
      </w:r>
      <w:bookmarkStart w:id="0" w:name="_Toc137954206"/>
      <w:bookmarkStart w:id="1" w:name="_Toc136668175"/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4.1. Создание таблиц</w:t>
      </w:r>
      <w:bookmarkEnd w:id="0"/>
      <w:bookmarkEnd w:id="1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При создании базы данных было выявлено две сущности: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 Организация;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2. Трудоустраиваемый.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каждой сущности имеются атрибуты: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 Организация – код организации; название организации; адрес организации.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2. Трудоустраиваемый – код организации; код трудоустраиваемого; ФИО трудоустраиваемого; дата рождения; пол; образование; специальность; район проживания; должность.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Рассмотрим работу Базы данных на примере двух таблиц: «Организация» и «Трудоустраиваемый». Структура таблиц выглядит так, как показано на рисунках 11 и 12: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5" type="#_x0000_t75" style="width:402pt;height:282pt">
            <v:imagedata r:id="rId15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 11 - Структура таблицы «Организация»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6" type="#_x0000_t75" style="width:401.25pt;height:269.25pt">
            <v:imagedata r:id="rId16" o:title=""/>
          </v:shape>
        </w:pic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 12 - Структура Таблицы «Трудоустраиваемый»</w:t>
      </w:r>
      <w:bookmarkStart w:id="2" w:name="_Toc137954207"/>
      <w:bookmarkStart w:id="3" w:name="_Toc136668176"/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4.2. Создание приложения</w:t>
      </w:r>
      <w:bookmarkEnd w:id="2"/>
      <w:bookmarkEnd w:id="3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На рисунке 13 показана сама программа для работы с базой данных, в основу которой входят эти две таблицы.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7" type="#_x0000_t75" style="width:426pt;height:279.75pt">
            <v:imagedata r:id="rId17" o:title=""/>
          </v:shape>
        </w:pic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8" type="#_x0000_t75" style="width:447pt;height:290.25pt">
            <v:imagedata r:id="rId18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Рис.13 - Программа для работы с базой данных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приложении реализована функция сортировки. Сортировка может производиться по 8 критериям: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1.код организации;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2.Ф.И.О.;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3.Дата рождения;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4.Пол;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5.Образование;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6.Специальность;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7.Район;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8.Должность.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39" type="#_x0000_t75" style="width:431.25pt;height:338.25pt">
            <v:imagedata r:id="rId19" o:title=""/>
          </v:shape>
        </w:pic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Рис.14 - Виды сортировок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На следующем рисунке показан результат работы выбранной нами сортировки – «Ф.И.О»</w:t>
      </w:r>
    </w:p>
    <w:p w:rsidR="0026144B" w:rsidRPr="00207047" w:rsidRDefault="00D966BA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i1040" type="#_x0000_t75" style="width:393.75pt;height:254.25pt">
            <v:imagedata r:id="rId20" o:title=""/>
          </v:shape>
        </w:pic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Рис.15 - Результат работы сортировки «Ф.И.О»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5. Язык запросов SQL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SQL символизирует собой Структурированный Язык Запросов. Это–язык, который дает вам возможность создавать и работать в реляционных базах данных, которые являются наборами связанной информации сохраняемой в таблицах.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Мир баз данных становится все более и более единым, что привело к необходимости создания стандартного языка, который мог бы использоваться, чтобы функционировать в большом количестве различных видов компьютерных сред. Стандартный язык позволит пользователям знающим один набор команд, использовать их, чтобы создавать, отыскивать, изменять, и передавать информацию независимо от того работают ли они на персональном компьютере, сетевой рабочей станции, или на универсальной ЭВМ.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нашем все более и более взаимосвязанном компьютерном мире, пользователь, снабженный таким языком, имеет огромное преимущество в использовании и обобщении информации из ряда источников с помощью большого количества способов.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Элегантность и независимость от специфики компьютерных технологий, а также его поддержка лидерами промышленности в области технологии реляционных баз данных, сделало SQL, и вероятно в течение обозримого будущего оставит его, основным стандартным языком. По этой причине, любой, кто хочет работать с базами данных 90-х годов должен знать SQL.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Стандарт SQL определяется ANSI (Американским Национальным Институтом Стандартов) и в данное время также принимается ISO (МЕЖДУНАРОДНОЙ ОРГАНИЗАЦИЕЙ ПО СТАНДАРТИЗАЦИИ). Однако, большинство коммерческих программ баз данных расширяют SQL без уведомления ANSI, добавляя разные другие особенности в этот язык, которые, как они считают, будут весьма полезны. Иногда они несколько нарушают стандарт языка, хотя хорошие идеи имеют тенденцию развиваться и вскоре становиться стандартами "рынка" сами по себе в силу полезности своих качеств.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Иногда это несколько нарушает стандарт языка, хотя хорошие идеи имеют тенденцию развиваться и становиться стандартами рынка в силу полезности своих качеств.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Для той цели, чтобы пользователям было легче найти какую-то запись (информацию), во многих программах, работающих с огромными архивами данных – в частности и Базах Данных, программисты снабжают свои приложения средствами сортировки. Некоторые из них прошивают код сортировки, а некоторые программисты позволяют пользователям самим выбирать из предложенных ими видов сортировок ту, которая более подойдет пользователю.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Вот и в нашем приложении тоже представлена возможность выбора сортировки – из перечисленных 6 видов. Конечно, все эти виды сортируют данные по алфавиту (для текста – от А до Я(A-Z), для цифровой информации, по возрастающей от 0), но выбрав нужный вид, можно быстрее найти то, что требуется.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Рассмотрим SQL запрос для приложения «Трудоустройство».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Все SQL-запросы выполняются автоматически по выбору соответствующего пункта в списке сортировок, “SQL-сортировка” для этих визуальных компонентов, описание оператора SELECT проводится ниже.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ПРОГРАММЫ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>void __fastcall TForm1::SKChange(TObject *Sender) //</w:t>
      </w:r>
      <w:r w:rsidRPr="00207047">
        <w:rPr>
          <w:sz w:val="24"/>
          <w:szCs w:val="24"/>
        </w:rPr>
        <w:t>Выбор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таблицы</w:t>
      </w:r>
      <w:r w:rsidRPr="00207047">
        <w:rPr>
          <w:sz w:val="24"/>
          <w:szCs w:val="24"/>
          <w:lang w:val="en-US"/>
        </w:rPr>
        <w:t xml:space="preserve">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>{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 xml:space="preserve"> Table1-&gt;Active=false;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Table1-&gt;Active=false;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if(SK-&gt;Position == 0)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{ Table2-&gt;Active=false;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DB-&gt;DataSource=DataSource1;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DBN-&gt;DataSource=DataSource1;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Table1-&gt;Active=true;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 xml:space="preserve"> if(SK-&gt;Position == 1)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{ Table1-&gt;Active=false;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DB-&gt;DataSource=DataSource2;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DBN-&gt;DataSource=DataSource2;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Table2-&gt;Active=true;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>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>//---------------------------------------------------------------------------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 xml:space="preserve">void __fastcall TForm1::CBChange(TObject *Sender) // </w:t>
      </w:r>
      <w:r w:rsidRPr="00207047">
        <w:rPr>
          <w:sz w:val="24"/>
          <w:szCs w:val="24"/>
        </w:rPr>
        <w:t>выбираем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в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всплывающем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списке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сортировку</w:t>
      </w:r>
      <w:r w:rsidRPr="00207047">
        <w:rPr>
          <w:sz w:val="24"/>
          <w:szCs w:val="24"/>
          <w:lang w:val="en-US"/>
        </w:rPr>
        <w:t>…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207047">
        <w:rPr>
          <w:sz w:val="24"/>
          <w:szCs w:val="24"/>
          <w:lang w:val="en-US"/>
        </w:rPr>
        <w:t xml:space="preserve"> DB-&gt;DataSource=DataSource3;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 xml:space="preserve"> Table1-&gt;Active=false;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</w:rPr>
        <w:t>Table2-&gt;Active=false;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207047">
        <w:rPr>
          <w:sz w:val="24"/>
          <w:szCs w:val="24"/>
        </w:rPr>
        <w:t>if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(CB-&gt;ItemIndex == 0)</w:t>
      </w: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// если в всплывающем списке сортировки …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Код организации ….то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207047">
        <w:rPr>
          <w:sz w:val="24"/>
          <w:szCs w:val="24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207047">
        <w:rPr>
          <w:sz w:val="24"/>
          <w:szCs w:val="24"/>
        </w:rPr>
        <w:t>Query1-&gt;Active = false; // активность Query -false (выключено)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207047">
        <w:rPr>
          <w:sz w:val="24"/>
          <w:szCs w:val="24"/>
        </w:rPr>
        <w:t>Query1-&gt;SQL-&gt;Clear();//функция очистки буфера SQL-запроса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207047">
        <w:rPr>
          <w:sz w:val="24"/>
          <w:szCs w:val="24"/>
        </w:rPr>
        <w:t>/*добавить в буфер нов. запись SQL -запроса */</w:t>
      </w:r>
      <w:r>
        <w:rPr>
          <w:sz w:val="24"/>
          <w:szCs w:val="24"/>
        </w:rPr>
        <w:t xml:space="preserve">  </w:t>
      </w:r>
      <w:r w:rsidRPr="00207047">
        <w:rPr>
          <w:sz w:val="24"/>
          <w:szCs w:val="24"/>
        </w:rPr>
        <w:t xml:space="preserve">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Pr="00207047">
        <w:rPr>
          <w:sz w:val="24"/>
          <w:szCs w:val="24"/>
        </w:rPr>
        <w:t>Query1-&gt;SQL-&gt;Append("SELECT KOD_ORG as КОД_ОРГАНИЗАЦИИ,FIO as ФИО,DATA_ROG as ДАТА_РОЖДЕНИЯ,POL as ПОЛ,OBRAZOV as ОБРАЗОВАНИЕ,SPEC as СПЕЦИАЛЬНОСТЬ,RAION as РАЙОН FROM ORG2 ORDER BY KOD_ORG");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 w:rsidRPr="00207047">
        <w:rPr>
          <w:sz w:val="24"/>
          <w:szCs w:val="24"/>
          <w:lang w:val="en-US"/>
        </w:rPr>
        <w:t>Query1-&gt;Active = true;} //</w:t>
      </w:r>
      <w:r w:rsidRPr="00207047">
        <w:rPr>
          <w:sz w:val="24"/>
          <w:szCs w:val="24"/>
        </w:rPr>
        <w:t>активность</w:t>
      </w:r>
      <w:r w:rsidRPr="00207047">
        <w:rPr>
          <w:sz w:val="24"/>
          <w:szCs w:val="24"/>
          <w:lang w:val="en-US"/>
        </w:rPr>
        <w:t xml:space="preserve"> Query -true (</w:t>
      </w:r>
      <w:r w:rsidRPr="00207047">
        <w:rPr>
          <w:sz w:val="24"/>
          <w:szCs w:val="24"/>
        </w:rPr>
        <w:t>включено</w:t>
      </w:r>
      <w:r w:rsidRPr="00207047">
        <w:rPr>
          <w:sz w:val="24"/>
          <w:szCs w:val="24"/>
          <w:lang w:val="en-US"/>
        </w:rPr>
        <w:t>)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</w:rPr>
        <w:t>else if (CB-&gt;ItemIndex == 1) // если в всплывающем списке сортировки “ФИО” то….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   </w:t>
      </w: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Query1-&gt;SQL-&gt;Clear();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 xml:space="preserve">Query1-&gt;SQL-&gt;Append("SELECT KOD_ORG as </w:t>
      </w: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ОРГАНИЗАЦИИ</w:t>
      </w:r>
      <w:r w:rsidRPr="00207047">
        <w:rPr>
          <w:sz w:val="24"/>
          <w:szCs w:val="24"/>
          <w:lang w:val="en-US"/>
        </w:rPr>
        <w:t xml:space="preserve">,FIO as </w:t>
      </w:r>
      <w:r w:rsidRPr="00207047">
        <w:rPr>
          <w:sz w:val="24"/>
          <w:szCs w:val="24"/>
        </w:rPr>
        <w:t>ФИО</w:t>
      </w:r>
      <w:r w:rsidRPr="00207047">
        <w:rPr>
          <w:sz w:val="24"/>
          <w:szCs w:val="24"/>
          <w:lang w:val="en-US"/>
        </w:rPr>
        <w:t xml:space="preserve">,DATA_ROG as </w:t>
      </w:r>
      <w:r w:rsidRPr="00207047">
        <w:rPr>
          <w:sz w:val="24"/>
          <w:szCs w:val="24"/>
        </w:rPr>
        <w:t>ДАТА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РОЖДЕНИЯ</w:t>
      </w:r>
      <w:r w:rsidRPr="00207047">
        <w:rPr>
          <w:sz w:val="24"/>
          <w:szCs w:val="24"/>
          <w:lang w:val="en-US"/>
        </w:rPr>
        <w:t xml:space="preserve">,POL as </w:t>
      </w:r>
      <w:r w:rsidRPr="00207047">
        <w:rPr>
          <w:sz w:val="24"/>
          <w:szCs w:val="24"/>
        </w:rPr>
        <w:t>ПОЛ</w:t>
      </w:r>
      <w:r w:rsidRPr="00207047">
        <w:rPr>
          <w:sz w:val="24"/>
          <w:szCs w:val="24"/>
          <w:lang w:val="en-US"/>
        </w:rPr>
        <w:t xml:space="preserve">,OBRAZOV as </w:t>
      </w:r>
      <w:r w:rsidRPr="00207047">
        <w:rPr>
          <w:sz w:val="24"/>
          <w:szCs w:val="24"/>
        </w:rPr>
        <w:t>ОБРАЗОВАНИЕ</w:t>
      </w:r>
      <w:r w:rsidRPr="00207047">
        <w:rPr>
          <w:sz w:val="24"/>
          <w:szCs w:val="24"/>
          <w:lang w:val="en-US"/>
        </w:rPr>
        <w:t xml:space="preserve">,SPEC as </w:t>
      </w:r>
      <w:r w:rsidRPr="00207047">
        <w:rPr>
          <w:sz w:val="24"/>
          <w:szCs w:val="24"/>
        </w:rPr>
        <w:t>СПЕЦИАЛЬНОСТЬ</w:t>
      </w:r>
      <w:r w:rsidRPr="00207047">
        <w:rPr>
          <w:sz w:val="24"/>
          <w:szCs w:val="24"/>
          <w:lang w:val="en-US"/>
        </w:rPr>
        <w:t xml:space="preserve">,RAION as </w:t>
      </w:r>
      <w:r w:rsidRPr="00207047">
        <w:rPr>
          <w:sz w:val="24"/>
          <w:szCs w:val="24"/>
        </w:rPr>
        <w:t>РАЙОН</w:t>
      </w:r>
      <w:r w:rsidRPr="00207047">
        <w:rPr>
          <w:sz w:val="24"/>
          <w:szCs w:val="24"/>
          <w:lang w:val="en-US"/>
        </w:rPr>
        <w:t xml:space="preserve"> FROM ORG2 ORDER BY FIO");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true;}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else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if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(CB-&gt;ItemIndex == 2)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Query1-&gt;SQL-&gt;Clear();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 xml:space="preserve">Query1-&gt;SQL-&gt;Append("SELECT KOD_ORG as </w:t>
      </w: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ОРГАНИЗАЦИИ</w:t>
      </w:r>
      <w:r w:rsidRPr="00207047">
        <w:rPr>
          <w:sz w:val="24"/>
          <w:szCs w:val="24"/>
          <w:lang w:val="en-US"/>
        </w:rPr>
        <w:t xml:space="preserve">,FIO as </w:t>
      </w:r>
      <w:r w:rsidRPr="00207047">
        <w:rPr>
          <w:sz w:val="24"/>
          <w:szCs w:val="24"/>
        </w:rPr>
        <w:t>ФИО</w:t>
      </w:r>
      <w:r w:rsidRPr="00207047">
        <w:rPr>
          <w:sz w:val="24"/>
          <w:szCs w:val="24"/>
          <w:lang w:val="en-US"/>
        </w:rPr>
        <w:t xml:space="preserve">,DATA_ROG as </w:t>
      </w:r>
      <w:r w:rsidRPr="00207047">
        <w:rPr>
          <w:sz w:val="24"/>
          <w:szCs w:val="24"/>
        </w:rPr>
        <w:t>ДАТА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РОЖДЕНИЯ</w:t>
      </w:r>
      <w:r w:rsidRPr="00207047">
        <w:rPr>
          <w:sz w:val="24"/>
          <w:szCs w:val="24"/>
          <w:lang w:val="en-US"/>
        </w:rPr>
        <w:t xml:space="preserve">,POL as </w:t>
      </w:r>
      <w:r w:rsidRPr="00207047">
        <w:rPr>
          <w:sz w:val="24"/>
          <w:szCs w:val="24"/>
        </w:rPr>
        <w:t>ПОЛ</w:t>
      </w:r>
      <w:r w:rsidRPr="00207047">
        <w:rPr>
          <w:sz w:val="24"/>
          <w:szCs w:val="24"/>
          <w:lang w:val="en-US"/>
        </w:rPr>
        <w:t xml:space="preserve">,OBRAZOV as </w:t>
      </w:r>
      <w:r w:rsidRPr="00207047">
        <w:rPr>
          <w:sz w:val="24"/>
          <w:szCs w:val="24"/>
        </w:rPr>
        <w:t>ОБРАЗОВАНИЕ</w:t>
      </w:r>
      <w:r w:rsidRPr="00207047">
        <w:rPr>
          <w:sz w:val="24"/>
          <w:szCs w:val="24"/>
          <w:lang w:val="en-US"/>
        </w:rPr>
        <w:t xml:space="preserve">,SPEC as </w:t>
      </w:r>
      <w:r w:rsidRPr="00207047">
        <w:rPr>
          <w:sz w:val="24"/>
          <w:szCs w:val="24"/>
        </w:rPr>
        <w:t>СПЕЦИАЛЬНОСТЬ</w:t>
      </w:r>
      <w:r w:rsidRPr="00207047">
        <w:rPr>
          <w:sz w:val="24"/>
          <w:szCs w:val="24"/>
          <w:lang w:val="en-US"/>
        </w:rPr>
        <w:t xml:space="preserve">,RAION as </w:t>
      </w:r>
      <w:r w:rsidRPr="00207047">
        <w:rPr>
          <w:sz w:val="24"/>
          <w:szCs w:val="24"/>
        </w:rPr>
        <w:t>РАЙОН</w:t>
      </w:r>
      <w:r w:rsidRPr="00207047">
        <w:rPr>
          <w:sz w:val="24"/>
          <w:szCs w:val="24"/>
          <w:lang w:val="en-US"/>
        </w:rPr>
        <w:t xml:space="preserve"> FROM ORG2 ORDER BY DATA_ROG");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true;}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</w:t>
      </w:r>
      <w:r w:rsidRPr="00207047">
        <w:rPr>
          <w:sz w:val="24"/>
          <w:szCs w:val="24"/>
          <w:lang w:val="en-US"/>
        </w:rPr>
        <w:t>else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if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(CB-&gt;ItemIndex == 3)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Query1-&gt;SQL-&gt;Clear();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 xml:space="preserve">Query1-&gt;SQL-&gt;Append("SELECT KOD_ORG as </w:t>
      </w: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ОРГАНИЗАЦИИ</w:t>
      </w:r>
      <w:r w:rsidRPr="00207047">
        <w:rPr>
          <w:sz w:val="24"/>
          <w:szCs w:val="24"/>
          <w:lang w:val="en-US"/>
        </w:rPr>
        <w:t xml:space="preserve">,FIO as </w:t>
      </w:r>
      <w:r w:rsidRPr="00207047">
        <w:rPr>
          <w:sz w:val="24"/>
          <w:szCs w:val="24"/>
        </w:rPr>
        <w:t>ФИО</w:t>
      </w:r>
      <w:r w:rsidRPr="00207047">
        <w:rPr>
          <w:sz w:val="24"/>
          <w:szCs w:val="24"/>
          <w:lang w:val="en-US"/>
        </w:rPr>
        <w:t xml:space="preserve">,DATA_ROG as </w:t>
      </w:r>
      <w:r w:rsidRPr="00207047">
        <w:rPr>
          <w:sz w:val="24"/>
          <w:szCs w:val="24"/>
        </w:rPr>
        <w:t>ДАТА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РОЖДЕНИЯ</w:t>
      </w:r>
      <w:r w:rsidRPr="00207047">
        <w:rPr>
          <w:sz w:val="24"/>
          <w:szCs w:val="24"/>
          <w:lang w:val="en-US"/>
        </w:rPr>
        <w:t xml:space="preserve">,POL as </w:t>
      </w:r>
      <w:r w:rsidRPr="00207047">
        <w:rPr>
          <w:sz w:val="24"/>
          <w:szCs w:val="24"/>
        </w:rPr>
        <w:t>ПОЛ</w:t>
      </w:r>
      <w:r w:rsidRPr="00207047">
        <w:rPr>
          <w:sz w:val="24"/>
          <w:szCs w:val="24"/>
          <w:lang w:val="en-US"/>
        </w:rPr>
        <w:t xml:space="preserve">,OBRAZOV as </w:t>
      </w:r>
      <w:r w:rsidRPr="00207047">
        <w:rPr>
          <w:sz w:val="24"/>
          <w:szCs w:val="24"/>
        </w:rPr>
        <w:t>ОБРАЗОВАНИЕ</w:t>
      </w:r>
      <w:r w:rsidRPr="00207047">
        <w:rPr>
          <w:sz w:val="24"/>
          <w:szCs w:val="24"/>
          <w:lang w:val="en-US"/>
        </w:rPr>
        <w:t xml:space="preserve">,SPEC as </w:t>
      </w:r>
      <w:r w:rsidRPr="00207047">
        <w:rPr>
          <w:sz w:val="24"/>
          <w:szCs w:val="24"/>
        </w:rPr>
        <w:t>СПЕЦИАЛЬНОСТЬ</w:t>
      </w:r>
      <w:r w:rsidRPr="00207047">
        <w:rPr>
          <w:sz w:val="24"/>
          <w:szCs w:val="24"/>
          <w:lang w:val="en-US"/>
        </w:rPr>
        <w:t xml:space="preserve">,RAION as </w:t>
      </w:r>
      <w:r w:rsidRPr="00207047">
        <w:rPr>
          <w:sz w:val="24"/>
          <w:szCs w:val="24"/>
        </w:rPr>
        <w:t>РАЙОН</w:t>
      </w:r>
      <w:r w:rsidRPr="00207047">
        <w:rPr>
          <w:sz w:val="24"/>
          <w:szCs w:val="24"/>
          <w:lang w:val="en-US"/>
        </w:rPr>
        <w:t xml:space="preserve"> FROM ORG2 ORDER BY POL");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true;}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 xml:space="preserve"> else if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(CB-&gt;ItemIndex == 4)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Query1-&gt;SQL-&gt;Clear();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 xml:space="preserve">Query1-&gt;SQL-&gt;Append("SELECT KOD_ORG as </w:t>
      </w: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ОРГАНИЗАЦИИ</w:t>
      </w:r>
      <w:r w:rsidRPr="00207047">
        <w:rPr>
          <w:sz w:val="24"/>
          <w:szCs w:val="24"/>
          <w:lang w:val="en-US"/>
        </w:rPr>
        <w:t xml:space="preserve">,FIO as </w:t>
      </w:r>
      <w:r w:rsidRPr="00207047">
        <w:rPr>
          <w:sz w:val="24"/>
          <w:szCs w:val="24"/>
        </w:rPr>
        <w:t>ФИО</w:t>
      </w:r>
      <w:r w:rsidRPr="00207047">
        <w:rPr>
          <w:sz w:val="24"/>
          <w:szCs w:val="24"/>
          <w:lang w:val="en-US"/>
        </w:rPr>
        <w:t xml:space="preserve">,DATA_ROG as </w:t>
      </w:r>
      <w:r w:rsidRPr="00207047">
        <w:rPr>
          <w:sz w:val="24"/>
          <w:szCs w:val="24"/>
        </w:rPr>
        <w:t>ДАТА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РОЖДЕНИЯ</w:t>
      </w:r>
      <w:r w:rsidRPr="00207047">
        <w:rPr>
          <w:sz w:val="24"/>
          <w:szCs w:val="24"/>
          <w:lang w:val="en-US"/>
        </w:rPr>
        <w:t xml:space="preserve">,POL as </w:t>
      </w:r>
      <w:r w:rsidRPr="00207047">
        <w:rPr>
          <w:sz w:val="24"/>
          <w:szCs w:val="24"/>
        </w:rPr>
        <w:t>ПОЛ</w:t>
      </w:r>
      <w:r w:rsidRPr="00207047">
        <w:rPr>
          <w:sz w:val="24"/>
          <w:szCs w:val="24"/>
          <w:lang w:val="en-US"/>
        </w:rPr>
        <w:t xml:space="preserve">,OBRAZOV as </w:t>
      </w:r>
      <w:r w:rsidRPr="00207047">
        <w:rPr>
          <w:sz w:val="24"/>
          <w:szCs w:val="24"/>
        </w:rPr>
        <w:t>ОБРАЗОВАНИЕ</w:t>
      </w:r>
      <w:r w:rsidRPr="00207047">
        <w:rPr>
          <w:sz w:val="24"/>
          <w:szCs w:val="24"/>
          <w:lang w:val="en-US"/>
        </w:rPr>
        <w:t xml:space="preserve">,SPEC as </w:t>
      </w:r>
      <w:r w:rsidRPr="00207047">
        <w:rPr>
          <w:sz w:val="24"/>
          <w:szCs w:val="24"/>
        </w:rPr>
        <w:t>СПЕЦИАЛЬНОСТЬ</w:t>
      </w:r>
      <w:r w:rsidRPr="00207047">
        <w:rPr>
          <w:sz w:val="24"/>
          <w:szCs w:val="24"/>
          <w:lang w:val="en-US"/>
        </w:rPr>
        <w:t xml:space="preserve">,RAION as </w:t>
      </w:r>
      <w:r w:rsidRPr="00207047">
        <w:rPr>
          <w:sz w:val="24"/>
          <w:szCs w:val="24"/>
        </w:rPr>
        <w:t>РАЙОН</w:t>
      </w:r>
      <w:r w:rsidRPr="00207047">
        <w:rPr>
          <w:sz w:val="24"/>
          <w:szCs w:val="24"/>
          <w:lang w:val="en-US"/>
        </w:rPr>
        <w:t xml:space="preserve"> FROM ORG2 ORDER BY OBRAZOV");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true;}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 xml:space="preserve"> else if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(CB-&gt;ItemIndex == 5)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Query1-&gt;SQL-&gt;Clear();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 xml:space="preserve">Query1-&gt;SQL-&gt;Append("SELECT KOD_ORG as </w:t>
      </w: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ОРГАНИЗАЦИИ</w:t>
      </w:r>
      <w:r w:rsidRPr="00207047">
        <w:rPr>
          <w:sz w:val="24"/>
          <w:szCs w:val="24"/>
          <w:lang w:val="en-US"/>
        </w:rPr>
        <w:t xml:space="preserve">,FIO as </w:t>
      </w:r>
      <w:r w:rsidRPr="00207047">
        <w:rPr>
          <w:sz w:val="24"/>
          <w:szCs w:val="24"/>
        </w:rPr>
        <w:t>ФИО</w:t>
      </w:r>
      <w:r w:rsidRPr="00207047">
        <w:rPr>
          <w:sz w:val="24"/>
          <w:szCs w:val="24"/>
          <w:lang w:val="en-US"/>
        </w:rPr>
        <w:t xml:space="preserve">,DATA_ROG as </w:t>
      </w:r>
      <w:r w:rsidRPr="00207047">
        <w:rPr>
          <w:sz w:val="24"/>
          <w:szCs w:val="24"/>
        </w:rPr>
        <w:t>ДАТА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РОЖДЕНИЯ</w:t>
      </w:r>
      <w:r w:rsidRPr="00207047">
        <w:rPr>
          <w:sz w:val="24"/>
          <w:szCs w:val="24"/>
          <w:lang w:val="en-US"/>
        </w:rPr>
        <w:t xml:space="preserve">,POL as </w:t>
      </w:r>
      <w:r w:rsidRPr="00207047">
        <w:rPr>
          <w:sz w:val="24"/>
          <w:szCs w:val="24"/>
        </w:rPr>
        <w:t>ПОЛ</w:t>
      </w:r>
      <w:r w:rsidRPr="00207047">
        <w:rPr>
          <w:sz w:val="24"/>
          <w:szCs w:val="24"/>
          <w:lang w:val="en-US"/>
        </w:rPr>
        <w:t xml:space="preserve">,OBRAZOV as </w:t>
      </w:r>
      <w:r w:rsidRPr="00207047">
        <w:rPr>
          <w:sz w:val="24"/>
          <w:szCs w:val="24"/>
        </w:rPr>
        <w:t>ОБРАЗОВАНИЕ</w:t>
      </w:r>
      <w:r w:rsidRPr="00207047">
        <w:rPr>
          <w:sz w:val="24"/>
          <w:szCs w:val="24"/>
          <w:lang w:val="en-US"/>
        </w:rPr>
        <w:t xml:space="preserve">,SPEC as </w:t>
      </w:r>
      <w:r w:rsidRPr="00207047">
        <w:rPr>
          <w:sz w:val="24"/>
          <w:szCs w:val="24"/>
        </w:rPr>
        <w:t>СПЕЦИАЛЬНОСТЬ</w:t>
      </w:r>
      <w:r w:rsidRPr="00207047">
        <w:rPr>
          <w:sz w:val="24"/>
          <w:szCs w:val="24"/>
          <w:lang w:val="en-US"/>
        </w:rPr>
        <w:t xml:space="preserve">,RAION as </w:t>
      </w:r>
      <w:r w:rsidRPr="00207047">
        <w:rPr>
          <w:sz w:val="24"/>
          <w:szCs w:val="24"/>
        </w:rPr>
        <w:t>РАЙОН</w:t>
      </w:r>
      <w:r w:rsidRPr="00207047">
        <w:rPr>
          <w:sz w:val="24"/>
          <w:szCs w:val="24"/>
          <w:lang w:val="en-US"/>
        </w:rPr>
        <w:t xml:space="preserve"> FROM ORG2 ORDER BY SPEC");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true;}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 xml:space="preserve"> else if</w:t>
      </w:r>
      <w:r>
        <w:rPr>
          <w:sz w:val="24"/>
          <w:szCs w:val="24"/>
          <w:lang w:val="en-US"/>
        </w:rPr>
        <w:t xml:space="preserve"> </w:t>
      </w:r>
      <w:r w:rsidRPr="00207047">
        <w:rPr>
          <w:sz w:val="24"/>
          <w:szCs w:val="24"/>
          <w:lang w:val="en-US"/>
        </w:rPr>
        <w:t>(CB-&gt;ItemIndex == 6)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{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Query1-&gt;Active = false;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>Query1-&gt;SQL-&gt;Clear();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  <w:lang w:val="en-US"/>
        </w:rPr>
        <w:t xml:space="preserve">Query1-&gt;SQL-&gt;Append("SELECT KOD_ORG as </w:t>
      </w:r>
      <w:r w:rsidRPr="00207047">
        <w:rPr>
          <w:sz w:val="24"/>
          <w:szCs w:val="24"/>
        </w:rPr>
        <w:t>КОД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ОРГАНИЗАЦИИ</w:t>
      </w:r>
      <w:r w:rsidRPr="00207047">
        <w:rPr>
          <w:sz w:val="24"/>
          <w:szCs w:val="24"/>
          <w:lang w:val="en-US"/>
        </w:rPr>
        <w:t xml:space="preserve">,FIO as </w:t>
      </w:r>
      <w:r w:rsidRPr="00207047">
        <w:rPr>
          <w:sz w:val="24"/>
          <w:szCs w:val="24"/>
        </w:rPr>
        <w:t>ФИО</w:t>
      </w:r>
      <w:r w:rsidRPr="00207047">
        <w:rPr>
          <w:sz w:val="24"/>
          <w:szCs w:val="24"/>
          <w:lang w:val="en-US"/>
        </w:rPr>
        <w:t xml:space="preserve">,DATA_ROG as </w:t>
      </w:r>
      <w:r w:rsidRPr="00207047">
        <w:rPr>
          <w:sz w:val="24"/>
          <w:szCs w:val="24"/>
        </w:rPr>
        <w:t>ДАТА</w:t>
      </w:r>
      <w:r w:rsidRPr="00207047">
        <w:rPr>
          <w:sz w:val="24"/>
          <w:szCs w:val="24"/>
          <w:lang w:val="en-US"/>
        </w:rPr>
        <w:t>_</w:t>
      </w:r>
      <w:r w:rsidRPr="00207047">
        <w:rPr>
          <w:sz w:val="24"/>
          <w:szCs w:val="24"/>
        </w:rPr>
        <w:t>РОЖДЕНИЯ</w:t>
      </w:r>
      <w:r w:rsidRPr="00207047">
        <w:rPr>
          <w:sz w:val="24"/>
          <w:szCs w:val="24"/>
          <w:lang w:val="en-US"/>
        </w:rPr>
        <w:t xml:space="preserve">,POL as </w:t>
      </w:r>
      <w:r w:rsidRPr="00207047">
        <w:rPr>
          <w:sz w:val="24"/>
          <w:szCs w:val="24"/>
        </w:rPr>
        <w:t>ПОЛ</w:t>
      </w:r>
      <w:r w:rsidRPr="00207047">
        <w:rPr>
          <w:sz w:val="24"/>
          <w:szCs w:val="24"/>
          <w:lang w:val="en-US"/>
        </w:rPr>
        <w:t xml:space="preserve">,OBRAZOV as </w:t>
      </w:r>
      <w:r w:rsidRPr="00207047">
        <w:rPr>
          <w:sz w:val="24"/>
          <w:szCs w:val="24"/>
        </w:rPr>
        <w:t>ОБРАЗОВАНИЕ</w:t>
      </w:r>
      <w:r w:rsidRPr="00207047">
        <w:rPr>
          <w:sz w:val="24"/>
          <w:szCs w:val="24"/>
          <w:lang w:val="en-US"/>
        </w:rPr>
        <w:t xml:space="preserve">,SPEC as </w:t>
      </w:r>
      <w:r w:rsidRPr="00207047">
        <w:rPr>
          <w:sz w:val="24"/>
          <w:szCs w:val="24"/>
        </w:rPr>
        <w:t>СПЕЦИАЛЬНОСТЬ</w:t>
      </w:r>
      <w:r w:rsidRPr="00207047">
        <w:rPr>
          <w:sz w:val="24"/>
          <w:szCs w:val="24"/>
          <w:lang w:val="en-US"/>
        </w:rPr>
        <w:t xml:space="preserve">,RAION as </w:t>
      </w:r>
      <w:r w:rsidRPr="00207047">
        <w:rPr>
          <w:sz w:val="24"/>
          <w:szCs w:val="24"/>
        </w:rPr>
        <w:t>РАЙОН</w:t>
      </w:r>
      <w:r w:rsidRPr="00207047">
        <w:rPr>
          <w:sz w:val="24"/>
          <w:szCs w:val="24"/>
          <w:lang w:val="en-US"/>
        </w:rPr>
        <w:t xml:space="preserve"> FROM ORG2 ORDER BY RAION");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 </w:t>
      </w:r>
      <w:r w:rsidRPr="00207047">
        <w:rPr>
          <w:sz w:val="24"/>
          <w:szCs w:val="24"/>
        </w:rPr>
        <w:t>Query1-&gt;Active = true;}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}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//---------------------------------------------------------------------------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 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Заключение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результате курсового проекта была спроектирована и реализована информационная система «Службы занятости».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Данная система удовлетворяет всем требованиям, предъявленным в задании, и реализует большинство необходимых сотрудникам службы занятости функций.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результате выполнения курсовой работы был сделан вывод, что сегодня внедрение информационных систем может способствовать: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получению более рациональных вариантов решения управленческих задач за счет внедрения математических методов и интеллектуальных систем и т.д.;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освобождению работников от рутинной работы за счет ее автоматизации;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обеспечению достоверности информации;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замене бумажных носителей данных на магнитные и оптические, что приводит к более рациональной организации переработки информации на компьютере и снижению объемов бумажных документов;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- уменьшению затрат на производство продуктов и услуг.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В процессе выполнения данного курсового проекта были освоены на практике методы предпроектного обследования объекта информатизации, приобретен практический опыт по подготовке и систематизации необходимых материалов, изучены действующие стандарты, технические условия, положения и инструкции по эксплуатации аппаратных и программных средств вычислительной техники, периферийного и связного оборудования.</w:t>
      </w:r>
    </w:p>
    <w:p w:rsidR="0026144B" w:rsidRPr="00207047" w:rsidRDefault="0026144B" w:rsidP="0026144B">
      <w:pPr>
        <w:spacing w:before="120"/>
        <w:jc w:val="center"/>
        <w:rPr>
          <w:b/>
          <w:bCs/>
          <w:sz w:val="28"/>
          <w:szCs w:val="28"/>
        </w:rPr>
      </w:pPr>
      <w:r w:rsidRPr="00207047">
        <w:rPr>
          <w:b/>
          <w:bCs/>
          <w:sz w:val="28"/>
          <w:szCs w:val="28"/>
        </w:rPr>
        <w:t>Список литературы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1. Маклаков С.В. Создание информационных систем с AllFusion Modeling Suite. – М.: ДИАЛОГ – МИФИ, 2002. – 224с.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2. Маклаков С.В. BPWin и ERWin. CASE – средства разработки информационных систем. – М.: ДИАЛОГ – МИФИ, 1992. – 256с.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3. Кириллов В.В. Структурированный язык запросов (SQL). – СПб.: ИТМО, 1994. – 80 с.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4. Цикритизис Д., Лоховски Ф. Модели данных. – М.: Финансы и статистика, 1985. – 344 с.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5. Атре Ш. Структурный подход к организации баз данных. – М.:Финансы и статистика, 1993. – 320 с.</w:t>
      </w:r>
      <w:bookmarkStart w:id="4" w:name="2"/>
      <w:bookmarkEnd w:id="4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6. Бойко В.В., Савинков В.М. Проектирование баз данных информационных систем. – М.: Финансы и статистика, 1999. – 351 с. </w:t>
      </w:r>
      <w:bookmarkStart w:id="5" w:name="3"/>
      <w:bookmarkEnd w:id="5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7. Дейт К. Руководство по реляционной СУБД DB2. – М.: Финансы и статистика, 1998. – 320 с. </w:t>
      </w:r>
      <w:bookmarkStart w:id="6" w:name="4"/>
      <w:bookmarkStart w:id="7" w:name="5"/>
      <w:bookmarkEnd w:id="6"/>
      <w:bookmarkEnd w:id="7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8. Кириллов В.В. Структуризованный язык запросов (SQL). – СПб.: ИТМО, 1994. – 80 с. </w:t>
      </w:r>
      <w:bookmarkStart w:id="8" w:name="6"/>
      <w:bookmarkEnd w:id="8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9. Мартин Дж. Планирование развития автоматизированных систем. – М.: Финансы и статистика, 1994. – 196 с. </w:t>
      </w:r>
      <w:bookmarkStart w:id="9" w:name="7"/>
      <w:bookmarkEnd w:id="9"/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 xml:space="preserve">10. Мейер М. Теория реляционных баз данных. – М.: Мир, 1997. – 608 с. </w:t>
      </w:r>
    </w:p>
    <w:p w:rsidR="0026144B" w:rsidRPr="00207047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11. Питер Роб, Карлос Коронел. Системы БД: проектирование, реализация и управление.-Санкт-Петербург:БХВ-Петербург,2004.-1024 с.</w:t>
      </w:r>
    </w:p>
    <w:p w:rsidR="0026144B" w:rsidRDefault="0026144B" w:rsidP="0026144B">
      <w:pPr>
        <w:spacing w:before="120"/>
        <w:ind w:firstLine="567"/>
        <w:jc w:val="both"/>
        <w:rPr>
          <w:sz w:val="24"/>
          <w:szCs w:val="24"/>
        </w:rPr>
      </w:pPr>
      <w:r w:rsidRPr="00207047">
        <w:rPr>
          <w:sz w:val="24"/>
          <w:szCs w:val="24"/>
        </w:rPr>
        <w:t>12. Архангельский А.Я.Программирование C++Builder6.М: Бином,2003.-1151с.</w:t>
      </w:r>
    </w:p>
    <w:p w:rsidR="00E12572" w:rsidRDefault="00E12572">
      <w:pPr>
        <w:jc w:val="left"/>
        <w:rPr>
          <w:sz w:val="24"/>
          <w:szCs w:val="24"/>
        </w:rPr>
      </w:pPr>
      <w:bookmarkStart w:id="10" w:name="_GoBack"/>
      <w:bookmarkEnd w:id="1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5AE0CA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AD28B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842E3A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0AE75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E6AB72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396D77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27EC1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84442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2C4CB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E92851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144B"/>
    <w:rsid w:val="00051FB8"/>
    <w:rsid w:val="00095BA6"/>
    <w:rsid w:val="001701BA"/>
    <w:rsid w:val="00207047"/>
    <w:rsid w:val="00210DB3"/>
    <w:rsid w:val="0026144B"/>
    <w:rsid w:val="0031418A"/>
    <w:rsid w:val="00350B15"/>
    <w:rsid w:val="00377A3D"/>
    <w:rsid w:val="0052086C"/>
    <w:rsid w:val="00546D8A"/>
    <w:rsid w:val="005A2562"/>
    <w:rsid w:val="00755964"/>
    <w:rsid w:val="008C19D7"/>
    <w:rsid w:val="00A44D32"/>
    <w:rsid w:val="00C6473F"/>
    <w:rsid w:val="00C954AE"/>
    <w:rsid w:val="00D966BA"/>
    <w:rsid w:val="00E12572"/>
    <w:rsid w:val="00F75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  <w15:chartTrackingRefBased/>
  <w15:docId w15:val="{AF7B0B10-B209-472F-834B-B894F53B9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rsid w:val="0026144B"/>
    <w:pPr>
      <w:jc w:val="right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6144B"/>
    <w:pPr>
      <w:keepNext/>
      <w:spacing w:before="240" w:after="60"/>
      <w:jc w:val="left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26144B"/>
    <w:pPr>
      <w:keepNext/>
      <w:spacing w:before="240" w:after="60"/>
      <w:jc w:val="left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6144B"/>
    <w:pPr>
      <w:keepNext/>
      <w:spacing w:before="240" w:after="60"/>
      <w:jc w:val="left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26144B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26144B"/>
    <w:pPr>
      <w:spacing w:before="240" w:after="60"/>
      <w:jc w:val="left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26144B"/>
    <w:pPr>
      <w:spacing w:before="240" w:after="60"/>
      <w:jc w:val="left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9"/>
    <w:qFormat/>
    <w:rsid w:val="0026144B"/>
    <w:pPr>
      <w:spacing w:before="240" w:after="60"/>
      <w:jc w:val="left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26144B"/>
    <w:pPr>
      <w:spacing w:before="240" w:after="60"/>
      <w:jc w:val="left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26144B"/>
    <w:pPr>
      <w:spacing w:before="240" w:after="60"/>
      <w:jc w:val="left"/>
      <w:outlineLvl w:val="8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</w:rPr>
  </w:style>
  <w:style w:type="paragraph" w:styleId="a3">
    <w:name w:val="Body Text Indent"/>
    <w:basedOn w:val="a"/>
    <w:link w:val="a4"/>
    <w:uiPriority w:val="99"/>
    <w:rsid w:val="0026144B"/>
    <w:pPr>
      <w:ind w:firstLine="709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4">
    <w:name w:val="Основной текст с отступом Знак"/>
    <w:link w:val="a3"/>
    <w:uiPriority w:val="99"/>
    <w:semiHidden/>
    <w:rPr>
      <w:sz w:val="24"/>
      <w:szCs w:val="24"/>
    </w:rPr>
  </w:style>
  <w:style w:type="paragraph" w:styleId="a5">
    <w:name w:val="Normal (Web)"/>
    <w:basedOn w:val="a"/>
    <w:uiPriority w:val="99"/>
    <w:rsid w:val="0026144B"/>
    <w:pPr>
      <w:spacing w:before="100" w:beforeAutospacing="1" w:after="100" w:afterAutospacing="1"/>
      <w:jc w:val="left"/>
    </w:pPr>
    <w:rPr>
      <w:sz w:val="24"/>
      <w:szCs w:val="24"/>
    </w:rPr>
  </w:style>
  <w:style w:type="paragraph" w:styleId="a6">
    <w:name w:val="Plain Text"/>
    <w:basedOn w:val="a"/>
    <w:link w:val="a7"/>
    <w:uiPriority w:val="99"/>
    <w:rsid w:val="0026144B"/>
    <w:pPr>
      <w:autoSpaceDE w:val="0"/>
      <w:autoSpaceDN w:val="0"/>
      <w:jc w:val="left"/>
    </w:pPr>
    <w:rPr>
      <w:rFonts w:ascii="Courier New" w:hAnsi="Courier New" w:cs="Courier New"/>
      <w:sz w:val="20"/>
      <w:szCs w:val="20"/>
    </w:rPr>
  </w:style>
  <w:style w:type="paragraph" w:styleId="a8">
    <w:name w:val="footnote text"/>
    <w:basedOn w:val="a"/>
    <w:link w:val="a9"/>
    <w:uiPriority w:val="99"/>
    <w:semiHidden/>
    <w:rsid w:val="0026144B"/>
    <w:pPr>
      <w:jc w:val="left"/>
    </w:pPr>
    <w:rPr>
      <w:rFonts w:ascii="Times New Roman CYR" w:hAnsi="Times New Roman CYR" w:cs="Times New Roman CYR"/>
      <w:sz w:val="20"/>
      <w:szCs w:val="20"/>
    </w:rPr>
  </w:style>
  <w:style w:type="character" w:customStyle="1" w:styleId="a7">
    <w:name w:val="Текст Знак"/>
    <w:link w:val="a6"/>
    <w:uiPriority w:val="99"/>
    <w:locked/>
    <w:rsid w:val="0026144B"/>
    <w:rPr>
      <w:rFonts w:ascii="Courier New" w:hAnsi="Courier New" w:cs="Courier New"/>
      <w:lang w:val="ru-RU" w:eastAsia="ru-RU"/>
    </w:rPr>
  </w:style>
  <w:style w:type="character" w:customStyle="1" w:styleId="a9">
    <w:name w:val="Текст сноски Знак"/>
    <w:link w:val="a8"/>
    <w:uiPriority w:val="99"/>
    <w:semiHidden/>
    <w:rPr>
      <w:sz w:val="20"/>
      <w:szCs w:val="20"/>
    </w:rPr>
  </w:style>
  <w:style w:type="character" w:styleId="aa">
    <w:name w:val="Hyperlink"/>
    <w:uiPriority w:val="99"/>
    <w:rsid w:val="0026144B"/>
    <w:rPr>
      <w:color w:val="0000FF"/>
      <w:u w:val="single"/>
    </w:rPr>
  </w:style>
  <w:style w:type="paragraph" w:styleId="ab">
    <w:name w:val="header"/>
    <w:basedOn w:val="a"/>
    <w:link w:val="ac"/>
    <w:uiPriority w:val="99"/>
    <w:rsid w:val="0026144B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paragraph" w:styleId="ad">
    <w:name w:val="footer"/>
    <w:basedOn w:val="a"/>
    <w:link w:val="ae"/>
    <w:uiPriority w:val="99"/>
    <w:rsid w:val="0026144B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c">
    <w:name w:val="Верхний колонтитул Знак"/>
    <w:link w:val="ab"/>
    <w:uiPriority w:val="99"/>
    <w:semiHidden/>
    <w:locked/>
    <w:rsid w:val="0026144B"/>
    <w:rPr>
      <w:sz w:val="24"/>
      <w:szCs w:val="24"/>
      <w:lang w:val="ru-RU" w:eastAsia="ru-RU"/>
    </w:rPr>
  </w:style>
  <w:style w:type="table" w:styleId="af">
    <w:name w:val="Table Grid"/>
    <w:basedOn w:val="a1"/>
    <w:uiPriority w:val="99"/>
    <w:rsid w:val="002614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Нижний колонтитул Знак"/>
    <w:link w:val="ad"/>
    <w:uiPriority w:val="99"/>
    <w:locked/>
    <w:rsid w:val="0026144B"/>
    <w:rPr>
      <w:sz w:val="24"/>
      <w:szCs w:val="24"/>
      <w:lang w:val="ru-RU" w:eastAsia="ru-RU"/>
    </w:rPr>
  </w:style>
  <w:style w:type="character" w:styleId="af0">
    <w:name w:val="page number"/>
    <w:uiPriority w:val="99"/>
    <w:rsid w:val="0026144B"/>
  </w:style>
  <w:style w:type="paragraph" w:styleId="af1">
    <w:name w:val="Body Text"/>
    <w:basedOn w:val="a"/>
    <w:link w:val="af2"/>
    <w:uiPriority w:val="99"/>
    <w:rsid w:val="0026144B"/>
    <w:pPr>
      <w:spacing w:after="120"/>
      <w:jc w:val="left"/>
    </w:pPr>
    <w:rPr>
      <w:sz w:val="24"/>
      <w:szCs w:val="24"/>
    </w:rPr>
  </w:style>
  <w:style w:type="character" w:customStyle="1" w:styleId="af2">
    <w:name w:val="Основной текст Знак"/>
    <w:link w:val="af1"/>
    <w:uiPriority w:val="99"/>
    <w:semiHidden/>
    <w:rPr>
      <w:sz w:val="24"/>
      <w:szCs w:val="24"/>
    </w:rPr>
  </w:style>
  <w:style w:type="paragraph" w:styleId="21">
    <w:name w:val="Body Text 2"/>
    <w:basedOn w:val="a"/>
    <w:link w:val="22"/>
    <w:uiPriority w:val="99"/>
    <w:rsid w:val="0026144B"/>
    <w:pPr>
      <w:ind w:firstLine="709"/>
      <w:jc w:val="left"/>
    </w:pPr>
    <w:rPr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styleId="31">
    <w:name w:val="Body Text 3"/>
    <w:basedOn w:val="a"/>
    <w:link w:val="32"/>
    <w:uiPriority w:val="99"/>
    <w:rsid w:val="0026144B"/>
    <w:pPr>
      <w:spacing w:after="120"/>
      <w:jc w:val="left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customStyle="1" w:styleId="af3">
    <w:name w:val="Îñíîâíîé òåêñò"/>
    <w:basedOn w:val="a"/>
    <w:uiPriority w:val="99"/>
    <w:rsid w:val="0026144B"/>
    <w:pPr>
      <w:widowControl w:val="0"/>
      <w:overflowPunct w:val="0"/>
      <w:autoSpaceDE w:val="0"/>
      <w:autoSpaceDN w:val="0"/>
      <w:adjustRightInd w:val="0"/>
      <w:jc w:val="left"/>
      <w:textAlignment w:val="baseline"/>
    </w:pPr>
    <w:rPr>
      <w:sz w:val="24"/>
      <w:szCs w:val="24"/>
    </w:rPr>
  </w:style>
  <w:style w:type="paragraph" w:customStyle="1" w:styleId="ConsNormal">
    <w:name w:val="ConsNormal"/>
    <w:uiPriority w:val="99"/>
    <w:rsid w:val="0026144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uiPriority w:val="99"/>
    <w:rsid w:val="0026144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character" w:styleId="af4">
    <w:name w:val="footnote reference"/>
    <w:uiPriority w:val="99"/>
    <w:semiHidden/>
    <w:rsid w:val="0026144B"/>
    <w:rPr>
      <w:vertAlign w:val="superscript"/>
    </w:rPr>
  </w:style>
  <w:style w:type="paragraph" w:customStyle="1" w:styleId="ConsPlusNormal">
    <w:name w:val="ConsPlusNormal"/>
    <w:uiPriority w:val="99"/>
    <w:rsid w:val="0026144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5">
    <w:name w:val="Цветовое выделение"/>
    <w:uiPriority w:val="99"/>
    <w:rsid w:val="0026144B"/>
    <w:rPr>
      <w:b/>
      <w:bCs/>
      <w:color w:val="000080"/>
      <w:sz w:val="20"/>
      <w:szCs w:val="20"/>
    </w:rPr>
  </w:style>
  <w:style w:type="paragraph" w:styleId="af6">
    <w:name w:val="caption"/>
    <w:basedOn w:val="a"/>
    <w:next w:val="a"/>
    <w:uiPriority w:val="99"/>
    <w:qFormat/>
    <w:rsid w:val="0026144B"/>
    <w:pPr>
      <w:jc w:val="left"/>
    </w:pPr>
    <w:rPr>
      <w:b/>
      <w:bCs/>
      <w:sz w:val="20"/>
      <w:szCs w:val="20"/>
    </w:rPr>
  </w:style>
  <w:style w:type="character" w:customStyle="1" w:styleId="af7">
    <w:name w:val="знак сноски"/>
    <w:uiPriority w:val="99"/>
    <w:rsid w:val="0026144B"/>
    <w:rPr>
      <w:vertAlign w:val="superscript"/>
    </w:rPr>
  </w:style>
  <w:style w:type="paragraph" w:styleId="af8">
    <w:name w:val="endnote text"/>
    <w:basedOn w:val="a"/>
    <w:link w:val="af9"/>
    <w:uiPriority w:val="99"/>
    <w:semiHidden/>
    <w:rsid w:val="0026144B"/>
    <w:pPr>
      <w:jc w:val="left"/>
    </w:pPr>
    <w:rPr>
      <w:sz w:val="20"/>
      <w:szCs w:val="20"/>
    </w:rPr>
  </w:style>
  <w:style w:type="character" w:customStyle="1" w:styleId="af9">
    <w:name w:val="Текст концевой сноски Знак"/>
    <w:link w:val="af8"/>
    <w:uiPriority w:val="99"/>
    <w:semiHidden/>
    <w:rPr>
      <w:sz w:val="20"/>
      <w:szCs w:val="20"/>
    </w:rPr>
  </w:style>
  <w:style w:type="character" w:styleId="afa">
    <w:name w:val="endnote reference"/>
    <w:uiPriority w:val="99"/>
    <w:semiHidden/>
    <w:rsid w:val="0026144B"/>
    <w:rPr>
      <w:vertAlign w:val="superscript"/>
    </w:rPr>
  </w:style>
  <w:style w:type="paragraph" w:customStyle="1" w:styleId="ConsPlusNonformat">
    <w:name w:val="ConsPlusNonformat"/>
    <w:uiPriority w:val="99"/>
    <w:rsid w:val="0026144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6144B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hdrsite1">
    <w:name w:val="hdrsite1"/>
    <w:uiPriority w:val="99"/>
    <w:rsid w:val="0026144B"/>
    <w:rPr>
      <w:rFonts w:ascii="Arial" w:hAnsi="Arial" w:cs="Arial"/>
      <w:color w:val="auto"/>
    </w:rPr>
  </w:style>
  <w:style w:type="character" w:customStyle="1" w:styleId="11">
    <w:name w:val="Гиперссылка1"/>
    <w:uiPriority w:val="99"/>
    <w:rsid w:val="0026144B"/>
    <w:rPr>
      <w:color w:val="auto"/>
      <w:u w:val="single"/>
    </w:rPr>
  </w:style>
  <w:style w:type="paragraph" w:styleId="afb">
    <w:name w:val="Subtitle"/>
    <w:basedOn w:val="a"/>
    <w:link w:val="afc"/>
    <w:uiPriority w:val="99"/>
    <w:qFormat/>
    <w:rsid w:val="0026144B"/>
    <w:pPr>
      <w:spacing w:before="100" w:beforeAutospacing="1" w:after="100" w:afterAutospacing="1"/>
      <w:jc w:val="left"/>
    </w:pPr>
    <w:rPr>
      <w:rFonts w:eastAsia="SimSun"/>
      <w:sz w:val="24"/>
      <w:szCs w:val="24"/>
      <w:lang w:eastAsia="zh-CN"/>
    </w:rPr>
  </w:style>
  <w:style w:type="character" w:customStyle="1" w:styleId="afc">
    <w:name w:val="Подзаголовок Знак"/>
    <w:link w:val="afb"/>
    <w:uiPriority w:val="11"/>
    <w:rPr>
      <w:rFonts w:ascii="Cambria" w:eastAsia="Times New Roman" w:hAnsi="Cambria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rsid w:val="002614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Verdana" w:hAnsi="Verdana" w:cs="Verdana"/>
      <w:color w:val="555555"/>
      <w:sz w:val="23"/>
      <w:szCs w:val="23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  <w:style w:type="character" w:styleId="afd">
    <w:name w:val="Strong"/>
    <w:uiPriority w:val="99"/>
    <w:qFormat/>
    <w:rsid w:val="0026144B"/>
    <w:rPr>
      <w:b/>
      <w:bCs/>
    </w:rPr>
  </w:style>
  <w:style w:type="character" w:customStyle="1" w:styleId="accented">
    <w:name w:val="accented"/>
    <w:uiPriority w:val="99"/>
    <w:rsid w:val="0026144B"/>
  </w:style>
  <w:style w:type="paragraph" w:styleId="23">
    <w:name w:val="Body Text Indent 2"/>
    <w:basedOn w:val="a"/>
    <w:link w:val="24"/>
    <w:uiPriority w:val="99"/>
    <w:rsid w:val="0026144B"/>
    <w:pPr>
      <w:spacing w:after="120" w:line="480" w:lineRule="auto"/>
      <w:ind w:left="283"/>
      <w:jc w:val="left"/>
    </w:pPr>
    <w:rPr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semiHidden/>
    <w:rPr>
      <w:sz w:val="24"/>
      <w:szCs w:val="24"/>
    </w:rPr>
  </w:style>
  <w:style w:type="paragraph" w:styleId="33">
    <w:name w:val="Body Text Indent 3"/>
    <w:basedOn w:val="a"/>
    <w:link w:val="34"/>
    <w:uiPriority w:val="99"/>
    <w:rsid w:val="0026144B"/>
    <w:pPr>
      <w:spacing w:after="120"/>
      <w:ind w:left="283"/>
      <w:jc w:val="left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semiHidden/>
    <w:rPr>
      <w:sz w:val="16"/>
      <w:szCs w:val="16"/>
    </w:rPr>
  </w:style>
  <w:style w:type="paragraph" w:customStyle="1" w:styleId="Mystyle">
    <w:name w:val="Mystyle"/>
    <w:basedOn w:val="af1"/>
    <w:uiPriority w:val="99"/>
    <w:rsid w:val="0026144B"/>
    <w:pPr>
      <w:autoSpaceDE w:val="0"/>
      <w:autoSpaceDN w:val="0"/>
      <w:spacing w:before="120" w:after="0"/>
      <w:ind w:firstLine="567"/>
      <w:jc w:val="both"/>
    </w:pPr>
  </w:style>
  <w:style w:type="paragraph" w:customStyle="1" w:styleId="afe">
    <w:name w:val="Îáû÷íûé"/>
    <w:uiPriority w:val="99"/>
    <w:rsid w:val="0026144B"/>
  </w:style>
  <w:style w:type="paragraph" w:customStyle="1" w:styleId="12">
    <w:name w:val="Обычный (веб)1"/>
    <w:basedOn w:val="a"/>
    <w:uiPriority w:val="99"/>
    <w:rsid w:val="0026144B"/>
    <w:pPr>
      <w:spacing w:before="100" w:after="100"/>
      <w:ind w:firstLine="720"/>
      <w:jc w:val="both"/>
    </w:pPr>
    <w:rPr>
      <w:sz w:val="24"/>
      <w:szCs w:val="24"/>
    </w:rPr>
  </w:style>
  <w:style w:type="paragraph" w:styleId="HTML1">
    <w:name w:val="HTML Address"/>
    <w:basedOn w:val="a"/>
    <w:link w:val="HTML2"/>
    <w:uiPriority w:val="99"/>
    <w:rsid w:val="0026144B"/>
    <w:pPr>
      <w:jc w:val="left"/>
    </w:pPr>
    <w:rPr>
      <w:i/>
      <w:iCs/>
      <w:sz w:val="24"/>
      <w:szCs w:val="24"/>
    </w:rPr>
  </w:style>
  <w:style w:type="character" w:customStyle="1" w:styleId="HTML2">
    <w:name w:val="Адрес HTML Знак"/>
    <w:link w:val="HTML1"/>
    <w:uiPriority w:val="99"/>
    <w:semiHidden/>
    <w:rPr>
      <w:i/>
      <w:iCs/>
    </w:rPr>
  </w:style>
  <w:style w:type="paragraph" w:styleId="aff">
    <w:name w:val="envelope address"/>
    <w:basedOn w:val="a"/>
    <w:uiPriority w:val="99"/>
    <w:rsid w:val="0026144B"/>
    <w:pPr>
      <w:framePr w:w="7920" w:h="1980" w:hRule="exact" w:hSpace="180" w:wrap="auto" w:hAnchor="page" w:xAlign="center" w:yAlign="bottom"/>
      <w:ind w:left="2880"/>
      <w:jc w:val="left"/>
    </w:pPr>
    <w:rPr>
      <w:rFonts w:ascii="Arial" w:hAnsi="Arial" w:cs="Arial"/>
      <w:sz w:val="24"/>
      <w:szCs w:val="24"/>
    </w:rPr>
  </w:style>
  <w:style w:type="paragraph" w:styleId="aff0">
    <w:name w:val="Date"/>
    <w:basedOn w:val="a"/>
    <w:next w:val="a"/>
    <w:link w:val="aff1"/>
    <w:uiPriority w:val="99"/>
    <w:rsid w:val="0026144B"/>
    <w:pPr>
      <w:jc w:val="left"/>
    </w:pPr>
    <w:rPr>
      <w:sz w:val="24"/>
      <w:szCs w:val="24"/>
    </w:rPr>
  </w:style>
  <w:style w:type="character" w:customStyle="1" w:styleId="aff1">
    <w:name w:val="Дата Знак"/>
    <w:link w:val="aff0"/>
    <w:uiPriority w:val="99"/>
    <w:semiHidden/>
  </w:style>
  <w:style w:type="paragraph" w:styleId="aff2">
    <w:name w:val="Note Heading"/>
    <w:basedOn w:val="a"/>
    <w:next w:val="a"/>
    <w:link w:val="aff3"/>
    <w:uiPriority w:val="99"/>
    <w:rsid w:val="0026144B"/>
    <w:pPr>
      <w:jc w:val="left"/>
    </w:pPr>
    <w:rPr>
      <w:sz w:val="24"/>
      <w:szCs w:val="24"/>
    </w:rPr>
  </w:style>
  <w:style w:type="character" w:customStyle="1" w:styleId="aff3">
    <w:name w:val="Заголовок записки Знак"/>
    <w:link w:val="aff2"/>
    <w:uiPriority w:val="99"/>
    <w:semiHidden/>
  </w:style>
  <w:style w:type="paragraph" w:styleId="aff4">
    <w:name w:val="Body Text First Indent"/>
    <w:basedOn w:val="af1"/>
    <w:link w:val="aff5"/>
    <w:uiPriority w:val="99"/>
    <w:rsid w:val="0026144B"/>
    <w:pPr>
      <w:ind w:firstLine="210"/>
    </w:pPr>
  </w:style>
  <w:style w:type="character" w:customStyle="1" w:styleId="aff5">
    <w:name w:val="Красная строка Знак"/>
    <w:link w:val="aff4"/>
    <w:uiPriority w:val="99"/>
    <w:semiHidden/>
  </w:style>
  <w:style w:type="paragraph" w:styleId="25">
    <w:name w:val="Body Text First Indent 2"/>
    <w:basedOn w:val="a3"/>
    <w:link w:val="26"/>
    <w:uiPriority w:val="99"/>
    <w:rsid w:val="0026144B"/>
    <w:pPr>
      <w:spacing w:after="120"/>
      <w:ind w:left="283" w:firstLine="210"/>
      <w:jc w:val="left"/>
    </w:pPr>
    <w:rPr>
      <w:rFonts w:ascii="Times New Roman" w:hAnsi="Times New Roman" w:cs="Times New Roman"/>
    </w:rPr>
  </w:style>
  <w:style w:type="character" w:customStyle="1" w:styleId="26">
    <w:name w:val="Красная строка 2 Знак"/>
    <w:link w:val="25"/>
    <w:uiPriority w:val="99"/>
    <w:semiHidden/>
  </w:style>
  <w:style w:type="paragraph" w:styleId="aff6">
    <w:name w:val="List Bullet"/>
    <w:basedOn w:val="a"/>
    <w:link w:val="aff7"/>
    <w:uiPriority w:val="99"/>
    <w:rsid w:val="0026144B"/>
    <w:pPr>
      <w:tabs>
        <w:tab w:val="num" w:pos="360"/>
      </w:tabs>
      <w:ind w:left="360" w:hanging="360"/>
      <w:jc w:val="left"/>
    </w:pPr>
    <w:rPr>
      <w:sz w:val="24"/>
      <w:szCs w:val="24"/>
    </w:rPr>
  </w:style>
  <w:style w:type="paragraph" w:styleId="27">
    <w:name w:val="List Bullet 2"/>
    <w:basedOn w:val="a"/>
    <w:uiPriority w:val="99"/>
    <w:rsid w:val="0026144B"/>
    <w:pPr>
      <w:tabs>
        <w:tab w:val="num" w:pos="643"/>
      </w:tabs>
      <w:ind w:left="643" w:hanging="360"/>
      <w:jc w:val="left"/>
    </w:pPr>
    <w:rPr>
      <w:sz w:val="24"/>
      <w:szCs w:val="24"/>
    </w:rPr>
  </w:style>
  <w:style w:type="paragraph" w:styleId="35">
    <w:name w:val="List Bullet 3"/>
    <w:basedOn w:val="a"/>
    <w:uiPriority w:val="99"/>
    <w:rsid w:val="0026144B"/>
    <w:pPr>
      <w:tabs>
        <w:tab w:val="num" w:pos="926"/>
      </w:tabs>
      <w:ind w:left="926" w:hanging="360"/>
      <w:jc w:val="left"/>
    </w:pPr>
    <w:rPr>
      <w:sz w:val="24"/>
      <w:szCs w:val="24"/>
    </w:rPr>
  </w:style>
  <w:style w:type="paragraph" w:styleId="41">
    <w:name w:val="List Bullet 4"/>
    <w:basedOn w:val="a"/>
    <w:uiPriority w:val="99"/>
    <w:rsid w:val="0026144B"/>
    <w:pPr>
      <w:tabs>
        <w:tab w:val="num" w:pos="1209"/>
      </w:tabs>
      <w:ind w:left="1209" w:hanging="360"/>
      <w:jc w:val="left"/>
    </w:pPr>
    <w:rPr>
      <w:sz w:val="24"/>
      <w:szCs w:val="24"/>
    </w:rPr>
  </w:style>
  <w:style w:type="paragraph" w:styleId="51">
    <w:name w:val="List Bullet 5"/>
    <w:basedOn w:val="a"/>
    <w:uiPriority w:val="99"/>
    <w:rsid w:val="0026144B"/>
    <w:pPr>
      <w:tabs>
        <w:tab w:val="num" w:pos="1492"/>
      </w:tabs>
      <w:ind w:left="1492" w:hanging="360"/>
      <w:jc w:val="left"/>
    </w:pPr>
    <w:rPr>
      <w:sz w:val="24"/>
      <w:szCs w:val="24"/>
    </w:rPr>
  </w:style>
  <w:style w:type="paragraph" w:styleId="aff8">
    <w:name w:val="Title"/>
    <w:basedOn w:val="a"/>
    <w:link w:val="aff9"/>
    <w:uiPriority w:val="99"/>
    <w:qFormat/>
    <w:rsid w:val="0026144B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f9">
    <w:name w:val="Название Знак"/>
    <w:link w:val="aff8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fa">
    <w:name w:val="List Number"/>
    <w:basedOn w:val="a"/>
    <w:uiPriority w:val="99"/>
    <w:rsid w:val="0026144B"/>
    <w:pPr>
      <w:tabs>
        <w:tab w:val="num" w:pos="360"/>
      </w:tabs>
      <w:ind w:left="360" w:hanging="360"/>
      <w:jc w:val="left"/>
    </w:pPr>
    <w:rPr>
      <w:sz w:val="24"/>
      <w:szCs w:val="24"/>
    </w:rPr>
  </w:style>
  <w:style w:type="paragraph" w:styleId="28">
    <w:name w:val="List Number 2"/>
    <w:basedOn w:val="a"/>
    <w:uiPriority w:val="99"/>
    <w:rsid w:val="0026144B"/>
    <w:pPr>
      <w:tabs>
        <w:tab w:val="num" w:pos="643"/>
      </w:tabs>
      <w:ind w:left="643" w:hanging="360"/>
      <w:jc w:val="left"/>
    </w:pPr>
    <w:rPr>
      <w:sz w:val="24"/>
      <w:szCs w:val="24"/>
    </w:rPr>
  </w:style>
  <w:style w:type="paragraph" w:styleId="36">
    <w:name w:val="List Number 3"/>
    <w:basedOn w:val="a"/>
    <w:uiPriority w:val="99"/>
    <w:rsid w:val="0026144B"/>
    <w:pPr>
      <w:tabs>
        <w:tab w:val="num" w:pos="926"/>
      </w:tabs>
      <w:ind w:left="926" w:hanging="360"/>
      <w:jc w:val="left"/>
    </w:pPr>
    <w:rPr>
      <w:sz w:val="24"/>
      <w:szCs w:val="24"/>
    </w:rPr>
  </w:style>
  <w:style w:type="paragraph" w:styleId="42">
    <w:name w:val="List Number 4"/>
    <w:basedOn w:val="a"/>
    <w:uiPriority w:val="99"/>
    <w:rsid w:val="0026144B"/>
    <w:pPr>
      <w:tabs>
        <w:tab w:val="num" w:pos="1209"/>
      </w:tabs>
      <w:ind w:left="1209" w:hanging="360"/>
      <w:jc w:val="left"/>
    </w:pPr>
    <w:rPr>
      <w:sz w:val="24"/>
      <w:szCs w:val="24"/>
    </w:rPr>
  </w:style>
  <w:style w:type="paragraph" w:styleId="52">
    <w:name w:val="List Number 5"/>
    <w:basedOn w:val="a"/>
    <w:uiPriority w:val="99"/>
    <w:rsid w:val="0026144B"/>
    <w:pPr>
      <w:tabs>
        <w:tab w:val="num" w:pos="1492"/>
      </w:tabs>
      <w:ind w:left="1492" w:hanging="360"/>
      <w:jc w:val="left"/>
    </w:pPr>
    <w:rPr>
      <w:sz w:val="24"/>
      <w:szCs w:val="24"/>
    </w:rPr>
  </w:style>
  <w:style w:type="paragraph" w:styleId="29">
    <w:name w:val="envelope return"/>
    <w:basedOn w:val="a"/>
    <w:uiPriority w:val="99"/>
    <w:rsid w:val="0026144B"/>
    <w:pPr>
      <w:jc w:val="left"/>
    </w:pPr>
    <w:rPr>
      <w:rFonts w:ascii="Arial" w:hAnsi="Arial" w:cs="Arial"/>
      <w:sz w:val="20"/>
      <w:szCs w:val="20"/>
    </w:rPr>
  </w:style>
  <w:style w:type="paragraph" w:styleId="affb">
    <w:name w:val="Normal Indent"/>
    <w:basedOn w:val="a"/>
    <w:uiPriority w:val="99"/>
    <w:rsid w:val="0026144B"/>
    <w:pPr>
      <w:ind w:left="708"/>
      <w:jc w:val="left"/>
    </w:pPr>
    <w:rPr>
      <w:sz w:val="24"/>
      <w:szCs w:val="24"/>
    </w:rPr>
  </w:style>
  <w:style w:type="paragraph" w:styleId="13">
    <w:name w:val="toc 1"/>
    <w:basedOn w:val="a"/>
    <w:next w:val="a"/>
    <w:autoRedefine/>
    <w:uiPriority w:val="99"/>
    <w:semiHidden/>
    <w:rsid w:val="0026144B"/>
    <w:pPr>
      <w:jc w:val="left"/>
    </w:pPr>
    <w:rPr>
      <w:sz w:val="24"/>
      <w:szCs w:val="24"/>
    </w:rPr>
  </w:style>
  <w:style w:type="paragraph" w:styleId="2a">
    <w:name w:val="toc 2"/>
    <w:basedOn w:val="a"/>
    <w:next w:val="a"/>
    <w:autoRedefine/>
    <w:uiPriority w:val="99"/>
    <w:semiHidden/>
    <w:rsid w:val="0026144B"/>
    <w:pPr>
      <w:ind w:left="240"/>
      <w:jc w:val="left"/>
    </w:pPr>
    <w:rPr>
      <w:sz w:val="24"/>
      <w:szCs w:val="24"/>
    </w:rPr>
  </w:style>
  <w:style w:type="paragraph" w:styleId="37">
    <w:name w:val="toc 3"/>
    <w:basedOn w:val="a"/>
    <w:next w:val="a"/>
    <w:autoRedefine/>
    <w:uiPriority w:val="99"/>
    <w:semiHidden/>
    <w:rsid w:val="0026144B"/>
    <w:pPr>
      <w:ind w:left="480"/>
      <w:jc w:val="left"/>
    </w:pPr>
    <w:rPr>
      <w:sz w:val="24"/>
      <w:szCs w:val="24"/>
    </w:rPr>
  </w:style>
  <w:style w:type="paragraph" w:styleId="affc">
    <w:name w:val="Signature"/>
    <w:basedOn w:val="a"/>
    <w:link w:val="affd"/>
    <w:uiPriority w:val="99"/>
    <w:rsid w:val="0026144B"/>
    <w:pPr>
      <w:ind w:left="4252"/>
      <w:jc w:val="left"/>
    </w:pPr>
    <w:rPr>
      <w:sz w:val="24"/>
      <w:szCs w:val="24"/>
    </w:rPr>
  </w:style>
  <w:style w:type="character" w:customStyle="1" w:styleId="affd">
    <w:name w:val="Подпись Знак"/>
    <w:link w:val="affc"/>
    <w:uiPriority w:val="99"/>
    <w:semiHidden/>
  </w:style>
  <w:style w:type="paragraph" w:styleId="affe">
    <w:name w:val="Salutation"/>
    <w:basedOn w:val="a"/>
    <w:next w:val="a"/>
    <w:link w:val="afff"/>
    <w:uiPriority w:val="99"/>
    <w:rsid w:val="0026144B"/>
    <w:pPr>
      <w:jc w:val="left"/>
    </w:pPr>
    <w:rPr>
      <w:sz w:val="24"/>
      <w:szCs w:val="24"/>
    </w:rPr>
  </w:style>
  <w:style w:type="character" w:customStyle="1" w:styleId="afff">
    <w:name w:val="Приветствие Знак"/>
    <w:link w:val="affe"/>
    <w:uiPriority w:val="99"/>
    <w:semiHidden/>
  </w:style>
  <w:style w:type="paragraph" w:styleId="afff0">
    <w:name w:val="List Continue"/>
    <w:basedOn w:val="a"/>
    <w:uiPriority w:val="99"/>
    <w:rsid w:val="0026144B"/>
    <w:pPr>
      <w:spacing w:after="120"/>
      <w:ind w:left="283"/>
      <w:jc w:val="left"/>
    </w:pPr>
    <w:rPr>
      <w:sz w:val="24"/>
      <w:szCs w:val="24"/>
    </w:rPr>
  </w:style>
  <w:style w:type="paragraph" w:styleId="2b">
    <w:name w:val="List Continue 2"/>
    <w:basedOn w:val="a"/>
    <w:uiPriority w:val="99"/>
    <w:rsid w:val="0026144B"/>
    <w:pPr>
      <w:spacing w:after="120"/>
      <w:ind w:left="566"/>
      <w:jc w:val="left"/>
    </w:pPr>
    <w:rPr>
      <w:sz w:val="24"/>
      <w:szCs w:val="24"/>
    </w:rPr>
  </w:style>
  <w:style w:type="paragraph" w:styleId="38">
    <w:name w:val="List Continue 3"/>
    <w:basedOn w:val="a"/>
    <w:uiPriority w:val="99"/>
    <w:rsid w:val="0026144B"/>
    <w:pPr>
      <w:spacing w:after="120"/>
      <w:ind w:left="849"/>
      <w:jc w:val="left"/>
    </w:pPr>
    <w:rPr>
      <w:sz w:val="24"/>
      <w:szCs w:val="24"/>
    </w:rPr>
  </w:style>
  <w:style w:type="paragraph" w:styleId="43">
    <w:name w:val="List Continue 4"/>
    <w:basedOn w:val="a"/>
    <w:uiPriority w:val="99"/>
    <w:rsid w:val="0026144B"/>
    <w:pPr>
      <w:spacing w:after="120"/>
      <w:ind w:left="1132"/>
      <w:jc w:val="left"/>
    </w:pPr>
    <w:rPr>
      <w:sz w:val="24"/>
      <w:szCs w:val="24"/>
    </w:rPr>
  </w:style>
  <w:style w:type="paragraph" w:styleId="53">
    <w:name w:val="List Continue 5"/>
    <w:basedOn w:val="a"/>
    <w:uiPriority w:val="99"/>
    <w:rsid w:val="0026144B"/>
    <w:pPr>
      <w:spacing w:after="120"/>
      <w:ind w:left="1415"/>
      <w:jc w:val="left"/>
    </w:pPr>
    <w:rPr>
      <w:sz w:val="24"/>
      <w:szCs w:val="24"/>
    </w:rPr>
  </w:style>
  <w:style w:type="paragraph" w:styleId="afff1">
    <w:name w:val="Closing"/>
    <w:basedOn w:val="a"/>
    <w:link w:val="afff2"/>
    <w:uiPriority w:val="99"/>
    <w:rsid w:val="0026144B"/>
    <w:pPr>
      <w:ind w:left="4252"/>
      <w:jc w:val="left"/>
    </w:pPr>
    <w:rPr>
      <w:sz w:val="24"/>
      <w:szCs w:val="24"/>
    </w:rPr>
  </w:style>
  <w:style w:type="character" w:customStyle="1" w:styleId="afff2">
    <w:name w:val="Прощание Знак"/>
    <w:link w:val="afff1"/>
    <w:uiPriority w:val="99"/>
    <w:semiHidden/>
  </w:style>
  <w:style w:type="paragraph" w:styleId="afff3">
    <w:name w:val="List"/>
    <w:basedOn w:val="a"/>
    <w:uiPriority w:val="99"/>
    <w:rsid w:val="0026144B"/>
    <w:pPr>
      <w:ind w:left="283" w:hanging="283"/>
      <w:jc w:val="left"/>
    </w:pPr>
    <w:rPr>
      <w:sz w:val="24"/>
      <w:szCs w:val="24"/>
    </w:rPr>
  </w:style>
  <w:style w:type="paragraph" w:styleId="2c">
    <w:name w:val="List 2"/>
    <w:basedOn w:val="a"/>
    <w:uiPriority w:val="99"/>
    <w:rsid w:val="0026144B"/>
    <w:pPr>
      <w:ind w:left="566" w:hanging="283"/>
      <w:jc w:val="left"/>
    </w:pPr>
    <w:rPr>
      <w:sz w:val="24"/>
      <w:szCs w:val="24"/>
    </w:rPr>
  </w:style>
  <w:style w:type="paragraph" w:styleId="39">
    <w:name w:val="List 3"/>
    <w:basedOn w:val="a"/>
    <w:uiPriority w:val="99"/>
    <w:rsid w:val="0026144B"/>
    <w:pPr>
      <w:ind w:left="849" w:hanging="283"/>
      <w:jc w:val="left"/>
    </w:pPr>
    <w:rPr>
      <w:sz w:val="24"/>
      <w:szCs w:val="24"/>
    </w:rPr>
  </w:style>
  <w:style w:type="paragraph" w:styleId="44">
    <w:name w:val="List 4"/>
    <w:basedOn w:val="a"/>
    <w:uiPriority w:val="99"/>
    <w:rsid w:val="0026144B"/>
    <w:pPr>
      <w:ind w:left="1132" w:hanging="283"/>
      <w:jc w:val="left"/>
    </w:pPr>
    <w:rPr>
      <w:sz w:val="24"/>
      <w:szCs w:val="24"/>
    </w:rPr>
  </w:style>
  <w:style w:type="paragraph" w:styleId="54">
    <w:name w:val="List 5"/>
    <w:basedOn w:val="a"/>
    <w:uiPriority w:val="99"/>
    <w:rsid w:val="0026144B"/>
    <w:pPr>
      <w:ind w:left="1415" w:hanging="283"/>
      <w:jc w:val="left"/>
    </w:pPr>
    <w:rPr>
      <w:sz w:val="24"/>
      <w:szCs w:val="24"/>
    </w:rPr>
  </w:style>
  <w:style w:type="paragraph" w:styleId="afff4">
    <w:name w:val="Balloon Text"/>
    <w:basedOn w:val="a"/>
    <w:link w:val="afff5"/>
    <w:uiPriority w:val="99"/>
    <w:semiHidden/>
    <w:rsid w:val="0026144B"/>
    <w:pPr>
      <w:jc w:val="left"/>
    </w:pPr>
    <w:rPr>
      <w:rFonts w:ascii="Tahoma" w:hAnsi="Tahoma" w:cs="Tahoma"/>
      <w:sz w:val="16"/>
      <w:szCs w:val="16"/>
    </w:rPr>
  </w:style>
  <w:style w:type="paragraph" w:styleId="afff6">
    <w:name w:val="macro"/>
    <w:link w:val="afff7"/>
    <w:uiPriority w:val="99"/>
    <w:semiHidden/>
    <w:rsid w:val="0026144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character" w:customStyle="1" w:styleId="afff5">
    <w:name w:val="Текст выноски Знак"/>
    <w:link w:val="afff4"/>
    <w:uiPriority w:val="99"/>
    <w:semiHidden/>
    <w:locked/>
    <w:rsid w:val="0026144B"/>
    <w:rPr>
      <w:rFonts w:ascii="Tahoma" w:hAnsi="Tahoma" w:cs="Tahoma"/>
      <w:sz w:val="16"/>
      <w:szCs w:val="16"/>
      <w:lang w:val="ru-RU" w:eastAsia="ru-RU"/>
    </w:rPr>
  </w:style>
  <w:style w:type="character" w:customStyle="1" w:styleId="afff7">
    <w:name w:val="Текст макроса Знак"/>
    <w:link w:val="afff6"/>
    <w:uiPriority w:val="99"/>
    <w:semiHidden/>
    <w:rPr>
      <w:rFonts w:ascii="Courier New" w:hAnsi="Courier New" w:cs="Courier New"/>
      <w:sz w:val="20"/>
      <w:szCs w:val="20"/>
    </w:rPr>
  </w:style>
  <w:style w:type="paragraph" w:styleId="afff8">
    <w:name w:val="annotation text"/>
    <w:basedOn w:val="a"/>
    <w:link w:val="afff9"/>
    <w:uiPriority w:val="99"/>
    <w:semiHidden/>
    <w:rsid w:val="0026144B"/>
    <w:pPr>
      <w:jc w:val="left"/>
    </w:pPr>
    <w:rPr>
      <w:sz w:val="20"/>
      <w:szCs w:val="20"/>
    </w:rPr>
  </w:style>
  <w:style w:type="character" w:customStyle="1" w:styleId="afff9">
    <w:name w:val="Текст примечания Знак"/>
    <w:link w:val="afff8"/>
    <w:uiPriority w:val="99"/>
    <w:semiHidden/>
    <w:rPr>
      <w:sz w:val="20"/>
      <w:szCs w:val="20"/>
    </w:rPr>
  </w:style>
  <w:style w:type="paragraph" w:styleId="14">
    <w:name w:val="index 1"/>
    <w:basedOn w:val="a"/>
    <w:next w:val="a"/>
    <w:autoRedefine/>
    <w:uiPriority w:val="99"/>
    <w:semiHidden/>
    <w:rsid w:val="0026144B"/>
    <w:pPr>
      <w:ind w:left="240" w:hanging="240"/>
      <w:jc w:val="left"/>
    </w:pPr>
    <w:rPr>
      <w:sz w:val="24"/>
      <w:szCs w:val="24"/>
    </w:rPr>
  </w:style>
  <w:style w:type="paragraph" w:styleId="afffa">
    <w:name w:val="Block Text"/>
    <w:basedOn w:val="a"/>
    <w:uiPriority w:val="99"/>
    <w:rsid w:val="0026144B"/>
    <w:pPr>
      <w:spacing w:after="120"/>
      <w:ind w:left="1440" w:right="1440"/>
      <w:jc w:val="left"/>
    </w:pPr>
    <w:rPr>
      <w:sz w:val="24"/>
      <w:szCs w:val="24"/>
    </w:rPr>
  </w:style>
  <w:style w:type="paragraph" w:styleId="afffb">
    <w:name w:val="Message Header"/>
    <w:basedOn w:val="a"/>
    <w:link w:val="afffc"/>
    <w:uiPriority w:val="99"/>
    <w:rsid w:val="0026144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  <w:jc w:val="left"/>
    </w:pPr>
    <w:rPr>
      <w:rFonts w:ascii="Arial" w:hAnsi="Arial" w:cs="Arial"/>
      <w:sz w:val="24"/>
      <w:szCs w:val="24"/>
    </w:rPr>
  </w:style>
  <w:style w:type="character" w:customStyle="1" w:styleId="afffc">
    <w:name w:val="Шапка Знак"/>
    <w:link w:val="afffb"/>
    <w:uiPriority w:val="99"/>
    <w:semiHidden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afffd">
    <w:name w:val="E-mail Signature"/>
    <w:basedOn w:val="a"/>
    <w:link w:val="afffe"/>
    <w:uiPriority w:val="99"/>
    <w:rsid w:val="0026144B"/>
    <w:pPr>
      <w:jc w:val="left"/>
    </w:pPr>
    <w:rPr>
      <w:sz w:val="24"/>
      <w:szCs w:val="24"/>
    </w:rPr>
  </w:style>
  <w:style w:type="character" w:customStyle="1" w:styleId="afffe">
    <w:name w:val="Электронная подпись Знак"/>
    <w:link w:val="afffd"/>
    <w:uiPriority w:val="99"/>
    <w:semiHidden/>
  </w:style>
  <w:style w:type="paragraph" w:customStyle="1" w:styleId="15">
    <w:name w:val="Стиль Заголовок 1 + По центру"/>
    <w:basedOn w:val="1"/>
    <w:uiPriority w:val="99"/>
    <w:rsid w:val="0026144B"/>
    <w:pPr>
      <w:jc w:val="center"/>
    </w:pPr>
    <w:rPr>
      <w:rFonts w:ascii="Times New Roman" w:hAnsi="Times New Roman" w:cs="Times New Roman"/>
      <w:b w:val="0"/>
      <w:bCs w:val="0"/>
      <w:kern w:val="32"/>
    </w:rPr>
  </w:style>
  <w:style w:type="paragraph" w:customStyle="1" w:styleId="212">
    <w:name w:val="Стиль Заголовок 2 + 12 пт По центру"/>
    <w:basedOn w:val="2"/>
    <w:uiPriority w:val="99"/>
    <w:rsid w:val="0026144B"/>
    <w:pPr>
      <w:jc w:val="center"/>
    </w:pPr>
    <w:rPr>
      <w:rFonts w:ascii="Times New Roman" w:hAnsi="Times New Roman" w:cs="Times New Roman"/>
      <w:b w:val="0"/>
      <w:bCs w:val="0"/>
      <w:i w:val="0"/>
      <w:iCs w:val="0"/>
    </w:rPr>
  </w:style>
  <w:style w:type="paragraph" w:customStyle="1" w:styleId="2d">
    <w:name w:val="Стиль Заголовок 2 + По центру"/>
    <w:basedOn w:val="2"/>
    <w:uiPriority w:val="99"/>
    <w:rsid w:val="0026144B"/>
    <w:pPr>
      <w:jc w:val="center"/>
    </w:pPr>
    <w:rPr>
      <w:rFonts w:ascii="Times New Roman" w:hAnsi="Times New Roman" w:cs="Times New Roman"/>
    </w:rPr>
  </w:style>
  <w:style w:type="paragraph" w:customStyle="1" w:styleId="2120">
    <w:name w:val="Стиль Заголовок 2 + 12 пт По ширине"/>
    <w:basedOn w:val="2"/>
    <w:uiPriority w:val="99"/>
    <w:rsid w:val="0026144B"/>
    <w:pPr>
      <w:jc w:val="center"/>
    </w:pPr>
    <w:rPr>
      <w:rFonts w:ascii="Times New Roman" w:hAnsi="Times New Roman" w:cs="Times New Roman"/>
    </w:rPr>
  </w:style>
  <w:style w:type="paragraph" w:customStyle="1" w:styleId="16">
    <w:name w:val="Стиль1"/>
    <w:basedOn w:val="a"/>
    <w:uiPriority w:val="99"/>
    <w:rsid w:val="0026144B"/>
    <w:pPr>
      <w:jc w:val="left"/>
    </w:pPr>
    <w:rPr>
      <w:sz w:val="24"/>
      <w:szCs w:val="24"/>
    </w:rPr>
  </w:style>
  <w:style w:type="character" w:styleId="affff">
    <w:name w:val="Emphasis"/>
    <w:uiPriority w:val="99"/>
    <w:qFormat/>
    <w:rsid w:val="0026144B"/>
    <w:rPr>
      <w:i/>
      <w:iCs/>
    </w:rPr>
  </w:style>
  <w:style w:type="paragraph" w:customStyle="1" w:styleId="2e">
    <w:name w:val="Обычный (веб)2"/>
    <w:basedOn w:val="a"/>
    <w:uiPriority w:val="99"/>
    <w:rsid w:val="0026144B"/>
    <w:pPr>
      <w:spacing w:before="120" w:after="120"/>
      <w:jc w:val="left"/>
    </w:pPr>
    <w:rPr>
      <w:sz w:val="24"/>
      <w:szCs w:val="24"/>
    </w:rPr>
  </w:style>
  <w:style w:type="paragraph" w:customStyle="1" w:styleId="71">
    <w:name w:val="Обычный (веб)7"/>
    <w:basedOn w:val="a"/>
    <w:uiPriority w:val="99"/>
    <w:rsid w:val="0026144B"/>
    <w:pPr>
      <w:spacing w:before="240" w:after="240"/>
      <w:jc w:val="left"/>
    </w:pPr>
    <w:rPr>
      <w:sz w:val="24"/>
      <w:szCs w:val="24"/>
    </w:rPr>
  </w:style>
  <w:style w:type="paragraph" w:customStyle="1" w:styleId="consnormal0">
    <w:name w:val="consnormal"/>
    <w:basedOn w:val="a"/>
    <w:uiPriority w:val="99"/>
    <w:rsid w:val="0026144B"/>
    <w:pPr>
      <w:spacing w:before="100" w:beforeAutospacing="1" w:after="100" w:afterAutospacing="1"/>
      <w:jc w:val="left"/>
    </w:pPr>
    <w:rPr>
      <w:rFonts w:eastAsia="SimSun"/>
      <w:sz w:val="24"/>
      <w:szCs w:val="24"/>
      <w:lang w:eastAsia="zh-CN"/>
    </w:rPr>
  </w:style>
  <w:style w:type="character" w:customStyle="1" w:styleId="bold2">
    <w:name w:val="bold2"/>
    <w:uiPriority w:val="99"/>
    <w:rsid w:val="0026144B"/>
    <w:rPr>
      <w:color w:val="auto"/>
    </w:rPr>
  </w:style>
  <w:style w:type="character" w:customStyle="1" w:styleId="text1">
    <w:name w:val="text1"/>
    <w:uiPriority w:val="99"/>
    <w:rsid w:val="0026144B"/>
    <w:rPr>
      <w:color w:val="000000"/>
    </w:rPr>
  </w:style>
  <w:style w:type="paragraph" w:customStyle="1" w:styleId="FR3">
    <w:name w:val="FR3"/>
    <w:uiPriority w:val="99"/>
    <w:rsid w:val="0026144B"/>
    <w:pPr>
      <w:widowControl w:val="0"/>
      <w:jc w:val="both"/>
    </w:pPr>
    <w:rPr>
      <w:rFonts w:ascii="Arial" w:hAnsi="Arial" w:cs="Arial"/>
      <w:sz w:val="16"/>
      <w:szCs w:val="16"/>
    </w:rPr>
  </w:style>
  <w:style w:type="paragraph" w:customStyle="1" w:styleId="affff0">
    <w:name w:val="Табличные данные"/>
    <w:basedOn w:val="af1"/>
    <w:next w:val="a"/>
    <w:uiPriority w:val="99"/>
    <w:rsid w:val="0026144B"/>
    <w:pPr>
      <w:jc w:val="center"/>
    </w:pPr>
    <w:rPr>
      <w:rFonts w:ascii="Arial" w:hAnsi="Arial" w:cs="Arial"/>
    </w:rPr>
  </w:style>
  <w:style w:type="paragraph" w:customStyle="1" w:styleId="affff1">
    <w:name w:val="Код"/>
    <w:next w:val="a"/>
    <w:uiPriority w:val="99"/>
    <w:rsid w:val="0026144B"/>
    <w:rPr>
      <w:rFonts w:ascii="Courier New" w:hAnsi="Courier New" w:cs="Courier New"/>
      <w:noProof/>
      <w:color w:val="008000"/>
      <w:sz w:val="18"/>
      <w:szCs w:val="18"/>
      <w:lang w:val="en-US"/>
    </w:rPr>
  </w:style>
  <w:style w:type="character" w:styleId="affff2">
    <w:name w:val="FollowedHyperlink"/>
    <w:uiPriority w:val="99"/>
    <w:rsid w:val="0026144B"/>
    <w:rPr>
      <w:color w:val="800080"/>
      <w:u w:val="single"/>
    </w:rPr>
  </w:style>
  <w:style w:type="paragraph" w:customStyle="1" w:styleId="-">
    <w:name w:val="ПЗ - заголовок"/>
    <w:basedOn w:val="3"/>
    <w:uiPriority w:val="99"/>
    <w:rsid w:val="0026144B"/>
    <w:pPr>
      <w:jc w:val="center"/>
      <w:outlineLvl w:val="9"/>
    </w:pPr>
    <w:rPr>
      <w:position w:val="6"/>
      <w:sz w:val="28"/>
      <w:szCs w:val="28"/>
    </w:rPr>
  </w:style>
  <w:style w:type="paragraph" w:customStyle="1" w:styleId="-0">
    <w:name w:val="ПЗ - основной"/>
    <w:basedOn w:val="af1"/>
    <w:uiPriority w:val="99"/>
    <w:rsid w:val="0026144B"/>
    <w:pPr>
      <w:spacing w:after="0" w:line="320" w:lineRule="exact"/>
      <w:jc w:val="both"/>
    </w:pPr>
    <w:rPr>
      <w:rFonts w:ascii="Arial" w:hAnsi="Arial" w:cs="Arial"/>
    </w:rPr>
  </w:style>
  <w:style w:type="paragraph" w:customStyle="1" w:styleId="-1">
    <w:name w:val="ПЗ - Код"/>
    <w:basedOn w:val="-0"/>
    <w:uiPriority w:val="99"/>
    <w:rsid w:val="0026144B"/>
    <w:pPr>
      <w:spacing w:line="240" w:lineRule="auto"/>
    </w:pPr>
    <w:rPr>
      <w:rFonts w:ascii="Courier New" w:hAnsi="Courier New" w:cs="Courier New"/>
      <w:sz w:val="16"/>
      <w:szCs w:val="16"/>
      <w:lang w:val="en-US"/>
    </w:rPr>
  </w:style>
  <w:style w:type="paragraph" w:customStyle="1" w:styleId="-2">
    <w:name w:val="ПЗ - Заголовок кода"/>
    <w:basedOn w:val="-"/>
    <w:uiPriority w:val="99"/>
    <w:rsid w:val="0026144B"/>
    <w:rPr>
      <w:sz w:val="20"/>
      <w:szCs w:val="20"/>
    </w:rPr>
  </w:style>
  <w:style w:type="character" w:customStyle="1" w:styleId="aff7">
    <w:name w:val="Маркированный список Знак"/>
    <w:link w:val="aff6"/>
    <w:uiPriority w:val="99"/>
    <w:locked/>
    <w:rsid w:val="0026144B"/>
    <w:rPr>
      <w:sz w:val="24"/>
      <w:szCs w:val="24"/>
      <w:lang w:val="ru-RU" w:eastAsia="ru-RU"/>
    </w:rPr>
  </w:style>
  <w:style w:type="paragraph" w:customStyle="1" w:styleId="2f">
    <w:name w:val="Стиль2"/>
    <w:basedOn w:val="a"/>
    <w:uiPriority w:val="99"/>
    <w:rsid w:val="0026144B"/>
    <w:pPr>
      <w:spacing w:line="360" w:lineRule="auto"/>
      <w:ind w:firstLine="706"/>
      <w:jc w:val="both"/>
    </w:pPr>
    <w:rPr>
      <w:sz w:val="24"/>
      <w:szCs w:val="24"/>
    </w:rPr>
  </w:style>
  <w:style w:type="paragraph" w:customStyle="1" w:styleId="17">
    <w:name w:val="Список многоур 1"/>
    <w:basedOn w:val="a"/>
    <w:uiPriority w:val="99"/>
    <w:rsid w:val="0026144B"/>
    <w:pPr>
      <w:shd w:val="clear" w:color="auto" w:fill="FFFFFF"/>
      <w:tabs>
        <w:tab w:val="num" w:pos="1512"/>
      </w:tabs>
      <w:spacing w:before="120"/>
      <w:ind w:left="1512" w:hanging="432"/>
      <w:jc w:val="left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png"/><Relationship Id="rId5" Type="http://schemas.openxmlformats.org/officeDocument/2006/relationships/image" Target="media/image1.emf"/><Relationship Id="rId15" Type="http://schemas.openxmlformats.org/officeDocument/2006/relationships/image" Target="media/image11.png"/><Relationship Id="rId10" Type="http://schemas.openxmlformats.org/officeDocument/2006/relationships/image" Target="media/image6.emf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5449</Words>
  <Characters>31062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Разработка информационной системы «Служба занятости»</vt:lpstr>
    </vt:vector>
  </TitlesOfParts>
  <Company>Home</Company>
  <LinksUpToDate>false</LinksUpToDate>
  <CharactersWithSpaces>36439</CharactersWithSpaces>
  <SharedDoc>false</SharedDoc>
  <HLinks>
    <vt:vector size="6" baseType="variant">
      <vt:variant>
        <vt:i4>6553651</vt:i4>
      </vt:variant>
      <vt:variant>
        <vt:i4>0</vt:i4>
      </vt:variant>
      <vt:variant>
        <vt:i4>0</vt:i4>
      </vt:variant>
      <vt:variant>
        <vt:i4>5</vt:i4>
      </vt:variant>
      <vt:variant>
        <vt:lpwstr>http://referat.ru/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Разработка информационной системы «Служба занятости»</dc:title>
  <dc:subject/>
  <dc:creator>Alena</dc:creator>
  <cp:keywords/>
  <dc:description/>
  <cp:lastModifiedBy>admin</cp:lastModifiedBy>
  <cp:revision>2</cp:revision>
  <dcterms:created xsi:type="dcterms:W3CDTF">2014-04-03T18:09:00Z</dcterms:created>
  <dcterms:modified xsi:type="dcterms:W3CDTF">2014-04-03T18:09:00Z</dcterms:modified>
</cp:coreProperties>
</file>