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D3" w:rsidRPr="008C60D3" w:rsidRDefault="008C60D3" w:rsidP="008C60D3">
      <w:pPr>
        <w:pStyle w:val="1"/>
        <w:widowControl w:val="0"/>
        <w:spacing w:line="360" w:lineRule="auto"/>
        <w:ind w:firstLine="709"/>
        <w:jc w:val="both"/>
        <w:rPr>
          <w:b/>
          <w:bCs/>
          <w:szCs w:val="32"/>
        </w:rPr>
      </w:pPr>
      <w:r w:rsidRPr="008C60D3">
        <w:rPr>
          <w:b/>
          <w:bCs/>
          <w:szCs w:val="32"/>
        </w:rPr>
        <w:t>СОДЕРЖАНИЕ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b/>
          <w:bCs/>
          <w:sz w:val="28"/>
          <w:szCs w:val="28"/>
        </w:rPr>
        <w:t>ВВЕДЕНИЕ</w:t>
      </w:r>
    </w:p>
    <w:p w:rsidR="008C60D3" w:rsidRPr="008C60D3" w:rsidRDefault="008C60D3" w:rsidP="008C60D3">
      <w:pPr>
        <w:keepNext/>
        <w:widowControl w:val="0"/>
        <w:spacing w:line="360" w:lineRule="auto"/>
        <w:rPr>
          <w:bCs/>
          <w:sz w:val="28"/>
          <w:szCs w:val="28"/>
        </w:rPr>
      </w:pPr>
      <w:r w:rsidRPr="008C60D3">
        <w:rPr>
          <w:b/>
          <w:bCs/>
          <w:sz w:val="28"/>
          <w:szCs w:val="28"/>
        </w:rPr>
        <w:t>1.КОНСТРУКТОРСКАЯ</w:t>
      </w:r>
      <w:r>
        <w:rPr>
          <w:b/>
          <w:bCs/>
          <w:sz w:val="28"/>
          <w:szCs w:val="28"/>
        </w:rPr>
        <w:t xml:space="preserve"> </w:t>
      </w:r>
      <w:r w:rsidRPr="008C60D3">
        <w:rPr>
          <w:b/>
          <w:bCs/>
          <w:sz w:val="28"/>
          <w:szCs w:val="28"/>
        </w:rPr>
        <w:t>ЧАСТЬ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характеристики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конструкции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принципа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схеме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принципиальной)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sz w:val="28"/>
          <w:szCs w:val="28"/>
        </w:rPr>
        <w:t>1.4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Обоснование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базы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8C60D3">
        <w:rPr>
          <w:b/>
          <w:bCs/>
          <w:sz w:val="28"/>
          <w:szCs w:val="28"/>
        </w:rPr>
        <w:t>РАСЧЕТНАЯ</w:t>
      </w:r>
      <w:r>
        <w:rPr>
          <w:b/>
          <w:bCs/>
          <w:sz w:val="28"/>
          <w:szCs w:val="28"/>
        </w:rPr>
        <w:t xml:space="preserve"> </w:t>
      </w:r>
      <w:r w:rsidRPr="008C60D3">
        <w:rPr>
          <w:b/>
          <w:bCs/>
          <w:sz w:val="28"/>
          <w:szCs w:val="28"/>
        </w:rPr>
        <w:t>ЧАСТЬ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ПП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sz w:val="28"/>
          <w:szCs w:val="28"/>
        </w:rPr>
        <w:t>2.1.1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ПП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sz w:val="28"/>
          <w:szCs w:val="28"/>
        </w:rPr>
        <w:t>2.1.2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параметров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металлизированных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отверстий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Обоснование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компоновки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ПП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Обоснование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трассировки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ПП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sz w:val="28"/>
          <w:szCs w:val="28"/>
        </w:rPr>
        <w:t>2.4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надежности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8C60D3">
        <w:rPr>
          <w:b/>
          <w:bCs/>
          <w:sz w:val="28"/>
          <w:szCs w:val="28"/>
        </w:rPr>
        <w:t>ТЕХНОЛОГИЧЕСКАЯ</w:t>
      </w:r>
      <w:r>
        <w:rPr>
          <w:b/>
          <w:bCs/>
          <w:sz w:val="28"/>
          <w:szCs w:val="28"/>
        </w:rPr>
        <w:t xml:space="preserve"> </w:t>
      </w:r>
      <w:r w:rsidRPr="008C60D3">
        <w:rPr>
          <w:b/>
          <w:bCs/>
          <w:sz w:val="28"/>
          <w:szCs w:val="28"/>
        </w:rPr>
        <w:t>ЧАСТЬ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sz w:val="28"/>
          <w:szCs w:val="28"/>
        </w:rPr>
        <w:t>3.1Технология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сборки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устройства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sz w:val="28"/>
          <w:szCs w:val="28"/>
        </w:rPr>
        <w:t>3.2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Обоснование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</w:t>
      </w:r>
      <w:r w:rsidRPr="008C60D3">
        <w:rPr>
          <w:b/>
          <w:bCs/>
          <w:sz w:val="28"/>
          <w:szCs w:val="28"/>
        </w:rPr>
        <w:t>ОХРАНА</w:t>
      </w:r>
      <w:r>
        <w:rPr>
          <w:b/>
          <w:bCs/>
          <w:sz w:val="28"/>
          <w:szCs w:val="28"/>
        </w:rPr>
        <w:t xml:space="preserve"> </w:t>
      </w:r>
      <w:r w:rsidRPr="008C60D3">
        <w:rPr>
          <w:b/>
          <w:bCs/>
          <w:sz w:val="28"/>
          <w:szCs w:val="28"/>
        </w:rPr>
        <w:t>ТРУДА</w:t>
      </w:r>
    </w:p>
    <w:p w:rsid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sz w:val="28"/>
          <w:szCs w:val="28"/>
        </w:rPr>
        <w:t>4.1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опасных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вредных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факторов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sz w:val="28"/>
          <w:szCs w:val="28"/>
        </w:rPr>
        <w:t>4.2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санитарных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пайке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 xml:space="preserve"> </w:t>
      </w:r>
      <w:r w:rsidRPr="008C60D3">
        <w:rPr>
          <w:b/>
          <w:bCs/>
          <w:sz w:val="28"/>
          <w:szCs w:val="28"/>
        </w:rPr>
        <w:t>ЗАКЛЮЧЕНИЕ</w:t>
      </w:r>
    </w:p>
    <w:p w:rsidR="008C60D3" w:rsidRPr="008C60D3" w:rsidRDefault="008C60D3" w:rsidP="008C60D3">
      <w:pPr>
        <w:keepNext/>
        <w:widowControl w:val="0"/>
        <w:spacing w:line="360" w:lineRule="auto"/>
        <w:rPr>
          <w:sz w:val="28"/>
          <w:szCs w:val="28"/>
        </w:rPr>
      </w:pPr>
      <w:r w:rsidRPr="008C60D3">
        <w:rPr>
          <w:b/>
          <w:bCs/>
          <w:sz w:val="28"/>
          <w:szCs w:val="28"/>
        </w:rPr>
        <w:t>СПИСОК</w:t>
      </w:r>
      <w:r>
        <w:rPr>
          <w:b/>
          <w:bCs/>
          <w:sz w:val="28"/>
          <w:szCs w:val="28"/>
        </w:rPr>
        <w:t xml:space="preserve"> </w:t>
      </w:r>
      <w:r w:rsidRPr="008C60D3">
        <w:rPr>
          <w:b/>
          <w:bCs/>
          <w:sz w:val="28"/>
          <w:szCs w:val="28"/>
        </w:rPr>
        <w:t>ЛИТЕРАТУРЫ</w:t>
      </w:r>
    </w:p>
    <w:p w:rsidR="008C60D3" w:rsidRPr="008C60D3" w:rsidRDefault="008C60D3" w:rsidP="008C60D3">
      <w:pPr>
        <w:keepNext/>
        <w:widowControl w:val="0"/>
        <w:spacing w:line="360" w:lineRule="auto"/>
        <w:rPr>
          <w:b/>
          <w:bCs/>
          <w:sz w:val="28"/>
          <w:szCs w:val="28"/>
        </w:rPr>
      </w:pPr>
      <w:r w:rsidRPr="008C60D3">
        <w:rPr>
          <w:b/>
          <w:bCs/>
          <w:sz w:val="28"/>
          <w:szCs w:val="28"/>
        </w:rPr>
        <w:t>ПРИЛОЖЕНИЕ</w:t>
      </w:r>
    </w:p>
    <w:p w:rsidR="008C60D3" w:rsidRDefault="008C60D3">
      <w:pPr>
        <w:spacing w:after="200" w:line="276" w:lineRule="auto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8C60D3">
        <w:rPr>
          <w:b/>
          <w:bCs/>
          <w:sz w:val="28"/>
          <w:szCs w:val="32"/>
        </w:rPr>
        <w:t>ВВЕДЕНИЕ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изделий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приборостроения,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вычислительной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бытовой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электрорадиоаппаратуры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широко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средство,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обеспечивающее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автоматизацию</w:t>
      </w:r>
      <w:r>
        <w:rPr>
          <w:sz w:val="28"/>
          <w:szCs w:val="28"/>
        </w:rPr>
        <w:t xml:space="preserve"> </w:t>
      </w:r>
      <w:r w:rsidR="00C8550C" w:rsidRPr="008C60D3">
        <w:rPr>
          <w:sz w:val="28"/>
          <w:szCs w:val="28"/>
        </w:rPr>
        <w:t>монтажно</w:t>
      </w:r>
      <w:r w:rsidR="00C8550C">
        <w:rPr>
          <w:sz w:val="28"/>
          <w:szCs w:val="28"/>
        </w:rPr>
        <w:t>-сборочных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операций,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габаритных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аппаратуры,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металлоемкости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ряда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конструктивных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эксплутационных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качеств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изделия.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изготовлении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конструктивных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особенностей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масштабов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различные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варианты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технологических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процессов,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многочисленные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химико</w:t>
      </w:r>
      <w:r>
        <w:rPr>
          <w:sz w:val="28"/>
          <w:szCs w:val="28"/>
        </w:rPr>
        <w:t xml:space="preserve">-технологические </w:t>
      </w:r>
      <w:r w:rsidRPr="008C60D3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механической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обработки.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Электронные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вычислительные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машины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важных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автоматизации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повышения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продукций,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служат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основой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перспективных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технологий.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Эффективное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вычислительных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управляющих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машин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научно-технического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прогресса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отраслях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промышленности,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сельском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хозяйстве,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исследованиях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др.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высоконадежных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ЭВМ,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схемных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деталей,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решается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дискретных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замены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интегральными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схемами.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массового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вычислительной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Единая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электронных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вычислительных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машин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(ЕС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ЭВМ).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реализована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микроэлектронной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базе,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высокие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эксплуатационные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семейство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программно-совместимых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машин.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Серийный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машин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ЭВМ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начат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1972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базы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используют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сверхбольшие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интегральные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микросхемы,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требуются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мощные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автоматического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проектирования.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особенностью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ЭВМ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большого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стандартных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нормализованных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интегральных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схем,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радиодеталей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др.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Выпуск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больших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количествах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вычислительного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машиностроения.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вопросом,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решаемым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массовое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стандартных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блоков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Унификация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создает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автоматизации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производства.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особенностью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высокая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трудоемкость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сборочных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объясняется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наличием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большого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соединений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сложностью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малых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контактных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соединений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плотности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монтажа.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экономичности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многом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автоматизации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технологического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процесса.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Предпосылки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широкой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автоматизации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блоков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ЭВМ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обеспечиваются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высоким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уровнем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технологичности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конструкции,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широким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внедрением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типовых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групповых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технологических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процессов,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автоматизации.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r w:rsidRPr="008C60D3">
        <w:rPr>
          <w:b/>
          <w:sz w:val="28"/>
          <w:szCs w:val="28"/>
        </w:rPr>
        <w:t>проекта</w:t>
      </w:r>
      <w:r w:rsidRPr="008C60D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приобретение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опыта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проектирования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вычислительной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техники.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C60D3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</w:t>
      </w:r>
      <w:r w:rsidRPr="008C60D3">
        <w:rPr>
          <w:b/>
          <w:sz w:val="28"/>
          <w:szCs w:val="28"/>
        </w:rPr>
        <w:t>проекта: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Разработать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компьютерной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системы,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произвести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обоснование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технологического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изготовления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исходными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данными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проекту: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электрическая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принципиальная.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Объём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расчётно-пояснительной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записки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графических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произвести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техническому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заданию.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Документация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проектирующее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оформлена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ЕСКД.</w:t>
      </w:r>
    </w:p>
    <w:p w:rsidR="008C60D3" w:rsidRDefault="008C60D3">
      <w:pPr>
        <w:spacing w:after="200" w:line="276" w:lineRule="auto"/>
        <w:rPr>
          <w:b/>
          <w:sz w:val="28"/>
          <w:szCs w:val="32"/>
        </w:rPr>
      </w:pPr>
      <w:bookmarkStart w:id="0" w:name="_Toc225575194"/>
      <w:bookmarkStart w:id="1" w:name="_Toc225575110"/>
      <w:bookmarkStart w:id="2" w:name="_Toc225575050"/>
      <w:r>
        <w:rPr>
          <w:b/>
          <w:sz w:val="28"/>
          <w:szCs w:val="32"/>
        </w:rPr>
        <w:br w:type="page"/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1.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КОНСТРУКТОРСКАЯ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ЧАСТЬ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1.1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Назначение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изделия</w:t>
      </w:r>
      <w:bookmarkEnd w:id="0"/>
      <w:bookmarkEnd w:id="1"/>
      <w:bookmarkEnd w:id="2"/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УУ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питанием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компьютерной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предназначена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автоматизации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выключения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периферийных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компьютером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Данная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схема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упрощения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компьютера.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включение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выключение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системного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блока,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ввода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(монитора,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принтера,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сканера,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звуковой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колонки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т.д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т.п)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включаться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выключаться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дистанционно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подставки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манитор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расположенного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отдельном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выносного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пульта.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упростит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визуальное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наблюдение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компьютером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(светодиоды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лицевой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панели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системного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блока)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USB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входам.</w:t>
      </w:r>
      <w:r>
        <w:rPr>
          <w:sz w:val="28"/>
          <w:szCs w:val="28"/>
        </w:rPr>
        <w:t xml:space="preserve"> 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</w:rPr>
      </w:pPr>
      <w:bookmarkStart w:id="3" w:name="_Toc225575195"/>
      <w:bookmarkStart w:id="4" w:name="_Toc225575111"/>
      <w:bookmarkStart w:id="5" w:name="_Toc225575051"/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b/>
          <w:sz w:val="28"/>
          <w:szCs w:val="32"/>
        </w:rPr>
      </w:pPr>
      <w:r w:rsidRPr="008C60D3">
        <w:rPr>
          <w:b/>
          <w:sz w:val="28"/>
        </w:rPr>
        <w:t>1.2</w:t>
      </w:r>
      <w:r>
        <w:rPr>
          <w:b/>
          <w:sz w:val="28"/>
        </w:rPr>
        <w:t xml:space="preserve"> </w:t>
      </w:r>
      <w:r w:rsidRPr="008C60D3">
        <w:rPr>
          <w:b/>
          <w:sz w:val="28"/>
        </w:rPr>
        <w:t>Технические</w:t>
      </w:r>
      <w:r>
        <w:rPr>
          <w:b/>
          <w:sz w:val="28"/>
        </w:rPr>
        <w:t xml:space="preserve"> </w:t>
      </w:r>
      <w:r w:rsidRPr="008C60D3">
        <w:rPr>
          <w:b/>
          <w:sz w:val="28"/>
        </w:rPr>
        <w:t>характеристик</w:t>
      </w:r>
      <w:bookmarkEnd w:id="3"/>
      <w:bookmarkEnd w:id="4"/>
      <w:bookmarkEnd w:id="5"/>
      <w:r w:rsidRPr="008C60D3">
        <w:rPr>
          <w:b/>
          <w:sz w:val="28"/>
        </w:rPr>
        <w:t>и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Напряжение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питания,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ab/>
      </w:r>
      <w:r w:rsidRPr="008C60D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+-10%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Потребляемая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мощность,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0,5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Вт;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Масса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более,</w:t>
      </w:r>
      <w:r w:rsidRPr="008C60D3">
        <w:rPr>
          <w:sz w:val="28"/>
          <w:szCs w:val="28"/>
        </w:rPr>
        <w:tab/>
      </w:r>
      <w:r w:rsidRPr="008C60D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0,3кг;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наработки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ab/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30000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эксплуатации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нормальные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климатические: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1.Температура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окружающей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20</w:t>
      </w:r>
      <w:r w:rsidRPr="008C60D3">
        <w:rPr>
          <w:sz w:val="28"/>
          <w:szCs w:val="28"/>
          <w:vertAlign w:val="superscript"/>
        </w:rPr>
        <w:t>0</w:t>
      </w:r>
      <w:r w:rsidRPr="008C60D3">
        <w:rPr>
          <w:sz w:val="28"/>
          <w:szCs w:val="28"/>
        </w:rPr>
        <w:t>+-5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Атмосферное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давление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ab/>
      </w:r>
      <w:r w:rsidRPr="008C60D3">
        <w:rPr>
          <w:sz w:val="28"/>
          <w:szCs w:val="28"/>
        </w:rPr>
        <w:tab/>
      </w:r>
      <w:r w:rsidRPr="008C60D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84–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107кПа;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Относительная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влажность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ab/>
      </w:r>
      <w:r w:rsidRPr="008C60D3">
        <w:rPr>
          <w:sz w:val="28"/>
          <w:szCs w:val="28"/>
        </w:rPr>
        <w:tab/>
      </w:r>
      <w:r w:rsidRPr="008C60D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60±15%;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Default="008C60D3">
      <w:pPr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1.3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Описание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конструкции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и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принципа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действия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уменьшен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исходным,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высокую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скорость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нарастания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спада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напряжения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Vcc</w:t>
      </w:r>
      <w:r w:rsidRPr="008C60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Светодиод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HL</w:t>
      </w:r>
      <w:r w:rsidRPr="008C60D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индикатор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напряжения.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превратить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программатор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законченное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изделие,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добавлен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встроенный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сетевой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блок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(плавкая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вставка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FU</w:t>
      </w:r>
      <w:r w:rsidRPr="008C60D3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трансформатор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Т1,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выключатель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SA</w:t>
      </w:r>
      <w:r w:rsidRPr="008C60D3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диодный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мост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VD</w:t>
      </w:r>
      <w:r w:rsidRPr="008C60D3">
        <w:rPr>
          <w:sz w:val="28"/>
          <w:szCs w:val="28"/>
        </w:rPr>
        <w:t>1-</w:t>
      </w:r>
      <w:r w:rsidRPr="008C60D3">
        <w:rPr>
          <w:sz w:val="28"/>
          <w:szCs w:val="28"/>
          <w:lang w:val="en-US"/>
        </w:rPr>
        <w:t>VD</w:t>
      </w:r>
      <w:r w:rsidRPr="008C60D3">
        <w:rPr>
          <w:sz w:val="28"/>
          <w:szCs w:val="28"/>
        </w:rPr>
        <w:t>4).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Емкость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конденсатора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С1,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ставшего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сглаживающим,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увеличена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470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мкФ.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панели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программируемых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микросхем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совмещены,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микросхем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внимательным.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Панели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XS</w:t>
      </w:r>
      <w:r w:rsidRPr="008C60D3">
        <w:rPr>
          <w:sz w:val="28"/>
          <w:szCs w:val="28"/>
        </w:rPr>
        <w:t>2–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XS</w:t>
      </w:r>
      <w:r w:rsidRPr="008C60D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предназначены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PICmicro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числом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выводов.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Панель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XS</w:t>
      </w:r>
      <w:r w:rsidRPr="008C60D3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восьмивыводных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серии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PIC</w:t>
      </w:r>
      <w:r w:rsidRPr="008C60D3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XS</w:t>
      </w:r>
      <w:r w:rsidRPr="008C60D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серии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PIC</w:t>
      </w:r>
      <w:r w:rsidRPr="008C60D3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панель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XS</w:t>
      </w:r>
      <w:r w:rsidRPr="008C60D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устанавливают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программирования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микросхемы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РПХУ.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Розетка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XS</w:t>
      </w:r>
      <w:r w:rsidRPr="008C60D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DB</w:t>
      </w:r>
      <w:r w:rsidRPr="008C60D3">
        <w:rPr>
          <w:sz w:val="28"/>
          <w:szCs w:val="28"/>
        </w:rPr>
        <w:t>-9</w:t>
      </w:r>
      <w:r w:rsidRPr="008C60D3"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конце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кабеля,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программатор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подключают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вилке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порта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системном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блоке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компьютера.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конце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кабеля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зачищены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изоляции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припаяны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контактным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площадкам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плате.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Вилка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XP</w:t>
      </w:r>
      <w:r w:rsidRPr="008C60D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двухрядная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десятиконтактная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IDC</w:t>
      </w:r>
      <w:r w:rsidRPr="008C60D3">
        <w:rPr>
          <w:sz w:val="28"/>
          <w:szCs w:val="28"/>
        </w:rPr>
        <w:t>-10М,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применяемая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компьютерных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платах.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1.4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Обоснование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выбора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элементной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базы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2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1.4.1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Обоснование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выбора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резисторов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Применяемые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гальванической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развязки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непроволочные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постоянные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резисторы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(С2-33Н),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предназначены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цепях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постоянного,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переменного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токов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импульсных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режимах,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содержат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резистивный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тонкой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(десятки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микрометра)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плёнки,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осаждённой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керамики,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стекла,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слоистого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пластика,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ситалла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изоляционного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материала.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Непроволочные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постоянные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резисторы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стабильны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проволочными,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ряду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меньшие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габариты,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сопротивление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частоты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напряжения,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дешевле.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аппаратуре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непроволочные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резисторы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применяются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чаще,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проволочные.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Минимальный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сохраняемости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лет.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Диапазон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температур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–от-60ºС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+70ºС.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непроволочные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постоянные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резисторы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С2-33Н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подходят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проектируемом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устройстве.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outlineLvl w:val="2"/>
        <w:rPr>
          <w:b/>
          <w:sz w:val="28"/>
          <w:szCs w:val="32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r w:rsidRPr="008C60D3">
        <w:rPr>
          <w:b/>
          <w:sz w:val="28"/>
          <w:szCs w:val="32"/>
        </w:rPr>
        <w:t>1.4.2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Обоснование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выбора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конденсаторов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применены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электролитические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конденсаторы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К53-4А,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предназначенные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цепях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постоянного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пульсирующего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токов..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Электролитические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конденсаторы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К53-4А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рассчитаны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широкий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диапазон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ёмкостей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напряжений.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цилиндрическую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форму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выпускаются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трёх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конструктивных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вариантах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гибкими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проволочными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одинаковой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длины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(неполярные),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длины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(короткий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плюсовой)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запрессованными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пластмассу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лепестковыми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выводами.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первых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вариантах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торцы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заливают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герметиком,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вставляют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пластмассовую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крышку.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цилиндры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торцов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закатывают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внешней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поверхности,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конденсаторами,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конденсаторы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К53-4А,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низковольтные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широкий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диапазон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номинальной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ёмкости.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Минимальная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наработка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000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сохраняемости,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15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Диапазон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температур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от-60ºС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+85ºС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C60D3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параметров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конденсаторы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подходят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устройстве.</w:t>
      </w:r>
      <w:r w:rsidRPr="008C60D3">
        <w:rPr>
          <w:sz w:val="28"/>
          <w:szCs w:val="24"/>
        </w:rPr>
        <w:tab/>
      </w:r>
    </w:p>
    <w:p w:rsidR="008C60D3" w:rsidRDefault="008C60D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2"/>
        <w:rPr>
          <w:b/>
          <w:sz w:val="28"/>
          <w:szCs w:val="28"/>
        </w:rPr>
      </w:pPr>
      <w:r w:rsidRPr="008C60D3">
        <w:rPr>
          <w:b/>
          <w:sz w:val="28"/>
          <w:szCs w:val="32"/>
        </w:rPr>
        <w:t>1.4.3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Обоснование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выбора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диодов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выбраны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кремниевые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диоды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серии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2Д512А.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Диоды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60D3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импульсными,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предназначены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радиотехнических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устройствах,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изготовлены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стеклянном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корпусе.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Диоды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предназначены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автоматизированной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ручной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сборки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(монтажа)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аппаратуры.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6" w:name="_Toc225575201"/>
      <w:bookmarkStart w:id="7" w:name="_Toc225575117"/>
      <w:bookmarkStart w:id="8" w:name="_Toc225575057"/>
      <w:r w:rsidRPr="008C60D3">
        <w:rPr>
          <w:sz w:val="28"/>
          <w:szCs w:val="28"/>
        </w:rPr>
        <w:t>Минимальная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наработка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сохраняемости,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25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Диапазон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температур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-60ºС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+125º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bookmarkEnd w:id="6"/>
    <w:bookmarkEnd w:id="7"/>
    <w:bookmarkEnd w:id="8"/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1.4.4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Обоснование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выбора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оптопар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АОД130А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Основное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оптопар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диодных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гальванической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развязки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высоковольтной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электротехнической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радиоэлектронной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аппаратуре.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пластмассовом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корпусе.</w:t>
      </w:r>
      <w:r>
        <w:rPr>
          <w:sz w:val="28"/>
          <w:szCs w:val="28"/>
        </w:rPr>
        <w:t xml:space="preserve"> </w:t>
      </w:r>
      <w:r w:rsidRPr="008C60D3">
        <w:rPr>
          <w:b/>
          <w:sz w:val="28"/>
          <w:szCs w:val="28"/>
        </w:rPr>
        <w:t>Материал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излучатель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арсенида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галлия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алюминия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кремниевый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фотоприемник.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Оптопары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предназначены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автоматизированной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ручной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сборки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(монтажа)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аппаратуры.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допустимый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входной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ток,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20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Входное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напряжение,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1,5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Обратное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входное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напряжение,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3,5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Обратное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выходное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напряжение,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30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нарастания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(спада)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выходного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сигнала,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нс,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Минимальная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наработка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35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сохраняемости,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12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Диапазон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температур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-60ºС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+50ºС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4"/>
        </w:rPr>
      </w:pPr>
      <w:r w:rsidRPr="008C60D3">
        <w:rPr>
          <w:b/>
          <w:sz w:val="28"/>
          <w:szCs w:val="32"/>
        </w:rPr>
        <w:t>1.4.5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Обоснование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выбора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микросхем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КР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544УД2А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Быстродействующий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операционный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усилитель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цепях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постоянного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импульсных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режимах.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Оформление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пластмассовом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корпусе.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Микросхемы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предназначены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ручной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автоматизированной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сборки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аппаратуры.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Напряжение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питания,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±5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±18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Ток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потребления,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8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+8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Максимальное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выходное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напряжение,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+12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Минимальное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выходное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напряжение,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-12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Входной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ток,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Минимальная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наработка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Срок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сохраняемости,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15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Диапазон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температур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-40ºС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+70ºС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параметров,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микросхемы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подходят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гальванической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развязки.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база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техническим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характеристикам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проектируемого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гальванической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развязки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электрическим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эксплуатационным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параметрам.</w:t>
      </w:r>
    </w:p>
    <w:p w:rsidR="008C60D3" w:rsidRDefault="008C60D3">
      <w:pPr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2.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РАСЧЁТНАЯ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ЧАСТЬ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b/>
          <w:sz w:val="28"/>
          <w:szCs w:val="32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2.1</w:t>
      </w:r>
      <w:r>
        <w:rPr>
          <w:b/>
          <w:sz w:val="28"/>
          <w:szCs w:val="32"/>
        </w:rPr>
        <w:t xml:space="preserve"> Расчёт печатной платы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b/>
          <w:sz w:val="28"/>
          <w:szCs w:val="32"/>
        </w:rPr>
        <w:t>2.1.1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Расчёт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площади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печатной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платы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</w:rPr>
      </w:pPr>
      <w:r w:rsidRPr="008C60D3">
        <w:rPr>
          <w:sz w:val="28"/>
        </w:rPr>
        <w:t>Определяем</w:t>
      </w:r>
      <w:r>
        <w:rPr>
          <w:sz w:val="28"/>
        </w:rPr>
        <w:t xml:space="preserve"> </w:t>
      </w:r>
      <w:r w:rsidRPr="008C60D3">
        <w:rPr>
          <w:sz w:val="28"/>
        </w:rPr>
        <w:t>стандартные</w:t>
      </w:r>
      <w:r>
        <w:rPr>
          <w:sz w:val="28"/>
        </w:rPr>
        <w:t xml:space="preserve"> </w:t>
      </w:r>
      <w:r w:rsidRPr="008C60D3">
        <w:rPr>
          <w:sz w:val="28"/>
        </w:rPr>
        <w:t>размеры</w:t>
      </w:r>
      <w:r>
        <w:rPr>
          <w:sz w:val="28"/>
        </w:rPr>
        <w:t xml:space="preserve"> </w:t>
      </w:r>
      <w:r w:rsidRPr="008C60D3">
        <w:rPr>
          <w:sz w:val="28"/>
        </w:rPr>
        <w:t>элементов,</w:t>
      </w:r>
      <w:r>
        <w:rPr>
          <w:sz w:val="28"/>
        </w:rPr>
        <w:t xml:space="preserve"> </w:t>
      </w:r>
      <w:r w:rsidRPr="008C60D3">
        <w:rPr>
          <w:sz w:val="28"/>
        </w:rPr>
        <w:t>которые</w:t>
      </w:r>
      <w:r>
        <w:rPr>
          <w:sz w:val="28"/>
        </w:rPr>
        <w:t xml:space="preserve"> </w:t>
      </w:r>
      <w:r w:rsidRPr="008C60D3">
        <w:rPr>
          <w:sz w:val="28"/>
        </w:rPr>
        <w:t>применяются</w:t>
      </w:r>
      <w:r>
        <w:rPr>
          <w:sz w:val="28"/>
        </w:rPr>
        <w:t xml:space="preserve"> </w:t>
      </w:r>
      <w:r w:rsidRPr="008C60D3">
        <w:rPr>
          <w:sz w:val="28"/>
        </w:rPr>
        <w:t>в</w:t>
      </w:r>
      <w:r>
        <w:rPr>
          <w:sz w:val="28"/>
        </w:rPr>
        <w:t xml:space="preserve"> </w:t>
      </w:r>
      <w:r w:rsidRPr="008C60D3">
        <w:rPr>
          <w:sz w:val="28"/>
        </w:rPr>
        <w:t>схеме,</w:t>
      </w:r>
      <w:r>
        <w:rPr>
          <w:sz w:val="28"/>
        </w:rPr>
        <w:t xml:space="preserve"> </w:t>
      </w:r>
      <w:r w:rsidRPr="008C60D3">
        <w:rPr>
          <w:sz w:val="28"/>
        </w:rPr>
        <w:t>и</w:t>
      </w:r>
      <w:r>
        <w:rPr>
          <w:sz w:val="28"/>
        </w:rPr>
        <w:t xml:space="preserve"> </w:t>
      </w:r>
      <w:r w:rsidRPr="008C60D3">
        <w:rPr>
          <w:sz w:val="28"/>
        </w:rPr>
        <w:t>сводим</w:t>
      </w:r>
      <w:r>
        <w:rPr>
          <w:sz w:val="28"/>
        </w:rPr>
        <w:t xml:space="preserve"> </w:t>
      </w:r>
      <w:r w:rsidRPr="008C60D3">
        <w:rPr>
          <w:sz w:val="28"/>
        </w:rPr>
        <w:t>данные</w:t>
      </w:r>
      <w:r>
        <w:rPr>
          <w:sz w:val="28"/>
        </w:rPr>
        <w:t xml:space="preserve"> </w:t>
      </w:r>
      <w:r w:rsidRPr="008C60D3">
        <w:rPr>
          <w:sz w:val="28"/>
        </w:rPr>
        <w:t>в</w:t>
      </w:r>
      <w:r>
        <w:rPr>
          <w:sz w:val="28"/>
        </w:rPr>
        <w:t xml:space="preserve"> </w:t>
      </w:r>
      <w:r w:rsidRPr="008C60D3">
        <w:rPr>
          <w:sz w:val="28"/>
        </w:rPr>
        <w:t>таблицу.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9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769"/>
        <w:gridCol w:w="692"/>
        <w:gridCol w:w="700"/>
        <w:gridCol w:w="776"/>
        <w:gridCol w:w="992"/>
        <w:gridCol w:w="992"/>
        <w:gridCol w:w="1522"/>
      </w:tblGrid>
      <w:tr w:rsidR="008C60D3" w:rsidRPr="008C60D3" w:rsidTr="008C60D3">
        <w:trPr>
          <w:cantSplit/>
          <w:trHeight w:val="1888"/>
          <w:jc w:val="center"/>
        </w:trPr>
        <w:tc>
          <w:tcPr>
            <w:tcW w:w="265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8C60D3">
              <w:rPr>
                <w:b/>
              </w:rPr>
              <w:t>групп</w:t>
            </w:r>
            <w:r>
              <w:rPr>
                <w:b/>
              </w:rPr>
              <w:t xml:space="preserve"> </w:t>
            </w:r>
            <w:r w:rsidRPr="008C60D3">
              <w:rPr>
                <w:b/>
              </w:rPr>
              <w:t>компонентов</w:t>
            </w:r>
          </w:p>
        </w:tc>
        <w:tc>
          <w:tcPr>
            <w:tcW w:w="769" w:type="dxa"/>
            <w:textDirection w:val="btLr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Кол-во</w:t>
            </w:r>
            <w:r>
              <w:rPr>
                <w:b/>
              </w:rPr>
              <w:t xml:space="preserve"> </w:t>
            </w:r>
            <w:r w:rsidRPr="008C60D3">
              <w:rPr>
                <w:b/>
                <w:lang w:val="en-US"/>
              </w:rPr>
              <w:t>N</w:t>
            </w:r>
            <w:r w:rsidRPr="008C60D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8C60D3">
              <w:rPr>
                <w:b/>
              </w:rPr>
              <w:t>шт.</w:t>
            </w:r>
          </w:p>
        </w:tc>
        <w:tc>
          <w:tcPr>
            <w:tcW w:w="692" w:type="dxa"/>
            <w:textDirection w:val="btLr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Длина</w:t>
            </w:r>
            <w:r>
              <w:rPr>
                <w:b/>
              </w:rPr>
              <w:t xml:space="preserve"> </w:t>
            </w:r>
            <w:r w:rsidRPr="008C60D3">
              <w:rPr>
                <w:b/>
                <w:lang w:val="en-US"/>
              </w:rPr>
              <w:t>L</w:t>
            </w:r>
            <w:r w:rsidRPr="008C60D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8C60D3">
              <w:rPr>
                <w:b/>
              </w:rPr>
              <w:t>мм</w:t>
            </w:r>
          </w:p>
        </w:tc>
        <w:tc>
          <w:tcPr>
            <w:tcW w:w="700" w:type="dxa"/>
            <w:textDirection w:val="btLr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Ширина</w:t>
            </w:r>
            <w:r>
              <w:rPr>
                <w:b/>
              </w:rPr>
              <w:t xml:space="preserve"> </w:t>
            </w:r>
            <w:r w:rsidRPr="008C60D3">
              <w:rPr>
                <w:b/>
              </w:rPr>
              <w:t>В,</w:t>
            </w:r>
            <w:r>
              <w:rPr>
                <w:b/>
                <w:lang w:val="en-US"/>
              </w:rPr>
              <w:t xml:space="preserve"> </w:t>
            </w:r>
            <w:r w:rsidRPr="008C60D3">
              <w:rPr>
                <w:b/>
              </w:rPr>
              <w:t>мм</w:t>
            </w:r>
          </w:p>
        </w:tc>
        <w:tc>
          <w:tcPr>
            <w:tcW w:w="776" w:type="dxa"/>
            <w:textDirection w:val="btLr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Диаметр</w:t>
            </w:r>
            <w:r>
              <w:rPr>
                <w:b/>
              </w:rPr>
              <w:t xml:space="preserve"> </w:t>
            </w:r>
            <w:r w:rsidRPr="008C60D3">
              <w:rPr>
                <w:b/>
                <w:lang w:val="en-US"/>
              </w:rPr>
              <w:t>D</w:t>
            </w:r>
            <w:r w:rsidRPr="008C60D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8C60D3">
              <w:rPr>
                <w:b/>
              </w:rPr>
              <w:t>мм</w:t>
            </w:r>
          </w:p>
        </w:tc>
        <w:tc>
          <w:tcPr>
            <w:tcW w:w="992" w:type="dxa"/>
            <w:textDirection w:val="btLr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Площадь</w:t>
            </w:r>
            <w:r>
              <w:rPr>
                <w:b/>
              </w:rPr>
              <w:t xml:space="preserve"> </w:t>
            </w:r>
            <w:r w:rsidRPr="008C60D3">
              <w:rPr>
                <w:b/>
                <w:lang w:val="en-US"/>
              </w:rPr>
              <w:t>S</w:t>
            </w:r>
            <w:r w:rsidRPr="008C60D3">
              <w:rPr>
                <w:b/>
              </w:rPr>
              <w:t>=</w:t>
            </w:r>
            <w:r w:rsidRPr="008C60D3">
              <w:rPr>
                <w:b/>
                <w:lang w:val="en-US"/>
              </w:rPr>
              <w:t>L</w:t>
            </w:r>
            <w:r w:rsidRPr="008C60D3">
              <w:rPr>
                <w:b/>
              </w:rPr>
              <w:t>*В,</w:t>
            </w:r>
            <w:r>
              <w:rPr>
                <w:b/>
              </w:rPr>
              <w:t xml:space="preserve"> </w:t>
            </w:r>
            <w:r w:rsidRPr="008C60D3">
              <w:rPr>
                <w:b/>
              </w:rPr>
              <w:t>мм</w:t>
            </w:r>
            <w:r w:rsidRPr="008C60D3">
              <w:rPr>
                <w:b/>
                <w:vertAlign w:val="superscript"/>
              </w:rPr>
              <w:t>2</w:t>
            </w:r>
          </w:p>
        </w:tc>
        <w:tc>
          <w:tcPr>
            <w:tcW w:w="992" w:type="dxa"/>
            <w:textDirection w:val="btLr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Площадь</w:t>
            </w:r>
            <w:r>
              <w:rPr>
                <w:b/>
              </w:rPr>
              <w:t xml:space="preserve"> </w:t>
            </w:r>
            <w:r w:rsidRPr="008C60D3">
              <w:rPr>
                <w:b/>
                <w:lang w:val="en-US"/>
              </w:rPr>
              <w:t>N</w:t>
            </w:r>
            <w:r>
              <w:rPr>
                <w:b/>
              </w:rPr>
              <w:t xml:space="preserve"> </w:t>
            </w:r>
            <w:r w:rsidRPr="008C60D3">
              <w:rPr>
                <w:b/>
              </w:rPr>
              <w:t>элементов</w:t>
            </w:r>
            <w:r>
              <w:rPr>
                <w:b/>
              </w:rPr>
              <w:t xml:space="preserve"> </w:t>
            </w:r>
            <w:r w:rsidRPr="008C60D3">
              <w:rPr>
                <w:b/>
                <w:lang w:val="en-US"/>
              </w:rPr>
              <w:t>S</w:t>
            </w:r>
            <w:r w:rsidRPr="008C60D3">
              <w:rPr>
                <w:b/>
              </w:rPr>
              <w:t>*</w:t>
            </w:r>
            <w:r w:rsidRPr="008C60D3">
              <w:rPr>
                <w:b/>
                <w:lang w:val="en-US"/>
              </w:rPr>
              <w:t>N</w:t>
            </w:r>
            <w:r w:rsidRPr="008C60D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8C60D3">
              <w:rPr>
                <w:b/>
              </w:rPr>
              <w:t>мм</w:t>
            </w:r>
            <w:r w:rsidRPr="008C60D3">
              <w:rPr>
                <w:b/>
                <w:vertAlign w:val="superscript"/>
              </w:rPr>
              <w:t>2</w:t>
            </w:r>
          </w:p>
        </w:tc>
        <w:tc>
          <w:tcPr>
            <w:tcW w:w="1522" w:type="dxa"/>
            <w:textDirection w:val="btLr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Диаметр</w:t>
            </w:r>
            <w:r>
              <w:rPr>
                <w:b/>
              </w:rPr>
              <w:t xml:space="preserve"> </w:t>
            </w:r>
            <w:r w:rsidRPr="008C60D3">
              <w:rPr>
                <w:b/>
              </w:rPr>
              <w:t>выводов</w:t>
            </w:r>
            <w:r>
              <w:rPr>
                <w:b/>
              </w:rPr>
              <w:t xml:space="preserve"> </w:t>
            </w:r>
            <w:r w:rsidRPr="008C60D3">
              <w:rPr>
                <w:b/>
                <w:lang w:val="en-US"/>
              </w:rPr>
              <w:t>d</w:t>
            </w:r>
            <w:r w:rsidRPr="008C60D3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8C60D3">
              <w:rPr>
                <w:b/>
              </w:rPr>
              <w:t>мм</w:t>
            </w:r>
          </w:p>
        </w:tc>
      </w:tr>
      <w:tr w:rsidR="008C60D3" w:rsidRPr="008C60D3" w:rsidTr="008C60D3">
        <w:trPr>
          <w:jc w:val="center"/>
        </w:trPr>
        <w:tc>
          <w:tcPr>
            <w:tcW w:w="265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Резисторы</w:t>
            </w:r>
            <w:r>
              <w:t xml:space="preserve"> </w:t>
            </w:r>
            <w:r w:rsidRPr="008C60D3">
              <w:t>постоянные</w:t>
            </w:r>
            <w:r>
              <w:t xml:space="preserve"> </w:t>
            </w:r>
            <w:r w:rsidRPr="008C60D3">
              <w:t>непроволочные</w:t>
            </w:r>
            <w:r>
              <w:t xml:space="preserve"> </w:t>
            </w:r>
            <w:r w:rsidRPr="008C60D3">
              <w:t>мощностью</w:t>
            </w:r>
            <w:r>
              <w:t xml:space="preserve"> </w:t>
            </w:r>
            <w:r w:rsidRPr="008C60D3">
              <w:t>0,125</w:t>
            </w:r>
            <w:r>
              <w:t xml:space="preserve"> </w:t>
            </w:r>
            <w:r w:rsidRPr="008C60D3">
              <w:t>Вт</w:t>
            </w:r>
            <w:r>
              <w:t xml:space="preserve"> </w:t>
            </w:r>
            <w:r w:rsidRPr="008C60D3">
              <w:t>С2-33Н</w:t>
            </w:r>
          </w:p>
        </w:tc>
        <w:tc>
          <w:tcPr>
            <w:tcW w:w="769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8</w:t>
            </w:r>
          </w:p>
        </w:tc>
        <w:tc>
          <w:tcPr>
            <w:tcW w:w="6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6</w:t>
            </w:r>
          </w:p>
        </w:tc>
        <w:tc>
          <w:tcPr>
            <w:tcW w:w="70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</w:t>
            </w:r>
          </w:p>
        </w:tc>
        <w:tc>
          <w:tcPr>
            <w:tcW w:w="9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12</w:t>
            </w:r>
          </w:p>
        </w:tc>
        <w:tc>
          <w:tcPr>
            <w:tcW w:w="9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96</w:t>
            </w:r>
          </w:p>
        </w:tc>
        <w:tc>
          <w:tcPr>
            <w:tcW w:w="152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0,6</w:t>
            </w:r>
          </w:p>
        </w:tc>
      </w:tr>
      <w:tr w:rsidR="008C60D3" w:rsidRPr="008C60D3" w:rsidTr="008C60D3">
        <w:trPr>
          <w:jc w:val="center"/>
        </w:trPr>
        <w:tc>
          <w:tcPr>
            <w:tcW w:w="265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Конденсаторы</w:t>
            </w:r>
            <w:r>
              <w:t xml:space="preserve"> </w:t>
            </w:r>
            <w:r w:rsidRPr="008C60D3">
              <w:t>оксидно-полупроводниковые</w:t>
            </w:r>
            <w:r>
              <w:t xml:space="preserve"> </w:t>
            </w:r>
            <w:r w:rsidRPr="008C60D3">
              <w:t>К53-4А</w:t>
            </w:r>
          </w:p>
        </w:tc>
        <w:tc>
          <w:tcPr>
            <w:tcW w:w="769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4</w:t>
            </w:r>
          </w:p>
        </w:tc>
        <w:tc>
          <w:tcPr>
            <w:tcW w:w="6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4</w:t>
            </w:r>
          </w:p>
        </w:tc>
        <w:tc>
          <w:tcPr>
            <w:tcW w:w="70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3,2</w:t>
            </w:r>
          </w:p>
        </w:tc>
        <w:tc>
          <w:tcPr>
            <w:tcW w:w="9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12,8</w:t>
            </w:r>
          </w:p>
        </w:tc>
        <w:tc>
          <w:tcPr>
            <w:tcW w:w="9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51,2</w:t>
            </w:r>
          </w:p>
        </w:tc>
        <w:tc>
          <w:tcPr>
            <w:tcW w:w="152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0,6</w:t>
            </w:r>
          </w:p>
        </w:tc>
      </w:tr>
      <w:tr w:rsidR="008C60D3" w:rsidRPr="008C60D3" w:rsidTr="008C60D3">
        <w:trPr>
          <w:jc w:val="center"/>
        </w:trPr>
        <w:tc>
          <w:tcPr>
            <w:tcW w:w="265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Диоды</w:t>
            </w:r>
            <w:r>
              <w:t xml:space="preserve"> </w:t>
            </w:r>
            <w:r w:rsidRPr="008C60D3">
              <w:t>импульсные,</w:t>
            </w:r>
            <w:r>
              <w:t xml:space="preserve"> </w:t>
            </w:r>
            <w:r w:rsidRPr="008C60D3">
              <w:t>кремниевые</w:t>
            </w:r>
            <w:r>
              <w:t xml:space="preserve"> </w:t>
            </w:r>
            <w:r w:rsidRPr="008C60D3">
              <w:t>2Д512А</w:t>
            </w:r>
          </w:p>
        </w:tc>
        <w:tc>
          <w:tcPr>
            <w:tcW w:w="769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3</w:t>
            </w:r>
          </w:p>
        </w:tc>
        <w:tc>
          <w:tcPr>
            <w:tcW w:w="6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4</w:t>
            </w:r>
          </w:p>
        </w:tc>
        <w:tc>
          <w:tcPr>
            <w:tcW w:w="70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7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2,5</w:t>
            </w:r>
          </w:p>
        </w:tc>
        <w:tc>
          <w:tcPr>
            <w:tcW w:w="9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10</w:t>
            </w:r>
          </w:p>
        </w:tc>
        <w:tc>
          <w:tcPr>
            <w:tcW w:w="9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30</w:t>
            </w:r>
          </w:p>
        </w:tc>
        <w:tc>
          <w:tcPr>
            <w:tcW w:w="152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0,56</w:t>
            </w:r>
          </w:p>
        </w:tc>
      </w:tr>
      <w:tr w:rsidR="008C60D3" w:rsidRPr="008C60D3" w:rsidTr="008C60D3">
        <w:trPr>
          <w:jc w:val="center"/>
        </w:trPr>
        <w:tc>
          <w:tcPr>
            <w:tcW w:w="265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Микросхемы</w:t>
            </w:r>
            <w:r>
              <w:t xml:space="preserve"> </w:t>
            </w:r>
            <w:r w:rsidRPr="008C60D3">
              <w:t>КР544УД2А</w:t>
            </w:r>
          </w:p>
        </w:tc>
        <w:tc>
          <w:tcPr>
            <w:tcW w:w="769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</w:t>
            </w:r>
          </w:p>
        </w:tc>
        <w:tc>
          <w:tcPr>
            <w:tcW w:w="6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7,5</w:t>
            </w:r>
          </w:p>
        </w:tc>
        <w:tc>
          <w:tcPr>
            <w:tcW w:w="70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7,5</w:t>
            </w:r>
          </w:p>
        </w:tc>
        <w:tc>
          <w:tcPr>
            <w:tcW w:w="77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56,25</w:t>
            </w:r>
          </w:p>
        </w:tc>
        <w:tc>
          <w:tcPr>
            <w:tcW w:w="9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112,5</w:t>
            </w:r>
          </w:p>
        </w:tc>
        <w:tc>
          <w:tcPr>
            <w:tcW w:w="152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0,55</w:t>
            </w:r>
          </w:p>
        </w:tc>
      </w:tr>
      <w:tr w:rsidR="008C60D3" w:rsidRPr="008C60D3" w:rsidTr="008C60D3">
        <w:trPr>
          <w:jc w:val="center"/>
        </w:trPr>
        <w:tc>
          <w:tcPr>
            <w:tcW w:w="265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Оптрон</w:t>
            </w:r>
            <w:r>
              <w:t xml:space="preserve"> </w:t>
            </w:r>
            <w:r w:rsidRPr="008C60D3">
              <w:t>(оптопара</w:t>
            </w:r>
            <w:r>
              <w:t xml:space="preserve"> </w:t>
            </w:r>
            <w:r w:rsidRPr="008C60D3">
              <w:t>диодная)</w:t>
            </w:r>
            <w:r>
              <w:t xml:space="preserve"> </w:t>
            </w:r>
            <w:r w:rsidRPr="008C60D3">
              <w:t>АОД</w:t>
            </w:r>
            <w:r>
              <w:t xml:space="preserve"> </w:t>
            </w:r>
            <w:r w:rsidRPr="008C60D3">
              <w:t>130А</w:t>
            </w:r>
          </w:p>
        </w:tc>
        <w:tc>
          <w:tcPr>
            <w:tcW w:w="769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1</w:t>
            </w:r>
          </w:p>
        </w:tc>
        <w:tc>
          <w:tcPr>
            <w:tcW w:w="6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7,5</w:t>
            </w:r>
          </w:p>
        </w:tc>
        <w:tc>
          <w:tcPr>
            <w:tcW w:w="70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7,5</w:t>
            </w:r>
          </w:p>
        </w:tc>
        <w:tc>
          <w:tcPr>
            <w:tcW w:w="77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56,25</w:t>
            </w:r>
          </w:p>
        </w:tc>
        <w:tc>
          <w:tcPr>
            <w:tcW w:w="9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112,5</w:t>
            </w:r>
          </w:p>
        </w:tc>
        <w:tc>
          <w:tcPr>
            <w:tcW w:w="152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0,55</w:t>
            </w:r>
          </w:p>
        </w:tc>
      </w:tr>
      <w:tr w:rsidR="008C60D3" w:rsidRPr="008C60D3" w:rsidTr="008C60D3">
        <w:trPr>
          <w:jc w:val="center"/>
        </w:trPr>
        <w:tc>
          <w:tcPr>
            <w:tcW w:w="265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Соединители</w:t>
            </w:r>
            <w:r>
              <w:t xml:space="preserve"> </w:t>
            </w:r>
            <w:r w:rsidRPr="008C60D3">
              <w:rPr>
                <w:lang w:val="en-US"/>
              </w:rPr>
              <w:t>DB9</w:t>
            </w:r>
          </w:p>
        </w:tc>
        <w:tc>
          <w:tcPr>
            <w:tcW w:w="769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</w:t>
            </w:r>
          </w:p>
        </w:tc>
        <w:tc>
          <w:tcPr>
            <w:tcW w:w="6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30,8</w:t>
            </w:r>
          </w:p>
        </w:tc>
        <w:tc>
          <w:tcPr>
            <w:tcW w:w="70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11</w:t>
            </w:r>
          </w:p>
        </w:tc>
        <w:tc>
          <w:tcPr>
            <w:tcW w:w="77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9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338,8</w:t>
            </w:r>
          </w:p>
        </w:tc>
        <w:tc>
          <w:tcPr>
            <w:tcW w:w="99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677,6</w:t>
            </w:r>
          </w:p>
        </w:tc>
        <w:tc>
          <w:tcPr>
            <w:tcW w:w="152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0,7</w:t>
            </w:r>
          </w:p>
        </w:tc>
      </w:tr>
    </w:tbl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таблицы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получаем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суммарную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vertAlign w:val="subscript"/>
        </w:rPr>
        <w:t>сум</w:t>
      </w:r>
      <w:r w:rsidRPr="008C60D3">
        <w:rPr>
          <w:sz w:val="28"/>
          <w:szCs w:val="28"/>
        </w:rPr>
        <w:t>.=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1078,8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</w:t>
      </w:r>
      <w:r w:rsidRPr="008C60D3">
        <w:rPr>
          <w:sz w:val="28"/>
          <w:szCs w:val="28"/>
          <w:vertAlign w:val="superscript"/>
        </w:rPr>
        <w:t>2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Определяем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установочную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К</w:t>
      </w:r>
      <w:r w:rsidRPr="008C60D3">
        <w:rPr>
          <w:sz w:val="28"/>
          <w:szCs w:val="28"/>
          <w:vertAlign w:val="subscript"/>
        </w:rPr>
        <w:t>уст</w:t>
      </w:r>
      <w:r w:rsidRPr="008C60D3">
        <w:rPr>
          <w:sz w:val="28"/>
          <w:szCs w:val="28"/>
        </w:rPr>
        <w:t>.=1,2;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Куст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установки.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60D3">
        <w:rPr>
          <w:sz w:val="28"/>
          <w:szCs w:val="28"/>
        </w:rPr>
        <w:t>S</w:t>
      </w:r>
      <w:r w:rsidRPr="008C60D3">
        <w:rPr>
          <w:sz w:val="28"/>
          <w:szCs w:val="28"/>
          <w:vertAlign w:val="subscript"/>
        </w:rPr>
        <w:t>уст</w:t>
      </w:r>
      <w:r w:rsidRPr="008C60D3">
        <w:rPr>
          <w:sz w:val="28"/>
          <w:szCs w:val="28"/>
        </w:rPr>
        <w:t>.=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S</w:t>
      </w:r>
      <w:r w:rsidRPr="008C60D3">
        <w:rPr>
          <w:sz w:val="28"/>
          <w:szCs w:val="28"/>
          <w:vertAlign w:val="subscript"/>
        </w:rPr>
        <w:t>cум</w:t>
      </w:r>
      <w:r w:rsidRPr="008C60D3">
        <w:rPr>
          <w:sz w:val="28"/>
          <w:szCs w:val="28"/>
        </w:rPr>
        <w:t>.*1,2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60D3">
        <w:rPr>
          <w:sz w:val="28"/>
          <w:szCs w:val="28"/>
        </w:rPr>
        <w:t>S</w:t>
      </w:r>
      <w:r w:rsidRPr="008C60D3">
        <w:rPr>
          <w:sz w:val="28"/>
          <w:szCs w:val="28"/>
          <w:vertAlign w:val="subscript"/>
        </w:rPr>
        <w:t>уст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=1078,8*1,2=1294,56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</w:t>
      </w:r>
      <w:r w:rsidRPr="008C60D3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60D3">
        <w:rPr>
          <w:sz w:val="28"/>
          <w:szCs w:val="28"/>
        </w:rPr>
        <w:t>3.Определяем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необходима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расстояния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элементами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выводами,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учётом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расстояния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элементами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обеспечения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нормальных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тепловых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режимов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формуле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S</w:t>
      </w:r>
      <w:r w:rsidRPr="008C60D3">
        <w:rPr>
          <w:sz w:val="28"/>
          <w:szCs w:val="28"/>
          <w:vertAlign w:val="subscript"/>
        </w:rPr>
        <w:t>пов</w:t>
      </w:r>
      <w:r w:rsidRPr="008C60D3">
        <w:rPr>
          <w:sz w:val="28"/>
          <w:szCs w:val="28"/>
        </w:rPr>
        <w:t>.=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S</w:t>
      </w:r>
      <w:r w:rsidRPr="008C60D3">
        <w:rPr>
          <w:sz w:val="28"/>
          <w:szCs w:val="28"/>
          <w:vertAlign w:val="subscript"/>
        </w:rPr>
        <w:t>уст</w:t>
      </w:r>
      <w:r w:rsidRPr="008C60D3">
        <w:rPr>
          <w:sz w:val="28"/>
          <w:szCs w:val="28"/>
        </w:rPr>
        <w:t>/К</w:t>
      </w:r>
      <w:r w:rsidRPr="008C60D3">
        <w:rPr>
          <w:sz w:val="28"/>
          <w:szCs w:val="28"/>
          <w:vertAlign w:val="subscript"/>
        </w:rPr>
        <w:t>исп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,.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 w:rsidRPr="008C60D3">
        <w:rPr>
          <w:sz w:val="28"/>
          <w:szCs w:val="28"/>
          <w:vertAlign w:val="subscript"/>
        </w:rPr>
        <w:t>исп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 w:rsidRPr="008C60D3">
        <w:rPr>
          <w:sz w:val="28"/>
          <w:szCs w:val="28"/>
          <w:vertAlign w:val="subscript"/>
        </w:rPr>
        <w:t>исп</w:t>
      </w:r>
      <w:r w:rsidRPr="008C60D3">
        <w:rPr>
          <w:sz w:val="28"/>
          <w:szCs w:val="28"/>
        </w:rPr>
        <w:t>=0,9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60D3">
        <w:rPr>
          <w:sz w:val="28"/>
          <w:szCs w:val="28"/>
        </w:rPr>
        <w:t>S</w:t>
      </w:r>
      <w:r w:rsidRPr="008C60D3">
        <w:rPr>
          <w:sz w:val="28"/>
          <w:szCs w:val="28"/>
          <w:vertAlign w:val="subscript"/>
        </w:rPr>
        <w:t>пов</w:t>
      </w:r>
      <w:r w:rsidRPr="008C60D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1438,4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</w:t>
      </w:r>
      <w:r w:rsidRPr="008C60D3">
        <w:rPr>
          <w:sz w:val="28"/>
          <w:szCs w:val="28"/>
          <w:vertAlign w:val="superscript"/>
        </w:rPr>
        <w:t>2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60D3">
        <w:rPr>
          <w:sz w:val="28"/>
          <w:szCs w:val="28"/>
        </w:rPr>
        <w:t>4.Определяем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площадь,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необходимую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крепления.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Принимаем,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устанавливается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штифта.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60D3">
        <w:rPr>
          <w:sz w:val="28"/>
          <w:szCs w:val="28"/>
        </w:rPr>
        <w:t>S</w:t>
      </w:r>
      <w:r w:rsidRPr="008C60D3">
        <w:rPr>
          <w:sz w:val="28"/>
          <w:szCs w:val="28"/>
          <w:vertAlign w:val="subscript"/>
        </w:rPr>
        <w:t>шт</w:t>
      </w:r>
      <w:r w:rsidRPr="008C60D3">
        <w:rPr>
          <w:sz w:val="28"/>
          <w:szCs w:val="28"/>
        </w:rPr>
        <w:t>.=25</w:t>
      </w:r>
      <w:r>
        <w:rPr>
          <w:sz w:val="28"/>
        </w:rPr>
        <w:t xml:space="preserve"> </w:t>
      </w:r>
      <w:r w:rsidRPr="008C60D3">
        <w:rPr>
          <w:sz w:val="28"/>
          <w:szCs w:val="28"/>
        </w:rPr>
        <w:t>мм</w:t>
      </w:r>
      <w:r w:rsidRPr="008C60D3">
        <w:rPr>
          <w:sz w:val="28"/>
          <w:szCs w:val="28"/>
          <w:vertAlign w:val="superscript"/>
        </w:rPr>
        <w:t>2</w:t>
      </w:r>
      <w:r w:rsidRPr="008C60D3">
        <w:rPr>
          <w:sz w:val="28"/>
          <w:szCs w:val="28"/>
        </w:rPr>
        <w:t>*4=100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</w:t>
      </w:r>
      <w:r w:rsidRPr="008C60D3">
        <w:rPr>
          <w:sz w:val="28"/>
          <w:szCs w:val="28"/>
          <w:vertAlign w:val="superscript"/>
        </w:rPr>
        <w:t>2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60D3">
        <w:rPr>
          <w:sz w:val="28"/>
          <w:szCs w:val="28"/>
        </w:rPr>
        <w:t>5.Определяем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60D3">
        <w:rPr>
          <w:sz w:val="28"/>
          <w:szCs w:val="28"/>
          <w:lang w:val="en-US"/>
        </w:rPr>
        <w:t>S</w:t>
      </w:r>
      <w:r w:rsidRPr="008C60D3">
        <w:rPr>
          <w:sz w:val="28"/>
          <w:szCs w:val="28"/>
          <w:vertAlign w:val="subscript"/>
        </w:rPr>
        <w:t>пл.общ.</w:t>
      </w:r>
      <w:r w:rsidRPr="008C60D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S</w:t>
      </w:r>
      <w:r w:rsidRPr="008C60D3">
        <w:rPr>
          <w:sz w:val="28"/>
          <w:szCs w:val="28"/>
          <w:vertAlign w:val="subscript"/>
        </w:rPr>
        <w:t>уст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S</w:t>
      </w:r>
      <w:r w:rsidRPr="008C60D3">
        <w:rPr>
          <w:sz w:val="28"/>
          <w:szCs w:val="28"/>
          <w:vertAlign w:val="subscript"/>
        </w:rPr>
        <w:t>пов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S</w:t>
      </w:r>
      <w:r w:rsidRPr="008C60D3">
        <w:rPr>
          <w:sz w:val="28"/>
          <w:szCs w:val="28"/>
          <w:vertAlign w:val="subscript"/>
        </w:rPr>
        <w:t>шт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=1294,56+1438,4+100=2852,96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</w:t>
      </w:r>
      <w:r w:rsidRPr="008C60D3">
        <w:rPr>
          <w:sz w:val="28"/>
          <w:szCs w:val="28"/>
          <w:vertAlign w:val="superscript"/>
        </w:rPr>
        <w:t>2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60D3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полученной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выбираем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ширину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В=35мм,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тогда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длина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60D3">
        <w:rPr>
          <w:sz w:val="28"/>
          <w:szCs w:val="28"/>
          <w:lang w:val="en-US"/>
        </w:rPr>
        <w:t>L</w:t>
      </w:r>
      <w:r w:rsidRPr="008C60D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S</w:t>
      </w:r>
      <w:r w:rsidRPr="008C60D3">
        <w:rPr>
          <w:sz w:val="28"/>
          <w:szCs w:val="28"/>
          <w:vertAlign w:val="subscript"/>
        </w:rPr>
        <w:t>пл.общ</w:t>
      </w:r>
      <w:r>
        <w:rPr>
          <w:sz w:val="28"/>
          <w:szCs w:val="28"/>
          <w:vertAlign w:val="subscript"/>
        </w:rPr>
        <w:t xml:space="preserve"> </w:t>
      </w:r>
      <w:r w:rsidRPr="008C60D3">
        <w:rPr>
          <w:sz w:val="28"/>
          <w:szCs w:val="28"/>
        </w:rPr>
        <w:t>/В=2852,96/35=81,5мм.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Принимаем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L</w:t>
      </w:r>
      <w:r w:rsidRPr="008C60D3">
        <w:rPr>
          <w:sz w:val="28"/>
          <w:szCs w:val="28"/>
        </w:rPr>
        <w:t>=82мм.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2.1.2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Расчет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параметров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металлизированных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отверстий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Исходя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диаметров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(табл.)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определяем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диаметр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металлизированных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отверстий,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толщина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металлизированного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покрытия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металлизации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гальваническим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m</w:t>
      </w:r>
      <w:r w:rsidRPr="008C60D3">
        <w:rPr>
          <w:sz w:val="28"/>
          <w:szCs w:val="28"/>
          <w:vertAlign w:val="subscript"/>
        </w:rPr>
        <w:t>пок.</w:t>
      </w:r>
      <w:r w:rsidRPr="008C60D3">
        <w:rPr>
          <w:sz w:val="28"/>
          <w:szCs w:val="28"/>
        </w:rPr>
        <w:t>=0,005мм.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Зазор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стенкой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металлизированного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покрытия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К=0,2мм.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устанавливают,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диаметры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выводов: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1</w:t>
      </w:r>
      <w:r w:rsidRPr="008C60D3">
        <w:rPr>
          <w:sz w:val="28"/>
          <w:szCs w:val="28"/>
        </w:rPr>
        <w:t>=0,6мм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2</w:t>
      </w:r>
      <w:r w:rsidRPr="008C60D3">
        <w:rPr>
          <w:sz w:val="28"/>
          <w:szCs w:val="28"/>
        </w:rPr>
        <w:t>=0,6мм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3</w:t>
      </w:r>
      <w:r w:rsidRPr="008C60D3">
        <w:rPr>
          <w:sz w:val="28"/>
          <w:szCs w:val="28"/>
        </w:rPr>
        <w:t>=0,56мм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4</w:t>
      </w:r>
      <w:r w:rsidRPr="008C60D3">
        <w:rPr>
          <w:sz w:val="28"/>
          <w:szCs w:val="28"/>
        </w:rPr>
        <w:t>=0,55мм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5</w:t>
      </w:r>
      <w:r w:rsidRPr="008C60D3">
        <w:rPr>
          <w:sz w:val="28"/>
          <w:szCs w:val="28"/>
        </w:rPr>
        <w:t>=0,55мм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  <w:lang w:val="en-US"/>
        </w:rPr>
        <w:t>d</w:t>
      </w:r>
      <w:r>
        <w:rPr>
          <w:sz w:val="28"/>
          <w:szCs w:val="28"/>
          <w:vertAlign w:val="subscript"/>
        </w:rPr>
        <w:t xml:space="preserve"> </w:t>
      </w:r>
      <w:r w:rsidRPr="008C60D3">
        <w:rPr>
          <w:sz w:val="28"/>
          <w:szCs w:val="28"/>
          <w:vertAlign w:val="subscript"/>
        </w:rPr>
        <w:t>6</w:t>
      </w:r>
      <w:r w:rsidRPr="008C60D3">
        <w:rPr>
          <w:sz w:val="28"/>
          <w:szCs w:val="28"/>
        </w:rPr>
        <w:t>=0,6мм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Диаметры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металлизированных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вычисляем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формуле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отв</w:t>
      </w:r>
      <w:r>
        <w:rPr>
          <w:sz w:val="28"/>
          <w:szCs w:val="28"/>
          <w:vertAlign w:val="subscript"/>
        </w:rPr>
        <w:t xml:space="preserve"> </w:t>
      </w:r>
      <w:r w:rsidRPr="008C60D3">
        <w:rPr>
          <w:sz w:val="28"/>
          <w:szCs w:val="28"/>
          <w:vertAlign w:val="subscript"/>
        </w:rPr>
        <w:t>1</w:t>
      </w:r>
      <w:r w:rsidRPr="008C60D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1</w:t>
      </w:r>
      <w:r w:rsidRPr="008C60D3">
        <w:rPr>
          <w:sz w:val="28"/>
          <w:szCs w:val="28"/>
        </w:rPr>
        <w:t>+2*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m</w:t>
      </w:r>
      <w:r w:rsidRPr="008C60D3">
        <w:rPr>
          <w:sz w:val="28"/>
          <w:szCs w:val="28"/>
          <w:vertAlign w:val="subscript"/>
        </w:rPr>
        <w:t>пок</w:t>
      </w:r>
      <w:r w:rsidRPr="008C60D3">
        <w:rPr>
          <w:sz w:val="28"/>
          <w:szCs w:val="28"/>
        </w:rPr>
        <w:t>+2*К,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отв</w:t>
      </w:r>
      <w:r>
        <w:rPr>
          <w:sz w:val="28"/>
          <w:szCs w:val="28"/>
          <w:vertAlign w:val="subscript"/>
        </w:rPr>
        <w:t xml:space="preserve"> </w:t>
      </w:r>
      <w:r w:rsidRPr="008C60D3">
        <w:rPr>
          <w:sz w:val="28"/>
          <w:szCs w:val="28"/>
          <w:vertAlign w:val="subscript"/>
        </w:rPr>
        <w:t>1</w:t>
      </w:r>
      <w:r w:rsidRPr="008C60D3">
        <w:rPr>
          <w:sz w:val="28"/>
          <w:szCs w:val="28"/>
        </w:rPr>
        <w:t>=0,6+2*0,05+2*0,2=1,1мм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отв</w:t>
      </w:r>
      <w:r>
        <w:rPr>
          <w:sz w:val="28"/>
          <w:szCs w:val="28"/>
          <w:vertAlign w:val="subscript"/>
        </w:rPr>
        <w:t xml:space="preserve"> </w:t>
      </w:r>
      <w:r w:rsidRPr="008C60D3">
        <w:rPr>
          <w:sz w:val="28"/>
          <w:szCs w:val="28"/>
          <w:vertAlign w:val="subscript"/>
        </w:rPr>
        <w:t>2</w:t>
      </w:r>
      <w:r w:rsidRPr="008C60D3">
        <w:rPr>
          <w:sz w:val="28"/>
          <w:szCs w:val="28"/>
        </w:rPr>
        <w:t>=0,6+0,5=1,1мм;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отв</w:t>
      </w:r>
      <w:r>
        <w:rPr>
          <w:sz w:val="28"/>
          <w:szCs w:val="28"/>
          <w:vertAlign w:val="subscript"/>
        </w:rPr>
        <w:t xml:space="preserve"> </w:t>
      </w:r>
      <w:r w:rsidRPr="008C60D3">
        <w:rPr>
          <w:sz w:val="28"/>
          <w:szCs w:val="28"/>
          <w:vertAlign w:val="subscript"/>
        </w:rPr>
        <w:t>3</w:t>
      </w:r>
      <w:r w:rsidRPr="008C60D3">
        <w:rPr>
          <w:sz w:val="28"/>
          <w:szCs w:val="28"/>
        </w:rPr>
        <w:t>=0,56+0,5=1,06мм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отв</w:t>
      </w:r>
      <w:r>
        <w:rPr>
          <w:sz w:val="28"/>
          <w:szCs w:val="28"/>
          <w:vertAlign w:val="subscript"/>
        </w:rPr>
        <w:t xml:space="preserve"> </w:t>
      </w:r>
      <w:r w:rsidRPr="008C60D3">
        <w:rPr>
          <w:sz w:val="28"/>
          <w:szCs w:val="28"/>
          <w:vertAlign w:val="subscript"/>
        </w:rPr>
        <w:t>4</w:t>
      </w:r>
      <w:r w:rsidRPr="008C60D3">
        <w:rPr>
          <w:sz w:val="28"/>
          <w:szCs w:val="28"/>
        </w:rPr>
        <w:t>=0,55+0,5=1,05мм;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отв</w:t>
      </w:r>
      <w:r>
        <w:rPr>
          <w:sz w:val="28"/>
          <w:szCs w:val="28"/>
          <w:vertAlign w:val="subscript"/>
        </w:rPr>
        <w:t xml:space="preserve"> </w:t>
      </w:r>
      <w:r w:rsidRPr="008C60D3">
        <w:rPr>
          <w:sz w:val="28"/>
          <w:szCs w:val="28"/>
          <w:vertAlign w:val="subscript"/>
        </w:rPr>
        <w:t>5</w:t>
      </w:r>
      <w:r>
        <w:rPr>
          <w:sz w:val="28"/>
          <w:szCs w:val="28"/>
          <w:vertAlign w:val="subscript"/>
        </w:rPr>
        <w:t xml:space="preserve"> </w:t>
      </w:r>
      <w:r w:rsidRPr="008C60D3">
        <w:rPr>
          <w:sz w:val="28"/>
          <w:szCs w:val="28"/>
        </w:rPr>
        <w:t>=0,55+0,5=1,05мм;</w:t>
      </w: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отв</w:t>
      </w:r>
      <w:r>
        <w:rPr>
          <w:sz w:val="28"/>
          <w:szCs w:val="28"/>
          <w:vertAlign w:val="subscript"/>
        </w:rPr>
        <w:t xml:space="preserve"> </w:t>
      </w:r>
      <w:r w:rsidRPr="008C60D3">
        <w:rPr>
          <w:sz w:val="28"/>
          <w:szCs w:val="28"/>
          <w:vertAlign w:val="subscript"/>
        </w:rPr>
        <w:t>6</w:t>
      </w:r>
      <w:r w:rsidRPr="008C60D3">
        <w:rPr>
          <w:sz w:val="28"/>
          <w:szCs w:val="28"/>
        </w:rPr>
        <w:t>=0,6+0,5=1,1мм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C60D3">
        <w:rPr>
          <w:sz w:val="28"/>
          <w:szCs w:val="28"/>
        </w:rPr>
        <w:t>4.Определяем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параметры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контактных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металлизированных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отверстий.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Контактные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выполняются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контактного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кольца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обеих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Необходимая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радиальная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величина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В=0,55мм,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технологический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ошибку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С=0,1,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тогда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кп1</w:t>
      </w:r>
      <w:r w:rsidRPr="008C60D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отв</w:t>
      </w:r>
      <w:r>
        <w:rPr>
          <w:sz w:val="28"/>
          <w:szCs w:val="28"/>
          <w:vertAlign w:val="subscript"/>
        </w:rPr>
        <w:t xml:space="preserve"> </w:t>
      </w:r>
      <w:r w:rsidRPr="008C60D3">
        <w:rPr>
          <w:sz w:val="28"/>
          <w:szCs w:val="28"/>
          <w:vertAlign w:val="subscript"/>
        </w:rPr>
        <w:t>1</w:t>
      </w:r>
      <w:r w:rsidRPr="008C60D3">
        <w:rPr>
          <w:sz w:val="28"/>
          <w:szCs w:val="28"/>
        </w:rPr>
        <w:t>+2*В+С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кп1</w:t>
      </w:r>
      <w:r w:rsidRPr="008C60D3">
        <w:rPr>
          <w:sz w:val="28"/>
          <w:szCs w:val="28"/>
        </w:rPr>
        <w:t>=1,1+1,2=2,3мм;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кп2</w:t>
      </w:r>
      <w:r w:rsidRPr="008C60D3">
        <w:rPr>
          <w:sz w:val="28"/>
          <w:szCs w:val="28"/>
        </w:rPr>
        <w:t>=1,1+1,2=2,3мм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кп3</w:t>
      </w:r>
      <w:r w:rsidRPr="008C60D3">
        <w:rPr>
          <w:sz w:val="28"/>
          <w:szCs w:val="28"/>
        </w:rPr>
        <w:t>=1,6+1,2=2,26мм;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кп4</w:t>
      </w:r>
      <w:r w:rsidRPr="008C60D3">
        <w:rPr>
          <w:sz w:val="28"/>
          <w:szCs w:val="28"/>
        </w:rPr>
        <w:t>=1,05+1,2=2,25мм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кп5</w:t>
      </w:r>
      <w:r w:rsidRPr="008C60D3">
        <w:rPr>
          <w:sz w:val="28"/>
          <w:szCs w:val="28"/>
        </w:rPr>
        <w:t>=1,05+1,2=2,25мм;</w:t>
      </w:r>
      <w:r w:rsidRPr="008C60D3">
        <w:rPr>
          <w:sz w:val="28"/>
          <w:szCs w:val="28"/>
          <w:lang w:val="en-US"/>
        </w:rPr>
        <w:t>d</w:t>
      </w:r>
      <w:r w:rsidRPr="008C60D3">
        <w:rPr>
          <w:sz w:val="28"/>
          <w:szCs w:val="28"/>
          <w:vertAlign w:val="subscript"/>
        </w:rPr>
        <w:t>кп6</w:t>
      </w:r>
      <w:r w:rsidRPr="008C60D3">
        <w:rPr>
          <w:sz w:val="28"/>
          <w:szCs w:val="28"/>
        </w:rPr>
        <w:t>=1,1+1,2=2,3мм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5.Исходя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металлизированных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диаметров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выбираем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технологически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обусловленные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металлизированных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отверстий.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Полученные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записываем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табл.</w:t>
      </w: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141"/>
        <w:gridCol w:w="1820"/>
        <w:gridCol w:w="1969"/>
        <w:gridCol w:w="1294"/>
        <w:gridCol w:w="1690"/>
      </w:tblGrid>
      <w:tr w:rsidR="008C60D3" w:rsidRPr="008C60D3" w:rsidTr="008C60D3">
        <w:tc>
          <w:tcPr>
            <w:tcW w:w="656" w:type="dxa"/>
            <w:vMerge w:val="restart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rPr>
                <w:lang w:val="en-US"/>
              </w:rPr>
              <w:t>N</w:t>
            </w:r>
            <w:r w:rsidRPr="008C60D3">
              <w:t xml:space="preserve"> п.п.</w:t>
            </w:r>
          </w:p>
        </w:tc>
        <w:tc>
          <w:tcPr>
            <w:tcW w:w="2141" w:type="dxa"/>
            <w:vMerge w:val="restart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Диаметр выводов элемента, мм</w:t>
            </w:r>
          </w:p>
        </w:tc>
        <w:tc>
          <w:tcPr>
            <w:tcW w:w="3789" w:type="dxa"/>
            <w:gridSpan w:val="2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Расчетные данные</w:t>
            </w:r>
          </w:p>
        </w:tc>
        <w:tc>
          <w:tcPr>
            <w:tcW w:w="2984" w:type="dxa"/>
            <w:gridSpan w:val="2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Стандартные</w:t>
            </w:r>
          </w:p>
        </w:tc>
      </w:tr>
      <w:tr w:rsidR="008C60D3" w:rsidRPr="008C60D3" w:rsidTr="008C60D3">
        <w:tc>
          <w:tcPr>
            <w:tcW w:w="0" w:type="auto"/>
            <w:vMerge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0" w:type="auto"/>
            <w:vMerge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82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Диаметр отв.мм</w:t>
            </w:r>
          </w:p>
        </w:tc>
        <w:tc>
          <w:tcPr>
            <w:tcW w:w="1969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Диаметр к.площадки, мм</w:t>
            </w:r>
          </w:p>
        </w:tc>
        <w:tc>
          <w:tcPr>
            <w:tcW w:w="1294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Диаметр отв. мм</w:t>
            </w:r>
          </w:p>
        </w:tc>
        <w:tc>
          <w:tcPr>
            <w:tcW w:w="169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Диаметр к.площадки, мм</w:t>
            </w:r>
          </w:p>
        </w:tc>
      </w:tr>
      <w:tr w:rsidR="008C60D3" w:rsidRPr="008C60D3" w:rsidTr="008C60D3">
        <w:tc>
          <w:tcPr>
            <w:tcW w:w="65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1</w:t>
            </w:r>
          </w:p>
        </w:tc>
        <w:tc>
          <w:tcPr>
            <w:tcW w:w="214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0,6</w:t>
            </w:r>
          </w:p>
        </w:tc>
        <w:tc>
          <w:tcPr>
            <w:tcW w:w="182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1,1</w:t>
            </w:r>
          </w:p>
        </w:tc>
        <w:tc>
          <w:tcPr>
            <w:tcW w:w="1969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2,3</w:t>
            </w:r>
          </w:p>
        </w:tc>
        <w:tc>
          <w:tcPr>
            <w:tcW w:w="1294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0,9</w:t>
            </w:r>
          </w:p>
        </w:tc>
        <w:tc>
          <w:tcPr>
            <w:tcW w:w="169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2,3</w:t>
            </w:r>
          </w:p>
        </w:tc>
      </w:tr>
      <w:tr w:rsidR="008C60D3" w:rsidRPr="008C60D3" w:rsidTr="008C60D3">
        <w:tc>
          <w:tcPr>
            <w:tcW w:w="65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</w:t>
            </w:r>
          </w:p>
        </w:tc>
        <w:tc>
          <w:tcPr>
            <w:tcW w:w="214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0,6</w:t>
            </w:r>
          </w:p>
        </w:tc>
        <w:tc>
          <w:tcPr>
            <w:tcW w:w="182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1,1</w:t>
            </w:r>
          </w:p>
        </w:tc>
        <w:tc>
          <w:tcPr>
            <w:tcW w:w="1969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2,3</w:t>
            </w:r>
          </w:p>
        </w:tc>
        <w:tc>
          <w:tcPr>
            <w:tcW w:w="1294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0,9</w:t>
            </w:r>
          </w:p>
        </w:tc>
        <w:tc>
          <w:tcPr>
            <w:tcW w:w="169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2,3</w:t>
            </w:r>
          </w:p>
        </w:tc>
      </w:tr>
      <w:tr w:rsidR="008C60D3" w:rsidRPr="008C60D3" w:rsidTr="008C60D3">
        <w:tc>
          <w:tcPr>
            <w:tcW w:w="65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3</w:t>
            </w:r>
          </w:p>
        </w:tc>
        <w:tc>
          <w:tcPr>
            <w:tcW w:w="214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0,56</w:t>
            </w:r>
          </w:p>
        </w:tc>
        <w:tc>
          <w:tcPr>
            <w:tcW w:w="182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1,06</w:t>
            </w:r>
          </w:p>
        </w:tc>
        <w:tc>
          <w:tcPr>
            <w:tcW w:w="1969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2,26</w:t>
            </w:r>
          </w:p>
        </w:tc>
        <w:tc>
          <w:tcPr>
            <w:tcW w:w="1294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0,9</w:t>
            </w:r>
          </w:p>
        </w:tc>
        <w:tc>
          <w:tcPr>
            <w:tcW w:w="169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2,3</w:t>
            </w:r>
          </w:p>
        </w:tc>
      </w:tr>
      <w:tr w:rsidR="008C60D3" w:rsidRPr="008C60D3" w:rsidTr="008C60D3">
        <w:tc>
          <w:tcPr>
            <w:tcW w:w="65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4</w:t>
            </w:r>
          </w:p>
        </w:tc>
        <w:tc>
          <w:tcPr>
            <w:tcW w:w="214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0,55</w:t>
            </w:r>
          </w:p>
        </w:tc>
        <w:tc>
          <w:tcPr>
            <w:tcW w:w="182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1,05</w:t>
            </w:r>
          </w:p>
        </w:tc>
        <w:tc>
          <w:tcPr>
            <w:tcW w:w="1969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2,25</w:t>
            </w:r>
          </w:p>
        </w:tc>
        <w:tc>
          <w:tcPr>
            <w:tcW w:w="1294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0,9</w:t>
            </w:r>
          </w:p>
        </w:tc>
        <w:tc>
          <w:tcPr>
            <w:tcW w:w="169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2,3</w:t>
            </w:r>
          </w:p>
        </w:tc>
      </w:tr>
      <w:tr w:rsidR="008C60D3" w:rsidRPr="008C60D3" w:rsidTr="008C60D3">
        <w:tc>
          <w:tcPr>
            <w:tcW w:w="65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5</w:t>
            </w:r>
          </w:p>
        </w:tc>
        <w:tc>
          <w:tcPr>
            <w:tcW w:w="214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0,55</w:t>
            </w:r>
          </w:p>
        </w:tc>
        <w:tc>
          <w:tcPr>
            <w:tcW w:w="182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1,05</w:t>
            </w:r>
          </w:p>
        </w:tc>
        <w:tc>
          <w:tcPr>
            <w:tcW w:w="1969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2,25</w:t>
            </w:r>
          </w:p>
        </w:tc>
        <w:tc>
          <w:tcPr>
            <w:tcW w:w="1294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0,9</w:t>
            </w:r>
          </w:p>
        </w:tc>
        <w:tc>
          <w:tcPr>
            <w:tcW w:w="169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2,3</w:t>
            </w:r>
          </w:p>
        </w:tc>
      </w:tr>
      <w:tr w:rsidR="008C60D3" w:rsidRPr="008C60D3" w:rsidTr="008C60D3">
        <w:tc>
          <w:tcPr>
            <w:tcW w:w="65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6</w:t>
            </w:r>
          </w:p>
        </w:tc>
        <w:tc>
          <w:tcPr>
            <w:tcW w:w="214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0,6</w:t>
            </w:r>
          </w:p>
        </w:tc>
        <w:tc>
          <w:tcPr>
            <w:tcW w:w="182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1,1</w:t>
            </w:r>
          </w:p>
        </w:tc>
        <w:tc>
          <w:tcPr>
            <w:tcW w:w="1969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2,3</w:t>
            </w:r>
          </w:p>
        </w:tc>
        <w:tc>
          <w:tcPr>
            <w:tcW w:w="1294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0,9</w:t>
            </w:r>
          </w:p>
        </w:tc>
        <w:tc>
          <w:tcPr>
            <w:tcW w:w="1690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2,3</w:t>
            </w:r>
          </w:p>
        </w:tc>
      </w:tr>
    </w:tbl>
    <w:p w:rsidR="008C60D3" w:rsidRPr="008C60D3" w:rsidRDefault="008C60D3" w:rsidP="008C60D3">
      <w:pPr>
        <w:keepNext/>
        <w:widowControl w:val="0"/>
        <w:spacing w:line="360" w:lineRule="auto"/>
        <w:jc w:val="both"/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Конструктивные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параметры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отвечают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требованиям,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предъявляемым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платам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третьего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точности: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кратны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2,5мм,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длине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100мм.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минимальная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ширина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0,25мм.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минимальный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гарантийный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поясок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диаметра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0,1мм.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b/>
          <w:sz w:val="28"/>
          <w:szCs w:val="32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2.2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Обоснование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компоновки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печатной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платы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b/>
          <w:sz w:val="28"/>
          <w:szCs w:val="28"/>
        </w:rPr>
        <w:t>Компоновка</w:t>
      </w:r>
      <w:r>
        <w:rPr>
          <w:b/>
          <w:sz w:val="28"/>
          <w:szCs w:val="28"/>
        </w:rPr>
        <w:t xml:space="preserve"> </w:t>
      </w:r>
      <w:r w:rsidRPr="008C60D3">
        <w:rPr>
          <w:b/>
          <w:sz w:val="28"/>
          <w:szCs w:val="28"/>
        </w:rPr>
        <w:t>печатной</w:t>
      </w:r>
      <w:r>
        <w:rPr>
          <w:b/>
          <w:sz w:val="28"/>
          <w:szCs w:val="28"/>
        </w:rPr>
        <w:t xml:space="preserve"> </w:t>
      </w:r>
      <w:r w:rsidRPr="008C60D3">
        <w:rPr>
          <w:b/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процесс,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находят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оптимальное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навесных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плате.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компоновки: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оптимальную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плотность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компонентов;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-исключить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заметные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паразитные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электрические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взаимосвязи,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влияющие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технические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характеристики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изделия.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Компоновку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вручную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САПР.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Ручную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компоновку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шаблонов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устанавливаемых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изготовленных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бумаги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материала.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Шаблоны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масштабе,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оформлялся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чертёж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шаблоны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размещают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листе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бумаги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другого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нанесённой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координатной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сеткой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ищут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расположение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длина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соединяющих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минимальна.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компоновки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находят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контактных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подключения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Автоматическая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компоновка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выполняется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Р-СА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графического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редактора.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габаритным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размерам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изготовления.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ПП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экономически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целесообразны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(существенно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ограничение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типоразмеры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стандартизации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инструментов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приспособлений).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Отклонение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прямоугольной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пазов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внешнем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контуре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приводит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повышенным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производственным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расходам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неполному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исходных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материалов.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ПП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ГОСТ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10317-72,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рекомендовано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74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соотношением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Максимальная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ширина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превышать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Рекомендуемая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толщина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мм: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0,8;1;1,5;2;2,5;3.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электрорадиоэлементами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называют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узлом.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ЭРЭ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штыревые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устанавливают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запаивают.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корпус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ЭРЭ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планарные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припаивают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соответствующим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контактным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площадкам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внахлест.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ЭРЭ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штыревыми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устанавливать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односторонней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фольгой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стороне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фольги).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высокопроизводительных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пайки,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пайку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«волной».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ЭРЭ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планарными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пайку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«волной»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нельзя.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располагать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сторон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большая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плотность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расположить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большее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размещении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ЭРЭ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учитывать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следующее: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Полупроводниковые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приборы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микросхемы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располагать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близко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элементам,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выделяющим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теплоты,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источникам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сильных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магнитных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полей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(постоянным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магнитам,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трансформаторам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др.);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конвекции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воздуха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зоне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выделяющих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теплоты;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предусмотрена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лёгкого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доступа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элементам,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подбирают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регулировании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схемы.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электропроводной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корпус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корпусом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предусмотреть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изоляцию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корпуса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Изоляцию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надеванием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корпус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трубок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изоляционного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материала,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нанесением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тонкого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слоя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эпоксидной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смолы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зоне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корпуса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(эпоксидная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маска),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наклеиванием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тонких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изоляционных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прокладок.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правильного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корпусов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микросхем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зависят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параметры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ЭВМ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габариты,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масса,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надежность,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помехоустойчивость.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Шаг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интегральных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микросхем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требуемой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плотностью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компоновки,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температурными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режимами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компонентов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топологии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ПП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(ручная,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машинная),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типом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корпуса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сложностью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схемы.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Рекомендуемый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шаг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-2,5мм.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Зазоры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корпусами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1,5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штырьковыми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располагаются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штырьковых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сквозные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причем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концы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выступают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обратную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сторону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Корпуса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прочно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удерживаются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запаянными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выдерживают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любые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механические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воздействия.</w:t>
      </w:r>
      <w:r>
        <w:rPr>
          <w:sz w:val="28"/>
          <w:szCs w:val="28"/>
        </w:rPr>
        <w:t xml:space="preserve"> 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outlineLvl w:val="2"/>
        <w:rPr>
          <w:b/>
          <w:sz w:val="28"/>
          <w:szCs w:val="32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2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2.3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Обоснование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трассировки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печатной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платы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b/>
          <w:sz w:val="28"/>
          <w:szCs w:val="28"/>
        </w:rPr>
        <w:t>Трассировка</w:t>
      </w:r>
      <w:r>
        <w:rPr>
          <w:b/>
          <w:sz w:val="28"/>
          <w:szCs w:val="28"/>
        </w:rPr>
        <w:t xml:space="preserve"> </w:t>
      </w:r>
      <w:r w:rsidRPr="008C60D3">
        <w:rPr>
          <w:b/>
          <w:sz w:val="28"/>
          <w:szCs w:val="28"/>
        </w:rPr>
        <w:t>печатной</w:t>
      </w:r>
      <w:r>
        <w:rPr>
          <w:b/>
          <w:sz w:val="28"/>
          <w:szCs w:val="28"/>
        </w:rPr>
        <w:t xml:space="preserve"> </w:t>
      </w:r>
      <w:r w:rsidRPr="008C60D3">
        <w:rPr>
          <w:b/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проводников,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соединяющих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площадки,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минимальную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длину,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минимальное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переходов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слои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устранения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пересечений.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Чертежи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выполняют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бумаге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имеющей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координатную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сетку,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нанесённую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определённым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шагом.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сетки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ставить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чертеже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сетке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воспроизвести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изготовлении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фотооригиналов,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будут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изготовлять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шаблоны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нанесения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рисунка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заготовку.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Координатную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сетку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наносят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чертёж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шагом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2,5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1,25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Шаг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1,25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применяют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случае,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устанавливают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многовыводные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шагом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расположения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1,25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Центры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переходных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расположены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узлах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(точках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пересечений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линий)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координатной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сетки.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устанавливаемый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расстояние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кратно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шагу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координатной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сетки,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расположены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узлах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сетки.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Диаметр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большего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диаметра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вставляемого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обеспечит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свободной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электрорадиоэлемента.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диаметре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0,8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диаметр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неметаллизированного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делают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0,2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диаметра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диаметре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0,8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0,3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больше.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Диаметр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металлизированного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диаметра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вставляемого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толщины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Связанно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гальваническом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осаждении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стенках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малого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диаметра,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сделанного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толстой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толщина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слоя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получится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неравномерной,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большом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отношении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длины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диаметру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остаться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непокрытыми.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Диаметр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металлизированного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половины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толщины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располагать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расстояние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краями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толщины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противном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перемычка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достаточной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механической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прочности.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надёжное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соединение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металлизированного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проводником,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вокруг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делают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контактную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площадку.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Контактные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рекомендуется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кольца.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Печатные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рекомендуется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прямоугольной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конфигурации,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располагая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параллельно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линиям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координатной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сетки.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Проводники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всём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протяжении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одинаковую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ширину.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проходят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узкое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место,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ширина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уменьшена.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длина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уменьшена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ширина,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минимальной.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виду,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узкие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(шириной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0,3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0,4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отслаиваться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изоляционного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незначительных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нагрузках.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большую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длину,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увеличивать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прочность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сцепления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основанием,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располагая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каждые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длине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металлизированные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местные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расширения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типа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контактной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1х1мм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более.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проходит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узком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двумя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отверстиями,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нужно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прокладывать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перпендикулярен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линии,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соединяющей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центры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отверстий.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максимальную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ширину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максимальное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расстояние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ними.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Экраны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шириной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вырезами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Связанно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нагревании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изоляционного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основания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выделяться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газы.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экран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большую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ширину,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газы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находят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выхода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вспучить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фольгу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Участки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проходить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обводят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штрихпунктирной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линией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указание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делают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требованиях.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Зенковку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графически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показывают.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перечисленных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требованиях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чертежа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указано: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ГОСТа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ТУ,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плата;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Шаг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координатной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сетки;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гальваническом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покрытии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«Печатный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серебрить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9».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изготовления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поверхностей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изготовления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подвергаются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механической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обработке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(контур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пазы,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т.п.),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устанавливают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норму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шероховатость.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чертеже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указывают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способов: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помощью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выносных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линий;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нанесением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координатной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сетки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прямоугольной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полярной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координат;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комбинированным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способом.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задании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координатной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сетки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её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линии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нумеруют.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шириной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2,5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изображать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двумя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линиями,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этом,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совпадают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линиями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координатной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сетки,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числовое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ширины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чертеже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указывают.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Отдельные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рисунка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выделять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штриховкой,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чернением.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Круглые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зенковку,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круглые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контактные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круглыми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изображают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одной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окружностью.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2.4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Расчет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надежности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b/>
          <w:sz w:val="28"/>
          <w:szCs w:val="28"/>
        </w:rPr>
        <w:t>Надежность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свойства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аппаратуры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сохранять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выходные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параметры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эксплуатации.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надежности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заключается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показателей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надежности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известным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характеристикам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надежности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составляющих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компонентов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условиям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эксплуатации.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Надежность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комплексным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свойством,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обуславливается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безотказностью,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долговечностью,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ремонтопригодностью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сохраняемостью.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показателям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надежности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относятся: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безотказной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Р(</w:t>
      </w:r>
      <w:r w:rsidRPr="008C60D3">
        <w:rPr>
          <w:sz w:val="28"/>
          <w:szCs w:val="28"/>
          <w:lang w:val="en-US"/>
        </w:rPr>
        <w:t>t</w:t>
      </w:r>
      <w:r w:rsidRPr="008C60D3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интенсивность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λ(</w:t>
      </w:r>
      <w:r w:rsidRPr="008C60D3">
        <w:rPr>
          <w:sz w:val="28"/>
          <w:szCs w:val="28"/>
          <w:lang w:val="en-US"/>
        </w:rPr>
        <w:t>t</w:t>
      </w:r>
      <w:r w:rsidRPr="008C60D3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безотказной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T</w:t>
      </w:r>
      <w:r w:rsidRPr="008C60D3">
        <w:rPr>
          <w:sz w:val="28"/>
          <w:szCs w:val="28"/>
          <w:vertAlign w:val="subscript"/>
        </w:rPr>
        <w:t>ср.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b/>
          <w:sz w:val="28"/>
          <w:szCs w:val="28"/>
        </w:rPr>
        <w:t>Вероятность</w:t>
      </w:r>
      <w:r>
        <w:rPr>
          <w:b/>
          <w:sz w:val="28"/>
          <w:szCs w:val="28"/>
        </w:rPr>
        <w:t xml:space="preserve"> </w:t>
      </w:r>
      <w:r w:rsidRPr="008C60D3">
        <w:rPr>
          <w:b/>
          <w:sz w:val="28"/>
          <w:szCs w:val="28"/>
        </w:rPr>
        <w:t>безотказной</w:t>
      </w:r>
      <w:r>
        <w:rPr>
          <w:b/>
          <w:sz w:val="28"/>
          <w:szCs w:val="28"/>
        </w:rPr>
        <w:t xml:space="preserve"> </w:t>
      </w:r>
      <w:r w:rsidRPr="008C60D3">
        <w:rPr>
          <w:b/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заданном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интервале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пределах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заданной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наработки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произойдет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отказа.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вероятности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безотказной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формуле: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Р(</w:t>
      </w:r>
      <w:r w:rsidRPr="008C60D3">
        <w:rPr>
          <w:sz w:val="28"/>
          <w:szCs w:val="28"/>
          <w:lang w:val="en-US"/>
        </w:rPr>
        <w:t>t</w:t>
      </w:r>
      <w:r w:rsidRPr="008C60D3">
        <w:rPr>
          <w:sz w:val="28"/>
          <w:szCs w:val="28"/>
        </w:rPr>
        <w:t>)=е</w:t>
      </w:r>
      <w:r w:rsidRPr="008C60D3">
        <w:rPr>
          <w:sz w:val="28"/>
          <w:szCs w:val="44"/>
          <w:vertAlign w:val="superscript"/>
        </w:rPr>
        <w:t>-גּ*</w:t>
      </w:r>
      <w:r w:rsidRPr="008C60D3">
        <w:rPr>
          <w:sz w:val="28"/>
          <w:szCs w:val="44"/>
          <w:vertAlign w:val="superscript"/>
          <w:lang w:val="en-US"/>
        </w:rPr>
        <w:t>t</w:t>
      </w:r>
      <w:r w:rsidRPr="008C60D3">
        <w:rPr>
          <w:sz w:val="28"/>
          <w:szCs w:val="44"/>
        </w:rPr>
        <w:t>,</w:t>
      </w:r>
      <w:r>
        <w:rPr>
          <w:sz w:val="28"/>
          <w:szCs w:val="44"/>
        </w:rPr>
        <w:t xml:space="preserve"> </w:t>
      </w:r>
      <w:r w:rsidRPr="008C60D3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λ</w:t>
      </w:r>
      <w:r w:rsidRPr="008C60D3"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суммарная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интенсивность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эксплуатации.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  <w:lang w:val="en-US"/>
        </w:rPr>
        <w:t>t</w:t>
      </w:r>
      <w:r w:rsidRPr="008C6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требуемое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безотказной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(10.000ч)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Интенсивность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показывает,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какая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отношению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общему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количеству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исправно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работающих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среднем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выходит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строя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единицу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времени.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Интенсивность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формуле: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λ</w:t>
      </w:r>
      <w:r w:rsidRPr="008C60D3">
        <w:rPr>
          <w:sz w:val="28"/>
          <w:szCs w:val="28"/>
          <w:vertAlign w:val="subscript"/>
        </w:rPr>
        <w:t>0</w:t>
      </w:r>
      <w:r w:rsidRPr="008C60D3">
        <w:rPr>
          <w:sz w:val="28"/>
          <w:szCs w:val="28"/>
        </w:rPr>
        <w:t>=∑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λ</w:t>
      </w:r>
      <w:r w:rsidRPr="008C60D3">
        <w:rPr>
          <w:sz w:val="28"/>
          <w:szCs w:val="28"/>
          <w:vertAlign w:val="subscript"/>
        </w:rPr>
        <w:t>iэ</w:t>
      </w:r>
      <w:r>
        <w:rPr>
          <w:sz w:val="28"/>
          <w:szCs w:val="28"/>
          <w:vertAlign w:val="subscript"/>
        </w:rPr>
        <w:t xml:space="preserve"> </w:t>
      </w:r>
      <w:r w:rsidRPr="008C60D3">
        <w:rPr>
          <w:sz w:val="28"/>
          <w:szCs w:val="28"/>
          <w:lang w:val="en-US"/>
        </w:rPr>
        <w:t>N</w:t>
      </w:r>
      <w:r w:rsidRPr="008C60D3">
        <w:rPr>
          <w:sz w:val="28"/>
          <w:szCs w:val="28"/>
          <w:vertAlign w:val="subscript"/>
        </w:rPr>
        <w:t>i</w:t>
      </w:r>
      <w:r>
        <w:rPr>
          <w:sz w:val="28"/>
          <w:szCs w:val="28"/>
          <w:vertAlign w:val="subscript"/>
        </w:rPr>
        <w:t xml:space="preserve"> </w:t>
      </w:r>
      <w:r w:rsidRPr="008C60D3">
        <w:rPr>
          <w:sz w:val="28"/>
          <w:szCs w:val="28"/>
        </w:rPr>
        <w:t>,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λ</w:t>
      </w:r>
      <w:r w:rsidRPr="008C60D3">
        <w:rPr>
          <w:sz w:val="28"/>
          <w:szCs w:val="28"/>
          <w:vertAlign w:val="subscript"/>
        </w:rPr>
        <w:t>iэ</w:t>
      </w:r>
      <w:r w:rsidRPr="008C6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интенсивность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lang w:val="en-US"/>
        </w:rPr>
        <w:t>N</w:t>
      </w:r>
      <w:r w:rsidRPr="008C60D3">
        <w:rPr>
          <w:sz w:val="28"/>
          <w:szCs w:val="28"/>
          <w:vertAlign w:val="subscript"/>
        </w:rPr>
        <w:t>i</w:t>
      </w:r>
      <w:r>
        <w:rPr>
          <w:sz w:val="28"/>
          <w:szCs w:val="28"/>
          <w:vertAlign w:val="subscript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Наработка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</w:t>
      </w:r>
      <w:r w:rsidRPr="008C60D3"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соседними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отказами.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</w:t>
      </w:r>
      <w:r w:rsidRPr="008C60D3">
        <w:rPr>
          <w:sz w:val="28"/>
          <w:szCs w:val="28"/>
          <w:vertAlign w:val="subscript"/>
        </w:rPr>
        <w:t>о</w:t>
      </w:r>
      <w:r>
        <w:rPr>
          <w:sz w:val="28"/>
          <w:szCs w:val="28"/>
          <w:vertAlign w:val="subscript"/>
        </w:rPr>
        <w:t xml:space="preserve"> </w:t>
      </w:r>
      <w:r w:rsidRPr="008C60D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1/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λ</w:t>
      </w:r>
      <w:r w:rsidRPr="008C60D3">
        <w:rPr>
          <w:sz w:val="28"/>
          <w:szCs w:val="28"/>
          <w:vertAlign w:val="subscript"/>
        </w:rPr>
        <w:t>0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Выполним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надежности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гальванической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развязки,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работающего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стационарных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условиях,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определим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вероятность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безотказной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10.000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наработку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отказа.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число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входящих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устройство,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электрические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тепловые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режимы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сведем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таблицу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836"/>
        <w:gridCol w:w="708"/>
        <w:gridCol w:w="851"/>
        <w:gridCol w:w="777"/>
        <w:gridCol w:w="572"/>
        <w:gridCol w:w="845"/>
        <w:gridCol w:w="1162"/>
        <w:gridCol w:w="1258"/>
      </w:tblGrid>
      <w:tr w:rsidR="008C60D3" w:rsidRPr="008C60D3" w:rsidTr="008C60D3">
        <w:trPr>
          <w:cantSplit/>
          <w:trHeight w:val="1767"/>
          <w:jc w:val="center"/>
        </w:trPr>
        <w:tc>
          <w:tcPr>
            <w:tcW w:w="2284" w:type="dxa"/>
            <w:vMerge w:val="restart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ННаименование и тип элемента</w:t>
            </w:r>
          </w:p>
        </w:tc>
        <w:tc>
          <w:tcPr>
            <w:tcW w:w="836" w:type="dxa"/>
            <w:vMerge w:val="restart"/>
            <w:textDirection w:val="btLr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Обозначение в схеме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Количество элементов,</w:t>
            </w:r>
            <w:r w:rsidRPr="008C60D3">
              <w:rPr>
                <w:b/>
                <w:lang w:val="en-US"/>
              </w:rPr>
              <w:t>n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Интенсивность отказов номинальная λо</w:t>
            </w:r>
            <w:r w:rsidRPr="008C60D3">
              <w:rPr>
                <w:b/>
                <w:vertAlign w:val="subscript"/>
                <w:lang w:val="en-US"/>
              </w:rPr>
              <w:t>i</w:t>
            </w:r>
            <w:r w:rsidRPr="008C60D3">
              <w:rPr>
                <w:b/>
              </w:rPr>
              <w:t xml:space="preserve"> · 10‾ </w:t>
            </w:r>
            <w:r w:rsidRPr="008C60D3">
              <w:rPr>
                <w:b/>
                <w:vertAlign w:val="superscript"/>
              </w:rPr>
              <w:t>6</w:t>
            </w:r>
            <w:r w:rsidRPr="008C60D3">
              <w:rPr>
                <w:b/>
              </w:rPr>
              <w:t xml:space="preserve"> 1/час</w:t>
            </w:r>
          </w:p>
        </w:tc>
        <w:tc>
          <w:tcPr>
            <w:tcW w:w="1349" w:type="dxa"/>
            <w:gridSpan w:val="2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Режим работы</w:t>
            </w:r>
          </w:p>
        </w:tc>
        <w:tc>
          <w:tcPr>
            <w:tcW w:w="845" w:type="dxa"/>
            <w:vMerge w:val="restart"/>
            <w:textDirection w:val="btLr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Поправочный коэффициент α</w:t>
            </w:r>
            <w:r w:rsidRPr="008C60D3">
              <w:rPr>
                <w:b/>
                <w:vertAlign w:val="subscript"/>
                <w:lang w:val="en-US"/>
              </w:rPr>
              <w:t>i</w:t>
            </w:r>
          </w:p>
        </w:tc>
        <w:tc>
          <w:tcPr>
            <w:tcW w:w="2420" w:type="dxa"/>
            <w:gridSpan w:val="2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Интенсивность отказов действительная</w:t>
            </w:r>
          </w:p>
        </w:tc>
      </w:tr>
      <w:tr w:rsidR="008C60D3" w:rsidRPr="008C60D3" w:rsidTr="008C60D3">
        <w:trPr>
          <w:cantSplit/>
          <w:trHeight w:val="2016"/>
          <w:jc w:val="center"/>
        </w:trPr>
        <w:tc>
          <w:tcPr>
            <w:tcW w:w="2284" w:type="dxa"/>
            <w:vMerge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836" w:type="dxa"/>
            <w:vMerge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708" w:type="dxa"/>
            <w:vMerge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777" w:type="dxa"/>
            <w:textDirection w:val="btLr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 xml:space="preserve">Коэф. Нагрузки </w:t>
            </w:r>
            <w:r w:rsidRPr="008C60D3">
              <w:rPr>
                <w:b/>
                <w:lang w:val="en-US"/>
              </w:rPr>
              <w:t>K</w:t>
            </w:r>
            <w:r w:rsidRPr="008C60D3">
              <w:rPr>
                <w:b/>
              </w:rPr>
              <w:t>н</w:t>
            </w:r>
          </w:p>
        </w:tc>
        <w:tc>
          <w:tcPr>
            <w:tcW w:w="572" w:type="dxa"/>
            <w:textDirection w:val="btLr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Температура, С</w:t>
            </w:r>
          </w:p>
        </w:tc>
        <w:tc>
          <w:tcPr>
            <w:tcW w:w="845" w:type="dxa"/>
            <w:vMerge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1162" w:type="dxa"/>
            <w:textDirection w:val="btLr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>Для одного элемента α</w:t>
            </w:r>
            <w:r w:rsidRPr="008C60D3">
              <w:rPr>
                <w:b/>
                <w:vertAlign w:val="subscript"/>
                <w:lang w:val="en-US"/>
              </w:rPr>
              <w:t>i</w:t>
            </w:r>
            <w:r w:rsidRPr="008C60D3">
              <w:rPr>
                <w:b/>
              </w:rPr>
              <w:t xml:space="preserve"> λо</w:t>
            </w:r>
            <w:r w:rsidRPr="008C60D3">
              <w:rPr>
                <w:b/>
                <w:vertAlign w:val="subscript"/>
                <w:lang w:val="en-US"/>
              </w:rPr>
              <w:t>i</w:t>
            </w:r>
            <w:r w:rsidRPr="008C60D3">
              <w:rPr>
                <w:b/>
              </w:rPr>
              <w:t xml:space="preserve">· 10‾ </w:t>
            </w:r>
            <w:r w:rsidRPr="008C60D3">
              <w:rPr>
                <w:b/>
                <w:vertAlign w:val="superscript"/>
              </w:rPr>
              <w:t>6</w:t>
            </w:r>
            <w:r w:rsidRPr="008C60D3">
              <w:rPr>
                <w:b/>
              </w:rPr>
              <w:t>1/час</w:t>
            </w:r>
          </w:p>
        </w:tc>
        <w:tc>
          <w:tcPr>
            <w:tcW w:w="1258" w:type="dxa"/>
            <w:textDirection w:val="btLr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b/>
              </w:rPr>
            </w:pPr>
            <w:r w:rsidRPr="008C60D3">
              <w:rPr>
                <w:b/>
              </w:rPr>
              <w:t xml:space="preserve">Для </w:t>
            </w:r>
            <w:r w:rsidRPr="008C60D3">
              <w:rPr>
                <w:b/>
                <w:lang w:val="en-US"/>
              </w:rPr>
              <w:t>n</w:t>
            </w:r>
            <w:r w:rsidRPr="008C60D3">
              <w:rPr>
                <w:b/>
                <w:vertAlign w:val="subscript"/>
                <w:lang w:val="en-US"/>
              </w:rPr>
              <w:t>i</w:t>
            </w:r>
            <w:r w:rsidRPr="008C60D3">
              <w:rPr>
                <w:b/>
                <w:vertAlign w:val="subscript"/>
              </w:rPr>
              <w:t xml:space="preserve"> </w:t>
            </w:r>
            <w:r w:rsidRPr="008C60D3">
              <w:rPr>
                <w:b/>
              </w:rPr>
              <w:t>элементов</w:t>
            </w:r>
            <w:r w:rsidRPr="008C60D3">
              <w:rPr>
                <w:b/>
                <w:lang w:val="en-US"/>
              </w:rPr>
              <w:t>n</w:t>
            </w:r>
            <w:r w:rsidRPr="008C60D3">
              <w:rPr>
                <w:b/>
                <w:vertAlign w:val="subscript"/>
                <w:lang w:val="en-US"/>
              </w:rPr>
              <w:t>i</w:t>
            </w:r>
            <w:r w:rsidRPr="008C60D3">
              <w:rPr>
                <w:b/>
              </w:rPr>
              <w:t xml:space="preserve"> α</w:t>
            </w:r>
            <w:r w:rsidRPr="008C60D3">
              <w:rPr>
                <w:b/>
                <w:vertAlign w:val="subscript"/>
                <w:lang w:val="en-US"/>
              </w:rPr>
              <w:t>i</w:t>
            </w:r>
            <w:r w:rsidRPr="008C60D3">
              <w:rPr>
                <w:b/>
              </w:rPr>
              <w:t xml:space="preserve"> λо</w:t>
            </w:r>
            <w:r w:rsidRPr="008C60D3">
              <w:rPr>
                <w:b/>
                <w:vertAlign w:val="subscript"/>
                <w:lang w:val="en-US"/>
              </w:rPr>
              <w:t>i</w:t>
            </w:r>
            <w:r w:rsidRPr="008C60D3">
              <w:rPr>
                <w:b/>
              </w:rPr>
              <w:t xml:space="preserve">· 10‾ </w:t>
            </w:r>
            <w:r w:rsidRPr="008C60D3">
              <w:rPr>
                <w:b/>
                <w:vertAlign w:val="superscript"/>
              </w:rPr>
              <w:t>6</w:t>
            </w:r>
            <w:r w:rsidRPr="008C60D3">
              <w:rPr>
                <w:b/>
              </w:rPr>
              <w:t>1/час</w:t>
            </w:r>
          </w:p>
        </w:tc>
      </w:tr>
      <w:tr w:rsidR="008C60D3" w:rsidRPr="008C60D3" w:rsidTr="008C60D3">
        <w:trPr>
          <w:jc w:val="center"/>
        </w:trPr>
        <w:tc>
          <w:tcPr>
            <w:tcW w:w="2284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Ррезисторы ппостоянные ннепроволочные С2-33-0,125</w:t>
            </w:r>
          </w:p>
        </w:tc>
        <w:tc>
          <w:tcPr>
            <w:tcW w:w="83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8C60D3">
              <w:rPr>
                <w:lang w:val="en-US"/>
              </w:rPr>
              <w:t>R1-R8</w:t>
            </w:r>
          </w:p>
        </w:tc>
        <w:tc>
          <w:tcPr>
            <w:tcW w:w="708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8C60D3">
              <w:rPr>
                <w:lang w:val="en-US"/>
              </w:rPr>
              <w:t>8</w:t>
            </w:r>
          </w:p>
        </w:tc>
        <w:tc>
          <w:tcPr>
            <w:tcW w:w="85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rPr>
                <w:lang w:val="en-US"/>
              </w:rPr>
              <w:t>0</w:t>
            </w:r>
            <w:r w:rsidRPr="008C60D3">
              <w:t>,4</w:t>
            </w:r>
          </w:p>
        </w:tc>
        <w:tc>
          <w:tcPr>
            <w:tcW w:w="777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0,6</w:t>
            </w:r>
          </w:p>
        </w:tc>
        <w:tc>
          <w:tcPr>
            <w:tcW w:w="57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50</w:t>
            </w:r>
          </w:p>
        </w:tc>
        <w:tc>
          <w:tcPr>
            <w:tcW w:w="845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0.62</w:t>
            </w:r>
          </w:p>
        </w:tc>
        <w:tc>
          <w:tcPr>
            <w:tcW w:w="116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0,24</w:t>
            </w:r>
          </w:p>
        </w:tc>
        <w:tc>
          <w:tcPr>
            <w:tcW w:w="1258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1.92</w:t>
            </w:r>
          </w:p>
        </w:tc>
      </w:tr>
      <w:tr w:rsidR="008C60D3" w:rsidRPr="008C60D3" w:rsidTr="008C60D3">
        <w:trPr>
          <w:jc w:val="center"/>
        </w:trPr>
        <w:tc>
          <w:tcPr>
            <w:tcW w:w="2284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Конденсаторы оксидно-полупроводниковые К53-4А</w:t>
            </w:r>
          </w:p>
        </w:tc>
        <w:tc>
          <w:tcPr>
            <w:tcW w:w="83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8C60D3">
              <w:rPr>
                <w:lang w:val="en-US"/>
              </w:rPr>
              <w:t>C1-C4</w:t>
            </w:r>
          </w:p>
        </w:tc>
        <w:tc>
          <w:tcPr>
            <w:tcW w:w="708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8C60D3">
              <w:rPr>
                <w:lang w:val="en-US"/>
              </w:rPr>
              <w:t>4</w:t>
            </w:r>
          </w:p>
        </w:tc>
        <w:tc>
          <w:tcPr>
            <w:tcW w:w="85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2,4</w:t>
            </w:r>
          </w:p>
        </w:tc>
        <w:tc>
          <w:tcPr>
            <w:tcW w:w="777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0,6</w:t>
            </w:r>
          </w:p>
        </w:tc>
        <w:tc>
          <w:tcPr>
            <w:tcW w:w="57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50</w:t>
            </w:r>
          </w:p>
        </w:tc>
        <w:tc>
          <w:tcPr>
            <w:tcW w:w="845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0.36</w:t>
            </w:r>
          </w:p>
        </w:tc>
        <w:tc>
          <w:tcPr>
            <w:tcW w:w="116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0,86</w:t>
            </w:r>
          </w:p>
        </w:tc>
        <w:tc>
          <w:tcPr>
            <w:tcW w:w="1258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3.44</w:t>
            </w:r>
          </w:p>
        </w:tc>
      </w:tr>
      <w:tr w:rsidR="008C60D3" w:rsidRPr="008C60D3" w:rsidTr="008C60D3">
        <w:trPr>
          <w:jc w:val="center"/>
        </w:trPr>
        <w:tc>
          <w:tcPr>
            <w:tcW w:w="2284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Диоды импульсные кремниевые 2Д512</w:t>
            </w:r>
          </w:p>
        </w:tc>
        <w:tc>
          <w:tcPr>
            <w:tcW w:w="83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8C60D3">
              <w:rPr>
                <w:lang w:val="en-US"/>
              </w:rPr>
              <w:t>VD1-VD3</w:t>
            </w:r>
          </w:p>
        </w:tc>
        <w:tc>
          <w:tcPr>
            <w:tcW w:w="708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8C60D3">
              <w:rPr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0,6</w:t>
            </w:r>
          </w:p>
        </w:tc>
        <w:tc>
          <w:tcPr>
            <w:tcW w:w="777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0,7</w:t>
            </w:r>
          </w:p>
        </w:tc>
        <w:tc>
          <w:tcPr>
            <w:tcW w:w="57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50</w:t>
            </w:r>
          </w:p>
        </w:tc>
        <w:tc>
          <w:tcPr>
            <w:tcW w:w="845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0.94</w:t>
            </w:r>
          </w:p>
        </w:tc>
        <w:tc>
          <w:tcPr>
            <w:tcW w:w="116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0.56</w:t>
            </w:r>
          </w:p>
        </w:tc>
        <w:tc>
          <w:tcPr>
            <w:tcW w:w="1258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1.68</w:t>
            </w:r>
          </w:p>
        </w:tc>
      </w:tr>
      <w:tr w:rsidR="008C60D3" w:rsidRPr="008C60D3" w:rsidTr="008C60D3">
        <w:trPr>
          <w:jc w:val="center"/>
        </w:trPr>
        <w:tc>
          <w:tcPr>
            <w:tcW w:w="2284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Микросхемы КР544УД2А</w:t>
            </w:r>
          </w:p>
        </w:tc>
        <w:tc>
          <w:tcPr>
            <w:tcW w:w="83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8C60D3">
              <w:rPr>
                <w:lang w:val="en-US"/>
              </w:rPr>
              <w:t>DA1</w:t>
            </w:r>
            <w:r w:rsidRPr="008C60D3">
              <w:t>,</w:t>
            </w:r>
            <w:r w:rsidRPr="008C60D3">
              <w:rPr>
                <w:lang w:val="en-US"/>
              </w:rPr>
              <w:t>DA2</w:t>
            </w:r>
          </w:p>
        </w:tc>
        <w:tc>
          <w:tcPr>
            <w:tcW w:w="708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8C60D3"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0,3</w:t>
            </w:r>
          </w:p>
        </w:tc>
        <w:tc>
          <w:tcPr>
            <w:tcW w:w="777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0,5</w:t>
            </w:r>
          </w:p>
        </w:tc>
        <w:tc>
          <w:tcPr>
            <w:tcW w:w="57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50</w:t>
            </w:r>
          </w:p>
        </w:tc>
        <w:tc>
          <w:tcPr>
            <w:tcW w:w="845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6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0.3</w:t>
            </w:r>
          </w:p>
        </w:tc>
        <w:tc>
          <w:tcPr>
            <w:tcW w:w="1258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0.6</w:t>
            </w:r>
          </w:p>
        </w:tc>
      </w:tr>
      <w:tr w:rsidR="008C60D3" w:rsidRPr="008C60D3" w:rsidTr="008C60D3">
        <w:trPr>
          <w:jc w:val="center"/>
        </w:trPr>
        <w:tc>
          <w:tcPr>
            <w:tcW w:w="2284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Оптрон АОД130А</w:t>
            </w:r>
          </w:p>
        </w:tc>
        <w:tc>
          <w:tcPr>
            <w:tcW w:w="83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8C60D3">
              <w:rPr>
                <w:lang w:val="en-US"/>
              </w:rPr>
              <w:t>U1</w:t>
            </w:r>
          </w:p>
        </w:tc>
        <w:tc>
          <w:tcPr>
            <w:tcW w:w="708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8C60D3">
              <w:rPr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0,3</w:t>
            </w:r>
          </w:p>
        </w:tc>
        <w:tc>
          <w:tcPr>
            <w:tcW w:w="777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0.5</w:t>
            </w:r>
          </w:p>
        </w:tc>
        <w:tc>
          <w:tcPr>
            <w:tcW w:w="57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50</w:t>
            </w:r>
          </w:p>
        </w:tc>
        <w:tc>
          <w:tcPr>
            <w:tcW w:w="845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6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0.3</w:t>
            </w:r>
          </w:p>
        </w:tc>
        <w:tc>
          <w:tcPr>
            <w:tcW w:w="1258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0.7</w:t>
            </w:r>
          </w:p>
        </w:tc>
      </w:tr>
      <w:tr w:rsidR="008C60D3" w:rsidRPr="008C60D3" w:rsidTr="008C60D3">
        <w:trPr>
          <w:jc w:val="center"/>
        </w:trPr>
        <w:tc>
          <w:tcPr>
            <w:tcW w:w="2284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Соединители</w:t>
            </w:r>
          </w:p>
        </w:tc>
        <w:tc>
          <w:tcPr>
            <w:tcW w:w="83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8C60D3">
              <w:rPr>
                <w:lang w:val="en-US"/>
              </w:rPr>
              <w:t>DB9</w:t>
            </w:r>
          </w:p>
        </w:tc>
        <w:tc>
          <w:tcPr>
            <w:tcW w:w="708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8C60D3">
              <w:rPr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0,14</w:t>
            </w:r>
          </w:p>
        </w:tc>
        <w:tc>
          <w:tcPr>
            <w:tcW w:w="777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7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50</w:t>
            </w:r>
          </w:p>
        </w:tc>
        <w:tc>
          <w:tcPr>
            <w:tcW w:w="845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6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0.14</w:t>
            </w:r>
          </w:p>
        </w:tc>
        <w:tc>
          <w:tcPr>
            <w:tcW w:w="1258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0.3</w:t>
            </w:r>
          </w:p>
        </w:tc>
      </w:tr>
      <w:tr w:rsidR="008C60D3" w:rsidRPr="008C60D3" w:rsidTr="008C60D3">
        <w:trPr>
          <w:jc w:val="center"/>
        </w:trPr>
        <w:tc>
          <w:tcPr>
            <w:tcW w:w="2284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Печатная плата</w:t>
            </w:r>
          </w:p>
        </w:tc>
        <w:tc>
          <w:tcPr>
            <w:tcW w:w="83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08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8C60D3">
              <w:rPr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0,7</w:t>
            </w:r>
          </w:p>
        </w:tc>
        <w:tc>
          <w:tcPr>
            <w:tcW w:w="777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7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50</w:t>
            </w:r>
          </w:p>
        </w:tc>
        <w:tc>
          <w:tcPr>
            <w:tcW w:w="845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6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0.7</w:t>
            </w:r>
          </w:p>
        </w:tc>
        <w:tc>
          <w:tcPr>
            <w:tcW w:w="1258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0.28</w:t>
            </w:r>
          </w:p>
        </w:tc>
      </w:tr>
      <w:tr w:rsidR="008C60D3" w:rsidRPr="008C60D3" w:rsidTr="008C60D3">
        <w:trPr>
          <w:jc w:val="center"/>
        </w:trPr>
        <w:tc>
          <w:tcPr>
            <w:tcW w:w="2284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 xml:space="preserve">Пайки </w:t>
            </w:r>
          </w:p>
        </w:tc>
        <w:tc>
          <w:tcPr>
            <w:tcW w:w="836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708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  <w:rPr>
                <w:lang w:val="en-US"/>
              </w:rPr>
            </w:pPr>
            <w:r w:rsidRPr="008C60D3">
              <w:rPr>
                <w:lang w:val="en-US"/>
              </w:rPr>
              <w:t>61</w:t>
            </w:r>
          </w:p>
        </w:tc>
        <w:tc>
          <w:tcPr>
            <w:tcW w:w="851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0,004</w:t>
            </w:r>
          </w:p>
        </w:tc>
        <w:tc>
          <w:tcPr>
            <w:tcW w:w="777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57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50</w:t>
            </w:r>
          </w:p>
        </w:tc>
        <w:tc>
          <w:tcPr>
            <w:tcW w:w="845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</w:p>
        </w:tc>
        <w:tc>
          <w:tcPr>
            <w:tcW w:w="1162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0.004</w:t>
            </w:r>
          </w:p>
        </w:tc>
        <w:tc>
          <w:tcPr>
            <w:tcW w:w="1258" w:type="dxa"/>
            <w:vAlign w:val="center"/>
          </w:tcPr>
          <w:p w:rsidR="008C60D3" w:rsidRPr="008C60D3" w:rsidRDefault="008C60D3" w:rsidP="008C60D3">
            <w:pPr>
              <w:keepNext/>
              <w:widowControl w:val="0"/>
              <w:spacing w:line="360" w:lineRule="auto"/>
              <w:jc w:val="both"/>
            </w:pPr>
            <w:r w:rsidRPr="008C60D3">
              <w:t>0.244</w:t>
            </w:r>
          </w:p>
        </w:tc>
      </w:tr>
    </w:tbl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Суммарную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интенсивность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определим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формуле: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λ</w:t>
      </w:r>
      <w:r w:rsidRPr="008C60D3"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∑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λо</w:t>
      </w:r>
      <w:r w:rsidRPr="008C60D3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α</w:t>
      </w:r>
      <w:r w:rsidRPr="008C60D3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 w:rsidRPr="008C60D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1,92+3,44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+1,68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+0,6+0,7+0,3+0,28+0,244)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9,164∙10‾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1/час</w:t>
      </w:r>
      <w:r>
        <w:rPr>
          <w:sz w:val="28"/>
          <w:szCs w:val="28"/>
        </w:rPr>
        <w:t xml:space="preserve"> 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Учитывая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эксплуатации,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умножим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λ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поправочный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стационарных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условий-2,7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λ</w:t>
      </w:r>
      <w:r w:rsidRPr="008C60D3">
        <w:rPr>
          <w:sz w:val="28"/>
          <w:szCs w:val="28"/>
          <w:vertAlign w:val="subscript"/>
        </w:rPr>
        <w:t>у</w:t>
      </w:r>
      <w:r w:rsidRPr="008C60D3">
        <w:rPr>
          <w:sz w:val="28"/>
          <w:szCs w:val="28"/>
        </w:rPr>
        <w:t>.=2,7*9,164*10‾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=24,73*10‾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1/час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pStyle w:val="a3"/>
        <w:keepNext/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Вероятность безотказной работы устройства развязки для t=10000ч.</w:t>
      </w:r>
      <w:r w:rsidRPr="008C60D3">
        <w:rPr>
          <w:sz w:val="28"/>
          <w:szCs w:val="28"/>
        </w:rPr>
        <w:br/>
        <w:t xml:space="preserve">будет: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Ру (10000)= е</w:t>
      </w:r>
      <w:r w:rsidRPr="008C60D3">
        <w:rPr>
          <w:sz w:val="28"/>
          <w:szCs w:val="28"/>
          <w:vertAlign w:val="superscript"/>
        </w:rPr>
        <w:t>-24,73*10</w:t>
      </w:r>
      <w:r w:rsidRPr="008C60D3">
        <w:rPr>
          <w:sz w:val="28"/>
          <w:szCs w:val="28"/>
        </w:rPr>
        <w:t xml:space="preserve">‾ </w:t>
      </w:r>
      <w:r w:rsidRPr="008C60D3">
        <w:rPr>
          <w:sz w:val="28"/>
          <w:szCs w:val="28"/>
          <w:vertAlign w:val="superscript"/>
        </w:rPr>
        <w:t>6</w:t>
      </w:r>
      <w:r w:rsidRPr="008C60D3">
        <w:rPr>
          <w:sz w:val="28"/>
          <w:szCs w:val="28"/>
        </w:rPr>
        <w:t xml:space="preserve"> </w:t>
      </w:r>
      <w:r w:rsidRPr="008C60D3">
        <w:rPr>
          <w:sz w:val="28"/>
          <w:szCs w:val="28"/>
          <w:vertAlign w:val="superscript"/>
        </w:rPr>
        <w:t>*10000</w:t>
      </w:r>
      <w:r w:rsidRPr="008C60D3">
        <w:rPr>
          <w:sz w:val="28"/>
          <w:szCs w:val="28"/>
        </w:rPr>
        <w:t>=е</w:t>
      </w:r>
      <w:r w:rsidRPr="008C60D3">
        <w:rPr>
          <w:sz w:val="28"/>
          <w:szCs w:val="28"/>
          <w:vertAlign w:val="superscript"/>
        </w:rPr>
        <w:t xml:space="preserve"> -0,24 </w:t>
      </w:r>
      <w:r w:rsidRPr="008C60D3">
        <w:rPr>
          <w:sz w:val="28"/>
          <w:szCs w:val="28"/>
        </w:rPr>
        <w:t>=0,76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60D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Средняя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наработка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развязки</w:t>
      </w:r>
    </w:p>
    <w:p w:rsid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60D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Тср.уст.=1/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λ</w:t>
      </w:r>
      <w:r w:rsidRPr="008C60D3">
        <w:rPr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=1/24,73*10‾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40880ч.</w:t>
      </w:r>
    </w:p>
    <w:p w:rsidR="008C60D3" w:rsidRDefault="008C60D3" w:rsidP="008C60D3">
      <w:pPr>
        <w:keepNext/>
        <w:widowControl w:val="0"/>
        <w:tabs>
          <w:tab w:val="left" w:pos="284"/>
        </w:tabs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tabs>
          <w:tab w:val="left" w:pos="284"/>
        </w:tabs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60D3">
        <w:rPr>
          <w:sz w:val="28"/>
          <w:szCs w:val="28"/>
        </w:rPr>
        <w:t>Среднее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наработки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отказ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заданному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техническом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задании,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следовательно,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надежности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выполнены.</w:t>
      </w:r>
    </w:p>
    <w:p w:rsidR="008C60D3" w:rsidRDefault="008C60D3">
      <w:pPr>
        <w:spacing w:after="200" w:line="276" w:lineRule="auto"/>
        <w:rPr>
          <w:b/>
          <w:sz w:val="28"/>
          <w:szCs w:val="32"/>
        </w:rPr>
      </w:pPr>
      <w:bookmarkStart w:id="9" w:name="_Toc225575061"/>
      <w:bookmarkStart w:id="10" w:name="_Toc225575121"/>
      <w:bookmarkStart w:id="11" w:name="_Toc225575205"/>
      <w:r>
        <w:rPr>
          <w:b/>
          <w:sz w:val="28"/>
          <w:szCs w:val="32"/>
        </w:rPr>
        <w:br w:type="page"/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3.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ТЕХНОЛОГИЧЕСКАЯ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ЧАСТЬ</w:t>
      </w:r>
      <w:bookmarkEnd w:id="9"/>
      <w:bookmarkEnd w:id="10"/>
      <w:bookmarkEnd w:id="11"/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3.1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Технология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сборки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и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монтажа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устройства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Технологический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процесс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производственного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процесса,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представляющего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совокупность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людей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орудий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сырьё,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материалы,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полуфабрикаты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комплектующие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предприятии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превращаются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готовую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продукцию.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Совокупность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сборщика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соединению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заданной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последовательности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деталей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узлов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готового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изделия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8C60D3">
        <w:rPr>
          <w:b/>
          <w:sz w:val="28"/>
          <w:szCs w:val="28"/>
        </w:rPr>
        <w:t>называется</w:t>
      </w:r>
      <w:r>
        <w:rPr>
          <w:b/>
          <w:sz w:val="28"/>
          <w:szCs w:val="28"/>
        </w:rPr>
        <w:t xml:space="preserve"> </w:t>
      </w:r>
      <w:r w:rsidRPr="008C60D3">
        <w:rPr>
          <w:b/>
          <w:sz w:val="28"/>
          <w:szCs w:val="28"/>
        </w:rPr>
        <w:t>сборочным</w:t>
      </w:r>
      <w:r>
        <w:rPr>
          <w:b/>
          <w:sz w:val="28"/>
          <w:szCs w:val="28"/>
        </w:rPr>
        <w:t xml:space="preserve"> </w:t>
      </w:r>
      <w:r w:rsidRPr="008C60D3">
        <w:rPr>
          <w:b/>
          <w:sz w:val="28"/>
          <w:szCs w:val="28"/>
        </w:rPr>
        <w:t>процессом</w:t>
      </w:r>
      <w:r w:rsidRPr="008C60D3">
        <w:rPr>
          <w:sz w:val="28"/>
          <w:szCs w:val="28"/>
        </w:rPr>
        <w:t>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сборки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устройства: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входной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контроль;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комплектующих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монтажу;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сборка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комплектующих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плату;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b/>
          <w:sz w:val="28"/>
          <w:szCs w:val="28"/>
        </w:rPr>
        <w:t>Входной</w:t>
      </w:r>
      <w:r>
        <w:rPr>
          <w:b/>
          <w:sz w:val="28"/>
          <w:szCs w:val="28"/>
        </w:rPr>
        <w:t xml:space="preserve"> </w:t>
      </w:r>
      <w:r w:rsidRPr="008C60D3">
        <w:rPr>
          <w:b/>
          <w:sz w:val="28"/>
          <w:szCs w:val="28"/>
        </w:rPr>
        <w:t>контроль</w:t>
      </w:r>
      <w:r w:rsidRPr="008C6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техпроцесс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поступающих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завод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комплектующих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деталей: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внешнему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виду;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Выборочный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габаритных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установочных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размеров;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технологических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(паяемость,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сваривание);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Проверка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статических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параметров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(напряжения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питания,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потребляемую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мощность)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нормальных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климатических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условиях,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повышенных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пониженных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температурах;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электротермотренировки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повышенной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температуре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течение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68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часов.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входного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универсальная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специальная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измерительная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аппаратура,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соответствующая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испытаний,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приведённых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технических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ГОСТах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элементы.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комплектующих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ЭРЭ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операции: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распаковка,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зачистка,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лужение,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формовка,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обрезка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б)размещение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комплектующих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таре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количестве,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необходимом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производственного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задания;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технологического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оборудования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оснастки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подготовительных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условиями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стоимостью.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мелкосерийном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вручную,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массовом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установках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комплексной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объединением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2-ух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операций.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Сборка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комплектующих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операций: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Подача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компонентов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месту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установки;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Ориентация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контактных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площадок;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Сопряжение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сборочными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элементами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фиксация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требуемом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положении.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сборка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выполняться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вручную,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автоматизированным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способом.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технологического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сборки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гальванической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развязки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предлагаю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применить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способ,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котором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вручную,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пайка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механизированной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пайка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волной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припоя.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эффективным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целесообразным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применяемым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оборудованием,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имеющимся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предприятии.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пайки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дефектных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соединений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пайки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радиоэлементов,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устанавливаемых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пайки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волной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припоя,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электропаяльник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ЭПСИ-40/36В.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сборочному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чертежу,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качестве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припоя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оловянно-свинцовый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припой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марки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ПОС-61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ГОСТ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21931-76.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Флюс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безкислотный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ФКСп.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удаления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остатков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флюса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применяется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спирто-бензиновая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смесь.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Ручная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сборка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экономически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выгодна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мелкосерийном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производстве.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Достоинства: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визуального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контроля,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большие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допуски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контактных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площадок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отверстий,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делает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возможным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обнаружение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дефектов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компонентов.</w:t>
      </w:r>
      <w:r>
        <w:rPr>
          <w:sz w:val="28"/>
          <w:szCs w:val="28"/>
        </w:rPr>
        <w:t xml:space="preserve"> </w:t>
      </w:r>
    </w:p>
    <w:p w:rsidR="00C8550C" w:rsidRDefault="00C8550C" w:rsidP="008C60D3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b/>
          <w:sz w:val="28"/>
          <w:szCs w:val="32"/>
        </w:rPr>
        <w:t>3.2</w:t>
      </w:r>
      <w:r w:rsidR="00C8550C"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Обоснование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выбора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способа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установки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элементов</w:t>
      </w:r>
    </w:p>
    <w:p w:rsidR="00C8550C" w:rsidRDefault="00C8550C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Установку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конденсаторов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К53-4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вплотную,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зазора,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варианту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І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ОСТ4.010.030-81,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корпусом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конденсатора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проводников.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Установочный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7,5мм.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Резисторы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С2-33Н-0,125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диоды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2Д512А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устанавливаем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зазором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варианту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ІІ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установочным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10мм.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конденсаторов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диодов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«плюсовые»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ориентируем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отверстия.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Микросхемы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КР544УД2А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диодный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оптрон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АОД130А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формовки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устанавливаем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зазором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1+0,5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обеспечиваемым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конструкцией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выводов.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Шаг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кратен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2,5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мм.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Выемка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корпусах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микросхем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оптрона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вывода.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2" w:name="_Toc225575062"/>
      <w:bookmarkStart w:id="13" w:name="_Toc225575122"/>
      <w:bookmarkStart w:id="14" w:name="_Toc225575206"/>
      <w:r w:rsidRPr="008C60D3">
        <w:rPr>
          <w:sz w:val="28"/>
          <w:szCs w:val="28"/>
        </w:rPr>
        <w:t>Применение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объёмным,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облегчить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настройку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аппаратуры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исключить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ошибок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монтаже,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уменьшить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габаритные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размеры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аппаратуры,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улучшить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отвода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тепла,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конструктивно-технологические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преимущества.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Технологические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карты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сборки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гальванической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развязки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приведены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приложении.</w:t>
      </w:r>
    </w:p>
    <w:bookmarkEnd w:id="12"/>
    <w:bookmarkEnd w:id="13"/>
    <w:bookmarkEnd w:id="14"/>
    <w:p w:rsidR="00C8550C" w:rsidRDefault="00C8550C">
      <w:pPr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0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4.ОХРАНА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ТРУДА</w:t>
      </w:r>
    </w:p>
    <w:p w:rsidR="00C8550C" w:rsidRDefault="00C8550C" w:rsidP="008C60D3">
      <w:pPr>
        <w:keepNext/>
        <w:widowControl w:val="0"/>
        <w:spacing w:line="360" w:lineRule="auto"/>
        <w:ind w:firstLine="709"/>
        <w:jc w:val="both"/>
        <w:outlineLvl w:val="1"/>
        <w:rPr>
          <w:b/>
          <w:sz w:val="28"/>
          <w:szCs w:val="32"/>
        </w:rPr>
      </w:pPr>
      <w:bookmarkStart w:id="15" w:name="_Toc225575063"/>
      <w:bookmarkStart w:id="16" w:name="_Toc225575123"/>
      <w:bookmarkStart w:id="17" w:name="_Toc225575207"/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4.1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Анализ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опасных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и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вредных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производственных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факторов</w:t>
      </w:r>
      <w:bookmarkEnd w:id="15"/>
      <w:bookmarkEnd w:id="16"/>
      <w:bookmarkEnd w:id="17"/>
    </w:p>
    <w:p w:rsidR="00C8550C" w:rsidRDefault="00C8550C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основным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вредным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опасным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факторам,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влияют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людей,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занятых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радиоэлектронной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аппаратуры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РЭА),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отнести: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Плохая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освещенность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(условия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освещенности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удовлетворять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нормам,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отмеченным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СНиП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II-4-79/85);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Повышенные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уровни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электромагнитных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излучений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(уровни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излучений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полей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отвечать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ГОСТ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12.2.006-87);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Опасность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поражения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электрическим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током;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Неудовлетворительные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параметры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микроклимата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производственных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помещениях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удовлетворять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нормам,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отмеченным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ГОСТ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12.1.005-88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ДСН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3.3.6.042-99;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воздухе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вредных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разного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концентрациях,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превышают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предельно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допустимые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(гранично-допустимая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концентрация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(ГДК)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вредных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веществ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воздухе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удовлетворять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нормам,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отмеченным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ГОСТ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12.1.005-88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ГОСТ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12.1.007-80);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Повышенный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шума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(допустимые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уровни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звукового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давления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октавных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полосах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частот,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уровни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эквивалентные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уровни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звука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местах)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соответствовать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санитарным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нормам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допустимых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уровней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шума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ДСН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3.3.6.037-99;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Повышенная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напряженность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электрического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промышленной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частоты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месте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(напряженность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электрических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полей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промышленной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частоты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местах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удовлетворять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нормам,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отмеченным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ГОСТ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12.1.002-88);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вредных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факторов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влияния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мониторов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(ДСанПиН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3.3.2.007-98).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outlineLvl w:val="1"/>
        <w:rPr>
          <w:b/>
          <w:sz w:val="28"/>
          <w:szCs w:val="32"/>
        </w:rPr>
      </w:pPr>
      <w:bookmarkStart w:id="18" w:name="_Toc225575065"/>
      <w:bookmarkStart w:id="19" w:name="_Toc225575125"/>
      <w:bookmarkStart w:id="20" w:name="_Toc225575209"/>
      <w:r w:rsidRPr="008C60D3">
        <w:rPr>
          <w:b/>
          <w:sz w:val="28"/>
          <w:szCs w:val="32"/>
        </w:rPr>
        <w:t>4.2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Оценка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санитарных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норм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условий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труда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при</w:t>
      </w:r>
      <w:r>
        <w:rPr>
          <w:b/>
          <w:sz w:val="28"/>
          <w:szCs w:val="32"/>
        </w:rPr>
        <w:t xml:space="preserve"> </w:t>
      </w:r>
      <w:r w:rsidRPr="008C60D3">
        <w:rPr>
          <w:b/>
          <w:sz w:val="28"/>
          <w:szCs w:val="32"/>
        </w:rPr>
        <w:t>пайке</w:t>
      </w:r>
      <w:bookmarkEnd w:id="18"/>
      <w:bookmarkEnd w:id="19"/>
      <w:bookmarkEnd w:id="20"/>
    </w:p>
    <w:p w:rsidR="00C8550C" w:rsidRDefault="00C8550C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Удельное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аэрозоля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свинца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пайке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составляет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0,02...0,04мг/100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паек.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припоя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олово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(Sn)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60-62%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свинец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(Рb)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38-40%.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Флюс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сосновой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канифоли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(С2Н3ООН2)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15-28%,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этилового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спирта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(С2Н5ОН)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количестве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72-85%.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Свинец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чрезвычайно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опасным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веществом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(класс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1),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ГОСТ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12.1.005-88.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ГДК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воздухе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0,01мг/м3.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Олово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веществом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умеренно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опасным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(класс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3).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ГДК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воздухе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10мг/м3.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Спирт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этиловый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малоопасным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веществом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(класс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4).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ПДК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воздухе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зоны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1000мг/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м3.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Рабочие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места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оборудованы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приточно-вытяжной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вентиляцией.</w:t>
      </w:r>
    </w:p>
    <w:p w:rsidR="00C8550C" w:rsidRDefault="00C8550C">
      <w:pPr>
        <w:spacing w:after="200" w:line="276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8C60D3">
        <w:rPr>
          <w:b/>
          <w:sz w:val="28"/>
          <w:szCs w:val="32"/>
        </w:rPr>
        <w:t>ЗАКЛЮЧЕНИЕ</w:t>
      </w:r>
    </w:p>
    <w:p w:rsidR="00C8550C" w:rsidRDefault="00C8550C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курсовом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разработано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гальванической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развязки,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предназначенное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передачи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сигналов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искажения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компьютера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периферийным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устройствам.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техническим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характеристикам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задания.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конструкторской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произведен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выбор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базы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схеме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электрической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принципиальной,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произведен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площади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параметров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металлизированных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отверстий,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надежности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Выбран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разработаны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технологические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карты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сборки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пайки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механизированной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установке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«волна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припоя».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Предпосылки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высококачественных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надежных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приборов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устройств,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выпускаемых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минимальными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производственными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затратами,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определяются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технологией.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Информационная,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особенно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электронно-вычислительная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техника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ставит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технологией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изготовления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радиоэлектронной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аппаратуры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сложные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задачи.</w:t>
      </w:r>
      <w:r>
        <w:rPr>
          <w:sz w:val="28"/>
          <w:szCs w:val="28"/>
        </w:rPr>
        <w:t xml:space="preserve"> 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экономичности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многом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уровня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автоматизации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технологического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процесса.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Предпосылки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широкой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автоматизации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блоков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ЭВМ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обеспечиваются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высоким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уровнем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технологичности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конструкции,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широким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внедрением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типовых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групповых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технологических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процессов,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автоматизации.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Автоматизация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развивается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направлении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автоматизации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(установка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элементов,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пайка,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сварка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др.)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широкому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автоматизированных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линий.</w:t>
      </w:r>
      <w:r>
        <w:rPr>
          <w:sz w:val="28"/>
          <w:szCs w:val="28"/>
        </w:rPr>
        <w:t xml:space="preserve"> </w:t>
      </w:r>
    </w:p>
    <w:p w:rsidR="00C8550C" w:rsidRDefault="00C8550C">
      <w:pPr>
        <w:spacing w:after="200" w:line="276" w:lineRule="auto"/>
        <w:rPr>
          <w:b/>
          <w:sz w:val="28"/>
          <w:szCs w:val="32"/>
        </w:rPr>
      </w:pPr>
      <w:r>
        <w:rPr>
          <w:b/>
          <w:szCs w:val="32"/>
        </w:rPr>
        <w:br w:type="page"/>
      </w:r>
    </w:p>
    <w:p w:rsidR="008C60D3" w:rsidRPr="008C60D3" w:rsidRDefault="008C60D3" w:rsidP="008C60D3">
      <w:pPr>
        <w:pStyle w:val="1"/>
        <w:widowControl w:val="0"/>
        <w:spacing w:line="360" w:lineRule="auto"/>
        <w:ind w:firstLine="709"/>
        <w:jc w:val="both"/>
        <w:rPr>
          <w:b/>
          <w:szCs w:val="32"/>
        </w:rPr>
      </w:pPr>
      <w:r w:rsidRPr="008C60D3">
        <w:rPr>
          <w:b/>
          <w:szCs w:val="32"/>
        </w:rPr>
        <w:t>СПИСОК</w:t>
      </w:r>
      <w:r>
        <w:rPr>
          <w:b/>
          <w:szCs w:val="32"/>
        </w:rPr>
        <w:t xml:space="preserve"> </w:t>
      </w:r>
      <w:r w:rsidRPr="008C60D3">
        <w:rPr>
          <w:b/>
          <w:szCs w:val="32"/>
        </w:rPr>
        <w:t>ЛИТЕРАТУРЫ</w:t>
      </w:r>
    </w:p>
    <w:p w:rsidR="008C60D3" w:rsidRPr="008C60D3" w:rsidRDefault="008C60D3" w:rsidP="008C60D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60D3" w:rsidRPr="008C60D3" w:rsidRDefault="008C60D3" w:rsidP="00C8550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Петриков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Уроки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радиотехники.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СПб.: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КОРОНА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Принт,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2000г.</w:t>
      </w:r>
    </w:p>
    <w:p w:rsidR="008C60D3" w:rsidRPr="008C60D3" w:rsidRDefault="008C60D3" w:rsidP="00C8550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Билибин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И.,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Шахнов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Конструкторско-технологическое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проектирование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электронной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аппаратуры: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Учеб.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техн.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Вузов.2005г.</w:t>
      </w:r>
    </w:p>
    <w:p w:rsidR="008C60D3" w:rsidRPr="008C60D3" w:rsidRDefault="008C60D3" w:rsidP="00C8550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Угрюмов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Цифровая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схемотехника.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СПб.: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БХВ-Петербург,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2002г</w:t>
      </w:r>
    </w:p>
    <w:p w:rsidR="008C60D3" w:rsidRPr="008C60D3" w:rsidRDefault="008C60D3" w:rsidP="00C8550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Фрумкин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Г.Д.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Расчёт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конструирование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радиоэлектронной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аппаратуры.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«Высшая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школа»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1985г.</w:t>
      </w:r>
    </w:p>
    <w:p w:rsidR="008C60D3" w:rsidRPr="008C60D3" w:rsidRDefault="008C60D3" w:rsidP="00C8550C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C60D3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Парфенов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Е.М.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Проектирование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конструкций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радиоэлектронной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аппаратуры.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«Радио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связь»</w:t>
      </w:r>
      <w:r>
        <w:rPr>
          <w:sz w:val="28"/>
          <w:szCs w:val="28"/>
        </w:rPr>
        <w:t xml:space="preserve"> </w:t>
      </w:r>
      <w:r w:rsidRPr="008C60D3">
        <w:rPr>
          <w:sz w:val="28"/>
          <w:szCs w:val="28"/>
        </w:rPr>
        <w:t>1989г.</w:t>
      </w:r>
      <w:bookmarkStart w:id="21" w:name="_GoBack"/>
      <w:bookmarkEnd w:id="21"/>
    </w:p>
    <w:sectPr w:rsidR="008C60D3" w:rsidRPr="008C60D3" w:rsidSect="00504B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024BF"/>
    <w:multiLevelType w:val="hybridMultilevel"/>
    <w:tmpl w:val="C83C3510"/>
    <w:lvl w:ilvl="0" w:tplc="220C9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0D3"/>
    <w:rsid w:val="00037884"/>
    <w:rsid w:val="00504B95"/>
    <w:rsid w:val="008C60D3"/>
    <w:rsid w:val="00951E5E"/>
    <w:rsid w:val="00B93E26"/>
    <w:rsid w:val="00C8550C"/>
    <w:rsid w:val="00F7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D2E350D-0CEF-447A-8049-D87A0DFE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D3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C60D3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C60D3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8C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5163</Words>
  <Characters>29434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2014-03-09T17:39:00Z</dcterms:created>
  <dcterms:modified xsi:type="dcterms:W3CDTF">2014-03-09T17:39:00Z</dcterms:modified>
</cp:coreProperties>
</file>