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C2" w:rsidRPr="00C168DF" w:rsidRDefault="00EA287A" w:rsidP="00C168DF">
      <w:pPr>
        <w:spacing w:line="360" w:lineRule="auto"/>
        <w:ind w:firstLine="709"/>
        <w:jc w:val="center"/>
        <w:rPr>
          <w:szCs w:val="28"/>
        </w:rPr>
      </w:pPr>
      <w:r w:rsidRPr="00C168DF">
        <w:rPr>
          <w:szCs w:val="28"/>
        </w:rPr>
        <w:t>ФАЖТ РФ</w:t>
      </w:r>
    </w:p>
    <w:p w:rsidR="000141C2" w:rsidRPr="00C168DF" w:rsidRDefault="000141C2" w:rsidP="00C168DF">
      <w:pPr>
        <w:spacing w:line="360" w:lineRule="auto"/>
        <w:ind w:firstLine="709"/>
        <w:jc w:val="center"/>
        <w:rPr>
          <w:i/>
          <w:szCs w:val="28"/>
        </w:rPr>
      </w:pPr>
    </w:p>
    <w:p w:rsidR="00684DD7" w:rsidRPr="00C168DF" w:rsidRDefault="00684DD7" w:rsidP="00C168DF">
      <w:pPr>
        <w:spacing w:line="360" w:lineRule="auto"/>
        <w:ind w:firstLine="709"/>
        <w:jc w:val="center"/>
        <w:rPr>
          <w:i/>
          <w:szCs w:val="28"/>
        </w:rPr>
      </w:pPr>
      <w:r w:rsidRPr="00C168DF">
        <w:rPr>
          <w:i/>
          <w:szCs w:val="28"/>
        </w:rPr>
        <w:t>Иркутский Государственный Университет</w:t>
      </w:r>
      <w:r w:rsidR="000D307D" w:rsidRPr="00C168DF">
        <w:rPr>
          <w:i/>
          <w:szCs w:val="28"/>
        </w:rPr>
        <w:t xml:space="preserve"> </w:t>
      </w:r>
      <w:r w:rsidRPr="00C168DF">
        <w:rPr>
          <w:i/>
          <w:szCs w:val="28"/>
        </w:rPr>
        <w:t>Путей Сообщения</w:t>
      </w:r>
    </w:p>
    <w:p w:rsidR="000141C2" w:rsidRPr="00C168DF" w:rsidRDefault="004B4497" w:rsidP="00C168DF">
      <w:pPr>
        <w:spacing w:line="360" w:lineRule="auto"/>
        <w:ind w:firstLine="709"/>
        <w:jc w:val="center"/>
        <w:rPr>
          <w:szCs w:val="28"/>
        </w:rPr>
      </w:pPr>
      <w:r w:rsidRPr="00C168DF">
        <w:rPr>
          <w:szCs w:val="28"/>
        </w:rPr>
        <w:t>Кафедра: “Электроснабжение железнодорожного транспорта”</w:t>
      </w:r>
    </w:p>
    <w:p w:rsidR="004B4497" w:rsidRDefault="004B4497" w:rsidP="00C168DF">
      <w:pPr>
        <w:spacing w:line="360" w:lineRule="auto"/>
        <w:ind w:firstLine="709"/>
        <w:jc w:val="center"/>
        <w:rPr>
          <w:szCs w:val="28"/>
        </w:rPr>
      </w:pPr>
    </w:p>
    <w:p w:rsidR="00C168DF" w:rsidRDefault="00C168DF" w:rsidP="00C168DF">
      <w:pPr>
        <w:spacing w:line="360" w:lineRule="auto"/>
        <w:ind w:firstLine="709"/>
        <w:jc w:val="center"/>
        <w:rPr>
          <w:szCs w:val="28"/>
        </w:rPr>
      </w:pPr>
    </w:p>
    <w:p w:rsidR="00C168DF" w:rsidRDefault="00C168DF" w:rsidP="00C168DF">
      <w:pPr>
        <w:spacing w:line="360" w:lineRule="auto"/>
        <w:ind w:firstLine="709"/>
        <w:jc w:val="center"/>
        <w:rPr>
          <w:szCs w:val="28"/>
        </w:rPr>
      </w:pPr>
    </w:p>
    <w:p w:rsidR="00C168DF" w:rsidRPr="00C168DF" w:rsidRDefault="00C168DF" w:rsidP="00C168DF">
      <w:pPr>
        <w:spacing w:line="360" w:lineRule="auto"/>
        <w:ind w:firstLine="709"/>
        <w:jc w:val="center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jc w:val="center"/>
        <w:rPr>
          <w:szCs w:val="28"/>
        </w:rPr>
      </w:pPr>
      <w:r w:rsidRPr="00C168DF">
        <w:rPr>
          <w:szCs w:val="28"/>
        </w:rPr>
        <w:t>КУРСОВОЙ ПРОЕКТ</w:t>
      </w:r>
    </w:p>
    <w:p w:rsidR="000141C2" w:rsidRPr="00C168DF" w:rsidRDefault="000141C2" w:rsidP="00C168DF">
      <w:pPr>
        <w:spacing w:line="360" w:lineRule="auto"/>
        <w:ind w:firstLine="709"/>
        <w:jc w:val="center"/>
        <w:rPr>
          <w:i/>
          <w:szCs w:val="28"/>
        </w:rPr>
      </w:pPr>
    </w:p>
    <w:p w:rsidR="00750E1E" w:rsidRPr="00C168DF" w:rsidRDefault="00750E1E" w:rsidP="00C168DF">
      <w:pPr>
        <w:spacing w:line="360" w:lineRule="auto"/>
        <w:ind w:firstLine="709"/>
        <w:jc w:val="center"/>
        <w:rPr>
          <w:b/>
          <w:i/>
          <w:szCs w:val="28"/>
        </w:rPr>
      </w:pPr>
      <w:r w:rsidRPr="00C168DF">
        <w:rPr>
          <w:b/>
          <w:i/>
          <w:szCs w:val="28"/>
        </w:rPr>
        <w:t>по дисциплине:</w:t>
      </w:r>
    </w:p>
    <w:p w:rsidR="000141C2" w:rsidRPr="00C168DF" w:rsidRDefault="000141C2" w:rsidP="00C168DF">
      <w:pPr>
        <w:spacing w:line="360" w:lineRule="auto"/>
        <w:ind w:firstLine="709"/>
        <w:jc w:val="center"/>
        <w:rPr>
          <w:b/>
          <w:i/>
          <w:szCs w:val="28"/>
        </w:rPr>
      </w:pPr>
      <w:r w:rsidRPr="00C168DF">
        <w:rPr>
          <w:b/>
          <w:i/>
          <w:szCs w:val="28"/>
        </w:rPr>
        <w:t>“</w:t>
      </w:r>
      <w:r w:rsidR="004B4497" w:rsidRPr="00C168DF">
        <w:rPr>
          <w:b/>
          <w:i/>
          <w:szCs w:val="28"/>
        </w:rPr>
        <w:t>Автоматизация технических систем</w:t>
      </w:r>
      <w:r w:rsidRPr="00C168DF">
        <w:rPr>
          <w:b/>
          <w:i/>
          <w:szCs w:val="28"/>
        </w:rPr>
        <w:t>”</w:t>
      </w:r>
    </w:p>
    <w:p w:rsidR="000141C2" w:rsidRPr="00C168DF" w:rsidRDefault="000141C2" w:rsidP="00C168DF">
      <w:pPr>
        <w:spacing w:line="360" w:lineRule="auto"/>
        <w:ind w:firstLine="709"/>
        <w:jc w:val="center"/>
        <w:rPr>
          <w:szCs w:val="28"/>
        </w:rPr>
      </w:pPr>
    </w:p>
    <w:p w:rsidR="000141C2" w:rsidRPr="00C168DF" w:rsidRDefault="00AB0F87" w:rsidP="00C168DF">
      <w:pPr>
        <w:spacing w:line="360" w:lineRule="auto"/>
        <w:ind w:firstLine="709"/>
        <w:jc w:val="center"/>
        <w:rPr>
          <w:szCs w:val="28"/>
        </w:rPr>
      </w:pPr>
      <w:r w:rsidRPr="00C168DF">
        <w:rPr>
          <w:szCs w:val="28"/>
        </w:rPr>
        <w:t>Разработка передающего комплекта ТУ</w:t>
      </w:r>
    </w:p>
    <w:p w:rsidR="000141C2" w:rsidRPr="00C168DF" w:rsidRDefault="000141C2" w:rsidP="00C168DF">
      <w:pPr>
        <w:spacing w:line="360" w:lineRule="auto"/>
        <w:ind w:firstLine="709"/>
        <w:jc w:val="center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jc w:val="center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jc w:val="center"/>
        <w:rPr>
          <w:szCs w:val="28"/>
        </w:rPr>
      </w:pPr>
    </w:p>
    <w:p w:rsidR="004B4497" w:rsidRPr="00C168DF" w:rsidRDefault="004B4497" w:rsidP="00C168DF">
      <w:pPr>
        <w:spacing w:line="360" w:lineRule="auto"/>
        <w:ind w:firstLine="709"/>
        <w:jc w:val="center"/>
        <w:rPr>
          <w:szCs w:val="28"/>
        </w:rPr>
      </w:pPr>
    </w:p>
    <w:p w:rsidR="00684DD7" w:rsidRPr="00C168DF" w:rsidRDefault="0097413C" w:rsidP="00C168DF">
      <w:pPr>
        <w:spacing w:line="360" w:lineRule="auto"/>
        <w:ind w:firstLine="709"/>
        <w:jc w:val="right"/>
        <w:rPr>
          <w:b/>
          <w:i/>
          <w:szCs w:val="28"/>
        </w:rPr>
      </w:pPr>
      <w:r w:rsidRPr="00C168DF">
        <w:rPr>
          <w:szCs w:val="28"/>
        </w:rPr>
        <w:t>Выполнил</w:t>
      </w:r>
      <w:r w:rsidRPr="00C168DF">
        <w:rPr>
          <w:b/>
          <w:i/>
          <w:szCs w:val="28"/>
        </w:rPr>
        <w:t>:</w:t>
      </w:r>
    </w:p>
    <w:p w:rsidR="000141C2" w:rsidRPr="00C168DF" w:rsidRDefault="0097413C" w:rsidP="00C168DF">
      <w:pPr>
        <w:spacing w:line="360" w:lineRule="auto"/>
        <w:ind w:firstLine="709"/>
        <w:jc w:val="right"/>
        <w:rPr>
          <w:b/>
          <w:i/>
          <w:szCs w:val="28"/>
        </w:rPr>
      </w:pPr>
      <w:r w:rsidRPr="00C168DF">
        <w:rPr>
          <w:b/>
          <w:i/>
          <w:szCs w:val="28"/>
        </w:rPr>
        <w:t>студент</w:t>
      </w:r>
      <w:r w:rsidR="00684DD7" w:rsidRPr="00C168DF">
        <w:rPr>
          <w:b/>
          <w:i/>
          <w:szCs w:val="28"/>
        </w:rPr>
        <w:t xml:space="preserve"> </w:t>
      </w:r>
      <w:r w:rsidR="000141C2" w:rsidRPr="00C168DF">
        <w:rPr>
          <w:b/>
          <w:i/>
          <w:szCs w:val="28"/>
        </w:rPr>
        <w:t>гр.</w:t>
      </w:r>
      <w:r w:rsidR="00EA287A" w:rsidRPr="00C168DF">
        <w:rPr>
          <w:b/>
          <w:i/>
          <w:szCs w:val="28"/>
        </w:rPr>
        <w:t xml:space="preserve"> ЭНС-07</w:t>
      </w:r>
      <w:r w:rsidR="00684DD7" w:rsidRPr="00C168DF">
        <w:rPr>
          <w:b/>
          <w:i/>
          <w:szCs w:val="28"/>
        </w:rPr>
        <w:t>-2</w:t>
      </w:r>
    </w:p>
    <w:p w:rsidR="00901261" w:rsidRPr="00C168DF" w:rsidRDefault="00901261" w:rsidP="00C168DF">
      <w:pPr>
        <w:spacing w:line="360" w:lineRule="auto"/>
        <w:ind w:firstLine="709"/>
        <w:jc w:val="right"/>
        <w:rPr>
          <w:szCs w:val="28"/>
          <w:lang w:val="en-US"/>
        </w:rPr>
      </w:pPr>
    </w:p>
    <w:p w:rsidR="000141C2" w:rsidRPr="00C168DF" w:rsidRDefault="000141C2" w:rsidP="00C168DF">
      <w:pPr>
        <w:spacing w:line="360" w:lineRule="auto"/>
        <w:ind w:firstLine="709"/>
        <w:jc w:val="right"/>
        <w:rPr>
          <w:b/>
          <w:i/>
          <w:szCs w:val="28"/>
        </w:rPr>
      </w:pPr>
      <w:r w:rsidRPr="00C168DF">
        <w:rPr>
          <w:szCs w:val="28"/>
        </w:rPr>
        <w:t>Проверил</w:t>
      </w:r>
      <w:r w:rsidR="0097413C" w:rsidRPr="00C168DF">
        <w:rPr>
          <w:b/>
          <w:i/>
          <w:szCs w:val="28"/>
        </w:rPr>
        <w:t>:</w:t>
      </w:r>
    </w:p>
    <w:p w:rsidR="000141C2" w:rsidRPr="00C168DF" w:rsidRDefault="000141C2" w:rsidP="00C168DF">
      <w:pPr>
        <w:spacing w:line="360" w:lineRule="auto"/>
        <w:ind w:firstLine="709"/>
        <w:jc w:val="right"/>
        <w:rPr>
          <w:b/>
          <w:i/>
          <w:szCs w:val="28"/>
        </w:rPr>
      </w:pPr>
      <w:r w:rsidRPr="00C168DF">
        <w:rPr>
          <w:b/>
          <w:i/>
          <w:szCs w:val="28"/>
        </w:rPr>
        <w:t>Худоногов И.А.</w:t>
      </w:r>
    </w:p>
    <w:p w:rsidR="000141C2" w:rsidRPr="00C168DF" w:rsidRDefault="000141C2" w:rsidP="00C168DF">
      <w:pPr>
        <w:spacing w:line="360" w:lineRule="auto"/>
        <w:ind w:firstLine="709"/>
        <w:jc w:val="center"/>
        <w:rPr>
          <w:szCs w:val="28"/>
        </w:rPr>
      </w:pPr>
    </w:p>
    <w:p w:rsidR="0097413C" w:rsidRPr="00C168DF" w:rsidRDefault="0097413C" w:rsidP="00C168DF">
      <w:pPr>
        <w:spacing w:line="360" w:lineRule="auto"/>
        <w:ind w:firstLine="709"/>
        <w:jc w:val="center"/>
        <w:rPr>
          <w:szCs w:val="28"/>
        </w:rPr>
      </w:pPr>
    </w:p>
    <w:p w:rsidR="006528CF" w:rsidRPr="00C168DF" w:rsidRDefault="006528CF" w:rsidP="00C168DF">
      <w:pPr>
        <w:spacing w:line="360" w:lineRule="auto"/>
        <w:ind w:firstLine="709"/>
        <w:jc w:val="center"/>
        <w:rPr>
          <w:szCs w:val="28"/>
        </w:rPr>
      </w:pPr>
    </w:p>
    <w:p w:rsidR="0097413C" w:rsidRPr="00C168DF" w:rsidRDefault="0097413C" w:rsidP="00C168DF">
      <w:pPr>
        <w:spacing w:line="360" w:lineRule="auto"/>
        <w:ind w:firstLine="709"/>
        <w:jc w:val="center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jc w:val="center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jc w:val="center"/>
        <w:rPr>
          <w:szCs w:val="28"/>
        </w:rPr>
      </w:pPr>
    </w:p>
    <w:p w:rsidR="000141C2" w:rsidRPr="00C168DF" w:rsidRDefault="00D83B03" w:rsidP="00C168DF">
      <w:pPr>
        <w:spacing w:line="360" w:lineRule="auto"/>
        <w:ind w:firstLine="709"/>
        <w:jc w:val="center"/>
        <w:rPr>
          <w:b/>
          <w:szCs w:val="28"/>
        </w:rPr>
      </w:pPr>
      <w:r w:rsidRPr="00C168DF">
        <w:rPr>
          <w:b/>
          <w:szCs w:val="28"/>
        </w:rPr>
        <w:t xml:space="preserve">Иркутск, </w:t>
      </w:r>
      <w:smartTag w:uri="urn:schemas-microsoft-com:office:smarttags" w:element="metricconverter">
        <w:smartTagPr>
          <w:attr w:name="ProductID" w:val="2009 г"/>
        </w:smartTagPr>
        <w:r w:rsidRPr="00C168DF">
          <w:rPr>
            <w:b/>
            <w:szCs w:val="28"/>
          </w:rPr>
          <w:t>200</w:t>
        </w:r>
        <w:r w:rsidR="00EA287A" w:rsidRPr="00C168DF">
          <w:rPr>
            <w:b/>
            <w:szCs w:val="28"/>
          </w:rPr>
          <w:t>9</w:t>
        </w:r>
        <w:r w:rsidR="00750E1E" w:rsidRPr="00C168DF">
          <w:rPr>
            <w:b/>
            <w:szCs w:val="28"/>
          </w:rPr>
          <w:t xml:space="preserve"> </w:t>
        </w:r>
        <w:r w:rsidR="000141C2" w:rsidRPr="00C168DF">
          <w:rPr>
            <w:b/>
            <w:szCs w:val="28"/>
          </w:rPr>
          <w:t>г</w:t>
        </w:r>
      </w:smartTag>
      <w:r w:rsidR="000141C2" w:rsidRPr="00C168DF">
        <w:rPr>
          <w:b/>
          <w:szCs w:val="28"/>
        </w:rPr>
        <w:t>.</w:t>
      </w:r>
    </w:p>
    <w:p w:rsidR="000141C2" w:rsidRPr="00C168DF" w:rsidRDefault="00C168DF" w:rsidP="00C168DF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0141C2" w:rsidRPr="00C168DF">
        <w:rPr>
          <w:b/>
          <w:szCs w:val="28"/>
        </w:rPr>
        <w:lastRenderedPageBreak/>
        <w:t>Содержание</w:t>
      </w:r>
    </w:p>
    <w:p w:rsidR="0097413C" w:rsidRPr="00C168DF" w:rsidRDefault="0097413C" w:rsidP="00C168DF">
      <w:pPr>
        <w:spacing w:line="360" w:lineRule="auto"/>
        <w:ind w:firstLine="709"/>
        <w:rPr>
          <w:szCs w:val="28"/>
        </w:rPr>
      </w:pPr>
    </w:p>
    <w:p w:rsidR="00C168DF" w:rsidRPr="00C168DF" w:rsidRDefault="00E07F4F" w:rsidP="00C168DF">
      <w:pPr>
        <w:spacing w:line="360" w:lineRule="auto"/>
        <w:rPr>
          <w:rStyle w:val="afb"/>
          <w:noProof/>
          <w:color w:val="auto"/>
          <w:szCs w:val="28"/>
          <w:u w:val="none"/>
        </w:rPr>
      </w:pPr>
      <w:r w:rsidRPr="00C168DF">
        <w:rPr>
          <w:szCs w:val="28"/>
        </w:rPr>
        <w:fldChar w:fldCharType="begin"/>
      </w:r>
      <w:r w:rsidRPr="00C168DF">
        <w:rPr>
          <w:szCs w:val="28"/>
        </w:rPr>
        <w:instrText xml:space="preserve"> TOC \o "1-3" \f \h \z \u </w:instrText>
      </w:r>
      <w:r w:rsidRPr="00C168DF">
        <w:rPr>
          <w:szCs w:val="28"/>
        </w:rPr>
        <w:fldChar w:fldCharType="separate"/>
      </w:r>
      <w:r w:rsidR="00C168DF" w:rsidRPr="00C168DF">
        <w:rPr>
          <w:rStyle w:val="afb"/>
          <w:noProof/>
          <w:color w:val="auto"/>
          <w:szCs w:val="28"/>
          <w:u w:val="none"/>
        </w:rPr>
        <w:t>Реферат</w:t>
      </w:r>
    </w:p>
    <w:p w:rsidR="00C168DF" w:rsidRPr="00C168DF" w:rsidRDefault="00C168DF" w:rsidP="00C168DF">
      <w:pPr>
        <w:spacing w:line="360" w:lineRule="auto"/>
        <w:rPr>
          <w:rStyle w:val="afb"/>
          <w:noProof/>
          <w:color w:val="auto"/>
          <w:szCs w:val="28"/>
          <w:u w:val="none"/>
        </w:rPr>
      </w:pPr>
      <w:r w:rsidRPr="00C168DF">
        <w:rPr>
          <w:rStyle w:val="afb"/>
          <w:noProof/>
          <w:color w:val="auto"/>
          <w:szCs w:val="28"/>
          <w:u w:val="none"/>
        </w:rPr>
        <w:t>Введение</w:t>
      </w:r>
    </w:p>
    <w:p w:rsidR="00C168DF" w:rsidRPr="00C168DF" w:rsidRDefault="00C168DF" w:rsidP="00C168DF">
      <w:pPr>
        <w:spacing w:line="360" w:lineRule="auto"/>
        <w:rPr>
          <w:rStyle w:val="afb"/>
          <w:noProof/>
          <w:color w:val="auto"/>
          <w:szCs w:val="28"/>
          <w:u w:val="none"/>
        </w:rPr>
      </w:pPr>
      <w:r w:rsidRPr="00C168DF">
        <w:rPr>
          <w:rStyle w:val="afb"/>
          <w:noProof/>
          <w:color w:val="auto"/>
          <w:szCs w:val="28"/>
          <w:u w:val="none"/>
        </w:rPr>
        <w:t>Исходные данны</w:t>
      </w:r>
    </w:p>
    <w:p w:rsidR="00C168DF" w:rsidRPr="00C168DF" w:rsidRDefault="00C168DF" w:rsidP="00C168DF">
      <w:pPr>
        <w:spacing w:line="360" w:lineRule="auto"/>
        <w:rPr>
          <w:rStyle w:val="afb"/>
          <w:noProof/>
          <w:color w:val="auto"/>
          <w:szCs w:val="28"/>
          <w:u w:val="none"/>
        </w:rPr>
      </w:pPr>
      <w:r w:rsidRPr="00C168DF">
        <w:rPr>
          <w:rStyle w:val="afb"/>
          <w:noProof/>
          <w:color w:val="auto"/>
          <w:szCs w:val="28"/>
          <w:u w:val="none"/>
        </w:rPr>
        <w:t>1. Выбор рационального способа кодирования сообщений</w:t>
      </w:r>
    </w:p>
    <w:p w:rsidR="00C168DF" w:rsidRPr="00C168DF" w:rsidRDefault="00C168DF" w:rsidP="00C168DF">
      <w:pPr>
        <w:spacing w:line="360" w:lineRule="auto"/>
        <w:rPr>
          <w:rStyle w:val="afb"/>
          <w:noProof/>
          <w:color w:val="auto"/>
          <w:szCs w:val="28"/>
          <w:u w:val="none"/>
        </w:rPr>
      </w:pPr>
      <w:r w:rsidRPr="00C168DF">
        <w:rPr>
          <w:rStyle w:val="afb"/>
          <w:noProof/>
          <w:color w:val="auto"/>
          <w:szCs w:val="28"/>
          <w:u w:val="none"/>
        </w:rPr>
        <w:t>2. Определение расчетной частоты мультивибратора полукомплекта.</w:t>
      </w:r>
    </w:p>
    <w:p w:rsidR="00BA6B94" w:rsidRPr="00C168DF" w:rsidRDefault="00065488" w:rsidP="00C168DF">
      <w:pPr>
        <w:spacing w:line="360" w:lineRule="auto"/>
        <w:rPr>
          <w:caps/>
          <w:noProof/>
          <w:szCs w:val="28"/>
        </w:rPr>
      </w:pPr>
      <w:hyperlink w:anchor="_Toc103766547" w:history="1">
        <w:r w:rsidR="00BA6B94" w:rsidRPr="00C168DF">
          <w:rPr>
            <w:rStyle w:val="afb"/>
            <w:noProof/>
            <w:color w:val="auto"/>
            <w:szCs w:val="28"/>
            <w:u w:val="none"/>
          </w:rPr>
          <w:t>3. Определение наибольшей, возможной удаленности пункта приема сообщений.</w:t>
        </w:r>
      </w:hyperlink>
      <w:r w:rsidR="00C168DF" w:rsidRPr="00C168DF">
        <w:rPr>
          <w:caps/>
          <w:noProof/>
          <w:szCs w:val="28"/>
        </w:rPr>
        <w:t xml:space="preserve"> </w:t>
      </w:r>
    </w:p>
    <w:p w:rsidR="00BA6B94" w:rsidRPr="00C168DF" w:rsidRDefault="00065488" w:rsidP="00C168DF">
      <w:pPr>
        <w:spacing w:line="360" w:lineRule="auto"/>
        <w:jc w:val="left"/>
        <w:rPr>
          <w:caps/>
          <w:noProof/>
          <w:szCs w:val="28"/>
        </w:rPr>
      </w:pPr>
      <w:hyperlink w:anchor="_Toc103766548" w:history="1">
        <w:r w:rsidR="00BA6B94" w:rsidRPr="00C168DF">
          <w:rPr>
            <w:rStyle w:val="afb"/>
            <w:noProof/>
            <w:color w:val="auto"/>
            <w:szCs w:val="28"/>
            <w:u w:val="none"/>
            <w:lang w:val="uk-UA"/>
          </w:rPr>
          <w:t xml:space="preserve">4. </w:t>
        </w:r>
        <w:r w:rsidR="00BA6B94" w:rsidRPr="00C168DF">
          <w:rPr>
            <w:rStyle w:val="afb"/>
            <w:noProof/>
            <w:color w:val="auto"/>
            <w:szCs w:val="28"/>
            <w:u w:val="none"/>
          </w:rPr>
          <w:t>Структурная</w:t>
        </w:r>
        <w:r w:rsidR="00BA6B94" w:rsidRPr="00C168DF">
          <w:rPr>
            <w:rStyle w:val="afb"/>
            <w:noProof/>
            <w:color w:val="auto"/>
            <w:szCs w:val="28"/>
            <w:u w:val="none"/>
            <w:lang w:val="uk-UA"/>
          </w:rPr>
          <w:t xml:space="preserve"> схема проектируемого устройства</w:t>
        </w:r>
      </w:hyperlink>
    </w:p>
    <w:p w:rsidR="00BA6B94" w:rsidRPr="00C168DF" w:rsidRDefault="00065488" w:rsidP="00C168DF">
      <w:pPr>
        <w:spacing w:line="360" w:lineRule="auto"/>
        <w:jc w:val="left"/>
        <w:rPr>
          <w:caps/>
          <w:noProof/>
          <w:szCs w:val="28"/>
        </w:rPr>
      </w:pPr>
      <w:hyperlink w:anchor="_Toc103766549" w:history="1">
        <w:r w:rsidR="00BA6B94" w:rsidRPr="00C168DF">
          <w:rPr>
            <w:rStyle w:val="afb"/>
            <w:noProof/>
            <w:color w:val="auto"/>
            <w:szCs w:val="28"/>
            <w:u w:val="none"/>
          </w:rPr>
          <w:t>5. Работа передающего полукомплекта телеуправления ТУ-ДП.</w:t>
        </w:r>
      </w:hyperlink>
      <w:r w:rsidR="00C168DF" w:rsidRPr="00C168DF">
        <w:rPr>
          <w:caps/>
          <w:noProof/>
          <w:szCs w:val="28"/>
        </w:rPr>
        <w:t xml:space="preserve"> </w:t>
      </w:r>
    </w:p>
    <w:p w:rsidR="00BA6B94" w:rsidRPr="00C168DF" w:rsidRDefault="00065488" w:rsidP="00C168DF">
      <w:pPr>
        <w:spacing w:line="360" w:lineRule="auto"/>
        <w:jc w:val="left"/>
        <w:rPr>
          <w:caps/>
          <w:noProof/>
          <w:szCs w:val="28"/>
        </w:rPr>
      </w:pPr>
      <w:hyperlink w:anchor="_Toc103766550" w:history="1">
        <w:r w:rsidR="00BA6B94" w:rsidRPr="00C168DF">
          <w:rPr>
            <w:rStyle w:val="afb"/>
            <w:noProof/>
            <w:color w:val="auto"/>
            <w:szCs w:val="28"/>
            <w:u w:val="none"/>
          </w:rPr>
          <w:t>6. Временная диаграмма для случая формирования передачи приказа</w:t>
        </w:r>
      </w:hyperlink>
    </w:p>
    <w:p w:rsidR="00BA6B94" w:rsidRPr="00C168DF" w:rsidRDefault="00065488" w:rsidP="00C168DF">
      <w:pPr>
        <w:spacing w:line="360" w:lineRule="auto"/>
        <w:jc w:val="left"/>
        <w:rPr>
          <w:caps/>
          <w:noProof/>
          <w:szCs w:val="28"/>
        </w:rPr>
      </w:pPr>
      <w:hyperlink w:anchor="_Toc103766551" w:history="1">
        <w:r w:rsidR="00BA6B94" w:rsidRPr="00C168DF">
          <w:rPr>
            <w:rStyle w:val="afb"/>
            <w:noProof/>
            <w:color w:val="auto"/>
            <w:szCs w:val="28"/>
            <w:u w:val="none"/>
          </w:rPr>
          <w:t>Библиографический список</w:t>
        </w:r>
      </w:hyperlink>
    </w:p>
    <w:p w:rsidR="000141C2" w:rsidRPr="008C0053" w:rsidRDefault="00E07F4F" w:rsidP="00C168DF">
      <w:pPr>
        <w:spacing w:line="360" w:lineRule="auto"/>
        <w:jc w:val="left"/>
        <w:rPr>
          <w:szCs w:val="28"/>
        </w:rPr>
      </w:pPr>
      <w:r w:rsidRPr="00C168DF">
        <w:rPr>
          <w:szCs w:val="28"/>
        </w:rPr>
        <w:fldChar w:fldCharType="end"/>
      </w:r>
    </w:p>
    <w:p w:rsidR="000141C2" w:rsidRPr="00C168DF" w:rsidRDefault="00C168DF" w:rsidP="00C168DF">
      <w:pPr>
        <w:spacing w:line="360" w:lineRule="auto"/>
        <w:ind w:firstLine="709"/>
        <w:jc w:val="center"/>
        <w:rPr>
          <w:b/>
          <w:szCs w:val="28"/>
          <w:lang w:val="en-US"/>
        </w:rPr>
      </w:pPr>
      <w:r>
        <w:rPr>
          <w:szCs w:val="28"/>
        </w:rPr>
        <w:br w:type="page"/>
      </w:r>
      <w:r w:rsidR="000141C2" w:rsidRPr="00C168DF">
        <w:rPr>
          <w:b/>
          <w:szCs w:val="28"/>
        </w:rPr>
        <w:t>Реферат</w:t>
      </w:r>
    </w:p>
    <w:p w:rsidR="0097413C" w:rsidRPr="00C168DF" w:rsidRDefault="0097413C" w:rsidP="00C168DF">
      <w:pPr>
        <w:spacing w:line="360" w:lineRule="auto"/>
        <w:ind w:firstLine="709"/>
        <w:jc w:val="center"/>
        <w:rPr>
          <w:b/>
          <w:szCs w:val="28"/>
          <w:lang w:val="en-US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В данном курсовом проекте выбран наиболее рациональный способ кодирования сообщений, определена частота мультивибратора, составлена структурная схема проектируемого устройства, разработана функциональная схема для заданного передающего полукомплекта, временная диаграмма работ</w:t>
      </w:r>
      <w:r w:rsidR="005F59B8" w:rsidRPr="00C168DF">
        <w:rPr>
          <w:szCs w:val="28"/>
        </w:rPr>
        <w:t>ы</w:t>
      </w:r>
      <w:r w:rsidRPr="00C168DF">
        <w:rPr>
          <w:szCs w:val="28"/>
        </w:rPr>
        <w:t xml:space="preserve"> полукомплекта в заданном режиме, определена наибольшая дальность устройства.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C168DF" w:rsidP="00C168DF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0141C2" w:rsidRPr="00C168DF">
        <w:rPr>
          <w:b/>
          <w:szCs w:val="28"/>
        </w:rPr>
        <w:t>Введение</w:t>
      </w:r>
    </w:p>
    <w:p w:rsidR="0097413C" w:rsidRPr="00C168DF" w:rsidRDefault="0097413C" w:rsidP="00C168DF">
      <w:pPr>
        <w:spacing w:line="360" w:lineRule="auto"/>
        <w:ind w:firstLine="709"/>
        <w:jc w:val="center"/>
        <w:rPr>
          <w:b/>
          <w:szCs w:val="28"/>
        </w:rPr>
      </w:pPr>
    </w:p>
    <w:p w:rsidR="00C55456" w:rsidRPr="00C168DF" w:rsidRDefault="00C55456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Автоматика и телемеханика являются важным звеном научно-технического прогресса на железнодорожном транспорте, их внедрение существенно повышает технико-экономическую эффективность электротяговых устройств.</w:t>
      </w:r>
    </w:p>
    <w:p w:rsidR="00C55456" w:rsidRPr="00C168DF" w:rsidRDefault="00C55456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Автоматика – техника управления и контроля в пределах небольших </w:t>
      </w:r>
      <w:r w:rsidR="00D7520E" w:rsidRPr="00C168DF">
        <w:rPr>
          <w:szCs w:val="28"/>
        </w:rPr>
        <w:t>расстоянии</w:t>
      </w:r>
      <w:r w:rsidRPr="00C168DF">
        <w:rPr>
          <w:szCs w:val="28"/>
        </w:rPr>
        <w:t>.</w:t>
      </w:r>
    </w:p>
    <w:p w:rsidR="00C55456" w:rsidRPr="00C168DF" w:rsidRDefault="00C55456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Телемеханика – техника управления и контроля при наличии больших расстояний, для преодоления которых применяют специальные средства.</w:t>
      </w:r>
    </w:p>
    <w:p w:rsidR="00C55456" w:rsidRPr="00C168DF" w:rsidRDefault="00C55456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Массовая телемеханизация устройств электроснабжения была начата в 1959 – 1960гг. внедрением электронных систем БСТ – 59 и БТР – 60. В 1961г эти системы уступили место системе ЭСТ – 62. В 1976г начали внедрять на железной дороге система телемеханики ”Лисна”</w:t>
      </w:r>
    </w:p>
    <w:p w:rsidR="00C55456" w:rsidRPr="00C168DF" w:rsidRDefault="00C55456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Система телемеханики “Лисна” состоит из подсистем с частотным и временным разделением каналов. В её состав входят устройства телеуправления, телесигнализации, телеизмерения, определение мест короткого замыкания в контактной сети и высоковольтных линий автоблокировки (ВЛ СЦБ), а также аппаратура частотных каналов связи, рассчитанная на 16 каналов в тональном диапазоне частот, </w:t>
      </w:r>
      <w:r w:rsidR="00D7520E" w:rsidRPr="00C168DF">
        <w:rPr>
          <w:szCs w:val="28"/>
        </w:rPr>
        <w:t>симплексные</w:t>
      </w:r>
      <w:r w:rsidRPr="00C168DF">
        <w:rPr>
          <w:szCs w:val="28"/>
        </w:rPr>
        <w:t xml:space="preserve"> и дуплексные усилители для повышения дальности передачи, диспетчерский щит и пульт манипулятор со столом диспетчера.</w:t>
      </w:r>
    </w:p>
    <w:p w:rsidR="00C55456" w:rsidRPr="00C168DF" w:rsidRDefault="00C55456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Устройства телеуправления предназначены для работы по проводным воздушным линиям и кабельным линиям связи, а также по уплотненным высокочастотным каналам и телефонным каналам радиорелейных линий.</w:t>
      </w:r>
    </w:p>
    <w:p w:rsidR="00C55456" w:rsidRPr="00C168DF" w:rsidRDefault="00C55456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В системе телемеханики “Лисна” использованы помехоустойчивые, логические и функциональные блоки на кремниевых транзисторах. Переход от </w:t>
      </w:r>
      <w:r w:rsidR="00D7520E" w:rsidRPr="00C168DF">
        <w:rPr>
          <w:szCs w:val="28"/>
        </w:rPr>
        <w:t>релейно-контактных</w:t>
      </w:r>
      <w:r w:rsidRPr="00C168DF">
        <w:rPr>
          <w:szCs w:val="28"/>
        </w:rPr>
        <w:t xml:space="preserve"> к электронным системам позволили уменьшить габариты аппаратуры, площади диспетчерского пункта и самое главное расход кабеля уменьшился в 6 раз.</w:t>
      </w:r>
    </w:p>
    <w:p w:rsidR="00C55456" w:rsidRPr="00C168DF" w:rsidRDefault="00C55456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В настоящее время система телемеханики “Лисна” заменяется современной системой телемеханики МСТ – 95.</w:t>
      </w:r>
    </w:p>
    <w:p w:rsidR="000141C2" w:rsidRPr="00C168DF" w:rsidRDefault="00C168DF" w:rsidP="00C168DF">
      <w:pPr>
        <w:spacing w:line="360" w:lineRule="auto"/>
        <w:ind w:firstLine="709"/>
        <w:jc w:val="center"/>
        <w:rPr>
          <w:b/>
          <w:noProof/>
          <w:szCs w:val="28"/>
        </w:rPr>
      </w:pPr>
      <w:r>
        <w:rPr>
          <w:szCs w:val="28"/>
        </w:rPr>
        <w:br w:type="page"/>
      </w:r>
      <w:r w:rsidR="000141C2" w:rsidRPr="00C168DF">
        <w:rPr>
          <w:b/>
          <w:noProof/>
          <w:szCs w:val="28"/>
        </w:rPr>
        <w:t>Исходные данные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3147"/>
        <w:gridCol w:w="436"/>
        <w:gridCol w:w="436"/>
        <w:gridCol w:w="436"/>
        <w:gridCol w:w="485"/>
        <w:gridCol w:w="712"/>
        <w:gridCol w:w="616"/>
        <w:gridCol w:w="617"/>
      </w:tblGrid>
      <w:tr w:rsidR="0097413C" w:rsidRPr="00C168DF" w:rsidTr="00C168DF">
        <w:tc>
          <w:tcPr>
            <w:tcW w:w="0" w:type="auto"/>
          </w:tcPr>
          <w:p w:rsidR="0097413C" w:rsidRPr="00C168DF" w:rsidRDefault="000418C1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Полукомплект телеуправления</w:t>
            </w:r>
          </w:p>
        </w:tc>
        <w:tc>
          <w:tcPr>
            <w:tcW w:w="0" w:type="auto"/>
            <w:gridSpan w:val="7"/>
          </w:tcPr>
          <w:p w:rsidR="0097413C" w:rsidRPr="00C168DF" w:rsidRDefault="002150CC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 xml:space="preserve">– </w:t>
            </w:r>
            <w:r w:rsidR="006B144F" w:rsidRPr="00C168DF">
              <w:rPr>
                <w:sz w:val="20"/>
              </w:rPr>
              <w:t>передающий полукомплект.</w:t>
            </w:r>
          </w:p>
        </w:tc>
      </w:tr>
      <w:tr w:rsidR="00AB2EC8" w:rsidRPr="00C168DF" w:rsidTr="00C168DF">
        <w:tc>
          <w:tcPr>
            <w:tcW w:w="0" w:type="auto"/>
          </w:tcPr>
          <w:p w:rsidR="00AB2EC8" w:rsidRPr="00C168DF" w:rsidRDefault="00AB2EC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Несущая частота канала связи</w:t>
            </w:r>
          </w:p>
        </w:tc>
        <w:tc>
          <w:tcPr>
            <w:tcW w:w="0" w:type="auto"/>
            <w:gridSpan w:val="7"/>
          </w:tcPr>
          <w:p w:rsidR="00AB2EC8" w:rsidRPr="00C168DF" w:rsidRDefault="002150CC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 xml:space="preserve">– </w:t>
            </w:r>
            <w:r w:rsidR="00356BD4" w:rsidRPr="00C168DF">
              <w:rPr>
                <w:sz w:val="20"/>
              </w:rPr>
              <w:t>135</w:t>
            </w:r>
            <w:r w:rsidR="00CA2101" w:rsidRPr="00C168DF">
              <w:rPr>
                <w:sz w:val="20"/>
              </w:rPr>
              <w:t>0</w:t>
            </w:r>
            <w:r w:rsidRPr="00C168DF">
              <w:rPr>
                <w:sz w:val="20"/>
              </w:rPr>
              <w:t xml:space="preserve"> Гц</w:t>
            </w:r>
          </w:p>
        </w:tc>
      </w:tr>
      <w:tr w:rsidR="00AB2EC8" w:rsidRPr="00C168DF" w:rsidTr="00C168DF">
        <w:trPr>
          <w:gridAfter w:val="1"/>
        </w:trPr>
        <w:tc>
          <w:tcPr>
            <w:tcW w:w="0" w:type="auto"/>
            <w:gridSpan w:val="2"/>
          </w:tcPr>
          <w:p w:rsidR="00AB2EC8" w:rsidRPr="00C168DF" w:rsidRDefault="00AB2EC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Пропускная способность линии</w:t>
            </w:r>
          </w:p>
        </w:tc>
        <w:tc>
          <w:tcPr>
            <w:tcW w:w="0" w:type="auto"/>
            <w:gridSpan w:val="5"/>
          </w:tcPr>
          <w:p w:rsidR="00AB2EC8" w:rsidRPr="00C168DF" w:rsidRDefault="002150CC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 xml:space="preserve">– </w:t>
            </w:r>
            <w:r w:rsidR="00AB2EC8" w:rsidRPr="00C168DF">
              <w:rPr>
                <w:sz w:val="20"/>
              </w:rPr>
              <w:t>2</w:t>
            </w:r>
            <w:r w:rsidR="00356BD4" w:rsidRPr="00C168DF">
              <w:rPr>
                <w:sz w:val="20"/>
              </w:rPr>
              <w:t>3</w:t>
            </w:r>
            <w:r w:rsidRPr="00C168DF">
              <w:rPr>
                <w:sz w:val="20"/>
              </w:rPr>
              <w:t xml:space="preserve"> имп</w:t>
            </w:r>
            <w:r w:rsidRPr="00C168DF">
              <w:rPr>
                <w:sz w:val="20"/>
                <w:lang w:val="en-US"/>
              </w:rPr>
              <w:t>/</w:t>
            </w:r>
            <w:r w:rsidRPr="00C168DF">
              <w:rPr>
                <w:sz w:val="20"/>
              </w:rPr>
              <w:t>сек.</w:t>
            </w:r>
          </w:p>
        </w:tc>
      </w:tr>
      <w:tr w:rsidR="00AB2EC8" w:rsidRPr="00C168DF" w:rsidTr="00C168DF">
        <w:tc>
          <w:tcPr>
            <w:tcW w:w="0" w:type="auto"/>
            <w:gridSpan w:val="5"/>
          </w:tcPr>
          <w:p w:rsidR="00AB2EC8" w:rsidRPr="00C168DF" w:rsidRDefault="00AB2EC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Режим, для которого строится временная диаграмма</w:t>
            </w:r>
          </w:p>
        </w:tc>
        <w:tc>
          <w:tcPr>
            <w:tcW w:w="0" w:type="auto"/>
            <w:gridSpan w:val="3"/>
            <w:vAlign w:val="center"/>
          </w:tcPr>
          <w:p w:rsidR="00AB2EC8" w:rsidRPr="00C168DF" w:rsidRDefault="002150CC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 xml:space="preserve">– </w:t>
            </w:r>
            <w:r w:rsidR="00B6772F" w:rsidRPr="00C168DF">
              <w:rPr>
                <w:sz w:val="20"/>
              </w:rPr>
              <w:t xml:space="preserve">передача </w:t>
            </w:r>
            <w:r w:rsidR="00356BD4" w:rsidRPr="00C168DF">
              <w:rPr>
                <w:sz w:val="20"/>
              </w:rPr>
              <w:t>приказа</w:t>
            </w:r>
          </w:p>
        </w:tc>
      </w:tr>
      <w:tr w:rsidR="00AB2EC8" w:rsidRPr="00C168DF" w:rsidTr="00C168DF">
        <w:tc>
          <w:tcPr>
            <w:tcW w:w="0" w:type="auto"/>
          </w:tcPr>
          <w:p w:rsidR="00AB2EC8" w:rsidRPr="00C168DF" w:rsidRDefault="00AB2EC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Вид модуляции</w:t>
            </w:r>
          </w:p>
        </w:tc>
        <w:tc>
          <w:tcPr>
            <w:tcW w:w="0" w:type="auto"/>
            <w:gridSpan w:val="7"/>
          </w:tcPr>
          <w:p w:rsidR="00AB2EC8" w:rsidRPr="00C168DF" w:rsidRDefault="002150CC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 xml:space="preserve">– </w:t>
            </w:r>
            <w:r w:rsidR="00D83B03" w:rsidRPr="00C168DF">
              <w:rPr>
                <w:sz w:val="20"/>
              </w:rPr>
              <w:t>частот</w:t>
            </w:r>
            <w:r w:rsidR="00AB2EC8" w:rsidRPr="00C168DF">
              <w:rPr>
                <w:sz w:val="20"/>
              </w:rPr>
              <w:t>ная</w:t>
            </w:r>
          </w:p>
        </w:tc>
      </w:tr>
      <w:tr w:rsidR="00AB2EC8" w:rsidRPr="00C168DF" w:rsidTr="00C168DF">
        <w:tc>
          <w:tcPr>
            <w:tcW w:w="0" w:type="auto"/>
          </w:tcPr>
          <w:p w:rsidR="00AB2EC8" w:rsidRPr="00C168DF" w:rsidRDefault="00AB2EC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Тип линии связи</w:t>
            </w:r>
          </w:p>
        </w:tc>
        <w:tc>
          <w:tcPr>
            <w:tcW w:w="0" w:type="auto"/>
            <w:gridSpan w:val="7"/>
          </w:tcPr>
          <w:p w:rsidR="00AB2EC8" w:rsidRPr="00C168DF" w:rsidRDefault="002150CC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 xml:space="preserve">– </w:t>
            </w:r>
            <w:r w:rsidR="00AB2EC8" w:rsidRPr="00C168DF">
              <w:rPr>
                <w:sz w:val="20"/>
              </w:rPr>
              <w:t xml:space="preserve">кабель, диаметр жил </w:t>
            </w:r>
            <w:smartTag w:uri="urn:schemas-microsoft-com:office:smarttags" w:element="metricconverter">
              <w:smartTagPr>
                <w:attr w:name="ProductID" w:val="1,2 мм"/>
              </w:smartTagPr>
              <w:r w:rsidR="00D83B03" w:rsidRPr="00C168DF">
                <w:rPr>
                  <w:sz w:val="20"/>
                </w:rPr>
                <w:t>1</w:t>
              </w:r>
              <w:r w:rsidR="00AB2EC8" w:rsidRPr="00C168DF">
                <w:rPr>
                  <w:sz w:val="20"/>
                </w:rPr>
                <w:t>,</w:t>
              </w:r>
              <w:r w:rsidR="00D83B03" w:rsidRPr="00C168DF">
                <w:rPr>
                  <w:sz w:val="20"/>
                </w:rPr>
                <w:t>2</w:t>
              </w:r>
              <w:r w:rsidR="00AB2EC8" w:rsidRPr="00C168DF">
                <w:rPr>
                  <w:sz w:val="20"/>
                </w:rPr>
                <w:t xml:space="preserve"> мм</w:t>
              </w:r>
            </w:smartTag>
          </w:p>
        </w:tc>
      </w:tr>
      <w:tr w:rsidR="00AB2EC8" w:rsidRPr="00C168DF" w:rsidTr="00C168DF">
        <w:tc>
          <w:tcPr>
            <w:tcW w:w="0" w:type="auto"/>
          </w:tcPr>
          <w:p w:rsidR="00AB2EC8" w:rsidRPr="00C168DF" w:rsidRDefault="00AB2EC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Уровень помех</w:t>
            </w:r>
          </w:p>
        </w:tc>
        <w:tc>
          <w:tcPr>
            <w:tcW w:w="0" w:type="auto"/>
            <w:gridSpan w:val="7"/>
          </w:tcPr>
          <w:p w:rsidR="00AB2EC8" w:rsidRPr="00C168DF" w:rsidRDefault="002150CC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– (</w:t>
            </w:r>
            <w:r w:rsidR="00AB2EC8" w:rsidRPr="00C168DF">
              <w:rPr>
                <w:sz w:val="20"/>
              </w:rPr>
              <w:t xml:space="preserve">– </w:t>
            </w:r>
            <w:r w:rsidR="00CA2101" w:rsidRPr="00C168DF">
              <w:rPr>
                <w:sz w:val="20"/>
              </w:rPr>
              <w:t>6</w:t>
            </w:r>
            <w:r w:rsidRPr="00C168DF">
              <w:rPr>
                <w:sz w:val="20"/>
              </w:rPr>
              <w:t>) Нп</w:t>
            </w:r>
          </w:p>
        </w:tc>
      </w:tr>
      <w:tr w:rsidR="00AB2EC8" w:rsidRPr="00C168DF" w:rsidTr="00C168DF">
        <w:trPr>
          <w:gridAfter w:val="2"/>
        </w:trPr>
        <w:tc>
          <w:tcPr>
            <w:tcW w:w="0" w:type="auto"/>
            <w:gridSpan w:val="4"/>
          </w:tcPr>
          <w:p w:rsidR="00AB2EC8" w:rsidRPr="00C168DF" w:rsidRDefault="00AB2EC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Затухание сигнала, вносимое аппаратурой канала</w:t>
            </w:r>
          </w:p>
        </w:tc>
        <w:tc>
          <w:tcPr>
            <w:tcW w:w="0" w:type="auto"/>
            <w:gridSpan w:val="2"/>
          </w:tcPr>
          <w:p w:rsidR="00AB2EC8" w:rsidRPr="00C168DF" w:rsidRDefault="002150CC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 xml:space="preserve">– </w:t>
            </w:r>
            <w:r w:rsidR="00AB2EC8" w:rsidRPr="00C168DF">
              <w:rPr>
                <w:sz w:val="20"/>
              </w:rPr>
              <w:t>0,</w:t>
            </w:r>
            <w:r w:rsidR="00CA2101" w:rsidRPr="00C168DF">
              <w:rPr>
                <w:sz w:val="20"/>
              </w:rPr>
              <w:t>3</w:t>
            </w:r>
            <w:r w:rsidRPr="00C168DF">
              <w:rPr>
                <w:sz w:val="20"/>
              </w:rPr>
              <w:t xml:space="preserve"> Нп</w:t>
            </w:r>
            <w:r w:rsidRPr="00C168DF">
              <w:rPr>
                <w:sz w:val="20"/>
                <w:lang w:val="en-US"/>
              </w:rPr>
              <w:t>/</w:t>
            </w:r>
            <w:r w:rsidRPr="00C168DF">
              <w:rPr>
                <w:sz w:val="20"/>
              </w:rPr>
              <w:t>км</w:t>
            </w:r>
          </w:p>
        </w:tc>
      </w:tr>
      <w:tr w:rsidR="00AB2EC8" w:rsidRPr="00C168DF" w:rsidTr="00C168DF">
        <w:tc>
          <w:tcPr>
            <w:tcW w:w="0" w:type="auto"/>
          </w:tcPr>
          <w:p w:rsidR="00AB2EC8" w:rsidRPr="00C168DF" w:rsidRDefault="00AB2EC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Число объектов на КП</w:t>
            </w:r>
          </w:p>
        </w:tc>
        <w:tc>
          <w:tcPr>
            <w:tcW w:w="0" w:type="auto"/>
            <w:gridSpan w:val="7"/>
          </w:tcPr>
          <w:p w:rsidR="00AB2EC8" w:rsidRPr="00C168DF" w:rsidRDefault="002150CC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 xml:space="preserve">– </w:t>
            </w:r>
            <w:r w:rsidR="00CA2101" w:rsidRPr="00C168DF">
              <w:rPr>
                <w:sz w:val="20"/>
              </w:rPr>
              <w:t>60</w:t>
            </w:r>
          </w:p>
        </w:tc>
      </w:tr>
      <w:tr w:rsidR="00AB2EC8" w:rsidRPr="00C168DF" w:rsidTr="00C168DF">
        <w:tc>
          <w:tcPr>
            <w:tcW w:w="0" w:type="auto"/>
          </w:tcPr>
          <w:p w:rsidR="00AB2EC8" w:rsidRPr="00C168DF" w:rsidRDefault="00AB2EC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Допустимое время передачи</w:t>
            </w:r>
          </w:p>
        </w:tc>
        <w:tc>
          <w:tcPr>
            <w:tcW w:w="0" w:type="auto"/>
            <w:gridSpan w:val="7"/>
          </w:tcPr>
          <w:p w:rsidR="00AB2EC8" w:rsidRPr="00C168DF" w:rsidRDefault="002150CC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 xml:space="preserve">– </w:t>
            </w:r>
            <w:r w:rsidR="00D83B03" w:rsidRPr="00C168DF">
              <w:rPr>
                <w:sz w:val="20"/>
              </w:rPr>
              <w:t>2</w:t>
            </w:r>
            <w:r w:rsidR="00AB2EC8" w:rsidRPr="00C168DF">
              <w:rPr>
                <w:sz w:val="20"/>
              </w:rPr>
              <w:t>,</w:t>
            </w:r>
            <w:r w:rsidR="00CA2101" w:rsidRPr="00C168DF">
              <w:rPr>
                <w:sz w:val="20"/>
              </w:rPr>
              <w:t>5</w:t>
            </w:r>
            <w:r w:rsidRPr="00C168DF">
              <w:rPr>
                <w:sz w:val="20"/>
              </w:rPr>
              <w:t xml:space="preserve"> сек.</w:t>
            </w:r>
          </w:p>
        </w:tc>
      </w:tr>
      <w:tr w:rsidR="00AB2EC8" w:rsidRPr="00C168DF" w:rsidTr="00C168DF">
        <w:tc>
          <w:tcPr>
            <w:tcW w:w="0" w:type="auto"/>
            <w:gridSpan w:val="3"/>
          </w:tcPr>
          <w:p w:rsidR="00AB2EC8" w:rsidRPr="00C168DF" w:rsidRDefault="00AB2EC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Число серий при передачи приказа</w:t>
            </w:r>
          </w:p>
        </w:tc>
        <w:tc>
          <w:tcPr>
            <w:tcW w:w="0" w:type="auto"/>
            <w:gridSpan w:val="5"/>
          </w:tcPr>
          <w:p w:rsidR="00AB2EC8" w:rsidRPr="00C168DF" w:rsidRDefault="002150CC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 xml:space="preserve">– </w:t>
            </w:r>
            <w:r w:rsidR="002603F8" w:rsidRPr="00C168DF">
              <w:rPr>
                <w:sz w:val="20"/>
              </w:rPr>
              <w:t>однокра</w:t>
            </w:r>
            <w:r w:rsidR="00AB2EC8" w:rsidRPr="00C168DF">
              <w:rPr>
                <w:sz w:val="20"/>
              </w:rPr>
              <w:t>тная</w:t>
            </w:r>
          </w:p>
        </w:tc>
      </w:tr>
      <w:tr w:rsidR="00AB2EC8" w:rsidRPr="00C168DF" w:rsidTr="00C168DF">
        <w:tc>
          <w:tcPr>
            <w:tcW w:w="0" w:type="auto"/>
          </w:tcPr>
          <w:p w:rsidR="00AB2EC8" w:rsidRPr="00C168DF" w:rsidRDefault="00AB2EC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Число КП</w:t>
            </w:r>
          </w:p>
        </w:tc>
        <w:tc>
          <w:tcPr>
            <w:tcW w:w="0" w:type="auto"/>
            <w:gridSpan w:val="7"/>
          </w:tcPr>
          <w:p w:rsidR="00AB2EC8" w:rsidRPr="00C168DF" w:rsidRDefault="002150CC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 xml:space="preserve">– </w:t>
            </w:r>
            <w:r w:rsidR="009676CC" w:rsidRPr="00C168DF">
              <w:rPr>
                <w:sz w:val="20"/>
              </w:rPr>
              <w:t>15</w:t>
            </w:r>
          </w:p>
        </w:tc>
      </w:tr>
    </w:tbl>
    <w:p w:rsidR="00AB2EC8" w:rsidRPr="00C168DF" w:rsidRDefault="00AB2EC8" w:rsidP="00C168DF">
      <w:pPr>
        <w:spacing w:line="360" w:lineRule="auto"/>
        <w:ind w:firstLine="709"/>
        <w:rPr>
          <w:szCs w:val="28"/>
        </w:rPr>
      </w:pPr>
    </w:p>
    <w:p w:rsidR="000141C2" w:rsidRPr="005440D5" w:rsidRDefault="00C168DF" w:rsidP="00C168DF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AA1D67" w:rsidRPr="005440D5">
        <w:rPr>
          <w:b/>
          <w:szCs w:val="28"/>
        </w:rPr>
        <w:t xml:space="preserve">1. </w:t>
      </w:r>
      <w:r w:rsidR="000141C2" w:rsidRPr="005440D5">
        <w:rPr>
          <w:b/>
          <w:szCs w:val="28"/>
        </w:rPr>
        <w:t>Выбор рационального способа кодирования сообщений</w:t>
      </w:r>
    </w:p>
    <w:p w:rsidR="00CF5283" w:rsidRPr="00C168DF" w:rsidRDefault="00CF5283" w:rsidP="00C168DF">
      <w:pPr>
        <w:spacing w:line="360" w:lineRule="auto"/>
        <w:ind w:firstLine="709"/>
        <w:rPr>
          <w:b/>
          <w:i/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Передача команд телеуправления осуществляется по одному общему для всех контролируемых пунктов каналу связи, т.е. устройства телеуправления имеют один общий передающий полукомплект и индивидуальные приемные.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Импульсный признак – временной.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Кодирование сообщений осуществляется с учетом следующих требований: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Помехоустойчивость;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Малое число элементов для передачи сообщений;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Простой способ для получения кодов;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Удовлетворительные параметры передачи (скорость передачи).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Для повышения помехоустойчивости за счет выбора из общего возможного числа комбинаций, таких, которые отличаются друг от друга не менее, чем двумя элементами. Число сочетаний из </w:t>
      </w:r>
      <w:r w:rsidRPr="00C168DF">
        <w:rPr>
          <w:b/>
          <w:szCs w:val="28"/>
          <w:lang w:val="en-US"/>
        </w:rPr>
        <w:t>n</w:t>
      </w:r>
      <w:r w:rsidRPr="00C168DF">
        <w:rPr>
          <w:szCs w:val="28"/>
        </w:rPr>
        <w:t xml:space="preserve"> элементов по </w:t>
      </w:r>
      <w:r w:rsidRPr="00C168DF">
        <w:rPr>
          <w:b/>
          <w:szCs w:val="28"/>
          <w:lang w:val="en-US"/>
        </w:rPr>
        <w:t>m</w:t>
      </w:r>
      <w:r w:rsidRPr="00C168DF">
        <w:rPr>
          <w:b/>
          <w:szCs w:val="28"/>
        </w:rPr>
        <w:t xml:space="preserve"> </w:t>
      </w:r>
      <w:r w:rsidRPr="00C168DF">
        <w:rPr>
          <w:szCs w:val="28"/>
        </w:rPr>
        <w:t>определяется по формуле: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96343A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30"/>
          <w:szCs w:val="28"/>
        </w:rPr>
        <w:object w:dxaOrig="1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3.75pt" o:ole="" fillcolor="window">
            <v:imagedata r:id="rId7" o:title=""/>
          </v:shape>
          <o:OLEObject Type="Embed" ProgID="Equation.3" ShapeID="_x0000_i1025" DrawAspect="Content" ObjectID="_1469387279" r:id="rId8"/>
        </w:object>
      </w:r>
      <w:r w:rsidR="000141C2" w:rsidRPr="00C168DF">
        <w:rPr>
          <w:szCs w:val="28"/>
        </w:rPr>
        <w:t>, где</w:t>
      </w:r>
    </w:p>
    <w:p w:rsidR="00C168DF" w:rsidRDefault="00C168DF" w:rsidP="00C168DF">
      <w:pPr>
        <w:spacing w:line="360" w:lineRule="auto"/>
        <w:ind w:firstLine="709"/>
        <w:rPr>
          <w:b/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b/>
          <w:szCs w:val="28"/>
          <w:lang w:val="en-US"/>
        </w:rPr>
        <w:t>n</w:t>
      </w:r>
      <w:r w:rsidRPr="00C168DF">
        <w:rPr>
          <w:szCs w:val="28"/>
        </w:rPr>
        <w:t xml:space="preserve"> – общее число элементов;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b/>
          <w:szCs w:val="28"/>
        </w:rPr>
        <w:t>m</w:t>
      </w:r>
      <w:r w:rsidRPr="00C168DF">
        <w:rPr>
          <w:szCs w:val="28"/>
        </w:rPr>
        <w:t xml:space="preserve"> – число элементов отличающихся от других (</w:t>
      </w:r>
      <w:r w:rsidRPr="00C168DF">
        <w:rPr>
          <w:b/>
          <w:szCs w:val="28"/>
          <w:lang w:val="en-US"/>
        </w:rPr>
        <w:t>n</w:t>
      </w:r>
      <w:r w:rsidRPr="00C168DF">
        <w:rPr>
          <w:b/>
          <w:szCs w:val="28"/>
        </w:rPr>
        <w:t xml:space="preserve"> - </w:t>
      </w:r>
      <w:r w:rsidRPr="00C168DF">
        <w:rPr>
          <w:b/>
          <w:szCs w:val="28"/>
          <w:lang w:val="en-US"/>
        </w:rPr>
        <w:t>m</w:t>
      </w:r>
      <w:r w:rsidRPr="00C168DF">
        <w:rPr>
          <w:szCs w:val="28"/>
        </w:rPr>
        <w:t>) своим признаком или местом в общем порядке элементов.</w:t>
      </w:r>
    </w:p>
    <w:p w:rsidR="00C168DF" w:rsidRDefault="00CF3A3E" w:rsidP="00C168DF">
      <w:pPr>
        <w:spacing w:line="360" w:lineRule="auto"/>
        <w:ind w:firstLine="709"/>
        <w:rPr>
          <w:position w:val="-30"/>
          <w:szCs w:val="28"/>
        </w:rPr>
      </w:pPr>
      <w:r w:rsidRPr="00C168DF">
        <w:rPr>
          <w:szCs w:val="28"/>
        </w:rPr>
        <w:t>Число контролируемых пунктов 15 – кодируем кодом:</w:t>
      </w:r>
      <w:r w:rsidRPr="00C168DF">
        <w:rPr>
          <w:position w:val="-30"/>
          <w:szCs w:val="28"/>
        </w:rPr>
        <w:t xml:space="preserve"> </w:t>
      </w:r>
    </w:p>
    <w:p w:rsidR="00C168DF" w:rsidRDefault="00C168DF" w:rsidP="00C168DF">
      <w:pPr>
        <w:spacing w:line="360" w:lineRule="auto"/>
        <w:ind w:firstLine="709"/>
        <w:rPr>
          <w:position w:val="-30"/>
          <w:szCs w:val="28"/>
        </w:rPr>
      </w:pPr>
    </w:p>
    <w:p w:rsidR="00CF3A3E" w:rsidRPr="00C168DF" w:rsidRDefault="00CF3A3E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30"/>
          <w:szCs w:val="28"/>
          <w:lang w:val="en-US"/>
        </w:rPr>
        <w:object w:dxaOrig="2040" w:dyaOrig="680">
          <v:shape id="_x0000_i1026" type="#_x0000_t75" style="width:102pt;height:33.75pt" o:ole="" fillcolor="window">
            <v:imagedata r:id="rId9" o:title=""/>
          </v:shape>
          <o:OLEObject Type="Embed" ProgID="Equation.3" ShapeID="_x0000_i1026" DrawAspect="Content" ObjectID="_1469387280" r:id="rId10"/>
        </w:object>
      </w:r>
    </w:p>
    <w:p w:rsidR="00CF3A3E" w:rsidRPr="00C168DF" w:rsidRDefault="00CF3A3E" w:rsidP="00C168DF">
      <w:pPr>
        <w:spacing w:line="360" w:lineRule="auto"/>
        <w:ind w:firstLine="709"/>
        <w:rPr>
          <w:i/>
          <w:szCs w:val="28"/>
        </w:rPr>
      </w:pPr>
    </w:p>
    <w:p w:rsidR="00CF3A3E" w:rsidRPr="00C168DF" w:rsidRDefault="00C168DF" w:rsidP="00C168DF">
      <w:pPr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CF3A3E" w:rsidRPr="00C168DF">
        <w:rPr>
          <w:szCs w:val="28"/>
        </w:rPr>
        <w:t>Таблица 1.1 Импульсы выбора контролируемых пунктов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9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260"/>
        <w:gridCol w:w="260"/>
        <w:gridCol w:w="260"/>
        <w:gridCol w:w="260"/>
        <w:gridCol w:w="260"/>
        <w:gridCol w:w="260"/>
      </w:tblGrid>
      <w:tr w:rsidR="00CF3A3E" w:rsidRPr="00C168DF" w:rsidTr="00C168DF">
        <w:trPr>
          <w:trHeight w:val="262"/>
        </w:trPr>
        <w:tc>
          <w:tcPr>
            <w:tcW w:w="0" w:type="auto"/>
            <w:gridSpan w:val="16"/>
            <w:tcBorders>
              <w:top w:val="single" w:sz="12" w:space="0" w:color="auto"/>
            </w:tcBorders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Номер контролируемого пункта</w:t>
            </w:r>
          </w:p>
        </w:tc>
      </w:tr>
      <w:tr w:rsidR="00CF3A3E" w:rsidRPr="00C168DF" w:rsidTr="00C168DF">
        <w:trPr>
          <w:trHeight w:val="334"/>
        </w:trPr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Номер импульса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12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13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15</w:t>
            </w:r>
          </w:p>
        </w:tc>
      </w:tr>
      <w:tr w:rsidR="00CF3A3E" w:rsidRPr="00C168DF" w:rsidTr="00C168DF">
        <w:trPr>
          <w:trHeight w:val="247"/>
        </w:trPr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</w:tr>
      <w:tr w:rsidR="00CF3A3E" w:rsidRPr="00C168DF" w:rsidTr="00C168DF">
        <w:trPr>
          <w:trHeight w:val="247"/>
        </w:trPr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</w:tr>
      <w:tr w:rsidR="00CF3A3E" w:rsidRPr="00C168DF" w:rsidTr="00C168DF">
        <w:trPr>
          <w:trHeight w:val="247"/>
        </w:trPr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</w:tr>
      <w:tr w:rsidR="00CF3A3E" w:rsidRPr="00C168DF" w:rsidTr="00C168DF">
        <w:trPr>
          <w:trHeight w:val="247"/>
        </w:trPr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</w:tr>
      <w:tr w:rsidR="00CF3A3E" w:rsidRPr="00C168DF" w:rsidTr="00C168DF">
        <w:trPr>
          <w:trHeight w:val="247"/>
        </w:trPr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</w:tr>
      <w:tr w:rsidR="00CF3A3E" w:rsidRPr="00C168DF" w:rsidTr="00C168DF">
        <w:trPr>
          <w:trHeight w:val="262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F3A3E" w:rsidRPr="00C168DF" w:rsidRDefault="00CF3A3E" w:rsidP="00C168DF">
            <w:pPr>
              <w:spacing w:line="360" w:lineRule="auto"/>
              <w:rPr>
                <w:snapToGrid w:val="0"/>
                <w:color w:val="000000"/>
                <w:sz w:val="20"/>
              </w:rPr>
            </w:pPr>
            <w:r w:rsidRPr="00C168DF">
              <w:rPr>
                <w:snapToGrid w:val="0"/>
                <w:color w:val="000000"/>
                <w:sz w:val="20"/>
              </w:rPr>
              <w:t>1</w:t>
            </w:r>
          </w:p>
        </w:tc>
      </w:tr>
    </w:tbl>
    <w:p w:rsidR="00CF3A3E" w:rsidRPr="00C168DF" w:rsidRDefault="00CF3A3E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Операции кодируем кодом </w:t>
      </w:r>
      <w:r w:rsidRPr="00C168DF">
        <w:rPr>
          <w:position w:val="-10"/>
          <w:szCs w:val="28"/>
        </w:rPr>
        <w:object w:dxaOrig="720" w:dyaOrig="360">
          <v:shape id="_x0000_i1027" type="#_x0000_t75" style="width:36pt;height:18pt" o:ole="" fillcolor="window">
            <v:imagedata r:id="rId11" o:title=""/>
          </v:shape>
          <o:OLEObject Type="Embed" ProgID="Equation.3" ShapeID="_x0000_i1027" DrawAspect="Content" ObjectID="_1469387281" r:id="rId12"/>
        </w:objec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DC38DA" w:rsidRPr="00C168DF" w:rsidRDefault="00DC38DA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Таблица 1.2 Импульсы выбора характера операции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8"/>
        <w:gridCol w:w="658"/>
        <w:gridCol w:w="560"/>
      </w:tblGrid>
      <w:tr w:rsidR="000141C2" w:rsidRPr="00C168DF" w:rsidTr="00C168DF">
        <w:trPr>
          <w:cantSplit/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0141C2" w:rsidRPr="00C168DF" w:rsidRDefault="000141C2" w:rsidP="00C168DF">
            <w:pPr>
              <w:spacing w:line="360" w:lineRule="auto"/>
              <w:ind w:firstLine="13"/>
              <w:rPr>
                <w:sz w:val="20"/>
              </w:rPr>
            </w:pPr>
            <w:r w:rsidRPr="00C168DF">
              <w:rPr>
                <w:sz w:val="20"/>
              </w:rPr>
              <w:t>Номер импульса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0141C2" w:rsidRPr="00C168DF" w:rsidRDefault="00B56A85" w:rsidP="00C168DF">
            <w:pPr>
              <w:spacing w:line="360" w:lineRule="auto"/>
              <w:ind w:firstLine="13"/>
              <w:rPr>
                <w:sz w:val="20"/>
              </w:rPr>
            </w:pPr>
            <w:r w:rsidRPr="00C168DF">
              <w:rPr>
                <w:sz w:val="20"/>
              </w:rPr>
              <w:t>Операции</w:t>
            </w:r>
          </w:p>
        </w:tc>
      </w:tr>
      <w:tr w:rsidR="000141C2" w:rsidRPr="00C168DF" w:rsidTr="00C168DF">
        <w:trPr>
          <w:cantSplit/>
          <w:trHeight w:val="65"/>
        </w:trPr>
        <w:tc>
          <w:tcPr>
            <w:tcW w:w="0" w:type="auto"/>
            <w:vMerge/>
            <w:vAlign w:val="center"/>
          </w:tcPr>
          <w:p w:rsidR="000141C2" w:rsidRPr="00C168DF" w:rsidRDefault="000141C2" w:rsidP="00C168DF">
            <w:pPr>
              <w:spacing w:line="360" w:lineRule="auto"/>
              <w:ind w:firstLine="13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0141C2" w:rsidRPr="00C168DF" w:rsidRDefault="00BA6B94" w:rsidP="00C168DF">
            <w:pPr>
              <w:spacing w:line="360" w:lineRule="auto"/>
              <w:ind w:firstLine="13"/>
              <w:rPr>
                <w:sz w:val="20"/>
              </w:rPr>
            </w:pPr>
            <w:r w:rsidRPr="00C168DF">
              <w:rPr>
                <w:sz w:val="20"/>
              </w:rPr>
              <w:t>О</w:t>
            </w:r>
            <w:r w:rsidR="000141C2" w:rsidRPr="00C168DF">
              <w:rPr>
                <w:sz w:val="20"/>
              </w:rPr>
              <w:t>ткл</w:t>
            </w:r>
          </w:p>
        </w:tc>
        <w:tc>
          <w:tcPr>
            <w:tcW w:w="0" w:type="auto"/>
            <w:vAlign w:val="center"/>
          </w:tcPr>
          <w:p w:rsidR="000141C2" w:rsidRPr="00C168DF" w:rsidRDefault="000141C2" w:rsidP="00C168DF">
            <w:pPr>
              <w:spacing w:line="360" w:lineRule="auto"/>
              <w:ind w:firstLine="13"/>
              <w:rPr>
                <w:sz w:val="20"/>
              </w:rPr>
            </w:pPr>
            <w:r w:rsidRPr="00C168DF">
              <w:rPr>
                <w:sz w:val="20"/>
              </w:rPr>
              <w:t>Вкл</w:t>
            </w:r>
          </w:p>
        </w:tc>
      </w:tr>
      <w:tr w:rsidR="000141C2" w:rsidRPr="00C168DF" w:rsidTr="00C168DF">
        <w:trPr>
          <w:cantSplit/>
          <w:trHeight w:val="65"/>
        </w:trPr>
        <w:tc>
          <w:tcPr>
            <w:tcW w:w="0" w:type="auto"/>
            <w:vAlign w:val="center"/>
          </w:tcPr>
          <w:p w:rsidR="000141C2" w:rsidRPr="00C168DF" w:rsidRDefault="00DC38DA" w:rsidP="00C168DF">
            <w:pPr>
              <w:spacing w:line="360" w:lineRule="auto"/>
              <w:ind w:firstLine="13"/>
              <w:rPr>
                <w:sz w:val="20"/>
              </w:rPr>
            </w:pPr>
            <w:r w:rsidRPr="00C168DF">
              <w:rPr>
                <w:sz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41C2" w:rsidRPr="00C168DF" w:rsidRDefault="000141C2" w:rsidP="00C168DF">
            <w:pPr>
              <w:spacing w:line="360" w:lineRule="auto"/>
              <w:ind w:firstLine="13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0141C2" w:rsidRPr="00C168DF" w:rsidRDefault="000141C2" w:rsidP="00C168DF">
            <w:pPr>
              <w:spacing w:line="360" w:lineRule="auto"/>
              <w:ind w:firstLine="13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0141C2" w:rsidRPr="00C168DF" w:rsidTr="00C168DF">
        <w:trPr>
          <w:cantSplit/>
          <w:trHeight w:val="6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41C2" w:rsidRPr="00C168DF" w:rsidRDefault="00DC38DA" w:rsidP="00C168DF">
            <w:pPr>
              <w:spacing w:line="360" w:lineRule="auto"/>
              <w:ind w:firstLine="13"/>
              <w:rPr>
                <w:sz w:val="20"/>
              </w:rPr>
            </w:pPr>
            <w:r w:rsidRPr="00C168DF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41C2" w:rsidRPr="00C168DF" w:rsidRDefault="000141C2" w:rsidP="00C168DF">
            <w:pPr>
              <w:spacing w:line="360" w:lineRule="auto"/>
              <w:ind w:firstLine="13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41C2" w:rsidRPr="00C168DF" w:rsidRDefault="000141C2" w:rsidP="00C168DF">
            <w:pPr>
              <w:spacing w:line="360" w:lineRule="auto"/>
              <w:ind w:firstLine="13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</w:tr>
    </w:tbl>
    <w:p w:rsidR="00356BD4" w:rsidRPr="00C168DF" w:rsidRDefault="00356BD4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Число объектов на контролируемом пункте – </w:t>
      </w:r>
      <w:r w:rsidR="00DC38DA" w:rsidRPr="00C168DF">
        <w:rPr>
          <w:szCs w:val="28"/>
        </w:rPr>
        <w:t>6</w:t>
      </w:r>
      <w:r w:rsidR="00E41D0A" w:rsidRPr="00C168DF">
        <w:rPr>
          <w:szCs w:val="28"/>
        </w:rPr>
        <w:t>0</w:t>
      </w:r>
      <w:r w:rsidRPr="00C168DF">
        <w:rPr>
          <w:szCs w:val="28"/>
        </w:rPr>
        <w:t>.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Разбиваем объекты на группы, получаем 1</w:t>
      </w:r>
      <w:r w:rsidR="00D70719" w:rsidRPr="00C168DF">
        <w:rPr>
          <w:szCs w:val="28"/>
        </w:rPr>
        <w:t>5</w:t>
      </w:r>
      <w:r w:rsidRPr="00C168DF">
        <w:rPr>
          <w:szCs w:val="28"/>
        </w:rPr>
        <w:t xml:space="preserve"> объектов в одной группе. </w:t>
      </w:r>
      <w:r w:rsidR="005E03D5" w:rsidRPr="00C168DF">
        <w:rPr>
          <w:szCs w:val="28"/>
        </w:rPr>
        <w:t>Четыре</w:t>
      </w:r>
      <w:r w:rsidRPr="00C168DF">
        <w:rPr>
          <w:szCs w:val="28"/>
        </w:rPr>
        <w:t xml:space="preserve"> групп</w:t>
      </w:r>
      <w:r w:rsidR="005E03D5" w:rsidRPr="00C168DF">
        <w:rPr>
          <w:szCs w:val="28"/>
        </w:rPr>
        <w:t>ы</w:t>
      </w:r>
      <w:r w:rsidRPr="00C168DF">
        <w:rPr>
          <w:szCs w:val="28"/>
        </w:rPr>
        <w:t>.</w:t>
      </w:r>
      <w:r w:rsidR="00C168DF">
        <w:rPr>
          <w:szCs w:val="28"/>
        </w:rPr>
        <w:t xml:space="preserve"> </w:t>
      </w:r>
      <w:r w:rsidR="00356BD4" w:rsidRPr="00C168DF">
        <w:rPr>
          <w:szCs w:val="28"/>
        </w:rPr>
        <w:t>Кодируем КП</w:t>
      </w:r>
      <w:r w:rsidR="00356BD4" w:rsidRPr="00C168DF">
        <w:rPr>
          <w:szCs w:val="28"/>
          <w:lang w:val="en-US"/>
        </w:rPr>
        <w:t xml:space="preserve"> </w:t>
      </w:r>
      <w:r w:rsidR="00356BD4" w:rsidRPr="00C168DF">
        <w:rPr>
          <w:szCs w:val="28"/>
        </w:rPr>
        <w:t>кодом</w:t>
      </w:r>
      <w:r w:rsidR="00356BD4" w:rsidRPr="00C168DF">
        <w:rPr>
          <w:szCs w:val="28"/>
          <w:lang w:val="en-US"/>
        </w:rPr>
        <w:t xml:space="preserve">: </w:t>
      </w:r>
      <w:r w:rsidR="00851A0B" w:rsidRPr="00C168DF">
        <w:rPr>
          <w:position w:val="-12"/>
          <w:szCs w:val="28"/>
        </w:rPr>
        <w:object w:dxaOrig="859" w:dyaOrig="380">
          <v:shape id="_x0000_i1028" type="#_x0000_t75" style="width:42.75pt;height:18.75pt" o:ole="" fillcolor="window">
            <v:imagedata r:id="rId13" o:title=""/>
          </v:shape>
          <o:OLEObject Type="Embed" ProgID="Equation.3" ShapeID="_x0000_i1028" DrawAspect="Content" ObjectID="_1469387282" r:id="rId14"/>
        </w:object>
      </w:r>
    </w:p>
    <w:p w:rsidR="00DC38DA" w:rsidRPr="00C168DF" w:rsidRDefault="00DC38DA" w:rsidP="00C168DF">
      <w:pPr>
        <w:spacing w:line="360" w:lineRule="auto"/>
        <w:ind w:firstLine="709"/>
        <w:rPr>
          <w:szCs w:val="28"/>
        </w:rPr>
      </w:pPr>
    </w:p>
    <w:p w:rsidR="00DC38DA" w:rsidRPr="00C168DF" w:rsidRDefault="00DC38DA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Таблица 1.3 Импульсы выбора объектов в группе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3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208"/>
        <w:gridCol w:w="208"/>
      </w:tblGrid>
      <w:tr w:rsidR="00C81714" w:rsidRPr="00C168DF" w:rsidTr="00C168DF">
        <w:trPr>
          <w:gridAfter w:val="1"/>
          <w:cantSplit/>
          <w:trHeight w:val="6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Номер импульса</w:t>
            </w:r>
          </w:p>
        </w:tc>
        <w:tc>
          <w:tcPr>
            <w:tcW w:w="0" w:type="auto"/>
            <w:gridSpan w:val="15"/>
            <w:tcBorders>
              <w:left w:val="single" w:sz="4" w:space="0" w:color="000000"/>
            </w:tcBorders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Номер объекта в группе</w:t>
            </w:r>
          </w:p>
        </w:tc>
      </w:tr>
      <w:tr w:rsidR="00C81714" w:rsidRPr="00C168DF" w:rsidTr="00C168DF">
        <w:trPr>
          <w:cantSplit/>
          <w:trHeight w:val="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8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9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11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12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13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15</w:t>
            </w:r>
          </w:p>
        </w:tc>
      </w:tr>
      <w:tr w:rsidR="00434A88" w:rsidRPr="00C168DF" w:rsidTr="00C168DF">
        <w:trPr>
          <w:cantSplit/>
          <w:trHeight w:val="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434A88" w:rsidRPr="00C168DF" w:rsidTr="00C168DF">
        <w:trPr>
          <w:cantSplit/>
          <w:trHeight w:val="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434A88" w:rsidRPr="00C168DF" w:rsidTr="00C168DF">
        <w:trPr>
          <w:cantSplit/>
          <w:trHeight w:val="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434A88" w:rsidRPr="00C168DF" w:rsidTr="00C168DF">
        <w:trPr>
          <w:cantSplit/>
          <w:trHeight w:val="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434A88" w:rsidRPr="00C168DF" w:rsidTr="00C168DF">
        <w:trPr>
          <w:cantSplit/>
          <w:trHeight w:val="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434A88" w:rsidRPr="00C168DF" w:rsidTr="00C168DF">
        <w:trPr>
          <w:cantSplit/>
          <w:trHeight w:val="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434A88" w:rsidRPr="00C168DF" w:rsidTr="00C168DF">
        <w:trPr>
          <w:cantSplit/>
          <w:trHeight w:val="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434A88" w:rsidRPr="00C168DF" w:rsidTr="00C168DF">
        <w:trPr>
          <w:cantSplit/>
          <w:trHeight w:val="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434A88" w:rsidRPr="00C168DF" w:rsidTr="00C168DF">
        <w:trPr>
          <w:cantSplit/>
          <w:trHeight w:val="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434A88" w:rsidRPr="00C168DF" w:rsidTr="00C168DF">
        <w:trPr>
          <w:cantSplit/>
          <w:trHeight w:val="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434A88" w:rsidRPr="00C168DF" w:rsidTr="00C168DF">
        <w:trPr>
          <w:cantSplit/>
          <w:trHeight w:val="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434A88" w:rsidRPr="00C168DF" w:rsidTr="00C168DF">
        <w:trPr>
          <w:cantSplit/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434A88" w:rsidRPr="00C168DF" w:rsidTr="00C168DF">
        <w:trPr>
          <w:cantSplit/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434A88" w:rsidRPr="00C168DF" w:rsidTr="00C168DF">
        <w:trPr>
          <w:cantSplit/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C81714" w:rsidRPr="00C168DF" w:rsidTr="00C168DF">
        <w:trPr>
          <w:cantSplit/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714" w:rsidRPr="00C168DF" w:rsidRDefault="00C36482" w:rsidP="00C168DF">
            <w:pPr>
              <w:spacing w:line="360" w:lineRule="auto"/>
              <w:rPr>
                <w:sz w:val="20"/>
                <w:lang w:val="en-US"/>
              </w:rPr>
            </w:pPr>
            <w:r w:rsidRPr="00C168DF">
              <w:rPr>
                <w:sz w:val="20"/>
              </w:rPr>
              <w:t>2</w:t>
            </w:r>
            <w:r w:rsidR="00434A88" w:rsidRPr="00C168DF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C81714" w:rsidRPr="00C168DF" w:rsidRDefault="00C81714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</w:tr>
    </w:tbl>
    <w:p w:rsidR="000141C2" w:rsidRPr="00C168DF" w:rsidRDefault="00065488" w:rsidP="00C168DF">
      <w:pPr>
        <w:spacing w:line="360" w:lineRule="auto"/>
        <w:ind w:firstLine="709"/>
        <w:rPr>
          <w:szCs w:val="28"/>
          <w:lang w:val="en-US"/>
        </w:rPr>
      </w:pPr>
      <w:r>
        <w:rPr>
          <w:noProof/>
        </w:rPr>
        <w:object w:dxaOrig="1440" w:dyaOrig="1440">
          <v:shape id="_x0000_s1026" type="#_x0000_t75" style="position:absolute;left:0;text-align:left;margin-left:198pt;margin-top:20.75pt;width:56.25pt;height:29.25pt;z-index:251658240;mso-position-horizontal-relative:text;mso-position-vertical-relative:text" fillcolor="window">
            <v:imagedata r:id="rId15" o:title=""/>
            <w10:wrap type="square" side="left"/>
          </v:shape>
          <o:OLEObject Type="Embed" ProgID="Equation.3" ShapeID="_x0000_s1026" DrawAspect="Content" ObjectID="_1469387305" r:id="rId16"/>
        </w:objec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Кодируем группы кодом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DC38DA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Таблица 1.4 Импульсы выбора группы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87"/>
        <w:gridCol w:w="364"/>
        <w:gridCol w:w="364"/>
        <w:gridCol w:w="364"/>
        <w:gridCol w:w="365"/>
      </w:tblGrid>
      <w:tr w:rsidR="005E03D5" w:rsidRPr="00C168DF" w:rsidTr="00C168DF">
        <w:trPr>
          <w:cantSplit/>
          <w:trHeight w:val="65"/>
        </w:trPr>
        <w:tc>
          <w:tcPr>
            <w:tcW w:w="0" w:type="auto"/>
            <w:vMerge w:val="restart"/>
          </w:tcPr>
          <w:p w:rsidR="005E03D5" w:rsidRPr="00C168DF" w:rsidRDefault="005E03D5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Комбинация</w:t>
            </w:r>
          </w:p>
        </w:tc>
        <w:tc>
          <w:tcPr>
            <w:tcW w:w="0" w:type="auto"/>
            <w:gridSpan w:val="4"/>
          </w:tcPr>
          <w:p w:rsidR="005E03D5" w:rsidRPr="00C168DF" w:rsidRDefault="005E03D5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Номер группы</w:t>
            </w:r>
          </w:p>
        </w:tc>
      </w:tr>
      <w:tr w:rsidR="005E03D5" w:rsidRPr="00C168DF" w:rsidTr="00C168DF">
        <w:trPr>
          <w:cantSplit/>
          <w:trHeight w:val="65"/>
        </w:trPr>
        <w:tc>
          <w:tcPr>
            <w:tcW w:w="0" w:type="auto"/>
            <w:vMerge/>
          </w:tcPr>
          <w:p w:rsidR="005E03D5" w:rsidRPr="00C168DF" w:rsidRDefault="005E03D5" w:rsidP="00C168DF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5E03D5" w:rsidRPr="00C168DF" w:rsidRDefault="005E03D5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5E03D5" w:rsidRPr="00C168DF" w:rsidRDefault="005E03D5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5E03D5" w:rsidRPr="00C168DF" w:rsidRDefault="005E03D5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5E03D5" w:rsidRPr="00C168DF" w:rsidRDefault="005E03D5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4</w:t>
            </w:r>
          </w:p>
        </w:tc>
      </w:tr>
      <w:tr w:rsidR="00434A88" w:rsidRPr="00C168DF" w:rsidTr="00C168DF">
        <w:trPr>
          <w:cantSplit/>
          <w:trHeight w:val="65"/>
        </w:trPr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25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434A88" w:rsidRPr="00C168DF" w:rsidTr="00C168DF">
        <w:trPr>
          <w:cantSplit/>
          <w:trHeight w:val="65"/>
        </w:trPr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26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434A88" w:rsidRPr="00C168DF" w:rsidTr="00C168DF">
        <w:trPr>
          <w:cantSplit/>
          <w:trHeight w:val="65"/>
        </w:trPr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27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434A88" w:rsidRPr="00C168DF" w:rsidRDefault="00434A88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</w:tr>
      <w:tr w:rsidR="005E03D5" w:rsidRPr="00C168DF" w:rsidTr="00C168DF">
        <w:trPr>
          <w:cantSplit/>
          <w:trHeight w:val="65"/>
        </w:trPr>
        <w:tc>
          <w:tcPr>
            <w:tcW w:w="0" w:type="auto"/>
            <w:vAlign w:val="center"/>
          </w:tcPr>
          <w:p w:rsidR="005E03D5" w:rsidRPr="00C168DF" w:rsidRDefault="004F7362" w:rsidP="00C168DF">
            <w:pPr>
              <w:spacing w:line="360" w:lineRule="auto"/>
              <w:rPr>
                <w:sz w:val="20"/>
                <w:lang w:val="en-US"/>
              </w:rPr>
            </w:pPr>
            <w:r w:rsidRPr="00C168DF">
              <w:rPr>
                <w:sz w:val="20"/>
              </w:rPr>
              <w:t>2</w:t>
            </w:r>
            <w:r w:rsidR="00434A88" w:rsidRPr="00C168DF">
              <w:rPr>
                <w:sz w:val="2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5E03D5" w:rsidRPr="00C168DF" w:rsidRDefault="005E03D5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5E03D5" w:rsidRPr="00C168DF" w:rsidRDefault="005E03D5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5E03D5" w:rsidRPr="00C168DF" w:rsidRDefault="005E03D5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5E03D5" w:rsidRPr="00C168DF" w:rsidRDefault="005E03D5" w:rsidP="00C168DF">
            <w:pPr>
              <w:spacing w:line="360" w:lineRule="auto"/>
              <w:rPr>
                <w:sz w:val="20"/>
              </w:rPr>
            </w:pPr>
            <w:r w:rsidRPr="00C168DF">
              <w:rPr>
                <w:sz w:val="20"/>
              </w:rPr>
              <w:t>1</w:t>
            </w:r>
          </w:p>
        </w:tc>
      </w:tr>
    </w:tbl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</w:p>
    <w:p w:rsidR="000141C2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Для обеспечения заданного объема телемеханизации необходимое число выходов распределителя в полукомплекте телеуправления должно быть не меньше:</w:t>
      </w:r>
    </w:p>
    <w:p w:rsidR="00C168DF" w:rsidRPr="00C168DF" w:rsidRDefault="00C168DF" w:rsidP="00C168DF">
      <w:pPr>
        <w:spacing w:line="360" w:lineRule="auto"/>
        <w:ind w:firstLine="709"/>
        <w:rPr>
          <w:szCs w:val="28"/>
        </w:rPr>
      </w:pPr>
    </w:p>
    <w:p w:rsidR="007D7D04" w:rsidRPr="00C168DF" w:rsidRDefault="004F7362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14"/>
          <w:szCs w:val="28"/>
        </w:rPr>
        <w:object w:dxaOrig="3120" w:dyaOrig="380">
          <v:shape id="_x0000_i1030" type="#_x0000_t75" style="width:202.5pt;height:24.75pt" o:ole="">
            <v:imagedata r:id="rId17" o:title=""/>
          </v:shape>
          <o:OLEObject Type="Embed" ProgID="Equation.3" ShapeID="_x0000_i1030" DrawAspect="Content" ObjectID="_1469387283" r:id="rId18"/>
        </w:object>
      </w:r>
      <w:r w:rsidR="007D7D04" w:rsidRPr="00C168DF">
        <w:rPr>
          <w:szCs w:val="28"/>
        </w:rPr>
        <w:t>,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где</w:t>
      </w:r>
      <w:r w:rsidR="007D7D04" w:rsidRPr="00C168DF">
        <w:rPr>
          <w:szCs w:val="28"/>
        </w:rPr>
        <w:t xml:space="preserve">: </w:t>
      </w:r>
      <w:r w:rsidRPr="00C168DF">
        <w:rPr>
          <w:szCs w:val="28"/>
          <w:lang w:val="en-US"/>
        </w:rPr>
        <w:t>N</w:t>
      </w:r>
      <w:r w:rsidRPr="00C168DF">
        <w:rPr>
          <w:szCs w:val="28"/>
        </w:rPr>
        <w:t xml:space="preserve"> – суммарное число выходов;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  <w:lang w:val="en-US"/>
        </w:rPr>
        <w:t>N</w:t>
      </w:r>
      <w:r w:rsidRPr="00C168DF">
        <w:rPr>
          <w:szCs w:val="28"/>
          <w:vertAlign w:val="subscript"/>
        </w:rPr>
        <w:t>кп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– число выходов, необходимых дл</w:t>
      </w:r>
      <w:r w:rsidR="007D7D04" w:rsidRPr="00C168DF">
        <w:rPr>
          <w:szCs w:val="28"/>
        </w:rPr>
        <w:t>я выбора контролируемого пункта;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  <w:lang w:val="en-US"/>
        </w:rPr>
        <w:t>N</w:t>
      </w:r>
      <w:r w:rsidRPr="00C168DF">
        <w:rPr>
          <w:szCs w:val="28"/>
          <w:vertAlign w:val="subscript"/>
        </w:rPr>
        <w:t>об/гр</w:t>
      </w:r>
      <w:r w:rsidRPr="00C168DF">
        <w:rPr>
          <w:szCs w:val="28"/>
        </w:rPr>
        <w:t xml:space="preserve"> – число выходов, необходимых для выбора объекта в группе;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  <w:lang w:val="en-US"/>
        </w:rPr>
        <w:t>N</w:t>
      </w:r>
      <w:r w:rsidRPr="00C168DF">
        <w:rPr>
          <w:szCs w:val="28"/>
          <w:vertAlign w:val="subscript"/>
        </w:rPr>
        <w:t>оп</w:t>
      </w:r>
      <w:r w:rsidRPr="00C168DF">
        <w:rPr>
          <w:szCs w:val="28"/>
        </w:rPr>
        <w:t xml:space="preserve"> – число необходимых выходов для выбора характера операции;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  <w:lang w:val="en-US"/>
        </w:rPr>
        <w:t>N</w:t>
      </w:r>
      <w:r w:rsidRPr="00C168DF">
        <w:rPr>
          <w:szCs w:val="28"/>
          <w:vertAlign w:val="subscript"/>
        </w:rPr>
        <w:t>гр</w:t>
      </w:r>
      <w:r w:rsidR="007D7D04" w:rsidRPr="00C168DF">
        <w:rPr>
          <w:szCs w:val="28"/>
        </w:rPr>
        <w:t xml:space="preserve"> –</w:t>
      </w:r>
      <w:r w:rsidRPr="00C168DF">
        <w:rPr>
          <w:szCs w:val="28"/>
        </w:rPr>
        <w:t xml:space="preserve"> число выходов необходимых для выбора группы;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3 – число служебных выходов.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</w:p>
    <w:p w:rsidR="006B1C36" w:rsidRPr="00C168DF" w:rsidRDefault="006074D6" w:rsidP="00C168DF">
      <w:pPr>
        <w:spacing w:line="360" w:lineRule="auto"/>
        <w:ind w:firstLine="709"/>
        <w:rPr>
          <w:szCs w:val="28"/>
        </w:rPr>
      </w:pPr>
      <w:r w:rsidRPr="00C168DF">
        <w:rPr>
          <w:i/>
          <w:position w:val="-6"/>
          <w:szCs w:val="28"/>
        </w:rPr>
        <w:object w:dxaOrig="2580" w:dyaOrig="279">
          <v:shape id="_x0000_i1031" type="#_x0000_t75" style="width:204.75pt;height:22.5pt" o:ole="">
            <v:imagedata r:id="rId19" o:title=""/>
          </v:shape>
          <o:OLEObject Type="Embed" ProgID="Equation.3" ShapeID="_x0000_i1031" DrawAspect="Content" ObjectID="_1469387284" r:id="rId20"/>
        </w:objec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Принимаем пятиразрядный двоичный счетчик по условию </w:t>
      </w:r>
      <w:r w:rsidRPr="00C168DF">
        <w:rPr>
          <w:b/>
          <w:szCs w:val="28"/>
          <w:lang w:val="en-US"/>
        </w:rPr>
        <w:t>m</w:t>
      </w:r>
      <w:r w:rsidRPr="00C168DF">
        <w:rPr>
          <w:szCs w:val="28"/>
        </w:rPr>
        <w:t xml:space="preserve"> больше </w:t>
      </w:r>
      <w:r w:rsidRPr="00C168DF">
        <w:rPr>
          <w:b/>
          <w:szCs w:val="28"/>
          <w:lang w:val="en-US"/>
        </w:rPr>
        <w:t>n</w:t>
      </w:r>
      <w:r w:rsidRPr="00C168DF">
        <w:rPr>
          <w:szCs w:val="28"/>
        </w:rPr>
        <w:t>, где</w:t>
      </w:r>
      <w:r w:rsidR="005F6336">
        <w:rPr>
          <w:szCs w:val="28"/>
        </w:rPr>
        <w:t xml:space="preserve"> </w:t>
      </w:r>
      <w:r w:rsidRPr="00C168DF">
        <w:rPr>
          <w:szCs w:val="28"/>
          <w:lang w:val="en-US"/>
        </w:rPr>
        <w:t>m</w:t>
      </w:r>
      <w:r w:rsidRPr="00C168DF">
        <w:rPr>
          <w:szCs w:val="28"/>
        </w:rPr>
        <w:t xml:space="preserve"> </w:t>
      </w:r>
      <w:r w:rsidR="007D7D04" w:rsidRPr="00C168DF">
        <w:rPr>
          <w:szCs w:val="28"/>
        </w:rPr>
        <w:t>–</w:t>
      </w:r>
      <w:r w:rsidRPr="00C168DF">
        <w:rPr>
          <w:szCs w:val="28"/>
        </w:rPr>
        <w:t xml:space="preserve"> число выходов распределителя, создаваемое определенным числом разрядов счетчика (</w:t>
      </w:r>
      <w:r w:rsidRPr="00C168DF">
        <w:rPr>
          <w:b/>
          <w:szCs w:val="28"/>
        </w:rPr>
        <w:t>р</w:t>
      </w:r>
      <w:r w:rsidRPr="00C168DF">
        <w:rPr>
          <w:szCs w:val="28"/>
        </w:rPr>
        <w:t>). Так как счетчик распределителя составляется из бинарных триггеров (триггеров со счетным входом), имеющих два устойчивых состояния (0 и 1), то есть в основу счета импульсов положена двоичная система. Общее число импульсов, отсчитываемых счетчиком за цикл можно определить по формуле: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6"/>
          <w:szCs w:val="28"/>
        </w:rPr>
        <w:object w:dxaOrig="740" w:dyaOrig="320">
          <v:shape id="_x0000_i1032" type="#_x0000_t75" style="width:52.5pt;height:24.75pt" o:ole="" fillcolor="window">
            <v:imagedata r:id="rId21" o:title=""/>
          </v:shape>
          <o:OLEObject Type="Embed" ProgID="Equation.3" ShapeID="_x0000_i1032" DrawAspect="Content" ObjectID="_1469387285" r:id="rId22"/>
        </w:object>
      </w:r>
      <w:r w:rsidRPr="00C168DF">
        <w:rPr>
          <w:szCs w:val="28"/>
        </w:rPr>
        <w:t>,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где 2 – основная система исчисления;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р – число разрядов счетчика (всегда целое).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E65A21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6"/>
          <w:szCs w:val="28"/>
        </w:rPr>
        <w:object w:dxaOrig="1200" w:dyaOrig="320">
          <v:shape id="_x0000_i1033" type="#_x0000_t75" style="width:85.5pt;height:24.75pt" o:ole="" fillcolor="window">
            <v:imagedata r:id="rId23" o:title=""/>
          </v:shape>
          <o:OLEObject Type="Embed" ProgID="Equation.3" ShapeID="_x0000_i1033" DrawAspect="Content" ObjectID="_1469387286" r:id="rId24"/>
        </w:object>
      </w:r>
      <w:r w:rsidR="000141C2" w:rsidRPr="00C168DF">
        <w:rPr>
          <w:szCs w:val="28"/>
        </w:rPr>
        <w:t>,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то есть 32 больше </w:t>
      </w:r>
      <w:r w:rsidR="006074D6" w:rsidRPr="00C168DF">
        <w:rPr>
          <w:szCs w:val="28"/>
        </w:rPr>
        <w:t>30</w:t>
      </w:r>
      <w:r w:rsidRPr="00C168DF">
        <w:rPr>
          <w:szCs w:val="28"/>
        </w:rPr>
        <w:t>, значит, пятиразрядный двоичный счётчик нам вполне подходит.</w:t>
      </w:r>
    </w:p>
    <w:p w:rsidR="00C168DF" w:rsidRDefault="004D7560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fldChar w:fldCharType="begin"/>
      </w:r>
      <w:r w:rsidRPr="00C168DF">
        <w:rPr>
          <w:szCs w:val="28"/>
        </w:rPr>
        <w:instrText xml:space="preserve"> EQ </w:instrText>
      </w:r>
      <w:r w:rsidRPr="00C168DF">
        <w:rPr>
          <w:szCs w:val="28"/>
        </w:rPr>
        <w:fldChar w:fldCharType="end"/>
      </w:r>
      <w:r w:rsidRPr="00C168DF">
        <w:rPr>
          <w:szCs w:val="28"/>
        </w:rPr>
        <w:fldChar w:fldCharType="begin"/>
      </w:r>
      <w:r w:rsidRPr="00C168DF">
        <w:rPr>
          <w:szCs w:val="28"/>
        </w:rPr>
        <w:instrText xml:space="preserve"> EQ </w:instrText>
      </w:r>
      <w:r w:rsidRPr="00C168DF">
        <w:rPr>
          <w:szCs w:val="28"/>
        </w:rPr>
        <w:fldChar w:fldCharType="end"/>
      </w:r>
    </w:p>
    <w:p w:rsidR="000141C2" w:rsidRPr="00C168DF" w:rsidRDefault="00AB0F87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24"/>
          <w:szCs w:val="28"/>
        </w:rPr>
        <w:object w:dxaOrig="800" w:dyaOrig="600">
          <v:shape id="_x0000_i1034" type="#_x0000_t75" style="width:51pt;height:38.25pt" o:ole="">
            <v:imagedata r:id="rId25" o:title=""/>
          </v:shape>
          <o:OLEObject Type="Embed" ProgID="Equation.3" ShapeID="_x0000_i1034" DrawAspect="Content" ObjectID="_1469387287" r:id="rId26"/>
        </w:objec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</w:p>
    <w:p w:rsidR="000141C2" w:rsidRPr="005F6336" w:rsidRDefault="000141C2" w:rsidP="00C168DF">
      <w:pPr>
        <w:spacing w:line="360" w:lineRule="auto"/>
        <w:ind w:firstLine="709"/>
        <w:jc w:val="center"/>
        <w:rPr>
          <w:b/>
          <w:szCs w:val="28"/>
        </w:rPr>
      </w:pPr>
      <w:r w:rsidRPr="005F6336">
        <w:rPr>
          <w:b/>
          <w:szCs w:val="28"/>
        </w:rPr>
        <w:t>2. Определение расчетной частот</w:t>
      </w:r>
      <w:r w:rsidR="00C168DF" w:rsidRPr="005F6336">
        <w:rPr>
          <w:b/>
          <w:szCs w:val="28"/>
        </w:rPr>
        <w:t>ы мультивибратора полукомплекта</w:t>
      </w:r>
    </w:p>
    <w:p w:rsidR="0059370B" w:rsidRPr="00C168DF" w:rsidRDefault="0059370B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Общее число импульсов в серии определяется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по формуле: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96343A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12"/>
          <w:szCs w:val="28"/>
        </w:rPr>
        <w:object w:dxaOrig="1960" w:dyaOrig="380">
          <v:shape id="_x0000_i1035" type="#_x0000_t75" style="width:125.25pt;height:30pt" o:ole="" fillcolor="window">
            <v:imagedata r:id="rId27" o:title=""/>
          </v:shape>
          <o:OLEObject Type="Embed" ProgID="Equation.3" ShapeID="_x0000_i1035" DrawAspect="Content" ObjectID="_1469387288" r:id="rId28"/>
        </w:objec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Число длинных импульсов в кодовой серии определяется как сумма чисел элементов во всех сочетаниях, используемых при образовании кода с увеличением этой суммы в полукомплекте телеуправления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на три импульса (служебные).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12"/>
          <w:szCs w:val="28"/>
        </w:rPr>
        <w:object w:dxaOrig="2420" w:dyaOrig="360">
          <v:shape id="_x0000_i1036" type="#_x0000_t75" style="width:138pt;height:22.5pt" o:ole="" fillcolor="window">
            <v:imagedata r:id="rId29" o:title=""/>
          </v:shape>
          <o:OLEObject Type="Embed" ProgID="Equation.3" ShapeID="_x0000_i1036" DrawAspect="Content" ObjectID="_1469387289" r:id="rId30"/>
        </w:object>
      </w:r>
      <w:r w:rsidRPr="00C168DF">
        <w:rPr>
          <w:szCs w:val="28"/>
        </w:rPr>
        <w:t>.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Число коротких импульсов в кодовой серии: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14"/>
          <w:szCs w:val="28"/>
        </w:rPr>
        <w:object w:dxaOrig="3060" w:dyaOrig="380">
          <v:shape id="_x0000_i1037" type="#_x0000_t75" style="width:182.25pt;height:27pt" o:ole="" fillcolor="window">
            <v:imagedata r:id="rId31" o:title=""/>
          </v:shape>
          <o:OLEObject Type="Embed" ProgID="Equation.3" ShapeID="_x0000_i1037" DrawAspect="Content" ObjectID="_1469387290" r:id="rId32"/>
        </w:object>
      </w:r>
      <w:r w:rsidRPr="00C168DF">
        <w:rPr>
          <w:szCs w:val="28"/>
        </w:rPr>
        <w:t>.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Число тактовых импульсов мультивибратора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14"/>
          <w:szCs w:val="28"/>
        </w:rPr>
        <w:object w:dxaOrig="2180" w:dyaOrig="380">
          <v:shape id="_x0000_i1038" type="#_x0000_t75" style="width:124.5pt;height:26.25pt" o:ole="" fillcolor="window">
            <v:imagedata r:id="rId33" o:title=""/>
          </v:shape>
          <o:OLEObject Type="Embed" ProgID="Equation.3" ShapeID="_x0000_i1038" DrawAspect="Content" ObjectID="_1469387291" r:id="rId34"/>
        </w:object>
      </w:r>
      <w:r w:rsidRPr="00C168DF">
        <w:rPr>
          <w:szCs w:val="28"/>
        </w:rPr>
        <w:t>,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где 3 – коэффициент перевода числа длинных импульсов в число тактовых импульсов мультивибратора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12"/>
          <w:szCs w:val="28"/>
        </w:rPr>
        <w:object w:dxaOrig="2260" w:dyaOrig="360">
          <v:shape id="_x0000_i1039" type="#_x0000_t75" style="width:126.75pt;height:26.25pt" o:ole="" fillcolor="window">
            <v:imagedata r:id="rId35" o:title=""/>
          </v:shape>
          <o:OLEObject Type="Embed" ProgID="Equation.3" ShapeID="_x0000_i1039" DrawAspect="Content" ObjectID="_1469387292" r:id="rId36"/>
        </w:object>
      </w:r>
      <w:r w:rsidRPr="00C168DF">
        <w:rPr>
          <w:szCs w:val="28"/>
        </w:rPr>
        <w:t>.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По найденному числу тактовых импульсов </w:t>
      </w:r>
      <w:r w:rsidRPr="00C168DF">
        <w:rPr>
          <w:i/>
          <w:szCs w:val="28"/>
          <w:lang w:val="en-US"/>
        </w:rPr>
        <w:t>N</w:t>
      </w:r>
      <w:r w:rsidRPr="00C168DF">
        <w:rPr>
          <w:i/>
          <w:szCs w:val="28"/>
          <w:vertAlign w:val="subscript"/>
        </w:rPr>
        <w:t>такт</w:t>
      </w:r>
      <w:r w:rsidRPr="00C168DF">
        <w:rPr>
          <w:szCs w:val="28"/>
        </w:rPr>
        <w:t>, необходимому для образования кодовой серии, и длительности цикла передачи Т</w:t>
      </w:r>
      <w:r w:rsidRPr="00C168DF">
        <w:rPr>
          <w:szCs w:val="28"/>
          <w:vertAlign w:val="subscript"/>
        </w:rPr>
        <w:t>ц</w:t>
      </w:r>
      <w:r w:rsidRPr="00C168DF">
        <w:rPr>
          <w:szCs w:val="28"/>
        </w:rPr>
        <w:t xml:space="preserve"> = </w:t>
      </w:r>
      <w:r w:rsidR="005E03D5" w:rsidRPr="00C168DF">
        <w:rPr>
          <w:szCs w:val="28"/>
        </w:rPr>
        <w:t>2</w:t>
      </w:r>
      <w:r w:rsidRPr="00C168DF">
        <w:rPr>
          <w:szCs w:val="28"/>
        </w:rPr>
        <w:t>,</w:t>
      </w:r>
      <w:r w:rsidR="000D5316" w:rsidRPr="00C168DF">
        <w:rPr>
          <w:szCs w:val="28"/>
        </w:rPr>
        <w:t>5</w:t>
      </w:r>
      <w:r w:rsidRPr="00C168DF">
        <w:rPr>
          <w:szCs w:val="28"/>
        </w:rPr>
        <w:t xml:space="preserve"> сек определяется расчетное значение частоты мультивибратора: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7E0806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32"/>
          <w:szCs w:val="28"/>
        </w:rPr>
        <w:object w:dxaOrig="1240" w:dyaOrig="720">
          <v:shape id="_x0000_i1040" type="#_x0000_t75" style="width:111.75pt;height:52.5pt" o:ole="" fillcolor="window">
            <v:imagedata r:id="rId37" o:title=""/>
          </v:shape>
          <o:OLEObject Type="Embed" ProgID="Equation.3" ShapeID="_x0000_i1040" DrawAspect="Content" ObjectID="_1469387293" r:id="rId38"/>
        </w:object>
      </w:r>
      <w:r w:rsidR="000141C2" w:rsidRPr="00C168DF">
        <w:rPr>
          <w:szCs w:val="28"/>
        </w:rPr>
        <w:t>,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где </w:t>
      </w:r>
      <w:r w:rsidRPr="00C168DF">
        <w:rPr>
          <w:szCs w:val="28"/>
          <w:lang w:val="en-US"/>
        </w:rPr>
        <w:t>k</w:t>
      </w:r>
      <w:r w:rsidRPr="00C168DF">
        <w:rPr>
          <w:szCs w:val="28"/>
        </w:rPr>
        <w:t xml:space="preserve"> – коэффициент, учитывающий отношение периода колебаний мультивибратора передающего полукомплекта к периоду колебаний мультивибратора приемного полукомплекта </w:t>
      </w:r>
      <w:r w:rsidRPr="00C168DF">
        <w:rPr>
          <w:szCs w:val="28"/>
          <w:lang w:val="en-US"/>
        </w:rPr>
        <w:t>k</w:t>
      </w:r>
      <w:r w:rsidRPr="00C168DF">
        <w:rPr>
          <w:szCs w:val="28"/>
        </w:rPr>
        <w:t xml:space="preserve"> = </w:t>
      </w:r>
      <w:r w:rsidR="000D5316" w:rsidRPr="00C168DF">
        <w:rPr>
          <w:szCs w:val="28"/>
        </w:rPr>
        <w:t>1</w:t>
      </w:r>
      <w:r w:rsidRPr="00C168DF">
        <w:rPr>
          <w:szCs w:val="28"/>
        </w:rPr>
        <w:t>.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D5316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28"/>
          <w:szCs w:val="28"/>
        </w:rPr>
        <w:object w:dxaOrig="2160" w:dyaOrig="660">
          <v:shape id="_x0000_i1041" type="#_x0000_t75" style="width:2in;height:41.25pt" o:ole="" fillcolor="window">
            <v:imagedata r:id="rId39" o:title=""/>
          </v:shape>
          <o:OLEObject Type="Embed" ProgID="Equation.3" ShapeID="_x0000_i1041" DrawAspect="Content" ObjectID="_1469387294" r:id="rId40"/>
        </w:object>
      </w:r>
      <w:r w:rsidR="000141C2" w:rsidRPr="00C168DF">
        <w:rPr>
          <w:szCs w:val="28"/>
        </w:rPr>
        <w:t>,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так как при расчете мультивибратора, работающего совместно с триггером делителем частоты, расчетное значение его частоты удваивается</w:t>
      </w:r>
      <w:r w:rsidR="00804412" w:rsidRPr="00C168DF">
        <w:rPr>
          <w:szCs w:val="28"/>
        </w:rPr>
        <w:t xml:space="preserve"> и составляет 38,4 Гц</w:t>
      </w:r>
      <w:r w:rsidRPr="00C168DF">
        <w:rPr>
          <w:szCs w:val="28"/>
        </w:rPr>
        <w:t>.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Рассчитаем время передачи импульсов команды: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28"/>
          <w:szCs w:val="28"/>
        </w:rPr>
        <w:object w:dxaOrig="1780" w:dyaOrig="680">
          <v:shape id="_x0000_i1042" type="#_x0000_t75" style="width:96.75pt;height:40.5pt" o:ole="" fillcolor="window">
            <v:imagedata r:id="rId41" o:title=""/>
          </v:shape>
          <o:OLEObject Type="Embed" ProgID="Equation.3" ShapeID="_x0000_i1042" DrawAspect="Content" ObjectID="_1469387295" r:id="rId42"/>
        </w:object>
      </w:r>
      <w:r w:rsidRPr="00C168DF">
        <w:rPr>
          <w:szCs w:val="28"/>
        </w:rPr>
        <w:t>,где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  <w:lang w:val="en-US"/>
        </w:rPr>
        <w:t>f</w:t>
      </w:r>
      <w:r w:rsidRPr="00C168DF">
        <w:rPr>
          <w:szCs w:val="28"/>
        </w:rPr>
        <w:t xml:space="preserve"> – пропускная способность линии связи </w:t>
      </w:r>
      <w:r w:rsidRPr="00C168DF">
        <w:rPr>
          <w:szCs w:val="28"/>
          <w:lang w:val="en-US"/>
        </w:rPr>
        <w:t>f</w:t>
      </w:r>
      <w:r w:rsidRPr="00C168DF">
        <w:rPr>
          <w:szCs w:val="28"/>
        </w:rPr>
        <w:t xml:space="preserve"> = 2</w:t>
      </w:r>
      <w:r w:rsidR="00D73CA1" w:rsidRPr="00C168DF">
        <w:rPr>
          <w:szCs w:val="28"/>
        </w:rPr>
        <w:t>3</w:t>
      </w:r>
      <w:r w:rsidRPr="00C168DF">
        <w:rPr>
          <w:szCs w:val="28"/>
        </w:rPr>
        <w:t xml:space="preserve"> имп/сек.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851A0B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24"/>
          <w:szCs w:val="28"/>
        </w:rPr>
        <w:object w:dxaOrig="2000" w:dyaOrig="620">
          <v:shape id="_x0000_i1043" type="#_x0000_t75" style="width:111.75pt;height:34.5pt" o:ole="" fillcolor="window">
            <v:imagedata r:id="rId43" o:title=""/>
          </v:shape>
          <o:OLEObject Type="Embed" ProgID="Equation.3" ShapeID="_x0000_i1043" DrawAspect="Content" ObjectID="_1469387296" r:id="rId44"/>
        </w:object>
      </w:r>
      <w:r w:rsidR="00233994" w:rsidRPr="00C168DF">
        <w:rPr>
          <w:szCs w:val="28"/>
        </w:rPr>
        <w:t xml:space="preserve"> сек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Расчетное время передачи </w:t>
      </w:r>
      <w:r w:rsidR="00617AD4" w:rsidRPr="00C168DF">
        <w:rPr>
          <w:szCs w:val="28"/>
        </w:rPr>
        <w:t>2,</w:t>
      </w:r>
      <w:r w:rsidR="00851A0B" w:rsidRPr="00C168DF">
        <w:rPr>
          <w:szCs w:val="28"/>
        </w:rPr>
        <w:t>09</w:t>
      </w:r>
      <w:r w:rsidRPr="00C168DF">
        <w:rPr>
          <w:szCs w:val="28"/>
        </w:rPr>
        <w:t xml:space="preserve"> сек</w:t>
      </w:r>
      <w:r w:rsidR="000D5316" w:rsidRPr="00C168DF">
        <w:rPr>
          <w:szCs w:val="28"/>
        </w:rPr>
        <w:t>.</w:t>
      </w:r>
      <w:r w:rsidRPr="00C168DF">
        <w:rPr>
          <w:szCs w:val="28"/>
        </w:rPr>
        <w:t xml:space="preserve"> </w:t>
      </w:r>
      <w:r w:rsidR="00851A0B" w:rsidRPr="00C168DF">
        <w:rPr>
          <w:szCs w:val="28"/>
        </w:rPr>
        <w:t>меньше</w:t>
      </w:r>
      <w:r w:rsidRPr="00C168DF">
        <w:rPr>
          <w:szCs w:val="28"/>
        </w:rPr>
        <w:t xml:space="preserve"> допустимо</w:t>
      </w:r>
      <w:r w:rsidR="00851A0B" w:rsidRPr="00C168DF">
        <w:rPr>
          <w:szCs w:val="28"/>
        </w:rPr>
        <w:t>го</w:t>
      </w:r>
      <w:r w:rsidR="00617AD4" w:rsidRPr="00C168DF">
        <w:rPr>
          <w:szCs w:val="28"/>
        </w:rPr>
        <w:t xml:space="preserve"> значени</w:t>
      </w:r>
      <w:r w:rsidR="00851A0B" w:rsidRPr="00C168DF">
        <w:rPr>
          <w:szCs w:val="28"/>
        </w:rPr>
        <w:t>я</w:t>
      </w:r>
      <w:r w:rsidR="00711909" w:rsidRPr="00C168DF">
        <w:rPr>
          <w:szCs w:val="28"/>
        </w:rPr>
        <w:t xml:space="preserve"> </w:t>
      </w:r>
      <w:r w:rsidR="00D73CA1" w:rsidRPr="00C168DF">
        <w:rPr>
          <w:szCs w:val="28"/>
        </w:rPr>
        <w:t>2</w:t>
      </w:r>
      <w:r w:rsidR="00711909" w:rsidRPr="00C168DF">
        <w:rPr>
          <w:szCs w:val="28"/>
        </w:rPr>
        <w:t>,</w:t>
      </w:r>
      <w:r w:rsidR="000D5316" w:rsidRPr="00C168DF">
        <w:rPr>
          <w:szCs w:val="28"/>
        </w:rPr>
        <w:t>5</w:t>
      </w:r>
      <w:r w:rsidR="00711909" w:rsidRPr="00C168DF">
        <w:rPr>
          <w:szCs w:val="28"/>
        </w:rPr>
        <w:t xml:space="preserve"> с</w:t>
      </w:r>
      <w:r w:rsidRPr="00C168DF">
        <w:rPr>
          <w:szCs w:val="28"/>
        </w:rPr>
        <w:t>. Значит</w:t>
      </w:r>
      <w:r w:rsidR="00851A0B" w:rsidRPr="00C168DF">
        <w:rPr>
          <w:szCs w:val="28"/>
        </w:rPr>
        <w:t>,</w:t>
      </w:r>
      <w:r w:rsidRPr="00C168DF">
        <w:rPr>
          <w:szCs w:val="28"/>
        </w:rPr>
        <w:t xml:space="preserve"> условие выполняется.</w:t>
      </w:r>
    </w:p>
    <w:p w:rsidR="000141C2" w:rsidRPr="00C168DF" w:rsidRDefault="000141C2" w:rsidP="00C168DF">
      <w:pPr>
        <w:spacing w:line="360" w:lineRule="auto"/>
        <w:ind w:firstLine="709"/>
        <w:jc w:val="center"/>
        <w:rPr>
          <w:b/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jc w:val="center"/>
        <w:rPr>
          <w:b/>
          <w:szCs w:val="28"/>
        </w:rPr>
      </w:pPr>
      <w:r w:rsidRPr="00C168DF">
        <w:rPr>
          <w:b/>
          <w:szCs w:val="28"/>
        </w:rPr>
        <w:t>3.</w:t>
      </w:r>
      <w:r w:rsidR="00AA1D67" w:rsidRPr="00C168DF">
        <w:rPr>
          <w:b/>
          <w:szCs w:val="28"/>
        </w:rPr>
        <w:t xml:space="preserve"> </w:t>
      </w:r>
      <w:r w:rsidRPr="00C168DF">
        <w:rPr>
          <w:b/>
          <w:szCs w:val="28"/>
        </w:rPr>
        <w:t>Определение наибольшей, возможной удаленности пункта приема со</w:t>
      </w:r>
      <w:r w:rsidR="00C168DF">
        <w:rPr>
          <w:b/>
          <w:szCs w:val="28"/>
        </w:rPr>
        <w:t>общений</w:t>
      </w:r>
    </w:p>
    <w:p w:rsidR="0059370B" w:rsidRPr="00C168DF" w:rsidRDefault="0059370B" w:rsidP="00C168DF">
      <w:pPr>
        <w:spacing w:line="360" w:lineRule="auto"/>
        <w:ind w:firstLine="709"/>
        <w:rPr>
          <w:i/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Определение наибольшей, возможной удаленности пункта приема сообщений при отсутствии устройств, для ретрансляции сигналов сводится к определению дальности действия передатчика телемеханического устройства по проводным линиям связи.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Эта дальность действия определяется наибольшим перекрываемым затуханием (</w:t>
      </w:r>
      <w:r w:rsidRPr="00C168DF">
        <w:rPr>
          <w:szCs w:val="28"/>
          <w:lang w:val="en-US"/>
        </w:rPr>
        <w:t>b</w:t>
      </w:r>
      <w:r w:rsidRPr="00C168DF">
        <w:rPr>
          <w:szCs w:val="28"/>
          <w:vertAlign w:val="subscript"/>
        </w:rPr>
        <w:t>доп</w:t>
      </w:r>
      <w:r w:rsidRPr="00C168DF">
        <w:rPr>
          <w:szCs w:val="28"/>
        </w:rPr>
        <w:t>), при котором уровень сигнала в месте приема превышает уровень помех (Р</w:t>
      </w:r>
      <w:r w:rsidRPr="00C168DF">
        <w:rPr>
          <w:szCs w:val="28"/>
          <w:vertAlign w:val="subscript"/>
        </w:rPr>
        <w:t>пом</w:t>
      </w:r>
      <w:r w:rsidRPr="00C168DF">
        <w:rPr>
          <w:szCs w:val="28"/>
        </w:rPr>
        <w:t>) на некоторую величину (Р</w:t>
      </w:r>
      <w:r w:rsidRPr="00C168DF">
        <w:rPr>
          <w:szCs w:val="28"/>
          <w:vertAlign w:val="subscript"/>
        </w:rPr>
        <w:t>оп</w:t>
      </w:r>
      <w:r w:rsidRPr="00C168DF">
        <w:rPr>
          <w:szCs w:val="28"/>
        </w:rPr>
        <w:t>).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Дальность действия передатчика в километрах определяется: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CB1A6A" w:rsidP="00C168DF">
      <w:pPr>
        <w:spacing w:line="360" w:lineRule="auto"/>
        <w:ind w:firstLine="709"/>
        <w:rPr>
          <w:szCs w:val="28"/>
        </w:rPr>
      </w:pPr>
      <w:r w:rsidRPr="00C168DF">
        <w:rPr>
          <w:b/>
          <w:position w:val="-30"/>
          <w:szCs w:val="28"/>
        </w:rPr>
        <w:object w:dxaOrig="1240" w:dyaOrig="680">
          <v:shape id="_x0000_i1044" type="#_x0000_t75" style="width:100.5pt;height:44.25pt" o:ole="" fillcolor="window">
            <v:imagedata r:id="rId45" o:title=""/>
          </v:shape>
          <o:OLEObject Type="Embed" ProgID="Equation.3" ShapeID="_x0000_i1044" DrawAspect="Content" ObjectID="_1469387297" r:id="rId46"/>
        </w:object>
      </w:r>
      <w:r w:rsidR="000141C2" w:rsidRPr="00C168DF">
        <w:rPr>
          <w:szCs w:val="28"/>
        </w:rPr>
        <w:t>,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где</w:t>
      </w:r>
      <w:r w:rsidR="006B1C36" w:rsidRPr="00C168DF">
        <w:rPr>
          <w:szCs w:val="28"/>
        </w:rPr>
        <w:t>:</w:t>
      </w:r>
      <w:r w:rsidR="005440D5">
        <w:rPr>
          <w:szCs w:val="28"/>
        </w:rPr>
        <w:t xml:space="preserve"> </w:t>
      </w:r>
      <w:r w:rsidRPr="00C168DF">
        <w:rPr>
          <w:szCs w:val="28"/>
          <w:lang w:val="en-US"/>
        </w:rPr>
        <w:t>b</w:t>
      </w:r>
      <w:r w:rsidRPr="00C168DF">
        <w:rPr>
          <w:szCs w:val="28"/>
          <w:vertAlign w:val="subscript"/>
        </w:rPr>
        <w:t>доп</w:t>
      </w:r>
      <w:r w:rsidRPr="00C168DF">
        <w:rPr>
          <w:szCs w:val="28"/>
        </w:rPr>
        <w:t xml:space="preserve"> – наибольшее перекрываемое затухание линии, допустимое при данной мощности передатчика и данном уровне помех, Нп;</w:t>
      </w:r>
    </w:p>
    <w:p w:rsidR="000141C2" w:rsidRPr="00C168DF" w:rsidRDefault="00CB1A6A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</w:t>
      </w:r>
      <w:r w:rsidR="000141C2" w:rsidRPr="00C168DF">
        <w:rPr>
          <w:szCs w:val="28"/>
        </w:rPr>
        <w:t xml:space="preserve"> – километрический коэффициент затухания, Нп/км;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  <w:lang w:val="en-US"/>
        </w:rPr>
        <w:t>n</w:t>
      </w:r>
      <w:r w:rsidRPr="00C168DF">
        <w:rPr>
          <w:szCs w:val="28"/>
          <w:lang w:val="en-US"/>
        </w:rPr>
        <w:sym w:font="Symbol" w:char="F0A2"/>
      </w:r>
      <w:r w:rsidR="00220927" w:rsidRPr="00C168DF">
        <w:rPr>
          <w:szCs w:val="28"/>
        </w:rPr>
        <w:t xml:space="preserve"> –</w:t>
      </w:r>
      <w:r w:rsidRPr="00C168DF">
        <w:rPr>
          <w:szCs w:val="28"/>
        </w:rPr>
        <w:t xml:space="preserve"> приведенное число промежуточных пунктов на </w:t>
      </w:r>
      <w:smartTag w:uri="urn:schemas-microsoft-com:office:smarttags" w:element="metricconverter">
        <w:smartTagPr>
          <w:attr w:name="ProductID" w:val="1 км"/>
        </w:smartTagPr>
        <w:r w:rsidRPr="00C168DF">
          <w:rPr>
            <w:szCs w:val="28"/>
          </w:rPr>
          <w:t>1 км</w:t>
        </w:r>
      </w:smartTag>
      <w:r w:rsidRPr="00C168DF">
        <w:rPr>
          <w:szCs w:val="28"/>
        </w:rPr>
        <w:t xml:space="preserve"> линии;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  <w:lang w:val="en-US"/>
        </w:rPr>
        <w:t>b</w:t>
      </w:r>
      <w:r w:rsidRPr="00C168DF">
        <w:rPr>
          <w:szCs w:val="28"/>
          <w:vertAlign w:val="subscript"/>
          <w:lang w:val="en-US"/>
        </w:rPr>
        <w:t>n</w:t>
      </w:r>
      <w:r w:rsidRPr="00C168DF">
        <w:rPr>
          <w:szCs w:val="28"/>
        </w:rPr>
        <w:t xml:space="preserve"> – затухание вносимое одним промежуточным пунктом, Нп/км.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Наибольшее перекрываемое затухание линии, допустимое при данной мощности передатчика (Р</w:t>
      </w:r>
      <w:r w:rsidRPr="00C168DF">
        <w:rPr>
          <w:szCs w:val="28"/>
          <w:vertAlign w:val="subscript"/>
        </w:rPr>
        <w:t>дп</w:t>
      </w:r>
      <w:r w:rsidRPr="00C168DF">
        <w:rPr>
          <w:szCs w:val="28"/>
        </w:rPr>
        <w:t>) и данном уровне помех (Р</w:t>
      </w:r>
      <w:r w:rsidRPr="00C168DF">
        <w:rPr>
          <w:szCs w:val="28"/>
          <w:vertAlign w:val="subscript"/>
        </w:rPr>
        <w:t>сп</w:t>
      </w:r>
      <w:r w:rsidRPr="00C168DF">
        <w:rPr>
          <w:szCs w:val="28"/>
        </w:rPr>
        <w:t>) определяется: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96343A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12"/>
          <w:szCs w:val="28"/>
        </w:rPr>
        <w:object w:dxaOrig="2380" w:dyaOrig="360">
          <v:shape id="_x0000_i1045" type="#_x0000_t75" style="width:151.5pt;height:30pt" o:ole="" fillcolor="window">
            <v:imagedata r:id="rId47" o:title=""/>
          </v:shape>
          <o:OLEObject Type="Embed" ProgID="Equation.3" ShapeID="_x0000_i1045" DrawAspect="Content" ObjectID="_1469387298" r:id="rId48"/>
        </w:object>
      </w:r>
      <w:r w:rsidR="000141C2" w:rsidRPr="00C168DF">
        <w:rPr>
          <w:szCs w:val="28"/>
        </w:rPr>
        <w:t>,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где</w:t>
      </w:r>
      <w:r w:rsidR="006B1C36" w:rsidRPr="00C168DF">
        <w:rPr>
          <w:szCs w:val="28"/>
        </w:rPr>
        <w:t>:</w:t>
      </w:r>
      <w:r w:rsidRPr="00C168DF">
        <w:rPr>
          <w:szCs w:val="28"/>
        </w:rPr>
        <w:t xml:space="preserve"> Р</w:t>
      </w:r>
      <w:r w:rsidRPr="00C168DF">
        <w:rPr>
          <w:szCs w:val="28"/>
          <w:vertAlign w:val="subscript"/>
        </w:rPr>
        <w:t>дп</w:t>
      </w:r>
      <w:r w:rsidRPr="00C168DF">
        <w:rPr>
          <w:szCs w:val="28"/>
        </w:rPr>
        <w:t xml:space="preserve"> – абсолютный уровень мощности передатчика, ограничиваемый допустимым влиянием на соседние каналы и зависящий от числа передатчиков, Нп (для телемеханических каналов ограничивают величиной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Р</w:t>
      </w:r>
      <w:r w:rsidRPr="00C168DF">
        <w:rPr>
          <w:szCs w:val="28"/>
          <w:vertAlign w:val="subscript"/>
        </w:rPr>
        <w:t>дп</w:t>
      </w:r>
      <w:r w:rsidRPr="00C168DF">
        <w:rPr>
          <w:szCs w:val="28"/>
        </w:rPr>
        <w:t xml:space="preserve"> = 0,6 Нп для воздушных линий и Р</w:t>
      </w:r>
      <w:r w:rsidRPr="00C168DF">
        <w:rPr>
          <w:szCs w:val="28"/>
          <w:vertAlign w:val="subscript"/>
        </w:rPr>
        <w:t>дп</w:t>
      </w:r>
      <w:r w:rsidRPr="00C168DF">
        <w:rPr>
          <w:szCs w:val="28"/>
        </w:rPr>
        <w:t xml:space="preserve"> = 1,1 Нп для кабельных линий; в обоих случаях при одном передатчике);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Р</w:t>
      </w:r>
      <w:r w:rsidRPr="00C168DF">
        <w:rPr>
          <w:szCs w:val="28"/>
          <w:vertAlign w:val="subscript"/>
        </w:rPr>
        <w:t>пом</w:t>
      </w:r>
      <w:r w:rsidRPr="00C168DF">
        <w:rPr>
          <w:szCs w:val="28"/>
        </w:rPr>
        <w:t xml:space="preserve"> – абсолютный уровень помехи, Нп;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Р</w:t>
      </w:r>
      <w:r w:rsidRPr="00C168DF">
        <w:rPr>
          <w:szCs w:val="28"/>
          <w:vertAlign w:val="subscript"/>
        </w:rPr>
        <w:t>сп</w:t>
      </w:r>
      <w:r w:rsidRPr="00C168DF">
        <w:rPr>
          <w:szCs w:val="28"/>
        </w:rPr>
        <w:t xml:space="preserve"> – превышение абсолютного уровня полезного сигнала над абсолютным уровнем возможной помехи, Нп (зависит от вида модуляции: при частотной Р</w:t>
      </w:r>
      <w:r w:rsidRPr="00C168DF">
        <w:rPr>
          <w:szCs w:val="28"/>
          <w:vertAlign w:val="subscript"/>
        </w:rPr>
        <w:t>сп</w:t>
      </w:r>
      <w:r w:rsidRPr="00C168DF">
        <w:rPr>
          <w:szCs w:val="28"/>
        </w:rPr>
        <w:t xml:space="preserve"> принимается более 2 Нп, при амплитудной Р</w:t>
      </w:r>
      <w:r w:rsidRPr="00C168DF">
        <w:rPr>
          <w:szCs w:val="28"/>
          <w:vertAlign w:val="subscript"/>
        </w:rPr>
        <w:t>сп</w:t>
      </w:r>
      <w:r w:rsidRPr="00C168DF">
        <w:rPr>
          <w:szCs w:val="28"/>
        </w:rPr>
        <w:t xml:space="preserve"> – более 2,5 Нп);</w:t>
      </w:r>
    </w:p>
    <w:p w:rsidR="00CB1A6A" w:rsidRPr="00C168DF" w:rsidRDefault="00CB1A6A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7E0806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12"/>
          <w:szCs w:val="28"/>
        </w:rPr>
        <w:object w:dxaOrig="2640" w:dyaOrig="360">
          <v:shape id="_x0000_i1046" type="#_x0000_t75" style="width:201.75pt;height:24pt" o:ole="" fillcolor="window">
            <v:imagedata r:id="rId49" o:title=""/>
          </v:shape>
          <o:OLEObject Type="Embed" ProgID="Equation.3" ShapeID="_x0000_i1046" DrawAspect="Content" ObjectID="_1469387299" r:id="rId50"/>
        </w:objec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24"/>
          <w:szCs w:val="28"/>
        </w:rPr>
        <w:object w:dxaOrig="920" w:dyaOrig="639">
          <v:shape id="_x0000_i1047" type="#_x0000_t75" style="width:97.5pt;height:47.25pt" o:ole="" fillcolor="window">
            <v:imagedata r:id="rId51" o:title=""/>
          </v:shape>
          <o:OLEObject Type="Embed" ProgID="Equation.3" ShapeID="_x0000_i1047" DrawAspect="Content" ObjectID="_1469387300" r:id="rId52"/>
        </w:object>
      </w:r>
      <w:r w:rsidRPr="00C168DF">
        <w:rPr>
          <w:szCs w:val="28"/>
        </w:rPr>
        <w:t>,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где</w:t>
      </w:r>
      <w:r w:rsidR="00CB1A6A" w:rsidRPr="00C168DF">
        <w:rPr>
          <w:szCs w:val="28"/>
        </w:rPr>
        <w:t>:</w:t>
      </w:r>
      <w:r w:rsidRPr="00C168DF">
        <w:rPr>
          <w:szCs w:val="28"/>
        </w:rPr>
        <w:t xml:space="preserve"> </w:t>
      </w:r>
      <w:r w:rsidRPr="00C168DF">
        <w:rPr>
          <w:szCs w:val="28"/>
          <w:lang w:val="en-US"/>
        </w:rPr>
        <w:t>N</w:t>
      </w:r>
      <w:r w:rsidRPr="00C168DF">
        <w:rPr>
          <w:szCs w:val="28"/>
          <w:vertAlign w:val="subscript"/>
        </w:rPr>
        <w:t>кп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– число контролируемых пунктов;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  <w:lang w:val="en-US"/>
        </w:rPr>
        <w:t>L</w:t>
      </w:r>
      <w:r w:rsidR="00CB1A6A" w:rsidRPr="00C168DF">
        <w:rPr>
          <w:szCs w:val="28"/>
        </w:rPr>
        <w:t xml:space="preserve"> – </w:t>
      </w:r>
      <w:r w:rsidRPr="00C168DF">
        <w:rPr>
          <w:szCs w:val="28"/>
        </w:rPr>
        <w:t xml:space="preserve">среднее расстояние между тяговыми подстанциями (принимаем равным </w:t>
      </w:r>
      <w:smartTag w:uri="urn:schemas-microsoft-com:office:smarttags" w:element="metricconverter">
        <w:smartTagPr>
          <w:attr w:name="ProductID" w:val="50 км"/>
        </w:smartTagPr>
        <w:r w:rsidRPr="00C168DF">
          <w:rPr>
            <w:szCs w:val="28"/>
          </w:rPr>
          <w:t>50 км</w:t>
        </w:r>
      </w:smartTag>
      <w:r w:rsidRPr="00C168DF">
        <w:rPr>
          <w:szCs w:val="28"/>
        </w:rPr>
        <w:t>).</w:t>
      </w:r>
    </w:p>
    <w:p w:rsidR="00C168DF" w:rsidRDefault="00C168DF" w:rsidP="00C168DF">
      <w:pPr>
        <w:spacing w:line="360" w:lineRule="auto"/>
        <w:ind w:firstLine="709"/>
        <w:rPr>
          <w:szCs w:val="28"/>
        </w:rPr>
      </w:pPr>
    </w:p>
    <w:p w:rsidR="00CB1A6A" w:rsidRPr="00C168DF" w:rsidRDefault="00CA13ED" w:rsidP="00C168DF">
      <w:pPr>
        <w:spacing w:line="360" w:lineRule="auto"/>
        <w:ind w:firstLine="709"/>
        <w:rPr>
          <w:szCs w:val="28"/>
          <w:lang w:val="en-US"/>
        </w:rPr>
      </w:pPr>
      <w:r w:rsidRPr="00C168DF">
        <w:rPr>
          <w:position w:val="-24"/>
          <w:szCs w:val="28"/>
          <w:lang w:val="en-US"/>
        </w:rPr>
        <w:object w:dxaOrig="1280" w:dyaOrig="620">
          <v:shape id="_x0000_i1048" type="#_x0000_t75" style="width:75.75pt;height:36.75pt" o:ole="">
            <v:imagedata r:id="rId53" o:title=""/>
          </v:shape>
          <o:OLEObject Type="Embed" ProgID="Equation.3" ShapeID="_x0000_i1048" DrawAspect="Content" ObjectID="_1469387301" r:id="rId54"/>
        </w:object>
      </w:r>
    </w:p>
    <w:p w:rsidR="000141C2" w:rsidRPr="00C168DF" w:rsidRDefault="00CB1A6A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 = </w:t>
      </w:r>
      <w:r w:rsidR="00851A0B" w:rsidRPr="00C168DF">
        <w:rPr>
          <w:szCs w:val="28"/>
        </w:rPr>
        <w:t>42,9</w:t>
      </w:r>
      <w:r w:rsidR="000141C2" w:rsidRPr="00C168DF">
        <w:rPr>
          <w:szCs w:val="28"/>
        </w:rPr>
        <w:t>*10</w:t>
      </w:r>
      <w:r w:rsidR="000141C2" w:rsidRPr="00C168DF">
        <w:rPr>
          <w:szCs w:val="28"/>
          <w:vertAlign w:val="superscript"/>
        </w:rPr>
        <w:t>-3</w:t>
      </w:r>
      <w:r w:rsidR="000141C2" w:rsidRPr="00C168DF">
        <w:rPr>
          <w:szCs w:val="28"/>
        </w:rPr>
        <w:t xml:space="preserve"> дБ/км из (1)</w:t>
      </w:r>
      <w:r w:rsidR="00804412" w:rsidRPr="00C168DF">
        <w:rPr>
          <w:szCs w:val="28"/>
        </w:rPr>
        <w:t>*0,115=0,00</w:t>
      </w:r>
      <w:r w:rsidR="00851A0B" w:rsidRPr="00C168DF">
        <w:rPr>
          <w:szCs w:val="28"/>
        </w:rPr>
        <w:t>49335</w:t>
      </w:r>
      <w:r w:rsidR="00804412" w:rsidRPr="00C168DF">
        <w:rPr>
          <w:szCs w:val="28"/>
        </w:rPr>
        <w:t xml:space="preserve"> Нп/км</w:t>
      </w:r>
    </w:p>
    <w:p w:rsidR="00CB1A6A" w:rsidRPr="00C168DF" w:rsidRDefault="00AD22AE" w:rsidP="00C168DF">
      <w:pPr>
        <w:spacing w:line="360" w:lineRule="auto"/>
        <w:ind w:firstLine="709"/>
        <w:rPr>
          <w:szCs w:val="28"/>
        </w:rPr>
      </w:pPr>
      <w:r w:rsidRPr="00C168DF">
        <w:rPr>
          <w:position w:val="-28"/>
          <w:szCs w:val="28"/>
          <w:lang w:val="en-US"/>
        </w:rPr>
        <w:object w:dxaOrig="3120" w:dyaOrig="660">
          <v:shape id="_x0000_i1049" type="#_x0000_t75" style="width:174.75pt;height:36.75pt" o:ole="">
            <v:imagedata r:id="rId55" o:title=""/>
          </v:shape>
          <o:OLEObject Type="Embed" ProgID="Equation.3" ShapeID="_x0000_i1049" DrawAspect="Content" ObjectID="_1469387302" r:id="rId56"/>
        </w:object>
      </w:r>
      <w:r w:rsidR="00D73CA1" w:rsidRPr="00C168DF">
        <w:rPr>
          <w:szCs w:val="28"/>
        </w:rPr>
        <w:t xml:space="preserve"> </w:t>
      </w:r>
      <w:r w:rsidR="00CB1A6A" w:rsidRPr="00C168DF">
        <w:rPr>
          <w:szCs w:val="28"/>
        </w:rPr>
        <w:t>км</w:t>
      </w:r>
    </w:p>
    <w:p w:rsidR="00C168DF" w:rsidRDefault="00C168DF" w:rsidP="00C168DF">
      <w:pPr>
        <w:spacing w:line="360" w:lineRule="auto"/>
        <w:ind w:firstLine="709"/>
        <w:rPr>
          <w:b/>
          <w:i/>
          <w:szCs w:val="28"/>
        </w:rPr>
      </w:pPr>
    </w:p>
    <w:p w:rsidR="0041638E" w:rsidRPr="005F6336" w:rsidRDefault="0041638E" w:rsidP="00C168DF">
      <w:pPr>
        <w:spacing w:line="360" w:lineRule="auto"/>
        <w:ind w:firstLine="709"/>
        <w:jc w:val="center"/>
        <w:rPr>
          <w:szCs w:val="28"/>
        </w:rPr>
      </w:pPr>
      <w:r w:rsidRPr="005F6336">
        <w:rPr>
          <w:b/>
          <w:szCs w:val="28"/>
        </w:rPr>
        <w:t>4. Структурная схема проектируемого устройства</w:t>
      </w:r>
    </w:p>
    <w:p w:rsidR="00C168DF" w:rsidRPr="00C168DF" w:rsidRDefault="00C168DF" w:rsidP="00C168DF">
      <w:pPr>
        <w:spacing w:line="360" w:lineRule="auto"/>
        <w:ind w:firstLine="709"/>
        <w:rPr>
          <w:szCs w:val="28"/>
          <w:lang w:val="uk-UA"/>
        </w:rPr>
      </w:pPr>
    </w:p>
    <w:p w:rsidR="0041638E" w:rsidRPr="00C168DF" w:rsidRDefault="00065488" w:rsidP="00C168DF">
      <w:pPr>
        <w:spacing w:line="360" w:lineRule="auto"/>
        <w:ind w:firstLine="709"/>
        <w:rPr>
          <w:szCs w:val="28"/>
          <w:lang w:val="en-US"/>
        </w:rPr>
      </w:pPr>
      <w:r>
        <w:rPr>
          <w:szCs w:val="28"/>
        </w:rPr>
      </w:r>
      <w:r>
        <w:rPr>
          <w:szCs w:val="28"/>
        </w:rPr>
        <w:pict>
          <v:group id="_x0000_s1027" editas="canvas" style="width:396.4pt;height:207.4pt;mso-position-horizontal-relative:char;mso-position-vertical-relative:line" coordorigin="2053,3784" coordsize="7928,4148" o:allowincell="f">
            <o:lock v:ext="edit" aspectratio="t"/>
            <v:shape id="_x0000_s1028" type="#_x0000_t75" style="position:absolute;left:2053;top:3784;width:7928;height:4148" o:preferrelative="f">
              <v:fill o:detectmouseclick="t"/>
              <v:path o:extrusionok="t" o:connecttype="none"/>
              <o:lock v:ext="edit" text="t"/>
            </v:shape>
            <v:rect id="_x0000_s1029" style="position:absolute;left:2242;top:4152;width:1080;height:720">
              <v:textbox style="mso-next-textbox:#_x0000_s1029">
                <w:txbxContent>
                  <w:p w:rsidR="00C168DF" w:rsidRDefault="005440D5" w:rsidP="0041638E">
                    <w:pPr>
                      <w:rPr>
                        <w:sz w:val="32"/>
                      </w:rPr>
                    </w:pPr>
                    <w:r>
                      <w:t xml:space="preserve"> </w:t>
                    </w:r>
                    <w:r w:rsidR="00C168DF">
                      <w:t>ЧМП</w:t>
                    </w:r>
                  </w:p>
                  <w:p w:rsidR="00C168DF" w:rsidRDefault="00C168DF" w:rsidP="0041638E"/>
                </w:txbxContent>
              </v:textbox>
            </v:rect>
            <v:rect id="_x0000_s1030" style="position:absolute;left:3681;top:4152;width:1080;height:720">
              <v:textbox style="mso-next-textbox:#_x0000_s1030">
                <w:txbxContent>
                  <w:p w:rsidR="00C168DF" w:rsidRDefault="005440D5" w:rsidP="0041638E">
                    <w:r>
                      <w:t xml:space="preserve"> </w:t>
                    </w:r>
                    <w:r w:rsidR="00C168DF">
                      <w:t>ЛБ</w:t>
                    </w:r>
                  </w:p>
                </w:txbxContent>
              </v:textbox>
            </v:rect>
            <v:rect id="_x0000_s1031" style="position:absolute;left:8362;top:6672;width:1080;height:720">
              <v:textbox style="mso-next-textbox:#_x0000_s1031">
                <w:txbxContent>
                  <w:p w:rsidR="00C168DF" w:rsidRDefault="00C168DF" w:rsidP="0041638E">
                    <w:r>
                      <w:t>КУ</w:t>
                    </w:r>
                  </w:p>
                </w:txbxContent>
              </v:textbox>
            </v:rect>
            <v:rect id="_x0000_s1032" style="position:absolute;left:5121;top:5953;width:1079;height:719">
              <v:textbox style="mso-next-textbox:#_x0000_s1032">
                <w:txbxContent>
                  <w:p w:rsidR="00C168DF" w:rsidRDefault="00C168DF" w:rsidP="0041638E">
                    <w:r>
                      <w:t>БУП</w:t>
                    </w:r>
                  </w:p>
                </w:txbxContent>
              </v:textbox>
            </v:rect>
            <v:rect id="_x0000_s1033" style="position:absolute;left:5121;top:5052;width:1079;height:720">
              <v:textbox style="mso-next-textbox:#_x0000_s1033">
                <w:txbxContent>
                  <w:p w:rsidR="00C168DF" w:rsidRDefault="00C168DF" w:rsidP="0041638E">
                    <w:r>
                      <w:t>БК</w:t>
                    </w:r>
                  </w:p>
                </w:txbxContent>
              </v:textbox>
            </v:rect>
            <v:rect id="_x0000_s1034" style="position:absolute;left:5121;top:4152;width:1079;height:720">
              <v:textbox style="mso-next-textbox:#_x0000_s1034">
                <w:txbxContent>
                  <w:p w:rsidR="00C168DF" w:rsidRDefault="00C168DF" w:rsidP="0041638E">
                    <w:r>
                      <w:t>ГТИ</w:t>
                    </w:r>
                  </w:p>
                </w:txbxContent>
              </v:textbox>
            </v:rect>
            <v:rect id="_x0000_s1035" style="position:absolute;left:7101;top:4152;width:2520;height:720">
              <v:textbox style="mso-next-textbox:#_x0000_s1035">
                <w:txbxContent>
                  <w:p w:rsidR="00C168DF" w:rsidRDefault="00C168DF" w:rsidP="0041638E">
                    <w:r>
                      <w:t>Распределитель</w:t>
                    </w:r>
                  </w:p>
                </w:txbxContent>
              </v:textbox>
            </v:rect>
            <v:rect id="_x0000_s1036" style="position:absolute;left:7101;top:5052;width:2520;height:1080">
              <v:textbox style="mso-next-textbox:#_x0000_s1036">
                <w:txbxContent>
                  <w:p w:rsidR="00C168DF" w:rsidRDefault="00C168DF" w:rsidP="0041638E">
                    <w:r>
                      <w:t>Шифраторы выбора КП и операции и др.</w:t>
                    </w:r>
                  </w:p>
                </w:txbxContent>
              </v:textbox>
            </v:rect>
            <v:line id="_x0000_s1037" style="position:absolute" from="2781,4872" to="2782,5593">
              <v:stroke endarrow="block"/>
            </v:line>
            <v:line id="_x0000_s1038" style="position:absolute" from="3322,4512" to="3322,4512"/>
            <v:line id="_x0000_s1039" style="position:absolute" from="3322,4510" to="3680,4512">
              <v:stroke startarrow="block"/>
            </v:line>
            <v:line id="_x0000_s1040" style="position:absolute" from="4041,4872" to="4042,5772">
              <v:stroke endarrow="block"/>
            </v:line>
            <v:line id="_x0000_s1041" style="position:absolute;flip:x" from="4401,5412" to="5121,5412"/>
            <v:line id="_x0000_s1042" style="position:absolute;flip:y" from="4401,4872" to="4401,5412">
              <v:stroke endarrow="block"/>
            </v:line>
            <v:line id="_x0000_s1043" style="position:absolute;flip:y" from="4221,3972" to="4221,4152"/>
            <v:line id="_x0000_s1044" style="position:absolute" from="4221,3972" to="8361,3972"/>
            <v:line id="_x0000_s1045" style="position:absolute" from="8361,3972" to="8361,4152">
              <v:stroke endarrow="block"/>
            </v:line>
            <v:line id="_x0000_s1046" style="position:absolute;flip:y" from="5661,5772" to="5661,5952">
              <v:stroke endarrow="block"/>
            </v:line>
            <v:line id="_x0000_s1047" style="position:absolute" from="7641,6132" to="7641,7212"/>
            <v:line id="_x0000_s1048" style="position:absolute;flip:x" from="5661,7212" to="7641,7212"/>
            <v:line id="_x0000_s1049" style="position:absolute;flip:y" from="5661,6672" to="5661,7212">
              <v:stroke endarrow="block"/>
            </v:line>
            <v:line id="_x0000_s1050" style="position:absolute" from="8901,6132" to="8901,6672">
              <v:stroke startarrow="block"/>
            </v:line>
            <v:line id="_x0000_s1051" style="position:absolute" from="8901,7392" to="8901,7752">
              <v:stroke endarrow="block"/>
            </v:lin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2" type="#_x0000_t136" style="position:absolute;left:2241;top:5592;width:900;height:180">
              <v:shadow color="#868686"/>
              <v:textpath style="font-family:&quot;Arial&quot;;font-size:8pt;v-text-kern:t" trim="t" fitpath="t" string="В линию связи"/>
            </v:shape>
            <v:shape id="_x0000_s1053" type="#_x0000_t136" style="position:absolute;left:3321;top:5952;width:1440;height:180">
              <v:shadow color="#868686"/>
              <v:textpath style="font-family:&quot;Arial&quot;;font-size:8pt;v-text-kern:t" trim="t" fitpath="t" string="к устройству контроля"/>
            </v:shape>
            <v:shape id="_x0000_s1054" type="#_x0000_t136" style="position:absolute;left:8181;top:7752;width:1800;height:180">
              <v:shadow color="#868686"/>
              <v:textpath style="font-family:&quot;Arial&quot;;font-size:8pt;v-text-kern:t" trim="t" fitpath="t" string="К устройству регистрации"/>
            </v:shape>
            <v:line id="_x0000_s1055" style="position:absolute;flip:x" from="4750,4504" to="5110,4505">
              <v:stroke endarrow="block"/>
            </v:line>
            <v:line id="_x0000_s1056" style="position:absolute" from="9625,5584" to="9805,5585"/>
            <v:line id="_x0000_s1057" style="position:absolute;flip:y" from="9805,4504" to="9806,5584"/>
            <v:line id="_x0000_s1058" style="position:absolute;flip:x" from="9625,4504" to="9805,4505">
              <v:stroke endarrow="block"/>
            </v:line>
            <v:line id="_x0000_s1059" style="position:absolute;flip:x" from="6193,5404" to="7093,5404">
              <v:stroke endarrow="block"/>
            </v:line>
            <v:line id="_x0000_s1060" style="position:absolute" from="7453,6124" to="7453,7024">
              <v:stroke startarrow="block"/>
            </v:line>
            <v:line id="_x0000_s1061" style="position:absolute;flip:x" from="5833,7024" to="7453,7024"/>
            <v:line id="_x0000_s1062" style="position:absolute;flip:y" from="5833,6664" to="5833,7024"/>
            <w10:wrap type="none"/>
            <w10:anchorlock/>
          </v:group>
        </w:pict>
      </w:r>
    </w:p>
    <w:p w:rsidR="00F81A78" w:rsidRPr="00C168DF" w:rsidRDefault="00F81A78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Рис. 1 Структурная схема полукомплекта телеуправления ТУ-ДП</w:t>
      </w:r>
    </w:p>
    <w:p w:rsidR="00AA1D67" w:rsidRPr="00C168DF" w:rsidRDefault="00AA1D67" w:rsidP="00C168DF">
      <w:pPr>
        <w:spacing w:line="360" w:lineRule="auto"/>
        <w:ind w:firstLine="709"/>
        <w:rPr>
          <w:szCs w:val="28"/>
          <w:lang w:val="uk-UA"/>
        </w:rPr>
      </w:pPr>
    </w:p>
    <w:p w:rsidR="00F81A78" w:rsidRPr="00C168DF" w:rsidRDefault="00F81A78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Передающее устройство телеуправления состоит из генератора тактовых импульсов (ГТИ); логического блока (ЛБ); распределителя; блока кодирования (БК); шифраторов выбора пункта, операции, группы и объекта; блока управления передачей (БУП); ключей управления (КУ); передатчика (ЧМП).</w:t>
      </w:r>
    </w:p>
    <w:p w:rsidR="00F81A78" w:rsidRPr="00C168DF" w:rsidRDefault="00F81A78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Блок управления передачи состоит из триггера начала передачи (ТНП), триггера ограничения передачи (ТОП), усиления общего сброса (УОС).</w:t>
      </w:r>
    </w:p>
    <w:p w:rsidR="00F81A78" w:rsidRPr="00C168DF" w:rsidRDefault="00F81A78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Функции элементов структурной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схемы: ГТИ создает прямоугольные импульсы заданной частоты; ЛБ осуществляет совмещение импульсов тактовой частоты – серии импульсов ГТИ и импульсов, поступающих с блока кодирования, а также служит для образования сверхдлинного импульса; БК служит для формирования в сериях данных импульсов. В холостой серии блок кодирования формирует длинный импульс только в конце серии. Шифратор выбора контролируемого пункта и операции зашифровывает сигналы с кнопок управления.</w:t>
      </w:r>
    </w:p>
    <w:p w:rsidR="00F81A78" w:rsidRPr="00C168DF" w:rsidRDefault="00F81A78" w:rsidP="00C168DF">
      <w:pPr>
        <w:spacing w:line="360" w:lineRule="auto"/>
        <w:ind w:firstLine="709"/>
        <w:rPr>
          <w:szCs w:val="28"/>
        </w:rPr>
      </w:pPr>
    </w:p>
    <w:p w:rsidR="00F81A78" w:rsidRPr="005F6336" w:rsidRDefault="00F81A78" w:rsidP="00C168DF">
      <w:pPr>
        <w:spacing w:line="360" w:lineRule="auto"/>
        <w:ind w:firstLine="709"/>
        <w:jc w:val="center"/>
        <w:rPr>
          <w:b/>
          <w:szCs w:val="28"/>
        </w:rPr>
      </w:pPr>
      <w:r w:rsidRPr="005F6336">
        <w:rPr>
          <w:b/>
          <w:szCs w:val="28"/>
        </w:rPr>
        <w:t>5. Работа передающего полукомплекта телеуправления ТУ-ДП</w:t>
      </w:r>
    </w:p>
    <w:p w:rsidR="00F81A78" w:rsidRPr="00C168DF" w:rsidRDefault="00F81A78" w:rsidP="00C168DF">
      <w:pPr>
        <w:spacing w:line="360" w:lineRule="auto"/>
        <w:ind w:firstLine="709"/>
        <w:rPr>
          <w:b/>
          <w:i/>
          <w:szCs w:val="28"/>
        </w:rPr>
      </w:pPr>
    </w:p>
    <w:p w:rsidR="00F81A78" w:rsidRPr="00C168DF" w:rsidRDefault="00F81A78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Передающее устройство телеуправления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предназначено для кодирования информации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на диспетчерском пункте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и передачи этой информации на контролируемые пункты.</w:t>
      </w:r>
    </w:p>
    <w:p w:rsidR="00F81A78" w:rsidRPr="00C168DF" w:rsidRDefault="00F81A78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При подаче напряжения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в устройство ТУ- ДП генератор тактовых импульсов вырабатывает серию прямоугольных импульсов , поступающей на входы диодной логической схемы И(10;4) и ИЛИ(15;25), подключенной к элементу И-НЕ(1;Г3) и образующей с его входом 18 схему ИЛИ-НЕ, выход 20 которой связан со счетным входом первого триггера счетчика распределителя (СЧР) и через диод ТУЗ с входом передатчика ЧМП. Импульсы на выходе рассматриваемой схемы ИЛИ-НЕ (модули 15 и 1) могут появиться в том случае, если на входе 25 модуля 15 попеременно будут появляться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сигналы 0 и 1, а на входе 18 модуля 1 будет сигнал 1.</w:t>
      </w:r>
    </w:p>
    <w:p w:rsidR="00F81A78" w:rsidRPr="00C168DF" w:rsidRDefault="00F81A78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Если команда ТУ не посылается , то есть кнопки «Вк» и «От» и объектовые кнопки не замкнуты , то до 30-го импульса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на выходе 21 триггера кодирования имеется низкий потенциал, поступающий на входы 25 ИЛИ – НЕ (15) и 18 ИЛИ – НЕ (1), образующий его в сигнал 0 на выходе (1, Г3), который подается на первый вход счетного триггера СЧР. Пятиразрядный счетчик переключается из позиции в позицию и через выход линейного блока (ЛБ) – (1, Г3) воздействует на передатчик ЧМП. При этом в линию связи поступают</w:t>
      </w:r>
      <w:r w:rsidR="005440D5">
        <w:rPr>
          <w:szCs w:val="28"/>
        </w:rPr>
        <w:t xml:space="preserve"> </w:t>
      </w:r>
      <w:r w:rsidRPr="00C168DF">
        <w:rPr>
          <w:szCs w:val="28"/>
        </w:rPr>
        <w:t xml:space="preserve">частотные сигналы холостой серии. Как только СЧР переключится в 30 – е положение, сработает схема кодирования, 30 – й импульс удлинится, воздействуя на ЧМП, и будет равен по длительности пяти тактовым элементам серии. Аналогично удлинится и 31-й импульс. В линию связи при этом поступает </w:t>
      </w:r>
      <w:r w:rsidR="00C55456" w:rsidRPr="00C168DF">
        <w:rPr>
          <w:szCs w:val="28"/>
        </w:rPr>
        <w:t>частота,</w:t>
      </w:r>
      <w:r w:rsidRPr="00C168DF">
        <w:rPr>
          <w:szCs w:val="28"/>
        </w:rPr>
        <w:t xml:space="preserve"> соответствующая частоте длинного импульса. Заполнение паузы между 30 и 31 импульсом возможно благодаря схеме заполнения, состоящей из диодной схемы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«И» 30 выхода (11, 4) и схемы</w:t>
      </w:r>
      <w:r w:rsidR="005440D5">
        <w:rPr>
          <w:szCs w:val="28"/>
        </w:rPr>
        <w:t xml:space="preserve"> </w:t>
      </w:r>
      <w:r w:rsidRPr="00C168DF">
        <w:rPr>
          <w:szCs w:val="28"/>
        </w:rPr>
        <w:t xml:space="preserve">НЕ (1, 15). Схема заполнения поддерживает низкий потенциал на входе передатчика в течении 30 импульса и паузы после него. Таким </w:t>
      </w:r>
      <w:r w:rsidR="00C55456" w:rsidRPr="00C168DF">
        <w:rPr>
          <w:szCs w:val="28"/>
        </w:rPr>
        <w:t>образом,</w:t>
      </w:r>
      <w:r w:rsidRPr="00C168DF">
        <w:rPr>
          <w:szCs w:val="28"/>
        </w:rPr>
        <w:t xml:space="preserve"> в холостой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серии имеется 30 коротких тактовых импульсов и один сверхдлинный.</w:t>
      </w:r>
    </w:p>
    <w:p w:rsidR="00F81A78" w:rsidRPr="00C168DF" w:rsidRDefault="00F81A78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Для посылки командной серии необходимо нажать две кнопки на пульте управления. Одна из них относится к матрице М1 и выполнена западающей, вторая является объектовой и должна быть нажата в течение времени передачи командной серии. При замыкании западающей кнопки подготавливается схема для кодирования двух длинных импульсов выбора КП и одного длинного импульса выбора импульса.</w:t>
      </w:r>
    </w:p>
    <w:p w:rsidR="00F81A78" w:rsidRPr="00C168DF" w:rsidRDefault="00F81A78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Потенциал </w:t>
      </w:r>
      <w:r w:rsidRPr="00C168DF">
        <w:rPr>
          <w:szCs w:val="28"/>
          <w:lang w:val="en-US"/>
        </w:rPr>
        <w:t>U</w:t>
      </w:r>
      <w:r w:rsidRPr="00C168DF">
        <w:rPr>
          <w:szCs w:val="28"/>
        </w:rPr>
        <w:t>к поступает через контакты этой кнопки и диоды М1 на резисторы схем трех выходов СЧР, на которых при отсутствии запрещающего потенциала от триггера начала передачи (НП) и переключения СЧР будет появляться сигнал 1. Триггер НП перестанет подавать запрещающий сигнал, когда переключится в положение 1. Для этого необходимо нажать одну из объектовых кнопок. Тогда на соответствующем выходе дешифратора появится сигнал 1, который с помощью схемы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ТЗк1 (9, Г6) воздействует на вход 16 группового триггера (модуль 12) и переключит его в положение 1. Этот сигнал поступает также на вход 23 схемы ИЛИ-НЕ (6), которая воздействует на ТК, если НП находится в положении 1.</w:t>
      </w:r>
    </w:p>
    <w:p w:rsidR="00F81A78" w:rsidRPr="00C168DF" w:rsidRDefault="00F81A78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В свою очередь, с правого коллектора группового триггера (Г6),находящегося в положении 1, отрицательный потенциал поступит на резистор схемы 25 выхода, снимая с него блокировку. При переключении группового триггера в положение 1 на выходе схемы ИЛИ-НЕ (10;11) появляется сигнал 1, который поступит на вход схемы (8,22). Тогда НП переключатель переключится в положение 1 при первом импульсе следующей серии если триггер ограничения передачи (ТОП) при этом находится в положении 1.</w:t>
      </w:r>
    </w:p>
    <w:p w:rsidR="00F81A78" w:rsidRPr="00C168DF" w:rsidRDefault="00F81A78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Как только НП переключится в положение 1 при замкнутых кнопках (кнопка М1 и объектовая кнопка), в линию связи начнут поступать частотные сигналы, соответствующие командной серии, с НП (7, Г5) на диод 8 (1,4) поступит сигнал 1, в результате чего снимается блокировка с большой шинки кодирования, подключенной через разделительные диоды 1-9 и 25-29-м выходах СЧР.</w:t>
      </w:r>
    </w:p>
    <w:p w:rsidR="00F81A78" w:rsidRPr="00C168DF" w:rsidRDefault="00F81A78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На 0 выходе СЧР появится сигнал 1, как только счетчик перейдет в нулевое положение. Этот сигнал поступит на общую выходную шинку 1-22 и элементами ТЗк1 и ИЛИ-НЕ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(15;25) будет преобразован в сигнал 0, который поступит на коллектор ТК (вход Г4). ТК переключится в положение 1, начнет работать схема кодирования и первый импульс серии на входе ЧМП из тактового преобразуется в длинный.</w:t>
      </w:r>
    </w:p>
    <w:p w:rsidR="00F81A78" w:rsidRPr="00C168DF" w:rsidRDefault="00F81A78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На шинках схем двух выходов, относящихся к выходу КП, также появится сигнал 1 при дальнейшем переключении СЧР, если замкнутые контакты кнопок М1. Два импульса серии соответствующей этим положениям СЧР преобразуются в длинные. Удлинится также импульс, отведенный в серии для выбора операций, так как на шинке соответствующего выхода СЧР появится сигнал 1, воздействуя на схему кодирования через разъединительные диоды М1.</w:t>
      </w:r>
    </w:p>
    <w:p w:rsidR="00F81A78" w:rsidRPr="00C168DF" w:rsidRDefault="00F81A78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Замкнутые контакты незападающей кнопки подключат одну из схем 9-24 выходов СЧР к схеме кодирования. В результате этого удлиняется один импульс, соответствующий одному из положений счетчика, отведенный для выбора объекта. Удлинится также импульс, отведенный в серии для выбора группы. Групповой триггер снимает блокировку с соответствующего выхода с 25 по 29 и на его шинке появляется сигнал 1, который поступит на схему кодирования</w:t>
      </w:r>
      <w:r w:rsidR="00C55456" w:rsidRPr="00C168DF">
        <w:rPr>
          <w:szCs w:val="28"/>
        </w:rPr>
        <w:t>,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сверхдлинный фази</w:t>
      </w:r>
      <w:r w:rsidR="00C55456" w:rsidRPr="00C168DF">
        <w:rPr>
          <w:szCs w:val="28"/>
        </w:rPr>
        <w:t>рующий импульс образуется также</w:t>
      </w:r>
      <w:r w:rsidRPr="00C168DF">
        <w:rPr>
          <w:szCs w:val="28"/>
        </w:rPr>
        <w:t xml:space="preserve"> как и при холостой </w:t>
      </w:r>
      <w:r w:rsidR="00C55456" w:rsidRPr="00C168DF">
        <w:rPr>
          <w:szCs w:val="28"/>
        </w:rPr>
        <w:t>серии,</w:t>
      </w:r>
      <w:r w:rsidRPr="00C168DF">
        <w:rPr>
          <w:szCs w:val="28"/>
        </w:rPr>
        <w:t xml:space="preserve"> передача командной серии повторится, так как триггер повторной передачи</w:t>
      </w:r>
      <w:r w:rsidR="005440D5">
        <w:rPr>
          <w:szCs w:val="28"/>
        </w:rPr>
        <w:t xml:space="preserve"> </w:t>
      </w:r>
      <w:r w:rsidRPr="00C168DF">
        <w:rPr>
          <w:szCs w:val="28"/>
        </w:rPr>
        <w:t>блокирует усилитель сброса.</w:t>
      </w:r>
    </w:p>
    <w:p w:rsidR="00F81A78" w:rsidRPr="00C168DF" w:rsidRDefault="00F81A78" w:rsidP="00C168DF">
      <w:pPr>
        <w:spacing w:line="360" w:lineRule="auto"/>
        <w:ind w:firstLine="709"/>
        <w:rPr>
          <w:szCs w:val="28"/>
        </w:rPr>
      </w:pPr>
    </w:p>
    <w:p w:rsidR="0041638E" w:rsidRPr="00C168DF" w:rsidRDefault="0041638E" w:rsidP="00C168DF">
      <w:pPr>
        <w:spacing w:line="360" w:lineRule="auto"/>
        <w:ind w:firstLine="709"/>
        <w:jc w:val="center"/>
        <w:rPr>
          <w:b/>
          <w:szCs w:val="28"/>
        </w:rPr>
      </w:pPr>
      <w:r w:rsidRPr="00C168DF">
        <w:rPr>
          <w:b/>
          <w:szCs w:val="28"/>
        </w:rPr>
        <w:t xml:space="preserve">6. Временная диаграмма для случая формирования </w:t>
      </w:r>
      <w:r w:rsidR="00C168DF">
        <w:rPr>
          <w:b/>
          <w:szCs w:val="28"/>
        </w:rPr>
        <w:t>передачи приказа</w:t>
      </w:r>
    </w:p>
    <w:p w:rsidR="0041638E" w:rsidRPr="00C168DF" w:rsidRDefault="0041638E" w:rsidP="00C168DF">
      <w:pPr>
        <w:spacing w:line="360" w:lineRule="auto"/>
        <w:ind w:firstLine="709"/>
        <w:rPr>
          <w:b/>
          <w:szCs w:val="28"/>
        </w:rPr>
      </w:pPr>
    </w:p>
    <w:p w:rsidR="0041638E" w:rsidRPr="00C168DF" w:rsidRDefault="00C168DF" w:rsidP="00C168DF">
      <w:pPr>
        <w:spacing w:line="360" w:lineRule="auto"/>
        <w:ind w:firstLine="709"/>
        <w:rPr>
          <w:b/>
          <w:szCs w:val="28"/>
          <w:lang w:val="en-US"/>
        </w:rPr>
      </w:pPr>
      <w:r w:rsidRPr="00C168DF">
        <w:rPr>
          <w:szCs w:val="28"/>
        </w:rPr>
        <w:object w:dxaOrig="10445" w:dyaOrig="8710">
          <v:shape id="_x0000_i1051" type="#_x0000_t75" style="width:407.25pt;height:344.25pt" o:ole="">
            <v:imagedata r:id="rId57" o:title=""/>
          </v:shape>
          <o:OLEObject Type="Embed" ProgID="Visio.Drawing.11" ShapeID="_x0000_i1051" DrawAspect="Content" ObjectID="_1469387303" r:id="rId58"/>
        </w:object>
      </w:r>
    </w:p>
    <w:p w:rsidR="0041638E" w:rsidRPr="00C168DF" w:rsidRDefault="0041638E" w:rsidP="00C168DF">
      <w:pPr>
        <w:spacing w:line="360" w:lineRule="auto"/>
        <w:ind w:firstLine="709"/>
        <w:rPr>
          <w:i/>
          <w:szCs w:val="28"/>
        </w:rPr>
      </w:pPr>
      <w:r w:rsidRPr="00C168DF">
        <w:rPr>
          <w:i/>
          <w:szCs w:val="28"/>
        </w:rPr>
        <w:t>Временная диаграмма</w:t>
      </w:r>
    </w:p>
    <w:p w:rsidR="0041638E" w:rsidRPr="00C168DF" w:rsidRDefault="0041638E" w:rsidP="00C168DF">
      <w:pPr>
        <w:spacing w:line="360" w:lineRule="auto"/>
        <w:ind w:firstLine="709"/>
        <w:rPr>
          <w:b/>
          <w:szCs w:val="28"/>
        </w:rPr>
      </w:pPr>
    </w:p>
    <w:p w:rsidR="0041638E" w:rsidRPr="00C168DF" w:rsidRDefault="005F6336" w:rsidP="00C168DF">
      <w:pPr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41638E" w:rsidRPr="00C168DF">
        <w:rPr>
          <w:szCs w:val="28"/>
        </w:rPr>
        <w:t>Командная серия</w:t>
      </w:r>
      <w:r w:rsidR="005440D5">
        <w:rPr>
          <w:szCs w:val="28"/>
        </w:rPr>
        <w:t xml:space="preserve"> </w:t>
      </w:r>
      <w:r w:rsidR="0041638E" w:rsidRPr="00C168DF">
        <w:rPr>
          <w:szCs w:val="28"/>
        </w:rPr>
        <w:t>образуется при нажатии двух кнопок на пульте управления: первой (с фиксацией) – выбора КП и операции, второй (без фиксации, удерживаемой до момента окончания команды) – выбора объекта и группы.</w:t>
      </w:r>
    </w:p>
    <w:p w:rsidR="0041638E" w:rsidRPr="00C168DF" w:rsidRDefault="0041638E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Во время холостой серии ТНП (В2), ТОП (В1) и групповые (В7.1–В7.5) сброшены и на их инверсных выходах </w:t>
      </w:r>
      <w:r w:rsidRPr="00C168DF">
        <w:rPr>
          <w:szCs w:val="28"/>
          <w:lang w:val="en-US"/>
        </w:rPr>
        <w:t>Q</w:t>
      </w:r>
      <w:r w:rsidRPr="00C168DF">
        <w:rPr>
          <w:szCs w:val="28"/>
        </w:rPr>
        <w:t xml:space="preserve"> имеет место сигнал «1».</w:t>
      </w:r>
    </w:p>
    <w:p w:rsidR="0041638E" w:rsidRPr="00C168DF" w:rsidRDefault="0041638E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После нажатия кнопки выбора КП и операции никаких изменений в состоянии схемы не наблюдается.</w:t>
      </w:r>
    </w:p>
    <w:p w:rsidR="0041638E" w:rsidRPr="00C168DF" w:rsidRDefault="0041638E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Переключения начинают после нажатия кнопки выбора объекта и группы. Пусть это будет кнопка К18, т.е. кнопка выбора 18-го объекта, находящегося во второй группе. Здесь следует помнить, что допускающая передача приказа лишь на один пункт и на один объект.</w:t>
      </w:r>
    </w:p>
    <w:p w:rsidR="0041638E" w:rsidRPr="00C168DF" w:rsidRDefault="0041638E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Когда распределитель </w:t>
      </w:r>
      <w:r w:rsidRPr="00C168DF">
        <w:rPr>
          <w:szCs w:val="28"/>
          <w:lang w:val="en-US"/>
        </w:rPr>
        <w:t>RG</w:t>
      </w:r>
      <w:r w:rsidRPr="00C168DF">
        <w:rPr>
          <w:szCs w:val="28"/>
        </w:rPr>
        <w:t xml:space="preserve"> (А5) переключится в 11-ю позицию, на его выходе А5-11 появится сигнал «1», который через замкнутую кнопку К18 попадает на шинку второй группы шГ2 и далее – когда в цепи А8 сигнала «0». Кратковременный сигнал «1» с выхода В8.2 поступает на динамический инверсный вход </w:t>
      </w:r>
      <w:r w:rsidRPr="00C168DF">
        <w:rPr>
          <w:szCs w:val="28"/>
          <w:lang w:val="en-US"/>
        </w:rPr>
        <w:t>J</w:t>
      </w:r>
      <w:r w:rsidRPr="00C168DF">
        <w:rPr>
          <w:szCs w:val="28"/>
        </w:rPr>
        <w:t>-триггера второй группы ТГ2(В7.2) и на вход логической схемы «И» (В10.2).</w:t>
      </w:r>
    </w:p>
    <w:p w:rsidR="0041638E" w:rsidRPr="00C168DF" w:rsidRDefault="0041638E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Схема В10.2 заблокирована сигналом «0» с инвертора В3, который получает сигнал «1» с инверсного входа </w:t>
      </w:r>
      <w:r w:rsidRPr="00C168DF">
        <w:rPr>
          <w:szCs w:val="28"/>
          <w:lang w:val="en-US"/>
        </w:rPr>
        <w:t>Q</w:t>
      </w:r>
      <w:r w:rsidRPr="00C168DF">
        <w:rPr>
          <w:szCs w:val="28"/>
        </w:rPr>
        <w:t xml:space="preserve"> триггера ТНП (В2), и поэтому ее выходной сигнал «0» не меняется. В момент окончания сигнала «1», чем снимается блокировка с логической схемы «И» (В6).</w:t>
      </w:r>
    </w:p>
    <w:p w:rsidR="0041638E" w:rsidRPr="00C168DF" w:rsidRDefault="0041638E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При переключении распределителя </w:t>
      </w:r>
      <w:r w:rsidRPr="00C168DF">
        <w:rPr>
          <w:szCs w:val="28"/>
          <w:lang w:val="en-US"/>
        </w:rPr>
        <w:t>RG</w:t>
      </w:r>
      <w:r w:rsidRPr="00C168DF">
        <w:rPr>
          <w:szCs w:val="28"/>
        </w:rPr>
        <w:t xml:space="preserve"> (А5) в последнюю позицию на его входе 32 появляется сигнал «1» и через схему В6 сигнал «1» поступает на динамический инверсный вход </w:t>
      </w:r>
      <w:r w:rsidRPr="00C168DF">
        <w:rPr>
          <w:szCs w:val="28"/>
          <w:lang w:val="en-US"/>
        </w:rPr>
        <w:t>J</w:t>
      </w:r>
      <w:r w:rsidRPr="00C168DF">
        <w:rPr>
          <w:szCs w:val="28"/>
        </w:rPr>
        <w:t>-триггера ТНП (В2).</w:t>
      </w:r>
    </w:p>
    <w:p w:rsidR="0041638E" w:rsidRPr="00C168DF" w:rsidRDefault="0041638E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При переключении распределителя </w:t>
      </w:r>
      <w:r w:rsidRPr="00C168DF">
        <w:rPr>
          <w:szCs w:val="28"/>
          <w:lang w:val="en-US"/>
        </w:rPr>
        <w:t>RG</w:t>
      </w:r>
      <w:r w:rsidRPr="00C168DF">
        <w:rPr>
          <w:szCs w:val="28"/>
        </w:rPr>
        <w:t xml:space="preserve"> (А5) в первую позицию на его 32-ом выходе сигнал «1» сменяется сигналом «0», что через схему В6 вызывает возбуждение триггера ТНП (В2) по динамическому инверсному входу, на его прямом выходе </w:t>
      </w:r>
      <w:r w:rsidRPr="00C168DF">
        <w:rPr>
          <w:szCs w:val="28"/>
          <w:lang w:val="en-US"/>
        </w:rPr>
        <w:t>Q</w:t>
      </w:r>
      <w:r w:rsidRPr="00C168DF">
        <w:rPr>
          <w:szCs w:val="28"/>
        </w:rPr>
        <w:t xml:space="preserve"> появляется сигнал «1», а на инверсном </w:t>
      </w:r>
      <w:r w:rsidRPr="00C168DF">
        <w:rPr>
          <w:szCs w:val="28"/>
          <w:lang w:val="en-US"/>
        </w:rPr>
        <w:t>Q</w:t>
      </w:r>
      <w:r w:rsidRPr="00C168DF">
        <w:rPr>
          <w:szCs w:val="28"/>
        </w:rPr>
        <w:t xml:space="preserve"> – «0». С этого момента начинается передача командной серии.</w:t>
      </w:r>
    </w:p>
    <w:p w:rsidR="0041638E" w:rsidRPr="00C168DF" w:rsidRDefault="0041638E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 xml:space="preserve">При возбуждении ТНП возбуждается по своему динамическому инверсному входу </w:t>
      </w:r>
      <w:r w:rsidRPr="00C168DF">
        <w:rPr>
          <w:szCs w:val="28"/>
          <w:lang w:val="en-US"/>
        </w:rPr>
        <w:t>J</w:t>
      </w:r>
      <w:r w:rsidRPr="00C168DF">
        <w:rPr>
          <w:szCs w:val="28"/>
        </w:rPr>
        <w:t xml:space="preserve">-триггер ограничения передачи ТОП (В1), блокируя своим инверсным входом </w:t>
      </w:r>
      <w:r w:rsidRPr="00C168DF">
        <w:rPr>
          <w:szCs w:val="28"/>
          <w:lang w:val="en-US"/>
        </w:rPr>
        <w:t>Q</w:t>
      </w:r>
      <w:r w:rsidRPr="00C168DF">
        <w:rPr>
          <w:szCs w:val="28"/>
        </w:rPr>
        <w:t xml:space="preserve"> логическую схему «И» (В6). Кроме того, при возбуждении триггера ТНП на вход инвертора В3 подается сигнал «0», а на его выходе появляется сигнал «1», снимая блокировку с логическим схем «И» (В10.1–В10.5).</w:t>
      </w:r>
    </w:p>
    <w:p w:rsidR="0041638E" w:rsidRPr="00C168DF" w:rsidRDefault="0041638E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При передаче командной серии происходит удлинение следующих импульсов: первого (начала передачи), двух из последующих пяти (выбор КП), одного из двух (выбор операции), одного из 15-ти (выбор объекта в группе), одного из пяти (выбор группы). Серия заканчивается фазирующим сверхдлинным импульсом.</w:t>
      </w:r>
    </w:p>
    <w:p w:rsidR="0041638E" w:rsidRPr="00C168DF" w:rsidRDefault="0041638E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Здесь рассмотрено образование длинного импульса, соответствующего выбору объекта в группе.</w:t>
      </w:r>
    </w:p>
    <w:p w:rsidR="0041638E" w:rsidRPr="00C168DF" w:rsidRDefault="0041638E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Во время подготовительной серии, предшествующей началу передачи команды, замыкание кнопки К18 приводит на 11-ой позиции распределителя к срабатыванию от времязадающего элемента В8.2 триггера второй группы ТГ2(В7.2), а логическая схема «И» (В10.2) заблокирована сигналом «0» и инвертора В3.</w:t>
      </w:r>
    </w:p>
    <w:p w:rsidR="0041638E" w:rsidRPr="00C168DF" w:rsidRDefault="0041638E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t>В начале передачи командной серии этот инвертор снимает блокировку с логических схем. Поэтому при переключении распределителя в 11-ю позицию во время командной серии при появлении «1» на выходе элемента В8.2 этот сигнал через логическую схему «И» (В10.2) попадает на логическую схему «ИЛИ» (В11) и далее на вход логической схемы «ИЛИ»</w:t>
      </w:r>
      <w:r w:rsidR="00C55456" w:rsidRPr="00C168DF">
        <w:rPr>
          <w:szCs w:val="28"/>
        </w:rPr>
        <w:t xml:space="preserve"> </w:t>
      </w:r>
      <w:r w:rsidRPr="00C168DF">
        <w:rPr>
          <w:szCs w:val="28"/>
        </w:rPr>
        <w:t>(А11), вызывая через инвертор А12 возбуждение триггера кодирования ТК(А13).</w:t>
      </w:r>
    </w:p>
    <w:p w:rsidR="001C219F" w:rsidRPr="00C168DF" w:rsidRDefault="001C219F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C168DF" w:rsidP="00C168DF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0141C2" w:rsidRPr="00C168DF">
        <w:rPr>
          <w:b/>
          <w:szCs w:val="28"/>
        </w:rPr>
        <w:t>Библиографический список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877167" w:rsidP="00C168DF">
      <w:pPr>
        <w:spacing w:line="360" w:lineRule="auto"/>
        <w:jc w:val="left"/>
        <w:rPr>
          <w:szCs w:val="28"/>
        </w:rPr>
      </w:pPr>
      <w:r w:rsidRPr="00C168DF">
        <w:rPr>
          <w:szCs w:val="28"/>
        </w:rPr>
        <w:t>1</w:t>
      </w:r>
      <w:r w:rsidR="000141C2" w:rsidRPr="00C168DF">
        <w:rPr>
          <w:szCs w:val="28"/>
        </w:rPr>
        <w:t xml:space="preserve">. Методические указания: </w:t>
      </w:r>
      <w:r w:rsidRPr="00C168DF">
        <w:rPr>
          <w:szCs w:val="28"/>
        </w:rPr>
        <w:t>“</w:t>
      </w:r>
      <w:r w:rsidR="000141C2" w:rsidRPr="00C168DF">
        <w:rPr>
          <w:szCs w:val="28"/>
        </w:rPr>
        <w:t>Автоматизация систем</w:t>
      </w:r>
      <w:r w:rsidRPr="00C168DF">
        <w:rPr>
          <w:szCs w:val="28"/>
        </w:rPr>
        <w:t>ы</w:t>
      </w:r>
      <w:r w:rsidR="000141C2" w:rsidRPr="00C168DF">
        <w:rPr>
          <w:szCs w:val="28"/>
        </w:rPr>
        <w:t xml:space="preserve"> электроснабжения. Функциональные схемы устройств автоматики и телемех</w:t>
      </w:r>
      <w:r w:rsidRPr="00C168DF">
        <w:rPr>
          <w:szCs w:val="28"/>
        </w:rPr>
        <w:t>аники системы электроснабжения”</w:t>
      </w:r>
      <w:r w:rsidR="000141C2" w:rsidRPr="00C168DF">
        <w:rPr>
          <w:szCs w:val="28"/>
        </w:rPr>
        <w:t>.</w:t>
      </w:r>
    </w:p>
    <w:p w:rsidR="00877167" w:rsidRPr="00C168DF" w:rsidRDefault="00877167" w:rsidP="00C168DF">
      <w:pPr>
        <w:spacing w:line="360" w:lineRule="auto"/>
        <w:jc w:val="left"/>
        <w:rPr>
          <w:szCs w:val="28"/>
        </w:rPr>
      </w:pPr>
      <w:r w:rsidRPr="00C168DF">
        <w:rPr>
          <w:szCs w:val="28"/>
        </w:rPr>
        <w:t xml:space="preserve">2. </w:t>
      </w:r>
      <w:r w:rsidR="0019003A" w:rsidRPr="00C168DF">
        <w:rPr>
          <w:szCs w:val="28"/>
        </w:rPr>
        <w:t>Мето</w:t>
      </w:r>
      <w:r w:rsidRPr="00C168DF">
        <w:rPr>
          <w:szCs w:val="28"/>
        </w:rPr>
        <w:t>дические указания к курсовому проектированию по дисциплине “Автоматизация систем электроснабжения”. Составители: канд. техн. на</w:t>
      </w:r>
      <w:r w:rsidR="0019003A" w:rsidRPr="00C168DF">
        <w:rPr>
          <w:szCs w:val="28"/>
        </w:rPr>
        <w:t>ук А.Д. Родченко, В.Ф. Кудряшов; 1998.</w:t>
      </w:r>
    </w:p>
    <w:p w:rsidR="000141C2" w:rsidRPr="00C168DF" w:rsidRDefault="000141C2" w:rsidP="00C168DF">
      <w:pPr>
        <w:spacing w:line="360" w:lineRule="auto"/>
        <w:jc w:val="left"/>
        <w:rPr>
          <w:szCs w:val="28"/>
        </w:rPr>
      </w:pPr>
      <w:r w:rsidRPr="00C168DF">
        <w:rPr>
          <w:szCs w:val="28"/>
        </w:rPr>
        <w:t>3.</w:t>
      </w:r>
      <w:r w:rsidR="00877167" w:rsidRPr="00C168DF">
        <w:rPr>
          <w:szCs w:val="28"/>
        </w:rPr>
        <w:t xml:space="preserve"> </w:t>
      </w:r>
      <w:r w:rsidR="0019003A" w:rsidRPr="00C168DF">
        <w:rPr>
          <w:szCs w:val="28"/>
        </w:rPr>
        <w:t>Автоматизация систем электроснабжения. Под ред. Н. Д. Сухопрудского. – М.: Транспорт, 1990. – 359 с.</w:t>
      </w: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</w:p>
    <w:p w:rsidR="000141C2" w:rsidRPr="00C168DF" w:rsidRDefault="000141C2" w:rsidP="00C168DF">
      <w:pPr>
        <w:spacing w:line="360" w:lineRule="auto"/>
        <w:ind w:firstLine="709"/>
        <w:rPr>
          <w:szCs w:val="28"/>
        </w:rPr>
      </w:pPr>
    </w:p>
    <w:p w:rsidR="00BA6B94" w:rsidRPr="00C168DF" w:rsidRDefault="00BA6B94" w:rsidP="00C168DF">
      <w:pPr>
        <w:spacing w:line="360" w:lineRule="auto"/>
        <w:ind w:firstLine="709"/>
        <w:rPr>
          <w:szCs w:val="28"/>
        </w:rPr>
        <w:sectPr w:rsidR="00BA6B94" w:rsidRPr="00C168DF" w:rsidSect="005F6336">
          <w:footerReference w:type="even" r:id="rId59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BA6B94" w:rsidRPr="00C168DF" w:rsidRDefault="005F6336" w:rsidP="00C168DF">
      <w:pPr>
        <w:spacing w:line="360" w:lineRule="auto"/>
        <w:ind w:firstLine="709"/>
        <w:rPr>
          <w:szCs w:val="28"/>
        </w:rPr>
      </w:pPr>
      <w:r w:rsidRPr="00C168DF">
        <w:rPr>
          <w:szCs w:val="28"/>
        </w:rPr>
        <w:object w:dxaOrig="17998" w:dyaOrig="10844">
          <v:shape id="_x0000_i1052" type="#_x0000_t75" style="width:675pt;height:406.5pt" o:ole="">
            <v:imagedata r:id="rId60" o:title=""/>
          </v:shape>
          <o:OLEObject Type="Embed" ProgID="Visio.Drawing.11" ShapeID="_x0000_i1052" DrawAspect="Content" ObjectID="_1469387304" r:id="rId61"/>
        </w:object>
      </w:r>
    </w:p>
    <w:p w:rsidR="00BA6B94" w:rsidRPr="00C168DF" w:rsidRDefault="00BA6B94" w:rsidP="00C168DF">
      <w:pPr>
        <w:spacing w:line="360" w:lineRule="auto"/>
        <w:ind w:firstLine="709"/>
        <w:rPr>
          <w:szCs w:val="28"/>
        </w:rPr>
      </w:pPr>
      <w:r w:rsidRPr="00C168DF">
        <w:rPr>
          <w:b/>
          <w:szCs w:val="28"/>
        </w:rPr>
        <w:t>Принципиальная схема передающего комплекта ТУ</w:t>
      </w:r>
      <w:bookmarkStart w:id="0" w:name="_GoBack"/>
      <w:bookmarkEnd w:id="0"/>
    </w:p>
    <w:sectPr w:rsidR="00BA6B94" w:rsidRPr="00C168DF" w:rsidSect="005F6336">
      <w:pgSz w:w="16840" w:h="11907" w:orient="landscape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DF" w:rsidRDefault="00C168DF">
      <w:r>
        <w:separator/>
      </w:r>
    </w:p>
  </w:endnote>
  <w:endnote w:type="continuationSeparator" w:id="0">
    <w:p w:rsidR="00C168DF" w:rsidRDefault="00C1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DF" w:rsidRDefault="00C168DF" w:rsidP="00D862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168DF" w:rsidRDefault="00C168D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DF" w:rsidRDefault="00C168DF">
      <w:r>
        <w:separator/>
      </w:r>
    </w:p>
  </w:footnote>
  <w:footnote w:type="continuationSeparator" w:id="0">
    <w:p w:rsidR="00C168DF" w:rsidRDefault="00C16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786E"/>
    <w:multiLevelType w:val="singleLevel"/>
    <w:tmpl w:val="A7F857A4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">
    <w:nsid w:val="61A969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13C"/>
    <w:rsid w:val="000141C2"/>
    <w:rsid w:val="000418C1"/>
    <w:rsid w:val="0004373C"/>
    <w:rsid w:val="00065488"/>
    <w:rsid w:val="000734B3"/>
    <w:rsid w:val="00093D9E"/>
    <w:rsid w:val="000D2B09"/>
    <w:rsid w:val="000D307D"/>
    <w:rsid w:val="000D5316"/>
    <w:rsid w:val="000F4809"/>
    <w:rsid w:val="0014395E"/>
    <w:rsid w:val="0019003A"/>
    <w:rsid w:val="00195A7F"/>
    <w:rsid w:val="001B4F0F"/>
    <w:rsid w:val="001C219F"/>
    <w:rsid w:val="001C7052"/>
    <w:rsid w:val="001D4BB2"/>
    <w:rsid w:val="00203A04"/>
    <w:rsid w:val="0020790C"/>
    <w:rsid w:val="002124AE"/>
    <w:rsid w:val="002150CC"/>
    <w:rsid w:val="00220927"/>
    <w:rsid w:val="00233994"/>
    <w:rsid w:val="00250314"/>
    <w:rsid w:val="002560D5"/>
    <w:rsid w:val="002603F8"/>
    <w:rsid w:val="002B6500"/>
    <w:rsid w:val="002E75FD"/>
    <w:rsid w:val="00310DBC"/>
    <w:rsid w:val="00336A02"/>
    <w:rsid w:val="003502BE"/>
    <w:rsid w:val="00356BD4"/>
    <w:rsid w:val="003652C4"/>
    <w:rsid w:val="003814BF"/>
    <w:rsid w:val="003E78E9"/>
    <w:rsid w:val="003F6BA2"/>
    <w:rsid w:val="004026EC"/>
    <w:rsid w:val="0041638E"/>
    <w:rsid w:val="00434A88"/>
    <w:rsid w:val="00462ADC"/>
    <w:rsid w:val="0047257B"/>
    <w:rsid w:val="00480CCB"/>
    <w:rsid w:val="00482335"/>
    <w:rsid w:val="004B4497"/>
    <w:rsid w:val="004D7560"/>
    <w:rsid w:val="004E12E4"/>
    <w:rsid w:val="004F7362"/>
    <w:rsid w:val="005409D4"/>
    <w:rsid w:val="005438D4"/>
    <w:rsid w:val="005440D5"/>
    <w:rsid w:val="0059370B"/>
    <w:rsid w:val="005E03D5"/>
    <w:rsid w:val="005E2D23"/>
    <w:rsid w:val="005F59B8"/>
    <w:rsid w:val="005F6336"/>
    <w:rsid w:val="006074D6"/>
    <w:rsid w:val="00617AD4"/>
    <w:rsid w:val="00633AA7"/>
    <w:rsid w:val="006528CF"/>
    <w:rsid w:val="006826B5"/>
    <w:rsid w:val="00684DD7"/>
    <w:rsid w:val="00692FD4"/>
    <w:rsid w:val="006A369B"/>
    <w:rsid w:val="006B144F"/>
    <w:rsid w:val="006B1C36"/>
    <w:rsid w:val="006D2AB5"/>
    <w:rsid w:val="006F1FA0"/>
    <w:rsid w:val="006F2E08"/>
    <w:rsid w:val="00711909"/>
    <w:rsid w:val="00750E1E"/>
    <w:rsid w:val="007C1B14"/>
    <w:rsid w:val="007C416E"/>
    <w:rsid w:val="007D7D04"/>
    <w:rsid w:val="007E0806"/>
    <w:rsid w:val="00804412"/>
    <w:rsid w:val="00851A0B"/>
    <w:rsid w:val="00877167"/>
    <w:rsid w:val="00894D0A"/>
    <w:rsid w:val="008A5F48"/>
    <w:rsid w:val="008C0053"/>
    <w:rsid w:val="008F12A9"/>
    <w:rsid w:val="00901261"/>
    <w:rsid w:val="0096343A"/>
    <w:rsid w:val="009676CC"/>
    <w:rsid w:val="0097413C"/>
    <w:rsid w:val="00982105"/>
    <w:rsid w:val="009B2516"/>
    <w:rsid w:val="009B5E62"/>
    <w:rsid w:val="009E762E"/>
    <w:rsid w:val="009F3FB7"/>
    <w:rsid w:val="00A01F4C"/>
    <w:rsid w:val="00A25D7D"/>
    <w:rsid w:val="00A61D6F"/>
    <w:rsid w:val="00A81CDB"/>
    <w:rsid w:val="00AA1D67"/>
    <w:rsid w:val="00AB0F87"/>
    <w:rsid w:val="00AB2EC8"/>
    <w:rsid w:val="00AD22AE"/>
    <w:rsid w:val="00AD3C50"/>
    <w:rsid w:val="00AF65D8"/>
    <w:rsid w:val="00B41F07"/>
    <w:rsid w:val="00B56A85"/>
    <w:rsid w:val="00B6772F"/>
    <w:rsid w:val="00B72B5A"/>
    <w:rsid w:val="00B77985"/>
    <w:rsid w:val="00BA6B94"/>
    <w:rsid w:val="00BC1BCD"/>
    <w:rsid w:val="00BF20AD"/>
    <w:rsid w:val="00BF6B13"/>
    <w:rsid w:val="00C01179"/>
    <w:rsid w:val="00C168DF"/>
    <w:rsid w:val="00C36482"/>
    <w:rsid w:val="00C55456"/>
    <w:rsid w:val="00C8004E"/>
    <w:rsid w:val="00C81714"/>
    <w:rsid w:val="00C8338F"/>
    <w:rsid w:val="00CA13ED"/>
    <w:rsid w:val="00CA2101"/>
    <w:rsid w:val="00CA725B"/>
    <w:rsid w:val="00CB1A6A"/>
    <w:rsid w:val="00CF3A3E"/>
    <w:rsid w:val="00CF5283"/>
    <w:rsid w:val="00D50560"/>
    <w:rsid w:val="00D61B4B"/>
    <w:rsid w:val="00D6731D"/>
    <w:rsid w:val="00D70719"/>
    <w:rsid w:val="00D73CA1"/>
    <w:rsid w:val="00D7520E"/>
    <w:rsid w:val="00D83B03"/>
    <w:rsid w:val="00D862DE"/>
    <w:rsid w:val="00DA19CB"/>
    <w:rsid w:val="00DB7653"/>
    <w:rsid w:val="00DC38DA"/>
    <w:rsid w:val="00DE19F3"/>
    <w:rsid w:val="00E025FD"/>
    <w:rsid w:val="00E07F4F"/>
    <w:rsid w:val="00E41D0A"/>
    <w:rsid w:val="00E43B18"/>
    <w:rsid w:val="00E51CA4"/>
    <w:rsid w:val="00E65A21"/>
    <w:rsid w:val="00EA287A"/>
    <w:rsid w:val="00EE3197"/>
    <w:rsid w:val="00EF3A39"/>
    <w:rsid w:val="00F12487"/>
    <w:rsid w:val="00F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docId w15:val="{4A472D6A-308F-415E-BC01-8296955F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link w:val="60"/>
    <w:uiPriority w:val="99"/>
    <w:qFormat/>
    <w:rsid w:val="00AA1D6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28"/>
      <w:szCs w:val="20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ій колонтитул Знак"/>
    <w:basedOn w:val="a0"/>
    <w:link w:val="a6"/>
    <w:uiPriority w:val="99"/>
    <w:semiHidden/>
    <w:rPr>
      <w:sz w:val="28"/>
      <w:szCs w:val="20"/>
    </w:rPr>
  </w:style>
  <w:style w:type="character" w:styleId="a8">
    <w:name w:val="page number"/>
    <w:basedOn w:val="a0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ий текст Знак"/>
    <w:basedOn w:val="a0"/>
    <w:link w:val="a9"/>
    <w:uiPriority w:val="99"/>
    <w:semiHidden/>
    <w:rPr>
      <w:sz w:val="28"/>
      <w:szCs w:val="20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basedOn w:val="a0"/>
    <w:link w:val="ac"/>
    <w:uiPriority w:val="99"/>
    <w:semiHidden/>
    <w:rPr>
      <w:rFonts w:ascii="Segoe UI" w:hAnsi="Segoe UI" w:cs="Segoe UI"/>
      <w:sz w:val="16"/>
      <w:szCs w:val="16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paragraph" w:customStyle="1" w:styleId="af0">
    <w:name w:val="Листинг программы"/>
    <w:uiPriority w:val="99"/>
    <w:pPr>
      <w:suppressAutoHyphens/>
      <w:spacing w:after="0" w:line="240" w:lineRule="auto"/>
    </w:pPr>
    <w:rPr>
      <w:noProof/>
      <w:sz w:val="20"/>
      <w:szCs w:val="20"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</w:rPr>
  </w:style>
  <w:style w:type="paragraph" w:styleId="22">
    <w:name w:val="Body Text 2"/>
    <w:basedOn w:val="a"/>
    <w:link w:val="23"/>
    <w:uiPriority w:val="99"/>
    <w:pPr>
      <w:jc w:val="left"/>
    </w:pPr>
  </w:style>
  <w:style w:type="character" w:customStyle="1" w:styleId="23">
    <w:name w:val="Основний текст 2 Знак"/>
    <w:basedOn w:val="a0"/>
    <w:link w:val="22"/>
    <w:uiPriority w:val="99"/>
    <w:semiHidden/>
    <w:rPr>
      <w:sz w:val="28"/>
      <w:szCs w:val="20"/>
    </w:rPr>
  </w:style>
  <w:style w:type="paragraph" w:styleId="32">
    <w:name w:val="Body Text 3"/>
    <w:basedOn w:val="a"/>
    <w:link w:val="33"/>
    <w:uiPriority w:val="99"/>
    <w:pPr>
      <w:jc w:val="center"/>
    </w:pPr>
    <w:rPr>
      <w:b/>
    </w:rPr>
  </w:style>
  <w:style w:type="character" w:customStyle="1" w:styleId="33">
    <w:name w:val="Основний текст 3 Знак"/>
    <w:basedOn w:val="a0"/>
    <w:link w:val="32"/>
    <w:uiPriority w:val="99"/>
    <w:semiHidden/>
    <w:rPr>
      <w:sz w:val="16"/>
      <w:szCs w:val="16"/>
    </w:rPr>
  </w:style>
  <w:style w:type="paragraph" w:styleId="af3">
    <w:name w:val="Title"/>
    <w:basedOn w:val="a"/>
    <w:link w:val="af4"/>
    <w:uiPriority w:val="99"/>
    <w:qFormat/>
    <w:pPr>
      <w:jc w:val="center"/>
    </w:pPr>
    <w:rPr>
      <w:b/>
      <w:i/>
    </w:rPr>
  </w:style>
  <w:style w:type="character" w:customStyle="1" w:styleId="af4">
    <w:name w:val="Назва Знак"/>
    <w:basedOn w:val="a0"/>
    <w:link w:val="af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5">
    <w:name w:val="footnote text"/>
    <w:basedOn w:val="a"/>
    <w:link w:val="af6"/>
    <w:uiPriority w:val="99"/>
    <w:semiHidden/>
    <w:pPr>
      <w:jc w:val="left"/>
    </w:pPr>
    <w:rPr>
      <w:sz w:val="20"/>
    </w:rPr>
  </w:style>
  <w:style w:type="character" w:customStyle="1" w:styleId="af6">
    <w:name w:val="Текст виноски Знак"/>
    <w:basedOn w:val="a0"/>
    <w:link w:val="af5"/>
    <w:uiPriority w:val="99"/>
    <w:semiHidden/>
    <w:rPr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after="0" w:line="520" w:lineRule="auto"/>
    </w:pPr>
    <w:rPr>
      <w:szCs w:val="20"/>
    </w:rPr>
  </w:style>
  <w:style w:type="paragraph" w:styleId="af7">
    <w:name w:val="Body Text Indent"/>
    <w:basedOn w:val="a"/>
    <w:link w:val="af8"/>
    <w:uiPriority w:val="99"/>
    <w:pPr>
      <w:ind w:left="80" w:firstLine="640"/>
    </w:pPr>
  </w:style>
  <w:style w:type="character" w:customStyle="1" w:styleId="af8">
    <w:name w:val="Основний текст з відступом Знак"/>
    <w:basedOn w:val="a0"/>
    <w:link w:val="af7"/>
    <w:uiPriority w:val="99"/>
    <w:semiHidden/>
    <w:rPr>
      <w:sz w:val="28"/>
      <w:szCs w:val="20"/>
    </w:rPr>
  </w:style>
  <w:style w:type="paragraph" w:styleId="24">
    <w:name w:val="Body Text Indent 2"/>
    <w:basedOn w:val="a"/>
    <w:link w:val="25"/>
    <w:uiPriority w:val="99"/>
    <w:pPr>
      <w:tabs>
        <w:tab w:val="left" w:pos="3248"/>
      </w:tabs>
      <w:ind w:firstLine="900"/>
      <w:jc w:val="left"/>
    </w:pPr>
    <w:rPr>
      <w:szCs w:val="24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rPr>
      <w:sz w:val="28"/>
      <w:szCs w:val="20"/>
    </w:rPr>
  </w:style>
  <w:style w:type="table" w:styleId="af9">
    <w:name w:val="Table Grid"/>
    <w:basedOn w:val="a1"/>
    <w:uiPriority w:val="99"/>
    <w:rsid w:val="0097413C"/>
    <w:pPr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line number"/>
    <w:basedOn w:val="a0"/>
    <w:uiPriority w:val="99"/>
    <w:rsid w:val="007C1B14"/>
    <w:rPr>
      <w:rFonts w:cs="Times New Roman"/>
    </w:rPr>
  </w:style>
  <w:style w:type="character" w:styleId="afb">
    <w:name w:val="Hyperlink"/>
    <w:basedOn w:val="a0"/>
    <w:uiPriority w:val="99"/>
    <w:rsid w:val="00E07F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2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3102</Words>
  <Characters>17687</Characters>
  <Application>Microsoft Office Word</Application>
  <DocSecurity>0</DocSecurity>
  <Lines>147</Lines>
  <Paragraphs>41</Paragraphs>
  <ScaleCrop>false</ScaleCrop>
  <Company>517</Company>
  <LinksUpToDate>false</LinksUpToDate>
  <CharactersWithSpaces>20748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РОМ</dc:creator>
  <cp:keywords/>
  <dc:description/>
  <cp:lastModifiedBy>Irina</cp:lastModifiedBy>
  <cp:revision>2</cp:revision>
  <cp:lastPrinted>2003-12-21T17:03:00Z</cp:lastPrinted>
  <dcterms:created xsi:type="dcterms:W3CDTF">2014-08-12T19:20:00Z</dcterms:created>
  <dcterms:modified xsi:type="dcterms:W3CDTF">2014-08-12T19:20:00Z</dcterms:modified>
</cp:coreProperties>
</file>