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E9" w:rsidRPr="008F0B14" w:rsidRDefault="003C41E1" w:rsidP="002D2888">
      <w:pPr>
        <w:pStyle w:val="aff1"/>
      </w:pPr>
      <w:r w:rsidRPr="008F0B14">
        <w:t>Министерство сельс</w:t>
      </w:r>
      <w:r w:rsidR="00677518" w:rsidRPr="008F0B14">
        <w:t>кого хозяйства и продовольствия</w:t>
      </w:r>
    </w:p>
    <w:p w:rsidR="00523263" w:rsidRPr="008F0B14" w:rsidRDefault="003C41E1" w:rsidP="002D2888">
      <w:pPr>
        <w:pStyle w:val="aff1"/>
      </w:pPr>
      <w:r w:rsidRPr="008F0B14">
        <w:t>Российской Федерации</w:t>
      </w:r>
    </w:p>
    <w:p w:rsidR="003C41E1" w:rsidRPr="008F0B14" w:rsidRDefault="003C41E1" w:rsidP="002D2888">
      <w:pPr>
        <w:pStyle w:val="aff1"/>
      </w:pPr>
      <w:r w:rsidRPr="008F0B14">
        <w:t>Департамент кадровой политики и образования</w:t>
      </w:r>
    </w:p>
    <w:p w:rsidR="00523263" w:rsidRPr="008F0B14" w:rsidRDefault="00140B48" w:rsidP="002D2888">
      <w:pPr>
        <w:pStyle w:val="aff1"/>
      </w:pPr>
      <w:r w:rsidRPr="008F0B14">
        <w:t>Белгородская г</w:t>
      </w:r>
      <w:r w:rsidR="00523263" w:rsidRPr="008F0B14">
        <w:t>осударственная сельскохозяйственная</w:t>
      </w:r>
      <w:r w:rsidR="00513CE9" w:rsidRPr="008F0B14">
        <w:t xml:space="preserve"> </w:t>
      </w:r>
      <w:r w:rsidR="00523263" w:rsidRPr="008F0B14">
        <w:t>академия</w:t>
      </w:r>
    </w:p>
    <w:p w:rsidR="00523263" w:rsidRPr="008F0B14" w:rsidRDefault="00523263" w:rsidP="002D2888">
      <w:pPr>
        <w:pStyle w:val="aff1"/>
      </w:pPr>
      <w:r w:rsidRPr="008F0B14">
        <w:t xml:space="preserve">кафедра </w:t>
      </w:r>
      <w:r w:rsidR="003C41E1" w:rsidRPr="008F0B14">
        <w:t>механизации технологических процессов</w:t>
      </w:r>
      <w:r w:rsidR="00513CE9" w:rsidRPr="008F0B14">
        <w:t xml:space="preserve"> </w:t>
      </w:r>
      <w:r w:rsidR="003C41E1" w:rsidRPr="008F0B14">
        <w:t>в растениеводстве и животноводстве</w:t>
      </w:r>
    </w:p>
    <w:p w:rsidR="00513CE9" w:rsidRPr="008F0B14" w:rsidRDefault="00513CE9" w:rsidP="002D2888">
      <w:pPr>
        <w:pStyle w:val="aff1"/>
      </w:pPr>
    </w:p>
    <w:p w:rsidR="00513CE9" w:rsidRPr="008F0B14" w:rsidRDefault="00513CE9" w:rsidP="002D2888">
      <w:pPr>
        <w:pStyle w:val="aff1"/>
      </w:pPr>
    </w:p>
    <w:p w:rsidR="002D2888" w:rsidRPr="008F0B14" w:rsidRDefault="002D2888" w:rsidP="002D2888">
      <w:pPr>
        <w:pStyle w:val="aff1"/>
      </w:pPr>
    </w:p>
    <w:p w:rsidR="002D2888" w:rsidRPr="008F0B14" w:rsidRDefault="002D2888" w:rsidP="002D2888">
      <w:pPr>
        <w:pStyle w:val="aff1"/>
      </w:pPr>
    </w:p>
    <w:p w:rsidR="002D2888" w:rsidRPr="008F0B14" w:rsidRDefault="002D2888" w:rsidP="002D2888">
      <w:pPr>
        <w:pStyle w:val="aff1"/>
      </w:pPr>
    </w:p>
    <w:p w:rsidR="002D2888" w:rsidRPr="008F0B14" w:rsidRDefault="002D2888" w:rsidP="002D2888">
      <w:pPr>
        <w:pStyle w:val="aff1"/>
      </w:pPr>
    </w:p>
    <w:p w:rsidR="00523263" w:rsidRPr="008F0B14" w:rsidRDefault="00523263" w:rsidP="002D2888">
      <w:pPr>
        <w:pStyle w:val="aff1"/>
      </w:pPr>
      <w:r w:rsidRPr="008F0B14">
        <w:t>Расчетно-пояснительная записка к курсовому проекту</w:t>
      </w:r>
    </w:p>
    <w:p w:rsidR="003C41E1" w:rsidRPr="008F0B14" w:rsidRDefault="003C41E1" w:rsidP="002D2888">
      <w:pPr>
        <w:pStyle w:val="aff1"/>
      </w:pPr>
      <w:r w:rsidRPr="008F0B14">
        <w:t>на тему: «Разработка проекта комплекса по производству говядины на 600 голов»</w:t>
      </w:r>
    </w:p>
    <w:p w:rsidR="00513CE9" w:rsidRPr="008F0B14" w:rsidRDefault="00513CE9" w:rsidP="002D2888">
      <w:pPr>
        <w:pStyle w:val="aff1"/>
      </w:pPr>
    </w:p>
    <w:p w:rsidR="00513CE9" w:rsidRPr="008F0B14" w:rsidRDefault="00513CE9" w:rsidP="002D2888">
      <w:pPr>
        <w:pStyle w:val="aff1"/>
      </w:pPr>
    </w:p>
    <w:p w:rsidR="002D2888" w:rsidRPr="008F0B14" w:rsidRDefault="002D2888" w:rsidP="002D2888">
      <w:pPr>
        <w:pStyle w:val="aff1"/>
      </w:pPr>
    </w:p>
    <w:p w:rsidR="002D2888" w:rsidRPr="008F0B14" w:rsidRDefault="002D2888" w:rsidP="002D2888">
      <w:pPr>
        <w:pStyle w:val="aff1"/>
      </w:pPr>
    </w:p>
    <w:p w:rsidR="00513CE9" w:rsidRPr="008F0B14" w:rsidRDefault="00513CE9" w:rsidP="002D2888">
      <w:pPr>
        <w:pStyle w:val="aff1"/>
      </w:pPr>
    </w:p>
    <w:p w:rsidR="00513CE9" w:rsidRPr="008F0B14" w:rsidRDefault="00513CE9" w:rsidP="002D2888">
      <w:pPr>
        <w:pStyle w:val="aff1"/>
      </w:pPr>
    </w:p>
    <w:p w:rsidR="00523263" w:rsidRPr="008F0B14" w:rsidRDefault="00523263" w:rsidP="002D2888">
      <w:pPr>
        <w:pStyle w:val="aff1"/>
        <w:jc w:val="left"/>
      </w:pPr>
      <w:r w:rsidRPr="008F0B14">
        <w:t>Выполнил: студент 41-и группы</w:t>
      </w:r>
    </w:p>
    <w:p w:rsidR="00434693" w:rsidRPr="008F0B14" w:rsidRDefault="003C41E1" w:rsidP="002D2888">
      <w:pPr>
        <w:pStyle w:val="aff1"/>
        <w:jc w:val="left"/>
      </w:pPr>
      <w:r w:rsidRPr="008F0B14">
        <w:t>Проверил:</w:t>
      </w:r>
      <w:r w:rsidR="00B10126" w:rsidRPr="008F0B14">
        <w:t xml:space="preserve"> д. т. н., </w:t>
      </w:r>
    </w:p>
    <w:p w:rsidR="00523263" w:rsidRPr="008F0B14" w:rsidRDefault="00B10126" w:rsidP="002D2888">
      <w:pPr>
        <w:pStyle w:val="aff1"/>
        <w:jc w:val="left"/>
      </w:pPr>
      <w:r w:rsidRPr="008F0B14">
        <w:t>профессор</w:t>
      </w:r>
      <w:r w:rsidR="003C41E1" w:rsidRPr="008F0B14">
        <w:t xml:space="preserve"> </w:t>
      </w:r>
      <w:r w:rsidR="00C14C18" w:rsidRPr="008F0B14">
        <w:t>Казаков К.В.</w:t>
      </w:r>
    </w:p>
    <w:p w:rsidR="00513CE9" w:rsidRPr="008F0B14" w:rsidRDefault="00513CE9" w:rsidP="002D2888">
      <w:pPr>
        <w:pStyle w:val="aff1"/>
      </w:pPr>
    </w:p>
    <w:p w:rsidR="00513CE9" w:rsidRPr="008F0B14" w:rsidRDefault="00513CE9" w:rsidP="002D2888">
      <w:pPr>
        <w:pStyle w:val="aff1"/>
      </w:pPr>
    </w:p>
    <w:p w:rsidR="00513CE9" w:rsidRPr="008F0B14" w:rsidRDefault="00513CE9" w:rsidP="002D2888">
      <w:pPr>
        <w:pStyle w:val="aff1"/>
      </w:pPr>
    </w:p>
    <w:p w:rsidR="00513CE9" w:rsidRPr="008F0B14" w:rsidRDefault="00513CE9" w:rsidP="002D2888">
      <w:pPr>
        <w:pStyle w:val="aff1"/>
      </w:pPr>
    </w:p>
    <w:p w:rsidR="002D2888" w:rsidRPr="008F0B14" w:rsidRDefault="00523263" w:rsidP="002D2888">
      <w:pPr>
        <w:pStyle w:val="aff1"/>
      </w:pPr>
      <w:r w:rsidRPr="008F0B14">
        <w:t>Белгород 200</w:t>
      </w:r>
      <w:r w:rsidR="00C14C18" w:rsidRPr="008F0B14">
        <w:t>6</w:t>
      </w:r>
      <w:r w:rsidRPr="008F0B14">
        <w:t xml:space="preserve"> г.</w:t>
      </w:r>
    </w:p>
    <w:p w:rsidR="00523263" w:rsidRPr="008F0B14" w:rsidRDefault="002D2888" w:rsidP="002D2888">
      <w:pPr>
        <w:pStyle w:val="afa"/>
      </w:pPr>
      <w:r w:rsidRPr="008F0B14">
        <w:br w:type="page"/>
      </w:r>
      <w:r w:rsidR="00523263" w:rsidRPr="008F0B14">
        <w:t>Содержание</w:t>
      </w:r>
    </w:p>
    <w:p w:rsidR="002D2888" w:rsidRPr="008F0B14" w:rsidRDefault="002D2888" w:rsidP="002D2888">
      <w:pPr>
        <w:pStyle w:val="afa"/>
      </w:pP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Введение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Общие сведения по теме, характеристика проектируемого комплекса и выбор технологии производственных процессов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Механизация водоснабжения и поения животных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Технологический расчет и выбор оборудования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Системы вентиляции и воздушного отопления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Расчет магистральных воздуховодов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Расчет естественного освещения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Расчет производственной линии кормов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Линия корнеклубнеплодов.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Линия силоса и сенажа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Технологическая линия раздачи кормов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Механизация удаления навоза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Технико-экономические показатели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Срок окупаемости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Приведенные затраты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Охрана окружающей среды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Охрана труда и техника безопасности</w:t>
      </w:r>
    </w:p>
    <w:p w:rsidR="008F0B14" w:rsidRDefault="008F0B14">
      <w:pPr>
        <w:pStyle w:val="23"/>
        <w:rPr>
          <w:smallCaps w:val="0"/>
          <w:noProof/>
          <w:sz w:val="24"/>
          <w:szCs w:val="24"/>
        </w:rPr>
      </w:pPr>
      <w:r w:rsidRPr="00B14E70">
        <w:rPr>
          <w:rStyle w:val="aa"/>
          <w:noProof/>
        </w:rPr>
        <w:t>Список использованной литературы</w:t>
      </w:r>
    </w:p>
    <w:p w:rsidR="00434693" w:rsidRPr="008F0B14" w:rsidRDefault="00434693" w:rsidP="002D2888">
      <w:pPr>
        <w:pStyle w:val="afa"/>
      </w:pPr>
    </w:p>
    <w:p w:rsidR="00523263" w:rsidRPr="008F0B14" w:rsidRDefault="008F0B14" w:rsidP="008F0B14">
      <w:pPr>
        <w:pStyle w:val="2"/>
      </w:pPr>
      <w:bookmarkStart w:id="0" w:name="_Toc74049593"/>
      <w:r w:rsidRPr="008F0B14">
        <w:br w:type="page"/>
      </w:r>
      <w:bookmarkStart w:id="1" w:name="_Toc254467917"/>
      <w:r w:rsidRPr="008F0B14">
        <w:t>Введение</w:t>
      </w:r>
      <w:bookmarkEnd w:id="0"/>
      <w:bookmarkEnd w:id="1"/>
    </w:p>
    <w:p w:rsidR="00513CE9" w:rsidRPr="008F0B14" w:rsidRDefault="00513CE9" w:rsidP="002D2888">
      <w:pPr>
        <w:ind w:firstLine="709"/>
      </w:pPr>
    </w:p>
    <w:p w:rsidR="00523263" w:rsidRPr="008F0B14" w:rsidRDefault="00DD723E" w:rsidP="002D2888">
      <w:pPr>
        <w:ind w:firstLine="709"/>
      </w:pPr>
      <w:r w:rsidRPr="008F0B14">
        <w:t>Одним из приоритетных направлений в современном животноводстве является комплексная механизация производственных процессов и внедрение на этой основе интенсивных технологий.</w:t>
      </w:r>
    </w:p>
    <w:p w:rsidR="00215C4E" w:rsidRPr="008F0B14" w:rsidRDefault="00DD723E" w:rsidP="002D2888">
      <w:pPr>
        <w:ind w:firstLine="709"/>
      </w:pPr>
      <w:r w:rsidRPr="008F0B14">
        <w:t>Животноводческие комплексы на промышленной основе явились результатом научно-технического прогресса в животноводстве. Эта форма производства продукции животноводства требует нестандартного подхода к решению организационных, технологических, технических, строительных и экономических проблем.</w:t>
      </w:r>
      <w:r w:rsidR="00513CE9" w:rsidRPr="008F0B14">
        <w:t xml:space="preserve"> </w:t>
      </w:r>
      <w:r w:rsidRPr="008F0B14">
        <w:t xml:space="preserve">Промышленная технология производства продукции животноводства охватывает ряд вопросов, из которых основными являются: высокий уровень концентрации производства; наличие </w:t>
      </w:r>
      <w:r w:rsidR="006704D8" w:rsidRPr="008F0B14">
        <w:t>кормовой базы, отвечающей требованиям промышленной технологии; однородность стада при высоком уровне продуктивности животных; комплексная механизация</w:t>
      </w:r>
      <w:r w:rsidR="00215C4E" w:rsidRPr="008F0B14">
        <w:t xml:space="preserve"> и автоматизация производственных процессов на базе поточных технологических линий; объемно-планировочные решения, соответствующие требованиям поточного производства; научная организация труда на базе инженерной психологии с преобладающими функциями дистанционного управления производственными процессами с помощью АСУ.</w:t>
      </w:r>
      <w:r w:rsidR="00513CE9" w:rsidRPr="008F0B14">
        <w:t xml:space="preserve"> </w:t>
      </w:r>
      <w:r w:rsidR="00215C4E" w:rsidRPr="008F0B14">
        <w:t>Особое значение имеет механизация приготовления кормов и раздача их животным</w:t>
      </w:r>
      <w:r w:rsidR="00A95893" w:rsidRPr="008F0B14">
        <w:t>. Без механизации кормоцехов и кормоприготавливающих отделений практически исключается возможность внедрения промышленной технологии. Механизация приготовления предусматривает поточную организацию производства, когда корма, поступающие на обработку проходят ряд взаимосвязанных операций без перевалочных работ, требующих больших затрат труда.</w:t>
      </w:r>
    </w:p>
    <w:p w:rsidR="00A95893" w:rsidRPr="008F0B14" w:rsidRDefault="00A95893" w:rsidP="002D2888">
      <w:pPr>
        <w:ind w:firstLine="709"/>
      </w:pPr>
      <w:r w:rsidRPr="008F0B14">
        <w:t>Таким образом, комплексная механизация предусматривает</w:t>
      </w:r>
      <w:r w:rsidR="00707AC5" w:rsidRPr="008F0B14">
        <w:t xml:space="preserve"> применение наиболее экономически выгодных в конкретных условиях машин и оборудования для механизации всех производственных процессов, как непосредственно связанных с уходом за животными, так и общеферменного назначения.</w:t>
      </w:r>
    </w:p>
    <w:p w:rsidR="0034054B" w:rsidRPr="008F0B14" w:rsidRDefault="008F0B14" w:rsidP="008F0B14">
      <w:pPr>
        <w:pStyle w:val="2"/>
      </w:pPr>
      <w:bookmarkStart w:id="2" w:name="_Toc74049594"/>
      <w:r w:rsidRPr="008F0B14">
        <w:br w:type="page"/>
      </w:r>
      <w:bookmarkStart w:id="3" w:name="_Toc254467918"/>
      <w:r w:rsidR="0034054B" w:rsidRPr="008F0B14">
        <w:t>Общие сведения по теме, характеристика проектируемого комплекса и выбор технологии производственных процессов</w:t>
      </w:r>
      <w:bookmarkEnd w:id="2"/>
      <w:bookmarkEnd w:id="3"/>
    </w:p>
    <w:p w:rsidR="00513CE9" w:rsidRPr="008F0B14" w:rsidRDefault="00513CE9" w:rsidP="002D2888">
      <w:pPr>
        <w:ind w:firstLine="709"/>
      </w:pPr>
    </w:p>
    <w:p w:rsidR="0034054B" w:rsidRPr="008F0B14" w:rsidRDefault="0034054B" w:rsidP="002D2888">
      <w:pPr>
        <w:ind w:firstLine="709"/>
      </w:pPr>
      <w:r w:rsidRPr="008F0B14">
        <w:t>Главной отличительной чертой всякой промышленной технологии является резкое сокращение затрат труда и средств на производство единицы продукции. Поэтому промышленной можно назвать только такую технологию, которая обеспечивает производство продукции высокого качества с минимально возможными на данном этапе (или близкими к ним) удельными затратами труда и средств.</w:t>
      </w:r>
    </w:p>
    <w:p w:rsidR="0034054B" w:rsidRPr="008F0B14" w:rsidRDefault="0034054B" w:rsidP="002D2888">
      <w:pPr>
        <w:ind w:firstLine="709"/>
      </w:pPr>
      <w:r w:rsidRPr="008F0B14">
        <w:t>Промышленная технология производства говядины на современном этапе базируется на следующих основных принципах: ритмичное поступление на выращивание и откорм бычков в 10</w:t>
      </w:r>
      <w:r w:rsidR="002D2888" w:rsidRPr="008F0B14">
        <w:t>-</w:t>
      </w:r>
      <w:r w:rsidRPr="008F0B14">
        <w:t>20-дневном возрасте группами, величина которых равна вместимости изолированной секции телятника, и реализация откормочного скота этими же группами равномерно в течение всего года по твердому графику: расчленение всего цикла выращивания и откорма на два периода (на откормочных площадках иногда на три, максимум четыре периода) в соответствии с возрастными особенностями животных; специализация помещений для содержания каждого возрастного периода; деление этих помещений на секции, которые используются по принципу: «полностью занято</w:t>
      </w:r>
      <w:r w:rsidR="002D2888" w:rsidRPr="008F0B14">
        <w:t>-</w:t>
      </w:r>
      <w:r w:rsidRPr="008F0B14">
        <w:t>полностью свободно»; обслуживание животных одной секции как единой производственной единицы в течение всего цикла выращивания вплоть до реализации; интенсивное кормление с использованием рационов и норм кормления, обеспечивающих максимальный прирост живой массы в течение всего цикла и достижение заданной живой массы к моменту сдачи скота на мясокомбинат.</w:t>
      </w:r>
    </w:p>
    <w:p w:rsidR="0034054B" w:rsidRPr="008F0B14" w:rsidRDefault="0034054B" w:rsidP="002D2888">
      <w:pPr>
        <w:ind w:firstLine="709"/>
      </w:pPr>
      <w:r w:rsidRPr="008F0B14">
        <w:t>Производство говядины на комплексах включает три последовательные стадии: выращивание, доращивание и откорм. В зависимости от климатических условий комплексы могут быть закрытого и комбинированного типов или иметь вид откормочных площадок. На комплексах закрытого типа все стадии откорма осуществляются в закрытых помещениях с регулируемым микроклиматом. На комплексах комбинированного типа выращивают и доращивают молодняк в помещениях, а откармливают на закрытых площадках. Откормочные площадки предназначаются для заключительного откорма. Они могут быть круглогодовые и сезонные. Площадки, функционирующие круглогодично, создают в районах, где климатические условия не оказывают на животных существенного отрицательного влияния. Сезонные площадки используют только в благоприятное время года.</w:t>
      </w:r>
    </w:p>
    <w:p w:rsidR="0034054B" w:rsidRPr="008F0B14" w:rsidRDefault="0034054B" w:rsidP="002D2888">
      <w:pPr>
        <w:ind w:firstLine="709"/>
      </w:pPr>
      <w:r w:rsidRPr="008F0B14">
        <w:t xml:space="preserve">Данный проект </w:t>
      </w:r>
      <w:r w:rsidR="006943C3" w:rsidRPr="008F0B14">
        <w:t>создан</w:t>
      </w:r>
      <w:r w:rsidRPr="008F0B14">
        <w:t xml:space="preserve"> на основе типового проекта</w:t>
      </w:r>
      <w:r w:rsidR="002D2888" w:rsidRPr="008F0B14">
        <w:t xml:space="preserve"> </w:t>
      </w:r>
      <w:r w:rsidRPr="008F0B14">
        <w:t>комплекс</w:t>
      </w:r>
      <w:r w:rsidR="006943C3" w:rsidRPr="008F0B14">
        <w:t>а</w:t>
      </w:r>
      <w:r w:rsidRPr="008F0B14">
        <w:t xml:space="preserve"> на 400-800 и 1200 голов привязного содержания – разработан для строительства в районах с расчетной температурой наружного воздуха</w:t>
      </w:r>
      <w:r w:rsidR="002D2888" w:rsidRPr="008F0B14">
        <w:t xml:space="preserve"> - </w:t>
      </w:r>
      <w:r w:rsidRPr="008F0B14">
        <w:t>30°С, нормальной снеговой нагрузкой 981 Па и нормативным скоростным напором ветра 265 Па.</w:t>
      </w:r>
    </w:p>
    <w:p w:rsidR="0034054B" w:rsidRPr="008F0B14" w:rsidRDefault="0034054B" w:rsidP="002D2888">
      <w:pPr>
        <w:ind w:firstLine="709"/>
      </w:pPr>
      <w:r w:rsidRPr="008F0B14">
        <w:t>Проектом предусмотрены следующие основные элементы технологии содержания животных: система содержания стойловое; способ содержания животных – привязной.</w:t>
      </w:r>
    </w:p>
    <w:p w:rsidR="0034054B" w:rsidRPr="008F0B14" w:rsidRDefault="0034054B" w:rsidP="002D2888">
      <w:pPr>
        <w:ind w:firstLine="709"/>
      </w:pPr>
      <w:r w:rsidRPr="008F0B14">
        <w:t xml:space="preserve">Перспектива и схема генерального плана комплекса на </w:t>
      </w:r>
      <w:r w:rsidR="007E5C20" w:rsidRPr="008F0B14">
        <w:t>6</w:t>
      </w:r>
      <w:r w:rsidRPr="008F0B14">
        <w:t>00 бычков приведены на листе 1. Проектом предусматривается павильонная застройка с широкогабаритными зданиями. Склады концентрированных кормов, котельная, помещения приема и отправки скота размещены на границе комплекса, что исключает заезд внешнего транспорта на территорию комплекса и обеспечивает его ветеринарную защиту. В состав зоны для хранения кормов входят наземные траншеи для хранения сенажа, овощехранилище с помещением для мойки и резки корнеплодов, автовесовая на 10 т.</w:t>
      </w:r>
    </w:p>
    <w:p w:rsidR="0034054B" w:rsidRPr="008F0B14" w:rsidRDefault="0034054B" w:rsidP="002D2888">
      <w:pPr>
        <w:ind w:firstLine="709"/>
      </w:pPr>
      <w:r w:rsidRPr="008F0B14">
        <w:t xml:space="preserve">Раздача кормов животным предусмотрена мобильными </w:t>
      </w:r>
      <w:r w:rsidR="00904DCA" w:rsidRPr="008F0B14">
        <w:t>кормораздатчиками</w:t>
      </w:r>
      <w:r w:rsidRPr="008F0B14">
        <w:t xml:space="preserve"> К</w:t>
      </w:r>
      <w:r w:rsidR="00904DCA" w:rsidRPr="008F0B14">
        <w:t>УТ–3,0А</w:t>
      </w:r>
      <w:r w:rsidRPr="008F0B14">
        <w:t>, уборка навоза</w:t>
      </w:r>
      <w:r w:rsidR="002D2888" w:rsidRPr="008F0B14">
        <w:t xml:space="preserve"> - </w:t>
      </w:r>
      <w:r w:rsidRPr="008F0B14">
        <w:t xml:space="preserve">с помощью </w:t>
      </w:r>
      <w:r w:rsidR="00904DCA" w:rsidRPr="008F0B14">
        <w:t xml:space="preserve">скребкового транспортера </w:t>
      </w:r>
      <w:r w:rsidRPr="008F0B14">
        <w:t>в приемный резервуар насосной станции, откуда фекальным насосом по напорному трубопроводу навоз перекачивается в навозохранилища.</w:t>
      </w:r>
    </w:p>
    <w:p w:rsidR="0034054B" w:rsidRPr="008F0B14" w:rsidRDefault="0034054B" w:rsidP="002D2888">
      <w:pPr>
        <w:ind w:firstLine="709"/>
      </w:pPr>
      <w:r w:rsidRPr="008F0B14">
        <w:t>Структура стада для комплекса, специализированного на выращивании и откорме молодняка следующая [3]:</w:t>
      </w:r>
    </w:p>
    <w:p w:rsidR="00434693" w:rsidRPr="008F0B14" w:rsidRDefault="00434693" w:rsidP="002D2888">
      <w:pPr>
        <w:ind w:firstLine="709"/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6092"/>
        <w:gridCol w:w="1080"/>
        <w:gridCol w:w="1260"/>
      </w:tblGrid>
      <w:tr w:rsidR="0034054B" w:rsidRPr="008F0B14" w:rsidTr="00434693">
        <w:trPr>
          <w:trHeight w:val="360"/>
        </w:trPr>
        <w:tc>
          <w:tcPr>
            <w:tcW w:w="6092" w:type="dxa"/>
          </w:tcPr>
          <w:p w:rsidR="0034054B" w:rsidRPr="008F0B14" w:rsidRDefault="0034054B" w:rsidP="00434693">
            <w:pPr>
              <w:pStyle w:val="afb"/>
            </w:pPr>
            <w:r w:rsidRPr="008F0B14">
              <w:t>Молодняк на доращивании от 6 до 14 месяцев…….</w:t>
            </w:r>
          </w:p>
        </w:tc>
        <w:tc>
          <w:tcPr>
            <w:tcW w:w="1080" w:type="dxa"/>
          </w:tcPr>
          <w:p w:rsidR="0034054B" w:rsidRPr="008F0B14" w:rsidRDefault="0034054B" w:rsidP="00434693">
            <w:pPr>
              <w:pStyle w:val="afb"/>
            </w:pPr>
            <w:r w:rsidRPr="008F0B14">
              <w:t>70 % =</w:t>
            </w:r>
          </w:p>
        </w:tc>
        <w:tc>
          <w:tcPr>
            <w:tcW w:w="1260" w:type="dxa"/>
          </w:tcPr>
          <w:p w:rsidR="0034054B" w:rsidRPr="008F0B14" w:rsidRDefault="0034054B" w:rsidP="00434693">
            <w:pPr>
              <w:pStyle w:val="afb"/>
            </w:pPr>
            <w:r w:rsidRPr="008F0B14">
              <w:t>600 гол.</w:t>
            </w:r>
          </w:p>
        </w:tc>
      </w:tr>
      <w:tr w:rsidR="0034054B" w:rsidRPr="008F0B14" w:rsidTr="00434693">
        <w:trPr>
          <w:trHeight w:val="343"/>
        </w:trPr>
        <w:tc>
          <w:tcPr>
            <w:tcW w:w="6092" w:type="dxa"/>
          </w:tcPr>
          <w:p w:rsidR="0034054B" w:rsidRPr="008F0B14" w:rsidRDefault="0034054B" w:rsidP="00434693">
            <w:pPr>
              <w:pStyle w:val="afb"/>
            </w:pPr>
            <w:r w:rsidRPr="008F0B14">
              <w:t>Молодняк на откорме от 14 до 18 месяцев…………</w:t>
            </w:r>
          </w:p>
        </w:tc>
        <w:tc>
          <w:tcPr>
            <w:tcW w:w="1080" w:type="dxa"/>
          </w:tcPr>
          <w:p w:rsidR="0034054B" w:rsidRPr="008F0B14" w:rsidRDefault="0034054B" w:rsidP="00434693">
            <w:pPr>
              <w:pStyle w:val="afb"/>
            </w:pPr>
            <w:r w:rsidRPr="008F0B14">
              <w:t>30 % =</w:t>
            </w:r>
          </w:p>
        </w:tc>
        <w:tc>
          <w:tcPr>
            <w:tcW w:w="1260" w:type="dxa"/>
          </w:tcPr>
          <w:p w:rsidR="0034054B" w:rsidRPr="008F0B14" w:rsidRDefault="0034054B" w:rsidP="00434693">
            <w:pPr>
              <w:pStyle w:val="afb"/>
            </w:pPr>
            <w:r w:rsidRPr="008F0B14">
              <w:t>257 гол.</w:t>
            </w:r>
          </w:p>
        </w:tc>
      </w:tr>
    </w:tbl>
    <w:p w:rsidR="00434693" w:rsidRPr="008F0B14" w:rsidRDefault="00434693" w:rsidP="002D2888">
      <w:pPr>
        <w:ind w:firstLine="709"/>
        <w:rPr>
          <w:color w:val="000000"/>
        </w:rPr>
      </w:pPr>
    </w:p>
    <w:p w:rsidR="0034054B" w:rsidRPr="008F0B14" w:rsidRDefault="0034054B" w:rsidP="002D2888">
      <w:pPr>
        <w:ind w:firstLine="709"/>
        <w:rPr>
          <w:color w:val="000000"/>
        </w:rPr>
      </w:pPr>
      <w:r w:rsidRPr="008F0B14">
        <w:rPr>
          <w:color w:val="000000"/>
        </w:rPr>
        <w:t>Бычки 15-20 дневного возраста массой по 45 кг поступают на комплекс, размещаются в изолированной, предварительно подготовленной секции телятника, где животные содержатся в течение 130 дней – первый период выращивания. По завершению этого периода животных переводят в здания для молодняка, где они содержатся 260 дней до завершения откорма. Общая продолжительность выращивания и откорма составляет 390 дней.</w:t>
      </w:r>
    </w:p>
    <w:p w:rsidR="00B453C4" w:rsidRPr="008F0B14" w:rsidRDefault="006943C3" w:rsidP="00B453C4">
      <w:pPr>
        <w:ind w:firstLine="709"/>
        <w:rPr>
          <w:color w:val="000000"/>
        </w:rPr>
      </w:pPr>
      <w:r w:rsidRPr="008F0B14">
        <w:rPr>
          <w:color w:val="000000"/>
        </w:rPr>
        <w:t>Пл</w:t>
      </w:r>
      <w:r w:rsidR="003B70DD" w:rsidRPr="008F0B14">
        <w:rPr>
          <w:color w:val="000000"/>
        </w:rPr>
        <w:t>анируемый среднесдаточный вес 6</w:t>
      </w:r>
      <w:r w:rsidRPr="008F0B14">
        <w:rPr>
          <w:color w:val="000000"/>
        </w:rPr>
        <w:t>00 кг</w:t>
      </w:r>
      <w:r w:rsidR="003B70DD" w:rsidRPr="008F0B14">
        <w:rPr>
          <w:color w:val="000000"/>
        </w:rPr>
        <w:t>, выход продукции – 30 тонн в год.</w:t>
      </w:r>
      <w:bookmarkStart w:id="4" w:name="_Toc74049595"/>
    </w:p>
    <w:p w:rsidR="00067BF9" w:rsidRPr="008F0B14" w:rsidRDefault="008F0B14" w:rsidP="008F0B14">
      <w:pPr>
        <w:pStyle w:val="2"/>
      </w:pPr>
      <w:r w:rsidRPr="008F0B14">
        <w:br w:type="page"/>
      </w:r>
      <w:bookmarkStart w:id="5" w:name="_Toc254467919"/>
      <w:r w:rsidR="00351FCD" w:rsidRPr="008F0B14">
        <w:t>Механизация водоснабжения и поения животных</w:t>
      </w:r>
      <w:bookmarkEnd w:id="4"/>
      <w:bookmarkEnd w:id="5"/>
    </w:p>
    <w:p w:rsidR="00513CE9" w:rsidRPr="008F0B14" w:rsidRDefault="00513CE9" w:rsidP="002D2888">
      <w:pPr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Количество воды, которое должна подавать проектируемая водопроводная сеть, оп</w:t>
      </w:r>
      <w:r w:rsidR="00001E73" w:rsidRPr="008F0B14">
        <w:t>ределим</w:t>
      </w:r>
      <w:r w:rsidRPr="008F0B14">
        <w:t xml:space="preserve"> по расчетным нормам ее потребления потребителем каждого вида и их числу, с учетом перспективного плана увеличения потребления воды.</w:t>
      </w: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Новый водопровод рассчитыва</w:t>
      </w:r>
      <w:r w:rsidR="00001E73" w:rsidRPr="008F0B14">
        <w:t>ем</w:t>
      </w:r>
      <w:r w:rsidRPr="008F0B14">
        <w:t xml:space="preserve"> на срок службы 15-20 лет без коренного переустройства.</w:t>
      </w: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Среднесуточный расход воды Q</w:t>
      </w:r>
      <w:r w:rsidRPr="008F0B14">
        <w:rPr>
          <w:vertAlign w:val="subscript"/>
        </w:rPr>
        <w:t>ср. сут.</w:t>
      </w:r>
      <w:r w:rsidRPr="008F0B14">
        <w:t>(л) на ферме определя</w:t>
      </w:r>
      <w:r w:rsidR="00001E73" w:rsidRPr="008F0B14">
        <w:t>ем</w:t>
      </w:r>
      <w:r w:rsidRPr="008F0B14">
        <w:t xml:space="preserve"> по формуле: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Q</w:t>
      </w:r>
      <w:r w:rsidRPr="008F0B14">
        <w:rPr>
          <w:vertAlign w:val="subscript"/>
        </w:rPr>
        <w:t>ср. сут.</w:t>
      </w:r>
      <w:r w:rsidRPr="008F0B14">
        <w:t xml:space="preserve"> = q</w:t>
      </w:r>
      <w:r w:rsidRPr="008F0B14">
        <w:rPr>
          <w:vertAlign w:val="subscript"/>
        </w:rPr>
        <w:t>1</w:t>
      </w:r>
      <w:r w:rsidRPr="008F0B14">
        <w:t>n</w:t>
      </w:r>
      <w:r w:rsidRPr="008F0B14">
        <w:rPr>
          <w:vertAlign w:val="subscript"/>
        </w:rPr>
        <w:t>1</w:t>
      </w:r>
      <w:r w:rsidRPr="008F0B14">
        <w:t>+q</w:t>
      </w:r>
      <w:r w:rsidRPr="008F0B14">
        <w:rPr>
          <w:vertAlign w:val="subscript"/>
        </w:rPr>
        <w:t>2</w:t>
      </w:r>
      <w:r w:rsidRPr="008F0B14">
        <w:t>n</w:t>
      </w:r>
      <w:r w:rsidRPr="008F0B14">
        <w:rPr>
          <w:vertAlign w:val="subscript"/>
        </w:rPr>
        <w:t>2</w:t>
      </w:r>
      <w:r w:rsidRPr="008F0B14">
        <w:t>+…+q</w:t>
      </w:r>
      <w:r w:rsidRPr="008F0B14">
        <w:rPr>
          <w:vertAlign w:val="subscript"/>
        </w:rPr>
        <w:t>m</w:t>
      </w:r>
      <w:r w:rsidRPr="008F0B14">
        <w:t>n</w:t>
      </w:r>
      <w:r w:rsidRPr="008F0B14">
        <w:rPr>
          <w:vertAlign w:val="subscript"/>
        </w:rPr>
        <w:t>m</w:t>
      </w:r>
      <w:r w:rsidRPr="008F0B14">
        <w:t>,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где q</w:t>
      </w:r>
      <w:r w:rsidRPr="008F0B14">
        <w:rPr>
          <w:vertAlign w:val="subscript"/>
        </w:rPr>
        <w:t>m</w:t>
      </w:r>
      <w:r w:rsidRPr="008F0B14">
        <w:t xml:space="preserve"> – среднесуточная норма потребления воды одним потребителем, л;</w:t>
      </w: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n</w:t>
      </w:r>
      <w:r w:rsidRPr="008F0B14">
        <w:rPr>
          <w:vertAlign w:val="subscript"/>
        </w:rPr>
        <w:t>m</w:t>
      </w:r>
      <w:r w:rsidRPr="008F0B14">
        <w:t xml:space="preserve"> – количество потребителей.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48645D" w:rsidP="002D2888">
      <w:pPr>
        <w:pStyle w:val="21"/>
        <w:widowControl w:val="0"/>
        <w:ind w:firstLine="709"/>
      </w:pPr>
      <w:r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8.75pt">
            <v:imagedata r:id="rId7" o:title=""/>
          </v:shape>
        </w:pic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001E73" w:rsidP="002D2888">
      <w:pPr>
        <w:pStyle w:val="21"/>
        <w:widowControl w:val="0"/>
        <w:ind w:firstLine="709"/>
      </w:pPr>
      <w:r w:rsidRPr="008F0B14">
        <w:t>Определяем</w:t>
      </w:r>
      <w:r w:rsidR="00351FCD" w:rsidRPr="008F0B14">
        <w:t xml:space="preserve"> максимальный суточный расход воды по формуле: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48645D" w:rsidP="002D2888">
      <w:pPr>
        <w:pStyle w:val="21"/>
        <w:widowControl w:val="0"/>
        <w:ind w:firstLine="709"/>
      </w:pPr>
      <w:r>
        <w:rPr>
          <w:position w:val="-14"/>
        </w:rPr>
        <w:pict>
          <v:shape id="_x0000_i1026" type="#_x0000_t75" style="width:105pt;height:18.75pt">
            <v:imagedata r:id="rId8" o:title=""/>
          </v:shape>
        </w:pict>
      </w:r>
      <w:r w:rsidR="00351FCD" w:rsidRPr="008F0B14">
        <w:t>,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где α</w:t>
      </w:r>
      <w:r w:rsidRPr="008F0B14">
        <w:rPr>
          <w:vertAlign w:val="subscript"/>
        </w:rPr>
        <w:t xml:space="preserve"> сут</w:t>
      </w:r>
      <w:r w:rsidRPr="008F0B14">
        <w:t xml:space="preserve"> – коэффициент суточной неравномерности;</w:t>
      </w: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α</w:t>
      </w:r>
      <w:r w:rsidRPr="008F0B14">
        <w:rPr>
          <w:vertAlign w:val="subscript"/>
        </w:rPr>
        <w:t xml:space="preserve"> сут</w:t>
      </w:r>
      <w:r w:rsidRPr="008F0B14">
        <w:t xml:space="preserve"> – 1,3.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48645D" w:rsidP="002D2888">
      <w:pPr>
        <w:pStyle w:val="21"/>
        <w:widowControl w:val="0"/>
        <w:ind w:firstLine="709"/>
      </w:pPr>
      <w:r>
        <w:rPr>
          <w:position w:val="-14"/>
        </w:rPr>
        <w:pict>
          <v:shape id="_x0000_i1027" type="#_x0000_t75" style="width:149.25pt;height:18.75pt">
            <v:imagedata r:id="rId9" o:title=""/>
          </v:shape>
        </w:pic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Максимальный часовой расход вода (л/ч) определ</w:t>
      </w:r>
      <w:r w:rsidR="00001E73" w:rsidRPr="008F0B14">
        <w:t>им</w:t>
      </w:r>
      <w:r w:rsidRPr="008F0B14">
        <w:t xml:space="preserve"> по формуле: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48645D" w:rsidP="002D2888">
      <w:pPr>
        <w:pStyle w:val="21"/>
        <w:widowControl w:val="0"/>
        <w:ind w:firstLine="709"/>
      </w:pPr>
      <w:r>
        <w:rPr>
          <w:position w:val="-26"/>
        </w:rPr>
        <w:pict>
          <v:shape id="_x0000_i1028" type="#_x0000_t75" style="width:102.75pt;height:36pt">
            <v:imagedata r:id="rId10" o:title=""/>
          </v:shape>
        </w:pict>
      </w:r>
      <w:r w:rsidR="00351FCD" w:rsidRPr="008F0B14">
        <w:t>,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где α</w:t>
      </w:r>
      <w:r w:rsidRPr="008F0B14">
        <w:rPr>
          <w:vertAlign w:val="subscript"/>
        </w:rPr>
        <w:t>ч</w:t>
      </w:r>
      <w:r w:rsidRPr="008F0B14">
        <w:t xml:space="preserve"> </w:t>
      </w:r>
      <w:r w:rsidR="00147E59" w:rsidRPr="008F0B14">
        <w:t>–</w:t>
      </w:r>
      <w:r w:rsidRPr="008F0B14">
        <w:t xml:space="preserve"> коэффициент часовой неравномерности, на фермах с автопоением, α</w:t>
      </w:r>
      <w:r w:rsidRPr="008F0B14">
        <w:rPr>
          <w:vertAlign w:val="subscript"/>
        </w:rPr>
        <w:t>ч</w:t>
      </w:r>
      <w:r w:rsidR="00147E59" w:rsidRPr="008F0B14">
        <w:t> </w:t>
      </w:r>
      <w:r w:rsidRPr="008F0B14">
        <w:t>= 2… 2,5.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C22549" w:rsidRPr="008F0B14" w:rsidRDefault="0048645D" w:rsidP="002D2888">
      <w:pPr>
        <w:pStyle w:val="21"/>
        <w:widowControl w:val="0"/>
        <w:ind w:firstLine="709"/>
      </w:pPr>
      <w:r>
        <w:rPr>
          <w:position w:val="-26"/>
        </w:rPr>
        <w:pict>
          <v:shape id="_x0000_i1029" type="#_x0000_t75" style="width:156.75pt;height:35.25pt">
            <v:imagedata r:id="rId11" o:title=""/>
          </v:shape>
        </w:pic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Секундный расход (л/с) воды равен: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B453C4" w:rsidRPr="008F0B14" w:rsidRDefault="0048645D" w:rsidP="002D2888">
      <w:pPr>
        <w:pStyle w:val="21"/>
        <w:widowControl w:val="0"/>
        <w:ind w:firstLine="709"/>
      </w:pPr>
      <w:r>
        <w:rPr>
          <w:position w:val="-28"/>
        </w:rPr>
        <w:pict>
          <v:shape id="_x0000_i1030" type="#_x0000_t75" style="width:60.75pt;height:36pt">
            <v:imagedata r:id="rId12" o:title=""/>
          </v:shape>
        </w:pict>
      </w:r>
      <w:r w:rsidR="00351FCD" w:rsidRPr="008F0B14">
        <w:t>,</w:t>
      </w:r>
    </w:p>
    <w:p w:rsidR="00C22549" w:rsidRPr="008F0B14" w:rsidRDefault="0048645D" w:rsidP="002D2888">
      <w:pPr>
        <w:pStyle w:val="21"/>
        <w:widowControl w:val="0"/>
        <w:ind w:firstLine="709"/>
      </w:pPr>
      <w:r>
        <w:rPr>
          <w:position w:val="-28"/>
        </w:rPr>
        <w:pict>
          <v:shape id="_x0000_i1031" type="#_x0000_t75" style="width:117pt;height:36pt">
            <v:imagedata r:id="rId13" o:title=""/>
          </v:shape>
        </w:pic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Суточный расход насосной станции должен быть равен максимальному суточному расходу воды на помещении или ферме, а часовой расход станции (насоса) определ</w:t>
      </w:r>
      <w:r w:rsidR="00001E73" w:rsidRPr="008F0B14">
        <w:t>им</w:t>
      </w:r>
      <w:r w:rsidRPr="008F0B14">
        <w:t>ся по формуле: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C22549" w:rsidRPr="008F0B14" w:rsidRDefault="0048645D" w:rsidP="002D2888">
      <w:pPr>
        <w:pStyle w:val="21"/>
        <w:widowControl w:val="0"/>
        <w:ind w:firstLine="709"/>
      </w:pPr>
      <w:r>
        <w:rPr>
          <w:position w:val="-28"/>
        </w:rPr>
        <w:pict>
          <v:shape id="_x0000_i1032" type="#_x0000_t75" style="width:78.75pt;height:36.75pt">
            <v:imagedata r:id="rId14" o:title=""/>
          </v:shape>
        </w:pict>
      </w:r>
      <w:r w:rsidR="00C22549" w:rsidRPr="008F0B14">
        <w:t>,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351FCD" w:rsidRPr="008F0B14" w:rsidRDefault="00351FCD" w:rsidP="002D2888">
      <w:pPr>
        <w:pStyle w:val="21"/>
        <w:widowControl w:val="0"/>
        <w:ind w:firstLine="709"/>
      </w:pPr>
      <w:r w:rsidRPr="008F0B14">
        <w:t>где τ – продолжительность работы насоса или станции в сутки, ч.</w:t>
      </w:r>
    </w:p>
    <w:p w:rsidR="00B453C4" w:rsidRPr="008F0B14" w:rsidRDefault="00B453C4" w:rsidP="002D2888">
      <w:pPr>
        <w:pStyle w:val="21"/>
        <w:widowControl w:val="0"/>
        <w:ind w:firstLine="709"/>
      </w:pPr>
    </w:p>
    <w:p w:rsidR="00C22549" w:rsidRPr="008F0B14" w:rsidRDefault="0048645D" w:rsidP="002D2888">
      <w:pPr>
        <w:pStyle w:val="21"/>
        <w:widowControl w:val="0"/>
        <w:ind w:firstLine="709"/>
      </w:pPr>
      <w:r>
        <w:rPr>
          <w:position w:val="-28"/>
        </w:rPr>
        <w:pict>
          <v:shape id="_x0000_i1033" type="#_x0000_t75" style="width:150pt;height:36pt">
            <v:imagedata r:id="rId15" o:title=""/>
          </v:shape>
        </w:pict>
      </w:r>
    </w:p>
    <w:p w:rsidR="00B453C4" w:rsidRPr="008F0B14" w:rsidRDefault="00B453C4" w:rsidP="002D2888">
      <w:pPr>
        <w:widowControl w:val="0"/>
        <w:ind w:firstLine="709"/>
      </w:pPr>
    </w:p>
    <w:p w:rsidR="00351FCD" w:rsidRPr="008F0B14" w:rsidRDefault="00351FCD" w:rsidP="002D2888">
      <w:pPr>
        <w:widowControl w:val="0"/>
        <w:ind w:firstLine="709"/>
      </w:pPr>
      <w:r w:rsidRPr="008F0B14">
        <w:t xml:space="preserve">Продолжительность работы насоса </w:t>
      </w:r>
      <w:r w:rsidRPr="008F0B14">
        <w:sym w:font="Symbol" w:char="F074"/>
      </w:r>
      <w:r w:rsidRPr="008F0B14">
        <w:t xml:space="preserve"> выбира</w:t>
      </w:r>
      <w:r w:rsidR="00001E73" w:rsidRPr="008F0B14">
        <w:t>ем</w:t>
      </w:r>
      <w:r w:rsidRPr="008F0B14">
        <w:t xml:space="preserve"> в соответствии с дебитом водоисточника, учитывая, что расход насоса при этом должен быть больше или равен Q</w:t>
      </w:r>
      <w:r w:rsidRPr="008F0B14">
        <w:rPr>
          <w:vertAlign w:val="subscript"/>
        </w:rPr>
        <w:t>max.ч</w:t>
      </w:r>
      <w:r w:rsidRPr="008F0B14">
        <w:t xml:space="preserve">, но не должен превышать дебита источника. С уменьшением повышается потребная мощность для привода насоса, увеличивается диаметр напорного трубопровода и емкость резервуара водонапорной башни, но сокращаются эксплуатационные расходы. При увеличении </w:t>
      </w:r>
      <w:r w:rsidRPr="008F0B14">
        <w:sym w:font="Symbol" w:char="F074"/>
      </w:r>
      <w:r w:rsidRPr="008F0B14">
        <w:t xml:space="preserve"> сокращаются расходы на строительство, но эксплуатационные расходы увеличиваются. На основе сравнительных технико-экономических расчетов времени работы насосной станции принимае</w:t>
      </w:r>
      <w:r w:rsidR="00001E73" w:rsidRPr="008F0B14">
        <w:t>м</w:t>
      </w:r>
      <w:r w:rsidRPr="008F0B14">
        <w:t xml:space="preserve"> равным 7</w:t>
      </w:r>
      <w:r w:rsidR="00001E73" w:rsidRPr="008F0B14">
        <w:t xml:space="preserve"> </w:t>
      </w:r>
      <w:r w:rsidRPr="008F0B14">
        <w:t>часам.</w:t>
      </w:r>
      <w:r w:rsidR="008F0B14" w:rsidRPr="008F0B14">
        <w:t xml:space="preserve"> </w:t>
      </w:r>
      <w:r w:rsidRPr="008F0B14">
        <w:t>По величине Q</w:t>
      </w:r>
      <w:r w:rsidRPr="008F0B14">
        <w:rPr>
          <w:vertAlign w:val="subscript"/>
        </w:rPr>
        <w:t>нас.</w:t>
      </w:r>
      <w:r w:rsidRPr="008F0B14">
        <w:t xml:space="preserve"> и требуемом напоре в</w:t>
      </w:r>
      <w:r w:rsidR="00001E73" w:rsidRPr="008F0B14">
        <w:t>ыбираем</w:t>
      </w:r>
      <w:r w:rsidRPr="008F0B14">
        <w:t xml:space="preserve"> по рабочим характеристи</w:t>
      </w:r>
      <w:r w:rsidR="0024646A" w:rsidRPr="008F0B14">
        <w:t>кам насос ½К-6 (центробежный консольный, объемная подача 7 м</w:t>
      </w:r>
      <w:r w:rsidR="0024646A" w:rsidRPr="008F0B14">
        <w:rPr>
          <w:vertAlign w:val="superscript"/>
        </w:rPr>
        <w:t>3</w:t>
      </w:r>
      <w:r w:rsidR="0024646A" w:rsidRPr="008F0B14">
        <w:t>/ч, полный напор Н=18 м).</w:t>
      </w:r>
      <w:r w:rsidR="008F0B14" w:rsidRPr="008F0B14">
        <w:t xml:space="preserve"> </w:t>
      </w:r>
      <w:r w:rsidRPr="008F0B14">
        <w:t>Потребн</w:t>
      </w:r>
      <w:r w:rsidR="00001E73" w:rsidRPr="008F0B14">
        <w:t>ую</w:t>
      </w:r>
      <w:r w:rsidRPr="008F0B14">
        <w:t xml:space="preserve"> мощность (Вт) электродвигателя для привода насоса определ</w:t>
      </w:r>
      <w:r w:rsidR="00001E73" w:rsidRPr="008F0B14">
        <w:t>им</w:t>
      </w:r>
      <w:r w:rsidRPr="008F0B14">
        <w:t xml:space="preserve"> по формуле:</w:t>
      </w:r>
    </w:p>
    <w:p w:rsidR="008F0B14" w:rsidRPr="008F0B14" w:rsidRDefault="008F0B14" w:rsidP="002D2888">
      <w:pPr>
        <w:widowControl w:val="0"/>
        <w:ind w:firstLine="709"/>
      </w:pPr>
    </w:p>
    <w:p w:rsidR="00351FCD" w:rsidRPr="008F0B14" w:rsidRDefault="0048645D" w:rsidP="002D2888">
      <w:pPr>
        <w:widowControl w:val="0"/>
        <w:ind w:firstLine="709"/>
      </w:pPr>
      <w:r>
        <w:rPr>
          <w:position w:val="-34"/>
        </w:rPr>
        <w:pict>
          <v:shape id="_x0000_i1034" type="#_x0000_t75" style="width:131.25pt;height:39pt">
            <v:imagedata r:id="rId16" o:title=""/>
          </v:shape>
        </w:pict>
      </w:r>
      <w:r w:rsidR="00351FCD" w:rsidRPr="008F0B14">
        <w:t>,</w:t>
      </w:r>
    </w:p>
    <w:p w:rsidR="008F0B14" w:rsidRPr="008F0B14" w:rsidRDefault="008F0B14" w:rsidP="002D2888">
      <w:pPr>
        <w:widowControl w:val="0"/>
        <w:ind w:firstLine="709"/>
      </w:pPr>
    </w:p>
    <w:p w:rsidR="00351FCD" w:rsidRPr="008F0B14" w:rsidRDefault="00351FCD" w:rsidP="002D2888">
      <w:pPr>
        <w:widowControl w:val="0"/>
        <w:ind w:firstLine="709"/>
      </w:pPr>
      <w:r w:rsidRPr="008F0B14">
        <w:t>где Q</w:t>
      </w:r>
      <w:r w:rsidRPr="008F0B14">
        <w:rPr>
          <w:vertAlign w:val="subscript"/>
        </w:rPr>
        <w:t>нас.</w:t>
      </w:r>
      <w:r w:rsidRPr="008F0B14">
        <w:t xml:space="preserve"> – объемный расход воды (подача насоса), м</w:t>
      </w:r>
      <w:r w:rsidRPr="008F0B14">
        <w:rPr>
          <w:vertAlign w:val="superscript"/>
        </w:rPr>
        <w:t>3</w:t>
      </w:r>
      <w:r w:rsidRPr="008F0B14">
        <w:t>/с;</w:t>
      </w:r>
      <w:r w:rsidR="008F0B14" w:rsidRPr="008F0B14">
        <w:t xml:space="preserve"> </w:t>
      </w:r>
      <w:r w:rsidRPr="008F0B14">
        <w:sym w:font="Symbol" w:char="F072"/>
      </w:r>
      <w:r w:rsidR="002D2888" w:rsidRPr="008F0B14">
        <w:t xml:space="preserve"> - </w:t>
      </w:r>
      <w:r w:rsidRPr="008F0B14">
        <w:t>плотность воды, кг/м</w:t>
      </w:r>
      <w:r w:rsidRPr="008F0B14">
        <w:rPr>
          <w:vertAlign w:val="superscript"/>
        </w:rPr>
        <w:t>3</w:t>
      </w:r>
      <w:r w:rsidRPr="008F0B14">
        <w:t>;</w:t>
      </w:r>
      <w:r w:rsidR="008F0B14" w:rsidRPr="008F0B14">
        <w:t xml:space="preserve"> </w:t>
      </w:r>
      <w:r w:rsidRPr="008F0B14">
        <w:t>Н – полный напор насоса, м (берется из технической характеристики);</w:t>
      </w:r>
      <w:r w:rsidR="008F0B14" w:rsidRPr="008F0B14">
        <w:t xml:space="preserve"> </w:t>
      </w:r>
      <w:r w:rsidRPr="008F0B14">
        <w:t>К</w:t>
      </w:r>
      <w:r w:rsidRPr="008F0B14">
        <w:rPr>
          <w:vertAlign w:val="subscript"/>
        </w:rPr>
        <w:t>з</w:t>
      </w:r>
      <w:r w:rsidRPr="008F0B14">
        <w:t xml:space="preserve"> – коэффициент запаса мощности, учитывающий возможности перегрузки во время работы насоса, К</w:t>
      </w:r>
      <w:r w:rsidRPr="008F0B14">
        <w:rPr>
          <w:vertAlign w:val="subscript"/>
        </w:rPr>
        <w:t>з</w:t>
      </w:r>
      <w:r w:rsidRPr="008F0B14">
        <w:t xml:space="preserve"> = 1,1 – 2,0;</w:t>
      </w:r>
      <w:r w:rsidR="008F0B14" w:rsidRPr="008F0B14">
        <w:t xml:space="preserve"> </w:t>
      </w:r>
      <w:r w:rsidRPr="008F0B14">
        <w:t>g – ускорение свободного падения, g = 9,81 м/с</w:t>
      </w:r>
      <w:r w:rsidRPr="008F0B14">
        <w:rPr>
          <w:vertAlign w:val="superscript"/>
        </w:rPr>
        <w:t>2</w:t>
      </w:r>
      <w:r w:rsidRPr="008F0B14">
        <w:t>;</w:t>
      </w:r>
      <w:r w:rsidR="008F0B14" w:rsidRPr="008F0B14">
        <w:t xml:space="preserve"> </w:t>
      </w:r>
      <w:r w:rsidRPr="008F0B14">
        <w:sym w:font="Symbol" w:char="F068"/>
      </w:r>
      <w:r w:rsidRPr="008F0B14">
        <w:rPr>
          <w:vertAlign w:val="subscript"/>
        </w:rPr>
        <w:t>н</w:t>
      </w:r>
      <w:r w:rsidR="00147E59" w:rsidRPr="008F0B14">
        <w:t xml:space="preserve"> –</w:t>
      </w:r>
      <w:r w:rsidRPr="008F0B14">
        <w:t xml:space="preserve"> к.п.д. насоса согласно технической характеристике (для центробежных насосов </w:t>
      </w:r>
      <w:r w:rsidRPr="008F0B14">
        <w:sym w:font="Symbol" w:char="F068"/>
      </w:r>
      <w:r w:rsidRPr="008F0B14">
        <w:rPr>
          <w:vertAlign w:val="subscript"/>
        </w:rPr>
        <w:t>н</w:t>
      </w:r>
      <w:r w:rsidRPr="008F0B14">
        <w:t xml:space="preserve"> = 0,4 – 0,6; для вихревых </w:t>
      </w:r>
      <w:r w:rsidRPr="008F0B14">
        <w:sym w:font="Symbol" w:char="F068"/>
      </w:r>
      <w:r w:rsidRPr="008F0B14">
        <w:rPr>
          <w:vertAlign w:val="subscript"/>
        </w:rPr>
        <w:t>н</w:t>
      </w:r>
      <w:r w:rsidRPr="008F0B14">
        <w:t xml:space="preserve"> = 0,25 – 0,55);</w:t>
      </w:r>
      <w:r w:rsidR="008F0B14" w:rsidRPr="008F0B14">
        <w:t xml:space="preserve"> </w:t>
      </w:r>
      <w:r w:rsidRPr="008F0B14">
        <w:sym w:font="Symbol" w:char="F068"/>
      </w:r>
      <w:r w:rsidRPr="008F0B14">
        <w:rPr>
          <w:vertAlign w:val="subscript"/>
        </w:rPr>
        <w:t>п</w:t>
      </w:r>
      <w:r w:rsidR="00147E59" w:rsidRPr="008F0B14">
        <w:t xml:space="preserve"> –</w:t>
      </w:r>
      <w:r w:rsidR="00C22549" w:rsidRPr="008F0B14">
        <w:t xml:space="preserve"> </w:t>
      </w:r>
      <w:r w:rsidRPr="008F0B14">
        <w:t xml:space="preserve">к.п.д. передачи от двигателя к насосу (при прямом соединении с насосом </w:t>
      </w:r>
      <w:r w:rsidRPr="008F0B14">
        <w:sym w:font="Symbol" w:char="F068"/>
      </w:r>
      <w:r w:rsidRPr="008F0B14">
        <w:rPr>
          <w:vertAlign w:val="subscript"/>
        </w:rPr>
        <w:t>п</w:t>
      </w:r>
      <w:r w:rsidRPr="008F0B14">
        <w:t xml:space="preserve"> = 1,0).</w:t>
      </w:r>
    </w:p>
    <w:p w:rsidR="008F0B14" w:rsidRPr="008F0B14" w:rsidRDefault="008F0B14" w:rsidP="002D2888">
      <w:pPr>
        <w:widowControl w:val="0"/>
        <w:ind w:firstLine="709"/>
      </w:pPr>
    </w:p>
    <w:p w:rsidR="00C22549" w:rsidRPr="008F0B14" w:rsidRDefault="0048645D" w:rsidP="002D2888">
      <w:pPr>
        <w:widowControl w:val="0"/>
        <w:ind w:firstLine="709"/>
      </w:pPr>
      <w:r>
        <w:rPr>
          <w:position w:val="-32"/>
        </w:rPr>
        <w:pict>
          <v:shape id="_x0000_i1035" type="#_x0000_t75" style="width:305.25pt;height:38.25pt">
            <v:imagedata r:id="rId17" o:title=""/>
          </v:shape>
        </w:pict>
      </w:r>
    </w:p>
    <w:p w:rsidR="008F0B14" w:rsidRPr="008F0B14" w:rsidRDefault="008F0B14" w:rsidP="002D2888">
      <w:pPr>
        <w:pStyle w:val="a6"/>
        <w:widowControl w:val="0"/>
        <w:ind w:firstLine="709"/>
      </w:pPr>
    </w:p>
    <w:p w:rsidR="00351FCD" w:rsidRPr="008F0B14" w:rsidRDefault="00351FCD" w:rsidP="008F0B14">
      <w:pPr>
        <w:pStyle w:val="a6"/>
        <w:widowControl w:val="0"/>
        <w:ind w:firstLine="709"/>
      </w:pPr>
      <w:r w:rsidRPr="008F0B14">
        <w:t>Воду необходимо подавать потребителям под определенным напором, называемым свободным напором Н</w:t>
      </w:r>
      <w:r w:rsidRPr="008F0B14">
        <w:rPr>
          <w:vertAlign w:val="subscript"/>
        </w:rPr>
        <w:t>св.</w:t>
      </w:r>
      <w:r w:rsidRPr="008F0B14">
        <w:t xml:space="preserve"> Для водоразборных точек на животноводческих фермах необходимый напор Н</w:t>
      </w:r>
      <w:r w:rsidRPr="008F0B14">
        <w:rPr>
          <w:vertAlign w:val="subscript"/>
        </w:rPr>
        <w:t>св</w:t>
      </w:r>
      <w:r w:rsidR="00815684" w:rsidRPr="008F0B14">
        <w:rPr>
          <w:vertAlign w:val="subscript"/>
        </w:rPr>
        <w:t>.</w:t>
      </w:r>
      <w:r w:rsidRPr="008F0B14">
        <w:t xml:space="preserve"> = 4 </w:t>
      </w:r>
      <w:r w:rsidRPr="008F0B14">
        <w:sym w:font="Symbol" w:char="F0B8"/>
      </w:r>
      <w:r w:rsidRPr="008F0B14">
        <w:t xml:space="preserve"> 5 м (Н</w:t>
      </w:r>
      <w:r w:rsidRPr="008F0B14">
        <w:rPr>
          <w:vertAlign w:val="subscript"/>
        </w:rPr>
        <w:t>св</w:t>
      </w:r>
      <w:r w:rsidR="00815684" w:rsidRPr="008F0B14">
        <w:rPr>
          <w:vertAlign w:val="subscript"/>
        </w:rPr>
        <w:t>.</w:t>
      </w:r>
      <w:r w:rsidRPr="008F0B14">
        <w:t xml:space="preserve"> = 40</w:t>
      </w:r>
      <w:r w:rsidR="002D2888" w:rsidRPr="008F0B14">
        <w:t xml:space="preserve"> - </w:t>
      </w:r>
      <w:r w:rsidRPr="008F0B14">
        <w:t>50 кПа) обеспечивается водона</w:t>
      </w:r>
      <w:r w:rsidR="00815684" w:rsidRPr="008F0B14">
        <w:t>порной башней.</w:t>
      </w:r>
      <w:r w:rsidR="008F0B14" w:rsidRPr="008F0B14">
        <w:t xml:space="preserve"> </w:t>
      </w:r>
      <w:r w:rsidRPr="008F0B14">
        <w:t>Необходимая вместимость резервуара (м</w:t>
      </w:r>
      <w:r w:rsidRPr="008F0B14">
        <w:rPr>
          <w:vertAlign w:val="superscript"/>
        </w:rPr>
        <w:t>3</w:t>
      </w:r>
      <w:r w:rsidRPr="008F0B14">
        <w:t>) водонапорной башни равна:</w:t>
      </w:r>
    </w:p>
    <w:p w:rsidR="008F0B14" w:rsidRPr="008F0B14" w:rsidRDefault="008F0B14" w:rsidP="002D2888">
      <w:pPr>
        <w:widowControl w:val="0"/>
        <w:ind w:firstLine="709"/>
      </w:pPr>
    </w:p>
    <w:p w:rsidR="00351FCD" w:rsidRPr="008F0B14" w:rsidRDefault="00351FCD" w:rsidP="002D2888">
      <w:pPr>
        <w:widowControl w:val="0"/>
        <w:ind w:firstLine="709"/>
      </w:pPr>
      <w:r w:rsidRPr="008F0B14">
        <w:t>V</w:t>
      </w:r>
      <w:r w:rsidRPr="008F0B14">
        <w:rPr>
          <w:vertAlign w:val="subscript"/>
        </w:rPr>
        <w:t>рез</w:t>
      </w:r>
      <w:r w:rsidRPr="008F0B14">
        <w:t xml:space="preserve"> = (0,15…0,20) Q</w:t>
      </w:r>
      <w:r w:rsidRPr="008F0B14">
        <w:rPr>
          <w:vertAlign w:val="subscript"/>
        </w:rPr>
        <w:t>мах. сут.</w:t>
      </w:r>
      <w:r w:rsidRPr="008F0B14">
        <w:t>,</w:t>
      </w:r>
    </w:p>
    <w:p w:rsidR="008F0B14" w:rsidRPr="008F0B14" w:rsidRDefault="008F0B14" w:rsidP="002D2888">
      <w:pPr>
        <w:widowControl w:val="0"/>
        <w:ind w:firstLine="709"/>
      </w:pPr>
    </w:p>
    <w:p w:rsidR="00815684" w:rsidRPr="008F0B14" w:rsidRDefault="00351FCD" w:rsidP="002D2888">
      <w:pPr>
        <w:widowControl w:val="0"/>
        <w:ind w:firstLine="709"/>
      </w:pPr>
      <w:r w:rsidRPr="008F0B14">
        <w:t>Полученную вместимость резервуара о</w:t>
      </w:r>
      <w:r w:rsidR="00147E59" w:rsidRPr="008F0B14">
        <w:t>кругляем</w:t>
      </w:r>
      <w:r w:rsidRPr="008F0B14">
        <w:t xml:space="preserve"> до стандартной (10, 15, 20, 25, 30, 35, 40, и 50 м</w:t>
      </w:r>
      <w:r w:rsidRPr="008F0B14">
        <w:rPr>
          <w:vertAlign w:val="superscript"/>
        </w:rPr>
        <w:t>3</w:t>
      </w:r>
      <w:r w:rsidRPr="008F0B14">
        <w:t>).</w:t>
      </w:r>
    </w:p>
    <w:p w:rsidR="008F0B14" w:rsidRPr="008F0B14" w:rsidRDefault="008F0B14" w:rsidP="002D2888">
      <w:pPr>
        <w:widowControl w:val="0"/>
        <w:ind w:firstLine="709"/>
      </w:pPr>
    </w:p>
    <w:p w:rsidR="00351FCD" w:rsidRPr="008F0B14" w:rsidRDefault="0048645D" w:rsidP="002D2888">
      <w:pPr>
        <w:widowControl w:val="0"/>
        <w:ind w:firstLine="709"/>
      </w:pPr>
      <w:r>
        <w:rPr>
          <w:position w:val="-16"/>
        </w:rPr>
        <w:pict>
          <v:shape id="_x0000_i1036" type="#_x0000_t75" style="width:206.25pt;height:21.75pt">
            <v:imagedata r:id="rId18" o:title=""/>
          </v:shape>
        </w:pict>
      </w:r>
    </w:p>
    <w:p w:rsidR="008F0B14" w:rsidRPr="008F0B14" w:rsidRDefault="008F0B14" w:rsidP="002D2888">
      <w:pPr>
        <w:widowControl w:val="0"/>
        <w:ind w:firstLine="709"/>
      </w:pPr>
    </w:p>
    <w:p w:rsidR="00351FCD" w:rsidRPr="008F0B14" w:rsidRDefault="00351FCD" w:rsidP="002D2888">
      <w:pPr>
        <w:widowControl w:val="0"/>
        <w:ind w:firstLine="709"/>
      </w:pPr>
      <w:r w:rsidRPr="008F0B14">
        <w:t>Диаметр труб выбирае</w:t>
      </w:r>
      <w:r w:rsidR="00147E59" w:rsidRPr="008F0B14">
        <w:t>м</w:t>
      </w:r>
      <w:r w:rsidRPr="008F0B14">
        <w:t xml:space="preserve"> так, чтобы скорость воды в них не превышала 0;4</w:t>
      </w:r>
      <w:r w:rsidR="002D2888" w:rsidRPr="008F0B14">
        <w:t xml:space="preserve"> - </w:t>
      </w:r>
      <w:r w:rsidRPr="008F0B14">
        <w:t>0,25 м/с. Диаметр труб (м) внешнего водопровода на начальном участке, на котором проходит все количество воды, определяется по формуле:</w:t>
      </w:r>
    </w:p>
    <w:p w:rsidR="008F0B14" w:rsidRPr="008F0B14" w:rsidRDefault="008F0B14" w:rsidP="002D2888">
      <w:pPr>
        <w:widowControl w:val="0"/>
        <w:ind w:firstLine="709"/>
      </w:pPr>
    </w:p>
    <w:p w:rsidR="00351FCD" w:rsidRPr="008F0B14" w:rsidRDefault="0048645D" w:rsidP="002D2888">
      <w:pPr>
        <w:widowControl w:val="0"/>
        <w:ind w:firstLine="709"/>
      </w:pPr>
      <w:r>
        <w:rPr>
          <w:position w:val="-30"/>
        </w:rPr>
        <w:pict>
          <v:shape id="_x0000_i1037" type="#_x0000_t75" style="width:72.75pt;height:39pt">
            <v:imagedata r:id="rId19" o:title=""/>
          </v:shape>
        </w:pict>
      </w:r>
      <w:r w:rsidR="00351FCD" w:rsidRPr="008F0B14">
        <w:t>,</w:t>
      </w:r>
    </w:p>
    <w:p w:rsidR="008F0B14" w:rsidRPr="008F0B14" w:rsidRDefault="008F0B14" w:rsidP="002D2888">
      <w:pPr>
        <w:widowControl w:val="0"/>
        <w:ind w:firstLine="709"/>
      </w:pPr>
    </w:p>
    <w:p w:rsidR="00351FCD" w:rsidRPr="008F0B14" w:rsidRDefault="00351FCD" w:rsidP="008F0B14">
      <w:pPr>
        <w:widowControl w:val="0"/>
        <w:ind w:firstLine="709"/>
      </w:pPr>
      <w:r w:rsidRPr="008F0B14">
        <w:t>где Q</w:t>
      </w:r>
      <w:r w:rsidRPr="008F0B14">
        <w:rPr>
          <w:vertAlign w:val="subscript"/>
        </w:rPr>
        <w:t>мах с</w:t>
      </w:r>
      <w:r w:rsidRPr="008F0B14">
        <w:t xml:space="preserve"> – максимальный секундный расход воды, м</w:t>
      </w:r>
      <w:r w:rsidRPr="008F0B14">
        <w:rPr>
          <w:vertAlign w:val="superscript"/>
        </w:rPr>
        <w:t>3</w:t>
      </w:r>
      <w:r w:rsidRPr="008F0B14">
        <w:t>/с;</w:t>
      </w:r>
      <w:r w:rsidR="008F0B14" w:rsidRPr="008F0B14">
        <w:t xml:space="preserve"> </w:t>
      </w:r>
      <w:r w:rsidR="0048645D">
        <w:pict>
          <v:shape id="_x0000_i1038" type="#_x0000_t75" style="width:11.25pt;height:14.25pt">
            <v:imagedata r:id="rId20" o:title=""/>
          </v:shape>
        </w:pict>
      </w:r>
      <w:r w:rsidRPr="008F0B14">
        <w:t xml:space="preserve"> </w:t>
      </w:r>
      <w:r w:rsidR="00147E59" w:rsidRPr="008F0B14">
        <w:t>–</w:t>
      </w:r>
      <w:r w:rsidRPr="008F0B14">
        <w:t xml:space="preserve"> скорость воды в трубах, м/с;</w:t>
      </w:r>
      <w:r w:rsidR="008F0B14" w:rsidRPr="008F0B14">
        <w:t xml:space="preserve"> </w:t>
      </w:r>
      <w:r w:rsidR="00A3157D" w:rsidRPr="008F0B14">
        <w:t>Диаметр труб выбираем так, чтобы скорость воды в них не превыша</w:t>
      </w:r>
      <w:r w:rsidR="00147E59" w:rsidRPr="008F0B14">
        <w:t>ла 0,4-</w:t>
      </w:r>
      <w:r w:rsidR="00A3157D" w:rsidRPr="008F0B14">
        <w:t>0,25 м/с. Диаметр труб (м) внешнего водопровода на начальном участке, на котором проходит все количество воды, определяем по формуле:</w:t>
      </w:r>
    </w:p>
    <w:p w:rsidR="008F0B14" w:rsidRPr="008F0B14" w:rsidRDefault="008F0B14" w:rsidP="002D2888">
      <w:pPr>
        <w:widowControl w:val="0"/>
        <w:tabs>
          <w:tab w:val="num" w:pos="720"/>
        </w:tabs>
        <w:ind w:firstLine="709"/>
      </w:pPr>
    </w:p>
    <w:p w:rsidR="000B37F9" w:rsidRPr="008F0B14" w:rsidRDefault="0048645D" w:rsidP="002D2888">
      <w:pPr>
        <w:widowControl w:val="0"/>
        <w:tabs>
          <w:tab w:val="num" w:pos="720"/>
        </w:tabs>
        <w:ind w:firstLine="709"/>
      </w:pPr>
      <w:r>
        <w:rPr>
          <w:position w:val="-34"/>
        </w:rPr>
        <w:pict>
          <v:shape id="_x0000_i1039" type="#_x0000_t75" style="width:123.75pt;height:41.25pt">
            <v:imagedata r:id="rId21" o:title=""/>
          </v:shape>
        </w:pict>
      </w:r>
      <w:r w:rsidR="000B37F9" w:rsidRPr="008F0B14">
        <w:t>.</w:t>
      </w:r>
    </w:p>
    <w:p w:rsidR="008F0B14" w:rsidRPr="008F0B14" w:rsidRDefault="008F0B14" w:rsidP="002D2888">
      <w:pPr>
        <w:widowControl w:val="0"/>
        <w:tabs>
          <w:tab w:val="num" w:pos="720"/>
        </w:tabs>
        <w:ind w:firstLine="709"/>
      </w:pPr>
    </w:p>
    <w:p w:rsidR="00351FCD" w:rsidRPr="008F0B14" w:rsidRDefault="00351FCD" w:rsidP="002D2888">
      <w:pPr>
        <w:widowControl w:val="0"/>
        <w:tabs>
          <w:tab w:val="num" w:pos="720"/>
        </w:tabs>
        <w:ind w:firstLine="709"/>
      </w:pPr>
      <w:r w:rsidRPr="008F0B14">
        <w:t>После определения диаметра трубопровода выбира</w:t>
      </w:r>
      <w:r w:rsidR="00A3157D" w:rsidRPr="008F0B14">
        <w:t>ем</w:t>
      </w:r>
      <w:r w:rsidRPr="008F0B14">
        <w:t xml:space="preserve"> тип автопоилок и определя</w:t>
      </w:r>
      <w:r w:rsidR="00A3157D" w:rsidRPr="008F0B14">
        <w:t>ем</w:t>
      </w:r>
      <w:r w:rsidRPr="008F0B14">
        <w:t xml:space="preserve"> необходимое их количество (n</w:t>
      </w:r>
      <w:r w:rsidR="00A3157D" w:rsidRPr="008F0B14">
        <w:t>) на животноводческом</w:t>
      </w:r>
      <w:r w:rsidRPr="008F0B14">
        <w:t xml:space="preserve"> комплексе:</w:t>
      </w:r>
    </w:p>
    <w:p w:rsidR="008F0B14" w:rsidRPr="008F0B14" w:rsidRDefault="008F0B14" w:rsidP="002D2888">
      <w:pPr>
        <w:widowControl w:val="0"/>
        <w:tabs>
          <w:tab w:val="num" w:pos="720"/>
        </w:tabs>
        <w:ind w:firstLine="709"/>
      </w:pPr>
    </w:p>
    <w:p w:rsidR="00351FCD" w:rsidRPr="008F0B14" w:rsidRDefault="0048645D" w:rsidP="002D2888">
      <w:pPr>
        <w:widowControl w:val="0"/>
        <w:tabs>
          <w:tab w:val="num" w:pos="720"/>
        </w:tabs>
        <w:ind w:firstLine="709"/>
      </w:pPr>
      <w:r>
        <w:rPr>
          <w:position w:val="-26"/>
        </w:rPr>
        <w:pict>
          <v:shape id="_x0000_i1040" type="#_x0000_t75" style="width:38.25pt;height:35.25pt">
            <v:imagedata r:id="rId22" o:title=""/>
          </v:shape>
        </w:pict>
      </w:r>
      <w:r w:rsidR="00351FCD" w:rsidRPr="008F0B14">
        <w:t>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351FCD" w:rsidRPr="008F0B14" w:rsidRDefault="00351FCD" w:rsidP="002D2888">
      <w:pPr>
        <w:widowControl w:val="0"/>
        <w:tabs>
          <w:tab w:val="num" w:pos="0"/>
        </w:tabs>
        <w:ind w:firstLine="709"/>
      </w:pPr>
      <w:r w:rsidRPr="008F0B14">
        <w:t>где m – количество животных, гол.;</w:t>
      </w:r>
      <w:r w:rsidR="008F0B14" w:rsidRPr="008F0B14">
        <w:t xml:space="preserve"> </w:t>
      </w:r>
      <w:r w:rsidRPr="008F0B14">
        <w:t>z – коэффициент, показывающий, на какое количество животных предназначена та или иная автопоилка.</w:t>
      </w:r>
    </w:p>
    <w:p w:rsidR="008F0B14" w:rsidRPr="008F0B14" w:rsidRDefault="00A3157D" w:rsidP="002D2888">
      <w:pPr>
        <w:widowControl w:val="0"/>
        <w:tabs>
          <w:tab w:val="num" w:pos="0"/>
        </w:tabs>
        <w:ind w:firstLine="709"/>
      </w:pPr>
      <w:r w:rsidRPr="008F0B14">
        <w:t xml:space="preserve">Выбираем индивидуальную </w:t>
      </w:r>
      <w:r w:rsidR="005C5EC3" w:rsidRPr="008F0B14">
        <w:t>автопоилку одночашечную ПА-1А (рассчитана на обслуживание двух голов, применяется во всех зонах при привязном содержании крупного рогатого скота в коровниках, имеющих водопроводную сеть [</w:t>
      </w:r>
      <w:r w:rsidR="00ED42D9" w:rsidRPr="008F0B14">
        <w:t>1</w:t>
      </w:r>
      <w:r w:rsidR="005C5EC3" w:rsidRPr="008F0B14">
        <w:t xml:space="preserve">, с.252]). </w:t>
      </w:r>
    </w:p>
    <w:p w:rsidR="005C5EC3" w:rsidRPr="008F0B14" w:rsidRDefault="005C5EC3" w:rsidP="002D2888">
      <w:pPr>
        <w:widowControl w:val="0"/>
        <w:tabs>
          <w:tab w:val="num" w:pos="0"/>
        </w:tabs>
        <w:ind w:firstLine="709"/>
      </w:pPr>
      <w:r w:rsidRPr="008F0B14">
        <w:t>Т</w:t>
      </w:r>
      <w:r w:rsidR="00A3157D" w:rsidRPr="008F0B14">
        <w:t>огда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A3157D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26"/>
        </w:rPr>
        <w:pict>
          <v:shape id="_x0000_i1041" type="#_x0000_t75" style="width:83.25pt;height:35.25pt">
            <v:imagedata r:id="rId23" o:title=""/>
          </v:shape>
        </w:pic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2D2888" w:rsidRPr="008F0B14" w:rsidRDefault="00351FCD" w:rsidP="002D2888">
      <w:pPr>
        <w:widowControl w:val="0"/>
        <w:tabs>
          <w:tab w:val="num" w:pos="0"/>
        </w:tabs>
        <w:ind w:firstLine="709"/>
      </w:pPr>
      <w:r w:rsidRPr="008F0B14">
        <w:t xml:space="preserve">Пользуясь таблицей часового расхода воды (в процентах) (табл. </w:t>
      </w:r>
      <w:r w:rsidR="00147E59" w:rsidRPr="008F0B14">
        <w:t>1</w:t>
      </w:r>
      <w:r w:rsidRPr="008F0B14">
        <w:t>), строим в масштабе график суточного расхода воды.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5C5EC3" w:rsidRPr="008F0B14" w:rsidRDefault="005C5EC3" w:rsidP="002D2888">
      <w:pPr>
        <w:widowControl w:val="0"/>
        <w:tabs>
          <w:tab w:val="num" w:pos="0"/>
        </w:tabs>
        <w:ind w:firstLine="709"/>
      </w:pPr>
      <w:r w:rsidRPr="008F0B14">
        <w:t xml:space="preserve">Таблица </w:t>
      </w:r>
      <w:r w:rsidR="00147E59" w:rsidRPr="008F0B14">
        <w:t>1</w:t>
      </w:r>
    </w:p>
    <w:p w:rsidR="002D2888" w:rsidRPr="008F0B14" w:rsidRDefault="005C5EC3" w:rsidP="002D2888">
      <w:pPr>
        <w:pStyle w:val="21"/>
        <w:widowControl w:val="0"/>
        <w:ind w:firstLine="709"/>
        <w:rPr>
          <w:i/>
          <w:iCs/>
        </w:rPr>
      </w:pPr>
      <w:r w:rsidRPr="008F0B14">
        <w:rPr>
          <w:i/>
          <w:iCs/>
        </w:rPr>
        <w:t>Примерный режим расходования воды на животноводческих</w:t>
      </w:r>
    </w:p>
    <w:p w:rsidR="005C5EC3" w:rsidRPr="008F0B14" w:rsidRDefault="005C5EC3" w:rsidP="002D2888">
      <w:pPr>
        <w:pStyle w:val="21"/>
        <w:widowControl w:val="0"/>
        <w:ind w:firstLine="709"/>
        <w:rPr>
          <w:i/>
          <w:iCs/>
        </w:rPr>
      </w:pPr>
      <w:r w:rsidRPr="008F0B14">
        <w:rPr>
          <w:i/>
          <w:iCs/>
        </w:rPr>
        <w:t>фермах по часам суток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0"/>
        <w:gridCol w:w="280"/>
      </w:tblGrid>
      <w:tr w:rsidR="005C5EC3" w:rsidRPr="008F0B14" w:rsidTr="008F0B14">
        <w:trPr>
          <w:cantSplit/>
          <w:trHeight w:val="1134"/>
          <w:jc w:val="center"/>
        </w:trPr>
        <w:tc>
          <w:tcPr>
            <w:tcW w:w="1548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  <w:ind w:left="113" w:right="113"/>
            </w:pPr>
            <w:r w:rsidRPr="008F0B14">
              <w:t>Часы суток</w:t>
            </w:r>
          </w:p>
        </w:tc>
        <w:tc>
          <w:tcPr>
            <w:tcW w:w="360" w:type="dxa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0-1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1-2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2-3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3-4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4-5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5-6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6-7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7-8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8-9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9-10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10-11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11-12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12-13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13-14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14-15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15-16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16-17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17-18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18-19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19-20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20-21</w:t>
            </w:r>
          </w:p>
        </w:tc>
        <w:tc>
          <w:tcPr>
            <w:tcW w:w="360" w:type="dxa"/>
            <w:noWrap/>
            <w:textDirection w:val="btLr"/>
            <w:tcFitText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21-22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22-23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23-24</w:t>
            </w:r>
          </w:p>
        </w:tc>
      </w:tr>
      <w:tr w:rsidR="005C5EC3" w:rsidRPr="008F0B14" w:rsidTr="008F0B14">
        <w:trPr>
          <w:cantSplit/>
          <w:trHeight w:val="1134"/>
          <w:jc w:val="center"/>
        </w:trPr>
        <w:tc>
          <w:tcPr>
            <w:tcW w:w="1548" w:type="dxa"/>
            <w:textDirection w:val="btLr"/>
          </w:tcPr>
          <w:p w:rsidR="005C5EC3" w:rsidRPr="008F0B14" w:rsidRDefault="005C5EC3" w:rsidP="008F0B14">
            <w:pPr>
              <w:pStyle w:val="afb"/>
              <w:ind w:left="113" w:right="113"/>
            </w:pPr>
            <w:r w:rsidRPr="008F0B14">
              <w:t>Часовой расход, %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3,1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2,1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1,9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1,7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1,9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1,9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3,3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3,5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6,1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9,1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8,6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2,9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3,3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4,3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4,8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2,9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10,0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4,8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2,9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3,1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2,6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6,5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5,3</w:t>
            </w:r>
          </w:p>
        </w:tc>
        <w:tc>
          <w:tcPr>
            <w:tcW w:w="360" w:type="dxa"/>
            <w:textDirection w:val="btLr"/>
            <w:vAlign w:val="center"/>
          </w:tcPr>
          <w:p w:rsidR="005C5EC3" w:rsidRPr="008F0B14" w:rsidRDefault="005C5EC3" w:rsidP="008F0B14">
            <w:pPr>
              <w:pStyle w:val="afb"/>
            </w:pPr>
            <w:r w:rsidRPr="008F0B14">
              <w:t>6,4</w:t>
            </w:r>
          </w:p>
        </w:tc>
      </w:tr>
    </w:tbl>
    <w:p w:rsidR="00351FCD" w:rsidRPr="008F0B14" w:rsidRDefault="00351FCD" w:rsidP="002D2888">
      <w:pPr>
        <w:pStyle w:val="31"/>
        <w:widowControl w:val="0"/>
        <w:ind w:left="0"/>
      </w:pPr>
    </w:p>
    <w:p w:rsidR="00351FCD" w:rsidRPr="008F0B14" w:rsidRDefault="00351FCD" w:rsidP="002D2888">
      <w:pPr>
        <w:widowControl w:val="0"/>
        <w:ind w:firstLine="709"/>
      </w:pPr>
      <w:r w:rsidRPr="008F0B14">
        <w:t>При построении графика по оси ординат откладыва</w:t>
      </w:r>
      <w:r w:rsidR="00147E59" w:rsidRPr="008F0B14">
        <w:t>ем</w:t>
      </w:r>
      <w:r w:rsidRPr="008F0B14">
        <w:t xml:space="preserve"> в выбранном масштабе расход воды за каждый час (л/ч) (в процентном отношении от максимального суточного расхода), т.е.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F0082B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28"/>
        </w:rPr>
        <w:pict>
          <v:shape id="_x0000_i1042" type="#_x0000_t75" style="width:84pt;height:36.75pt">
            <v:imagedata r:id="rId24" o:title=""/>
          </v:shape>
        </w:pict>
      </w:r>
      <w:r w:rsidR="00351FCD" w:rsidRPr="008F0B14">
        <w:t>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2D2888" w:rsidRPr="008F0B14" w:rsidRDefault="00F0082B" w:rsidP="002D2888">
      <w:pPr>
        <w:widowControl w:val="0"/>
        <w:tabs>
          <w:tab w:val="num" w:pos="0"/>
        </w:tabs>
        <w:ind w:firstLine="709"/>
      </w:pPr>
      <w:r w:rsidRPr="008F0B14">
        <w:t>а по оси абсцисс – часы суток (рис. 1).</w:t>
      </w:r>
    </w:p>
    <w:p w:rsidR="00513CE9" w:rsidRPr="008F0B14" w:rsidRDefault="008F0B14" w:rsidP="008F0B14">
      <w:pPr>
        <w:widowControl w:val="0"/>
        <w:tabs>
          <w:tab w:val="num" w:pos="0"/>
        </w:tabs>
        <w:ind w:firstLine="709"/>
      </w:pPr>
      <w:r w:rsidRPr="008F0B14">
        <w:br w:type="page"/>
      </w:r>
      <w:r w:rsidR="0048645D">
        <w:pict>
          <v:shape id="_x0000_i1043" type="#_x0000_t75" style="width:330.75pt;height:116.25pt">
            <v:imagedata r:id="rId25" o:title=""/>
          </v:shape>
        </w:pict>
      </w:r>
    </w:p>
    <w:p w:rsidR="00067BF9" w:rsidRPr="008F0B14" w:rsidRDefault="00067BF9" w:rsidP="002D2888">
      <w:pPr>
        <w:pStyle w:val="21"/>
        <w:widowControl w:val="0"/>
        <w:ind w:firstLine="709"/>
      </w:pPr>
      <w:r w:rsidRPr="008F0B14">
        <w:t>Рис. 1. График расходования воды на животноводческом</w:t>
      </w:r>
      <w:r w:rsidR="008F0B14" w:rsidRPr="008F0B14">
        <w:t xml:space="preserve"> </w:t>
      </w:r>
      <w:r w:rsidRPr="008F0B14">
        <w:t>комплексе по часам суток</w:t>
      </w:r>
    </w:p>
    <w:p w:rsidR="005C5EC3" w:rsidRPr="008F0B14" w:rsidRDefault="005C5EC3" w:rsidP="002D2888">
      <w:pPr>
        <w:widowControl w:val="0"/>
        <w:tabs>
          <w:tab w:val="num" w:pos="0"/>
        </w:tabs>
        <w:ind w:firstLine="709"/>
      </w:pPr>
    </w:p>
    <w:p w:rsidR="002D2888" w:rsidRPr="008F0B14" w:rsidRDefault="008F0B14" w:rsidP="008F0B14">
      <w:pPr>
        <w:pStyle w:val="2"/>
      </w:pPr>
      <w:bookmarkStart w:id="6" w:name="_Toc74049596"/>
      <w:r w:rsidRPr="008F0B14">
        <w:br w:type="page"/>
      </w:r>
      <w:bookmarkStart w:id="7" w:name="_Toc254467920"/>
      <w:r w:rsidR="00067BF9" w:rsidRPr="008F0B14">
        <w:t>Т</w:t>
      </w:r>
      <w:r w:rsidR="0028718E" w:rsidRPr="008F0B14">
        <w:t>ехнологический расчет и выбор оборудования</w:t>
      </w:r>
      <w:bookmarkEnd w:id="6"/>
      <w:bookmarkEnd w:id="7"/>
    </w:p>
    <w:p w:rsidR="008F0B14" w:rsidRPr="008F0B14" w:rsidRDefault="008F0B14" w:rsidP="002D2888">
      <w:pPr>
        <w:pStyle w:val="2"/>
        <w:ind w:firstLine="709"/>
        <w:jc w:val="both"/>
        <w:rPr>
          <w:b w:val="0"/>
          <w:bCs w:val="0"/>
        </w:rPr>
      </w:pPr>
      <w:bookmarkStart w:id="8" w:name="_Toc74049597"/>
    </w:p>
    <w:p w:rsidR="00067BF9" w:rsidRPr="008F0B14" w:rsidRDefault="00067BF9" w:rsidP="008F0B14">
      <w:pPr>
        <w:pStyle w:val="2"/>
      </w:pPr>
      <w:bookmarkStart w:id="9" w:name="_Toc254467921"/>
      <w:r w:rsidRPr="008F0B14">
        <w:t>С</w:t>
      </w:r>
      <w:r w:rsidR="0028718E" w:rsidRPr="008F0B14">
        <w:t>истемы вентиляции и воздушного отопления</w:t>
      </w:r>
      <w:bookmarkEnd w:id="8"/>
      <w:bookmarkEnd w:id="9"/>
    </w:p>
    <w:p w:rsidR="008F0B14" w:rsidRPr="008F0B14" w:rsidRDefault="008F0B14" w:rsidP="002D2888">
      <w:pPr>
        <w:pStyle w:val="3"/>
      </w:pPr>
      <w:bookmarkStart w:id="10" w:name="_Toc74049598"/>
    </w:p>
    <w:p w:rsidR="00513351" w:rsidRPr="008F0B14" w:rsidRDefault="00513351" w:rsidP="002D2888">
      <w:pPr>
        <w:pStyle w:val="3"/>
      </w:pPr>
      <w:r w:rsidRPr="008F0B14">
        <w:t>Расчет воздухообмена</w:t>
      </w:r>
      <w:bookmarkEnd w:id="10"/>
    </w:p>
    <w:p w:rsidR="00067BF9" w:rsidRPr="008F0B14" w:rsidRDefault="00067BF9" w:rsidP="002D2888">
      <w:pPr>
        <w:ind w:firstLine="709"/>
      </w:pPr>
      <w:r w:rsidRPr="008F0B14">
        <w:t>Установлено, что во все времена года в животноводческих помещениях действуют различные вредные факторы, к которым можно отнести большие или недостаточные количества теплоты, влаги и углекислого газа. В зависимости от наружных условий (в основном от температуры наружного воздуха) тот или иной фактор может быть преобладающим. Так, для типовых животноводческих и птицеводческих помещений в регионах с наружной температу</w:t>
      </w:r>
      <w:r w:rsidR="00206604" w:rsidRPr="008F0B14">
        <w:t>рой от – 10 до –</w:t>
      </w:r>
      <w:r w:rsidRPr="008F0B14">
        <w:t xml:space="preserve"> 20 ºС наибольшее отрицательное воздействие оказывает влага, с температурой ниже </w:t>
      </w:r>
      <w:r w:rsidR="00206604" w:rsidRPr="008F0B14">
        <w:t>–</w:t>
      </w:r>
      <w:r w:rsidRPr="008F0B14">
        <w:t xml:space="preserve"> 20 °С</w:t>
      </w:r>
      <w:r w:rsidR="002D2888" w:rsidRPr="008F0B14">
        <w:t xml:space="preserve"> - </w:t>
      </w:r>
      <w:r w:rsidRPr="008F0B14">
        <w:t xml:space="preserve">углекислый газ, с температурой </w:t>
      </w:r>
      <w:r w:rsidR="00206604" w:rsidRPr="008F0B14">
        <w:t>–</w:t>
      </w:r>
      <w:r w:rsidR="00147E59" w:rsidRPr="008F0B14">
        <w:t> </w:t>
      </w:r>
      <w:r w:rsidRPr="008F0B14">
        <w:t>10</w:t>
      </w:r>
      <w:r w:rsidR="00206604" w:rsidRPr="008F0B14">
        <w:t> °С и выше</w:t>
      </w:r>
      <w:r w:rsidR="002D2888" w:rsidRPr="008F0B14">
        <w:t xml:space="preserve"> - </w:t>
      </w:r>
      <w:r w:rsidRPr="008F0B14">
        <w:t>теплота. Поэтому воздухообмен в животноводческих помещениях в холодный (отапливаемый) период года рассчитывают, исходя из условий удаления избытков углекислого газа и выделяющихся водяных паров, а в переходный и теплый (летний) периоды года</w:t>
      </w:r>
      <w:r w:rsidR="002D2888" w:rsidRPr="008F0B14">
        <w:t xml:space="preserve"> - </w:t>
      </w:r>
      <w:r w:rsidRPr="008F0B14">
        <w:t>избытков теплоты и влаговыделений.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Воздухообмен, м</w:t>
      </w:r>
      <w:r w:rsidRPr="008F0B14">
        <w:rPr>
          <w:vertAlign w:val="superscript"/>
        </w:rPr>
        <w:t>3</w:t>
      </w:r>
      <w:r w:rsidRPr="008F0B14">
        <w:t>/ч, необходимый для поддержания допустимой концентрации углекислого газа, определя</w:t>
      </w:r>
      <w:r w:rsidR="000628DF" w:rsidRPr="008F0B14">
        <w:t>ем</w:t>
      </w:r>
      <w:r w:rsidRPr="008F0B14">
        <w:t xml:space="preserve"> по формулам:</w:t>
      </w:r>
    </w:p>
    <w:p w:rsidR="008F0B14" w:rsidRPr="008F0B14" w:rsidRDefault="008F0B14" w:rsidP="002D2888">
      <w:pPr>
        <w:keepNext/>
        <w:widowControl w:val="0"/>
        <w:shd w:val="clear" w:color="auto" w:fill="FFFFFF"/>
        <w:ind w:firstLine="709"/>
        <w:rPr>
          <w:vertAlign w:val="subscript"/>
        </w:rPr>
      </w:pPr>
    </w:p>
    <w:p w:rsidR="00067BF9" w:rsidRPr="008F0B14" w:rsidRDefault="0048645D" w:rsidP="002D2888">
      <w:pPr>
        <w:keepNext/>
        <w:widowControl w:val="0"/>
        <w:shd w:val="clear" w:color="auto" w:fill="FFFFFF"/>
        <w:ind w:firstLine="709"/>
        <w:rPr>
          <w:vertAlign w:val="subscript"/>
        </w:rPr>
      </w:pPr>
      <w:r>
        <w:rPr>
          <w:position w:val="-30"/>
          <w:vertAlign w:val="subscript"/>
        </w:rPr>
        <w:pict>
          <v:shape id="_x0000_i1044" type="#_x0000_t75" style="width:75pt;height:33.75pt" fillcolor="window">
            <v:imagedata r:id="rId26" o:title=""/>
          </v:shape>
        </w:pict>
      </w:r>
      <w:r w:rsidR="00067BF9" w:rsidRPr="008F0B14">
        <w:t>;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где n</w:t>
      </w:r>
      <w:r w:rsidRPr="008F0B14">
        <w:rPr>
          <w:vertAlign w:val="subscript"/>
        </w:rPr>
        <w:t>ж</w:t>
      </w:r>
      <w:r w:rsidRPr="008F0B14">
        <w:t xml:space="preserve"> и n</w:t>
      </w:r>
      <w:r w:rsidRPr="008F0B14">
        <w:rPr>
          <w:vertAlign w:val="subscript"/>
        </w:rPr>
        <w:t>ПТ</w:t>
      </w:r>
      <w:r w:rsidR="000628DF" w:rsidRPr="008F0B14">
        <w:t xml:space="preserve"> –</w:t>
      </w:r>
      <w:r w:rsidRPr="008F0B14">
        <w:t xml:space="preserve"> число животных, голов;</w:t>
      </w:r>
      <w:r w:rsidR="008F0B14" w:rsidRPr="008F0B14">
        <w:t xml:space="preserve"> </w:t>
      </w:r>
      <w:r w:rsidRPr="008F0B14">
        <w:t>С</w:t>
      </w:r>
      <w:r w:rsidRPr="008F0B14">
        <w:rPr>
          <w:vertAlign w:val="subscript"/>
        </w:rPr>
        <w:t>ж</w:t>
      </w:r>
      <w:r w:rsidR="002D2888" w:rsidRPr="008F0B14">
        <w:t xml:space="preserve"> - </w:t>
      </w:r>
      <w:r w:rsidRPr="008F0B14">
        <w:t>количество углекислого газа, выделяемое одним животным, л/ч;</w:t>
      </w:r>
      <w:r w:rsidR="008F0B14" w:rsidRPr="008F0B14">
        <w:t xml:space="preserve"> </w:t>
      </w:r>
      <w:r w:rsidRPr="008F0B14">
        <w:t>С</w:t>
      </w:r>
      <w:r w:rsidRPr="008F0B14">
        <w:rPr>
          <w:vertAlign w:val="subscript"/>
        </w:rPr>
        <w:t>1</w:t>
      </w:r>
      <w:r w:rsidR="00147E59" w:rsidRPr="008F0B14">
        <w:t xml:space="preserve"> –</w:t>
      </w:r>
      <w:r w:rsidRPr="008F0B14">
        <w:t xml:space="preserve"> предельно допустимая концентрация углекислого газа в помещении, л/м</w:t>
      </w:r>
      <w:r w:rsidRPr="008F0B14">
        <w:rPr>
          <w:vertAlign w:val="superscript"/>
        </w:rPr>
        <w:t>3</w:t>
      </w:r>
      <w:r w:rsidR="000628DF" w:rsidRPr="008F0B14">
        <w:t xml:space="preserve"> (С</w:t>
      </w:r>
      <w:r w:rsidR="000628DF" w:rsidRPr="008F0B14">
        <w:rPr>
          <w:vertAlign w:val="subscript"/>
        </w:rPr>
        <w:t>1</w:t>
      </w:r>
      <w:r w:rsidR="000628DF" w:rsidRPr="008F0B14">
        <w:t>=1,5)</w:t>
      </w:r>
      <w:r w:rsidRPr="008F0B14">
        <w:t>;</w:t>
      </w:r>
      <w:r w:rsidR="008F0B14" w:rsidRPr="008F0B14">
        <w:t xml:space="preserve"> </w:t>
      </w:r>
      <w:r w:rsidRPr="008F0B14">
        <w:t>С</w:t>
      </w:r>
      <w:r w:rsidRPr="008F0B14">
        <w:rPr>
          <w:vertAlign w:val="subscript"/>
        </w:rPr>
        <w:t>2</w:t>
      </w:r>
      <w:r w:rsidR="00147E59" w:rsidRPr="008F0B14">
        <w:t xml:space="preserve"> –</w:t>
      </w:r>
      <w:r w:rsidRPr="008F0B14">
        <w:t xml:space="preserve"> концентрация углекислого газа в атмосферном воздухе</w:t>
      </w:r>
      <w:r w:rsidR="000628DF" w:rsidRPr="008F0B14">
        <w:t xml:space="preserve"> </w:t>
      </w:r>
      <w:r w:rsidRPr="008F0B14">
        <w:t>л/м</w:t>
      </w:r>
      <w:r w:rsidRPr="008F0B14">
        <w:rPr>
          <w:vertAlign w:val="superscript"/>
        </w:rPr>
        <w:t>3</w:t>
      </w:r>
      <w:r w:rsidR="000628DF" w:rsidRPr="008F0B14">
        <w:t xml:space="preserve"> (С</w:t>
      </w:r>
      <w:r w:rsidR="000628DF" w:rsidRPr="008F0B14">
        <w:rPr>
          <w:vertAlign w:val="subscript"/>
        </w:rPr>
        <w:t>2</w:t>
      </w:r>
      <w:r w:rsidR="000628DF" w:rsidRPr="008F0B14">
        <w:t>=0,3)</w:t>
      </w:r>
      <w:r w:rsidRPr="008F0B14">
        <w:t>.</w:t>
      </w:r>
    </w:p>
    <w:p w:rsidR="008F0B14" w:rsidRPr="008F0B14" w:rsidRDefault="008F0B14" w:rsidP="002D2888">
      <w:pPr>
        <w:widowControl w:val="0"/>
        <w:shd w:val="clear" w:color="auto" w:fill="FFFFFF"/>
        <w:ind w:firstLine="709"/>
        <w:rPr>
          <w:vertAlign w:val="subscript"/>
        </w:rPr>
      </w:pPr>
    </w:p>
    <w:p w:rsidR="00067BF9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2"/>
          <w:vertAlign w:val="subscript"/>
        </w:rPr>
        <w:pict>
          <v:shape id="_x0000_i1045" type="#_x0000_t75" style="width:159pt;height:38.25pt" fillcolor="window">
            <v:imagedata r:id="rId27" o:title=""/>
          </v:shape>
        </w:pic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Воздухообмен, м</w:t>
      </w:r>
      <w:r w:rsidRPr="008F0B14">
        <w:rPr>
          <w:vertAlign w:val="superscript"/>
        </w:rPr>
        <w:t>3</w:t>
      </w:r>
      <w:r w:rsidRPr="008F0B14">
        <w:t>/ч, обеспечивающий допустимое содержание в воздухе водяных паров,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0"/>
        </w:rPr>
        <w:pict>
          <v:shape id="_x0000_i1046" type="#_x0000_t75" style="width:81.75pt;height:33.75pt" fillcolor="window">
            <v:imagedata r:id="rId28" o:title=""/>
          </v:shape>
        </w:pict>
      </w:r>
      <w:r w:rsidR="00067BF9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28DF" w:rsidRPr="008F0B14" w:rsidRDefault="00067BF9" w:rsidP="002D2888">
      <w:pPr>
        <w:widowControl w:val="0"/>
        <w:shd w:val="clear" w:color="auto" w:fill="FFFFFF"/>
        <w:ind w:firstLine="709"/>
      </w:pPr>
      <w:r w:rsidRPr="008F0B14">
        <w:t>где W</w:t>
      </w:r>
      <w:r w:rsidR="000628DF" w:rsidRPr="008F0B14">
        <w:rPr>
          <w:i/>
          <w:iCs/>
        </w:rPr>
        <w:t xml:space="preserve"> –</w:t>
      </w:r>
      <w:r w:rsidRPr="008F0B14">
        <w:rPr>
          <w:i/>
          <w:iCs/>
        </w:rPr>
        <w:t xml:space="preserve"> </w:t>
      </w:r>
      <w:r w:rsidRPr="008F0B14">
        <w:t>общее количество влаги, выделяемое в помещении (учитывается количество влаги, выделяемое животными при дыхании, а также суммарное влаговыделение с открытой и смоченной поверхностей в помещении), г/ч;</w:t>
      </w:r>
    </w:p>
    <w:p w:rsidR="000628DF" w:rsidRPr="008F0B14" w:rsidRDefault="000628DF" w:rsidP="002D2888">
      <w:pPr>
        <w:widowControl w:val="0"/>
        <w:shd w:val="clear" w:color="auto" w:fill="FFFFFF"/>
        <w:ind w:firstLine="709"/>
      </w:pPr>
      <w:r w:rsidRPr="008F0B14">
        <w:t xml:space="preserve">ρ – </w:t>
      </w:r>
      <w:r w:rsidR="00067BF9" w:rsidRPr="008F0B14">
        <w:t>плотность воздуха, равная 1,2 кг/м</w:t>
      </w:r>
      <w:r w:rsidR="00067BF9" w:rsidRPr="008F0B14">
        <w:rPr>
          <w:vertAlign w:val="superscript"/>
        </w:rPr>
        <w:t>3</w:t>
      </w:r>
      <w:r w:rsidR="00067BF9" w:rsidRPr="008F0B14">
        <w:t>;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d</w:t>
      </w:r>
      <w:r w:rsidRPr="008F0B14">
        <w:rPr>
          <w:vertAlign w:val="subscript"/>
        </w:rPr>
        <w:t>в</w:t>
      </w:r>
      <w:r w:rsidRPr="008F0B14">
        <w:t xml:space="preserve"> и d</w:t>
      </w:r>
      <w:r w:rsidRPr="008F0B14">
        <w:rPr>
          <w:vertAlign w:val="subscript"/>
        </w:rPr>
        <w:t>н</w:t>
      </w:r>
      <w:r w:rsidR="000628DF" w:rsidRPr="008F0B14">
        <w:t xml:space="preserve"> – </w:t>
      </w:r>
      <w:r w:rsidRPr="008F0B14">
        <w:t>влагосодержание соответственно внутреннего и наружного воздуха, определяемое по HD</w:t>
      </w:r>
      <w:r w:rsidR="002D2888" w:rsidRPr="008F0B14">
        <w:t xml:space="preserve"> - </w:t>
      </w:r>
      <w:r w:rsidRPr="008F0B14">
        <w:t>диаграмме, г/кг сухого воздуха.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Влаговыделения в животноводческих помещениях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12"/>
        </w:rPr>
        <w:pict>
          <v:shape id="_x0000_i1047" type="#_x0000_t75" style="width:81.75pt;height:18.75pt">
            <v:imagedata r:id="rId29" o:title=""/>
          </v:shape>
        </w:pict>
      </w:r>
      <w:r w:rsidR="00067BF9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28DF" w:rsidRPr="008F0B14" w:rsidRDefault="00067BF9" w:rsidP="002D2888">
      <w:pPr>
        <w:widowControl w:val="0"/>
        <w:shd w:val="clear" w:color="auto" w:fill="FFFFFF"/>
        <w:ind w:firstLine="709"/>
      </w:pPr>
      <w:r w:rsidRPr="008F0B14">
        <w:t>где W</w:t>
      </w:r>
      <w:r w:rsidRPr="008F0B14">
        <w:rPr>
          <w:vertAlign w:val="subscript"/>
        </w:rPr>
        <w:t>ж</w:t>
      </w:r>
      <w:r w:rsidR="000628DF" w:rsidRPr="008F0B14">
        <w:rPr>
          <w:vertAlign w:val="subscript"/>
        </w:rPr>
        <w:t xml:space="preserve"> </w:t>
      </w:r>
      <w:r w:rsidR="000628DF" w:rsidRPr="008F0B14">
        <w:t xml:space="preserve">– </w:t>
      </w:r>
      <w:r w:rsidRPr="008F0B14">
        <w:t>расход водяных паров, выделяемых животными;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W</w:t>
      </w:r>
      <w:r w:rsidRPr="008F0B14">
        <w:rPr>
          <w:vertAlign w:val="subscript"/>
        </w:rPr>
        <w:t>ИСП</w:t>
      </w:r>
      <w:r w:rsidR="002D2888" w:rsidRPr="008F0B14">
        <w:t xml:space="preserve"> - </w:t>
      </w:r>
      <w:r w:rsidRPr="008F0B14">
        <w:t>расход испаряющейся с поверхности влаги, равный сумме расходов W</w:t>
      </w:r>
      <w:r w:rsidRPr="008F0B14">
        <w:rPr>
          <w:vertAlign w:val="subscript"/>
        </w:rPr>
        <w:t>С.П.</w:t>
      </w:r>
      <w:r w:rsidRPr="008F0B14">
        <w:t xml:space="preserve"> (со свободной поверхности) и W</w:t>
      </w:r>
      <w:r w:rsidRPr="008F0B14">
        <w:rPr>
          <w:vertAlign w:val="subscript"/>
        </w:rPr>
        <w:t>М.П.</w:t>
      </w:r>
      <w:r w:rsidRPr="008F0B14">
        <w:t xml:space="preserve"> </w:t>
      </w:r>
      <w:r w:rsidR="00ED42D9" w:rsidRPr="008F0B14">
        <w:t>(</w:t>
      </w:r>
      <w:r w:rsidRPr="008F0B14">
        <w:t>со смоченной (мокрой) поверхности</w:t>
      </w:r>
      <w:r w:rsidR="00ED42D9" w:rsidRPr="008F0B14">
        <w:t>)</w:t>
      </w:r>
      <w:r w:rsidRPr="008F0B14">
        <w:t>.</w:t>
      </w:r>
      <w:r w:rsidR="008F0B14" w:rsidRPr="008F0B14">
        <w:t xml:space="preserve"> </w:t>
      </w:r>
      <w:r w:rsidRPr="008F0B14">
        <w:t>К свободной открытой водной поверхности в животноводческих помещениях относят площадь водной поверхности открытых баков с водой для гидросмыва навоза, автопоилок, водное зеркало навозного лотка и пр. Смоченными считают поверхности глубокой подстилки, вертикальных стен навозного лотка до водного зеркала, решетчатого пола и т. д.</w:t>
      </w:r>
      <w:r w:rsidR="008F0B14" w:rsidRPr="008F0B14">
        <w:t xml:space="preserve"> </w:t>
      </w:r>
      <w:r w:rsidRPr="008F0B14">
        <w:t>Влаговыделения со свободной поверхности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48645D" w:rsidP="002D2888">
      <w:pPr>
        <w:widowControl w:val="0"/>
        <w:shd w:val="clear" w:color="auto" w:fill="FFFFFF"/>
        <w:ind w:firstLine="709"/>
        <w:rPr>
          <w:vertAlign w:val="subscript"/>
        </w:rPr>
      </w:pPr>
      <w:r>
        <w:rPr>
          <w:position w:val="-12"/>
        </w:rPr>
        <w:pict>
          <v:shape id="_x0000_i1048" type="#_x0000_t75" style="width:87pt;height:18.75pt">
            <v:imagedata r:id="rId30" o:title=""/>
          </v:shape>
        </w:pict>
      </w:r>
      <w:r w:rsidR="001B37A6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067BF9" w:rsidP="002D2888">
      <w:pPr>
        <w:widowControl w:val="0"/>
        <w:shd w:val="clear" w:color="auto" w:fill="FFFFFF"/>
        <w:ind w:firstLine="709"/>
      </w:pPr>
      <w:r w:rsidRPr="008F0B14">
        <w:t>где ω</w:t>
      </w:r>
      <w:r w:rsidRPr="008F0B14">
        <w:rPr>
          <w:vertAlign w:val="subscript"/>
        </w:rPr>
        <w:t>С.П.</w:t>
      </w:r>
      <w:r w:rsidRPr="008F0B14">
        <w:t>·</w:t>
      </w:r>
      <w:r w:rsidR="001B37A6" w:rsidRPr="008F0B14">
        <w:t>–</w:t>
      </w:r>
      <w:r w:rsidRPr="008F0B14">
        <w:t xml:space="preserve"> удельное влаговыделение, г/(ч/м</w:t>
      </w:r>
      <w:r w:rsidRPr="008F0B14">
        <w:rPr>
          <w:vertAlign w:val="superscript"/>
        </w:rPr>
        <w:t>2</w:t>
      </w:r>
      <w:r w:rsidRPr="008F0B14">
        <w:t>);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А</w:t>
      </w:r>
      <w:r w:rsidRPr="008F0B14">
        <w:rPr>
          <w:vertAlign w:val="subscript"/>
        </w:rPr>
        <w:t>С.П.</w:t>
      </w:r>
      <w:r w:rsidRPr="008F0B14">
        <w:t xml:space="preserve"> </w:t>
      </w:r>
      <w:r w:rsidR="001B37A6" w:rsidRPr="008F0B14">
        <w:t>–</w:t>
      </w:r>
      <w:r w:rsidRPr="008F0B14">
        <w:t xml:space="preserve"> свободная поверхность, м</w:t>
      </w:r>
      <w:r w:rsidRPr="008F0B14">
        <w:rPr>
          <w:vertAlign w:val="superscript"/>
        </w:rPr>
        <w:t>2</w:t>
      </w:r>
      <w:r w:rsidRPr="008F0B14">
        <w:t>.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12"/>
        </w:rPr>
        <w:pict>
          <v:shape id="_x0000_i1049" type="#_x0000_t75" style="width:152.25pt;height:18.75pt">
            <v:imagedata r:id="rId31" o:title=""/>
          </v:shape>
        </w:pic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Количество влаги, испаряющейся со см</w:t>
      </w:r>
      <w:r w:rsidR="00147E59" w:rsidRPr="008F0B14">
        <w:t>оченной поверхности пола и стен: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12"/>
        </w:rPr>
        <w:pict>
          <v:shape id="_x0000_i1050" type="#_x0000_t75" style="width:90.75pt;height:18.75pt">
            <v:imagedata r:id="rId32" o:title=""/>
          </v:shape>
        </w:pict>
      </w:r>
      <w:r w:rsidR="001B37A6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067BF9" w:rsidP="002D2888">
      <w:pPr>
        <w:widowControl w:val="0"/>
        <w:shd w:val="clear" w:color="auto" w:fill="FFFFFF"/>
        <w:ind w:firstLine="709"/>
      </w:pPr>
      <w:r w:rsidRPr="008F0B14">
        <w:t>где ω</w:t>
      </w:r>
      <w:r w:rsidRPr="008F0B14">
        <w:rPr>
          <w:vertAlign w:val="subscript"/>
        </w:rPr>
        <w:t>М.П.</w:t>
      </w:r>
      <w:r w:rsidRPr="008F0B14">
        <w:t>·</w:t>
      </w:r>
      <w:r w:rsidR="001B37A6" w:rsidRPr="008F0B14">
        <w:t>–</w:t>
      </w:r>
      <w:r w:rsidRPr="008F0B14">
        <w:t xml:space="preserve"> удельное влаговыделение, г/(ч·м</w:t>
      </w:r>
      <w:r w:rsidRPr="008F0B14">
        <w:rPr>
          <w:vertAlign w:val="superscript"/>
        </w:rPr>
        <w:t>2</w:t>
      </w:r>
      <w:r w:rsidR="001B37A6" w:rsidRPr="008F0B14">
        <w:t>);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А</w:t>
      </w:r>
      <w:r w:rsidRPr="008F0B14">
        <w:rPr>
          <w:vertAlign w:val="subscript"/>
        </w:rPr>
        <w:t>М.П.</w:t>
      </w:r>
      <w:r w:rsidR="001B37A6" w:rsidRPr="008F0B14">
        <w:rPr>
          <w:vertAlign w:val="subscript"/>
        </w:rPr>
        <w:t xml:space="preserve"> </w:t>
      </w:r>
      <w:r w:rsidR="001B37A6" w:rsidRPr="008F0B14">
        <w:t>–</w:t>
      </w:r>
      <w:r w:rsidRPr="008F0B14">
        <w:t xml:space="preserve"> смоченная поверхность, м</w:t>
      </w:r>
      <w:r w:rsidRPr="008F0B14">
        <w:rPr>
          <w:vertAlign w:val="superscript"/>
        </w:rPr>
        <w:t>2</w:t>
      </w:r>
      <w:r w:rsidRPr="008F0B14">
        <w:t>.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12"/>
        </w:rPr>
        <w:pict>
          <v:shape id="_x0000_i1051" type="#_x0000_t75" style="width:141pt;height:18.75pt">
            <v:imagedata r:id="rId33" o:title=""/>
          </v:shape>
        </w:pict>
      </w:r>
      <w:r w:rsidR="001B37A6" w:rsidRPr="008F0B14">
        <w:t>.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1B37A6" w:rsidP="002D2888">
      <w:pPr>
        <w:widowControl w:val="0"/>
        <w:shd w:val="clear" w:color="auto" w:fill="FFFFFF"/>
        <w:ind w:firstLine="709"/>
      </w:pPr>
      <w:r w:rsidRPr="008F0B14">
        <w:t>Тогда влаговыделения в животноводческом помещении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10"/>
        </w:rPr>
        <w:pict>
          <v:shape id="_x0000_i1052" type="#_x0000_t75" style="width:186pt;height:17.25pt">
            <v:imagedata r:id="rId34" o:title=""/>
          </v:shape>
        </w:pict>
      </w:r>
      <w:r w:rsidR="001B37A6" w:rsidRPr="008F0B14">
        <w:t>.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1B37A6" w:rsidP="002D2888">
      <w:pPr>
        <w:widowControl w:val="0"/>
        <w:shd w:val="clear" w:color="auto" w:fill="FFFFFF"/>
        <w:ind w:firstLine="709"/>
      </w:pPr>
      <w:r w:rsidRPr="008F0B14">
        <w:t>Воздухообмен, м</w:t>
      </w:r>
      <w:r w:rsidRPr="008F0B14">
        <w:rPr>
          <w:vertAlign w:val="superscript"/>
        </w:rPr>
        <w:t>3</w:t>
      </w:r>
      <w:r w:rsidRPr="008F0B14">
        <w:t>/ч, обеспечивающий допустимое содержание в воздухе водяных паров,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1B37A6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2"/>
        </w:rPr>
        <w:pict>
          <v:shape id="_x0000_i1053" type="#_x0000_t75" style="width:149.25pt;height:38.25pt" fillcolor="window">
            <v:imagedata r:id="rId35" o:title=""/>
          </v:shape>
        </w:pict>
      </w:r>
      <w:r w:rsidR="001B37A6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Из двух расчетных значений расходов вентиляционного воздуха V</w:t>
      </w:r>
      <w:r w:rsidRPr="008F0B14">
        <w:rPr>
          <w:sz w:val="14"/>
          <w:szCs w:val="14"/>
        </w:rPr>
        <w:t>СО</w:t>
      </w:r>
      <w:r w:rsidRPr="008F0B14">
        <w:rPr>
          <w:vertAlign w:val="subscript"/>
        </w:rPr>
        <w:t>2</w:t>
      </w:r>
      <w:r w:rsidRPr="008F0B14">
        <w:t xml:space="preserve"> и V</w:t>
      </w:r>
      <w:r w:rsidRPr="008F0B14">
        <w:rPr>
          <w:vertAlign w:val="subscript"/>
        </w:rPr>
        <w:t>w</w:t>
      </w:r>
      <w:r w:rsidRPr="008F0B14">
        <w:rPr>
          <w:i/>
          <w:iCs/>
        </w:rPr>
        <w:t xml:space="preserve"> </w:t>
      </w:r>
      <w:r w:rsidRPr="008F0B14">
        <w:t>принима</w:t>
      </w:r>
      <w:r w:rsidR="001B37A6" w:rsidRPr="008F0B14">
        <w:t>ем</w:t>
      </w:r>
      <w:r w:rsidRPr="008F0B14">
        <w:t xml:space="preserve"> наибольшее</w:t>
      </w:r>
      <w:r w:rsidR="002D2888" w:rsidRPr="008F0B14">
        <w:t xml:space="preserve"> - </w:t>
      </w:r>
      <w:r w:rsidR="001B37A6" w:rsidRPr="008F0B14">
        <w:t>V</w:t>
      </w:r>
      <w:r w:rsidR="001B37A6" w:rsidRPr="008F0B14">
        <w:rPr>
          <w:sz w:val="14"/>
          <w:szCs w:val="14"/>
        </w:rPr>
        <w:t>СО</w:t>
      </w:r>
      <w:r w:rsidR="001B37A6" w:rsidRPr="008F0B14">
        <w:rPr>
          <w:vertAlign w:val="subscript"/>
        </w:rPr>
        <w:t>2</w:t>
      </w:r>
      <w:r w:rsidR="001B37A6" w:rsidRPr="008F0B14">
        <w:t>=15000</w:t>
      </w:r>
      <w:r w:rsidRPr="008F0B14">
        <w:t>. После этого устанавлива</w:t>
      </w:r>
      <w:r w:rsidR="001B37A6" w:rsidRPr="008F0B14">
        <w:t>ем</w:t>
      </w:r>
      <w:r w:rsidRPr="008F0B14">
        <w:t xml:space="preserve"> расход воздуха, приходящийся на 1 т живой массы животных. Если полученное значение окажется меньше нормативного регулируемого воздухообмена на 1 т живой массы животных, то в качестве расчетного значения воздухообмена следует принимать нормативное.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 xml:space="preserve">Для характеристики воздухообмена </w:t>
      </w:r>
      <w:r w:rsidR="001B37A6" w:rsidRPr="008F0B14">
        <w:t>вос</w:t>
      </w:r>
      <w:r w:rsidRPr="008F0B14">
        <w:t>пользу</w:t>
      </w:r>
      <w:r w:rsidR="001B37A6" w:rsidRPr="008F0B14">
        <w:t>е</w:t>
      </w:r>
      <w:r w:rsidR="00F3136C" w:rsidRPr="008F0B14">
        <w:t>м</w:t>
      </w:r>
      <w:r w:rsidRPr="008F0B14">
        <w:t>ся понятием кратности воздухообмена, которая указывает на число смен воздуха в помещении в течение часа: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4"/>
        </w:rPr>
        <w:pict>
          <v:shape id="_x0000_i1054" type="#_x0000_t75" style="width:41.25pt;height:39pt">
            <v:imagedata r:id="rId36" o:title=""/>
          </v:shape>
        </w:pic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067BF9" w:rsidP="002D2888">
      <w:pPr>
        <w:widowControl w:val="0"/>
        <w:shd w:val="clear" w:color="auto" w:fill="FFFFFF"/>
        <w:ind w:firstLine="709"/>
      </w:pPr>
      <w:r w:rsidRPr="008F0B14">
        <w:t>где V</w:t>
      </w:r>
      <w:r w:rsidRPr="008F0B14">
        <w:rPr>
          <w:vertAlign w:val="subscript"/>
        </w:rPr>
        <w:t>в</w:t>
      </w:r>
      <w:r w:rsidRPr="008F0B14">
        <w:rPr>
          <w:i/>
          <w:iCs/>
        </w:rPr>
        <w:t xml:space="preserve"> </w:t>
      </w:r>
      <w:r w:rsidR="00F3136C" w:rsidRPr="008F0B14">
        <w:rPr>
          <w:i/>
          <w:iCs/>
        </w:rPr>
        <w:t>–</w:t>
      </w:r>
      <w:r w:rsidRPr="008F0B14">
        <w:t xml:space="preserve"> расход вентиляционного воздуха, м</w:t>
      </w:r>
      <w:r w:rsidRPr="008F0B14">
        <w:rPr>
          <w:vertAlign w:val="superscript"/>
        </w:rPr>
        <w:t>3</w:t>
      </w:r>
      <w:r w:rsidRPr="008F0B14">
        <w:t>/ч;</w:t>
      </w:r>
    </w:p>
    <w:p w:rsidR="00067BF9" w:rsidRPr="008F0B14" w:rsidRDefault="00067BF9" w:rsidP="002D2888">
      <w:pPr>
        <w:widowControl w:val="0"/>
        <w:shd w:val="clear" w:color="auto" w:fill="FFFFFF"/>
        <w:ind w:firstLine="709"/>
      </w:pPr>
      <w:r w:rsidRPr="008F0B14">
        <w:t>V</w:t>
      </w:r>
      <w:r w:rsidRPr="008F0B14">
        <w:rPr>
          <w:vertAlign w:val="subscript"/>
        </w:rPr>
        <w:t>с</w:t>
      </w:r>
      <w:r w:rsidRPr="008F0B14">
        <w:t xml:space="preserve"> </w:t>
      </w:r>
      <w:r w:rsidR="00F3136C" w:rsidRPr="008F0B14">
        <w:t>–</w:t>
      </w:r>
      <w:r w:rsidRPr="008F0B14">
        <w:t xml:space="preserve"> строительный объем помещения, м</w:t>
      </w:r>
      <w:r w:rsidRPr="008F0B14">
        <w:rPr>
          <w:vertAlign w:val="superscript"/>
        </w:rPr>
        <w:t>3</w:t>
      </w:r>
      <w:r w:rsidRPr="008F0B14">
        <w:t>.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2"/>
        </w:rPr>
        <w:pict>
          <v:shape id="_x0000_i1055" type="#_x0000_t75" style="width:102.75pt;height:38.25pt">
            <v:imagedata r:id="rId37" o:title=""/>
          </v:shape>
        </w:pic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067BF9" w:rsidRPr="008F0B14" w:rsidRDefault="00F3136C" w:rsidP="002D2888">
      <w:pPr>
        <w:widowControl w:val="0"/>
        <w:shd w:val="clear" w:color="auto" w:fill="FFFFFF"/>
        <w:ind w:firstLine="709"/>
      </w:pPr>
      <w:r w:rsidRPr="008F0B14">
        <w:t xml:space="preserve">Для взрослого поголовья при кратности n &lt; 3 выбираем естественную вентиляцию </w:t>
      </w:r>
      <w:r w:rsidR="00067BF9" w:rsidRPr="008F0B14">
        <w:t>Для холодного периода года в животноводческих помещениях n</w:t>
      </w:r>
      <w:r w:rsidR="00147E59" w:rsidRPr="008F0B14">
        <w:t> </w:t>
      </w:r>
      <w:r w:rsidR="00067BF9" w:rsidRPr="008F0B14">
        <w:t>=</w:t>
      </w:r>
      <w:r w:rsidR="00147E59" w:rsidRPr="008F0B14">
        <w:t> </w:t>
      </w:r>
      <w:r w:rsidR="00067BF9" w:rsidRPr="008F0B14">
        <w:t>3...5.</w:t>
      </w:r>
    </w:p>
    <w:p w:rsidR="00513CE9" w:rsidRPr="008F0B14" w:rsidRDefault="00513CE9" w:rsidP="002D2888">
      <w:pPr>
        <w:pStyle w:val="4"/>
        <w:ind w:firstLine="709"/>
        <w:jc w:val="both"/>
      </w:pPr>
    </w:p>
    <w:p w:rsidR="002D2888" w:rsidRPr="008F0B14" w:rsidRDefault="00067BF9" w:rsidP="008F0B14">
      <w:pPr>
        <w:pStyle w:val="2"/>
      </w:pPr>
      <w:bookmarkStart w:id="11" w:name="_Toc254467922"/>
      <w:r w:rsidRPr="008F0B14">
        <w:t>Ра</w:t>
      </w:r>
      <w:r w:rsidR="008F0B14" w:rsidRPr="008F0B14">
        <w:t>счет магистральных воздуховодов</w:t>
      </w:r>
      <w:bookmarkEnd w:id="11"/>
    </w:p>
    <w:p w:rsidR="00513CE9" w:rsidRPr="008F0B14" w:rsidRDefault="00513CE9" w:rsidP="002D2888">
      <w:pPr>
        <w:widowControl w:val="0"/>
        <w:shd w:val="clear" w:color="auto" w:fill="FFFFFF"/>
        <w:ind w:firstLine="709"/>
      </w:pPr>
    </w:p>
    <w:p w:rsidR="00F3136C" w:rsidRPr="008F0B14" w:rsidRDefault="00F3136C" w:rsidP="002D2888">
      <w:pPr>
        <w:widowControl w:val="0"/>
        <w:shd w:val="clear" w:color="auto" w:fill="FFFFFF"/>
        <w:ind w:firstLine="709"/>
      </w:pPr>
      <w:r w:rsidRPr="008F0B14">
        <w:t>При естественной вентиляции воздухообмен происходит вследствие разности температур внутри и снаружи помещения. Движение воздуха из помещения и в помещение осуществляется через неплотности окон и дверных проёмов, а также по специально устанавливаемым проточно-вытяжным шахтам и каналам.</w:t>
      </w:r>
      <w:r w:rsidR="008F0B14" w:rsidRPr="008F0B14">
        <w:t xml:space="preserve"> </w:t>
      </w:r>
      <w:r w:rsidRPr="008F0B14">
        <w:t>Сечение вытяж</w:t>
      </w:r>
      <w:r w:rsidR="005675BD" w:rsidRPr="008F0B14">
        <w:t>ных и приточных каналов определим</w:t>
      </w:r>
      <w:r w:rsidRPr="008F0B14">
        <w:t xml:space="preserve"> по формуле: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28"/>
        </w:rPr>
        <w:pict>
          <v:shape id="_x0000_i1056" type="#_x0000_t75" style="width:65.25pt;height:36pt">
            <v:imagedata r:id="rId38" o:title=""/>
          </v:shape>
        </w:pict>
      </w:r>
      <w:r w:rsidR="00F3136C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F3136C" w:rsidP="002D2888">
      <w:pPr>
        <w:widowControl w:val="0"/>
        <w:shd w:val="clear" w:color="auto" w:fill="FFFFFF"/>
        <w:ind w:firstLine="709"/>
      </w:pPr>
      <w:r w:rsidRPr="008F0B14">
        <w:t xml:space="preserve">где v </w:t>
      </w:r>
      <w:r w:rsidR="005675BD" w:rsidRPr="008F0B14">
        <w:t>–</w:t>
      </w:r>
      <w:r w:rsidRPr="008F0B14">
        <w:t xml:space="preserve"> скорость воздуха в канале, м/с.</w:t>
      </w:r>
    </w:p>
    <w:p w:rsidR="00F3136C" w:rsidRPr="008F0B14" w:rsidRDefault="00F3136C" w:rsidP="002D2888">
      <w:pPr>
        <w:widowControl w:val="0"/>
        <w:shd w:val="clear" w:color="auto" w:fill="FFFFFF"/>
        <w:ind w:firstLine="709"/>
      </w:pPr>
      <w:r w:rsidRPr="008F0B14">
        <w:t>Скорость воздуха в вентиляционном канале зависит от разности температур внутри помещения и снаружи, а также длинны шахты: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0"/>
        </w:rPr>
        <w:pict>
          <v:shape id="_x0000_i1057" type="#_x0000_t75" style="width:99pt;height:39pt">
            <v:imagedata r:id="rId39" o:title=""/>
          </v:shape>
        </w:pict>
      </w:r>
      <w:r w:rsidR="00F3136C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5675BD" w:rsidP="002D2888">
      <w:pPr>
        <w:widowControl w:val="0"/>
        <w:shd w:val="clear" w:color="auto" w:fill="FFFFFF"/>
        <w:ind w:firstLine="709"/>
      </w:pPr>
      <w:r w:rsidRPr="008F0B14">
        <w:t>где</w:t>
      </w:r>
      <w:r w:rsidR="00F3136C" w:rsidRPr="008F0B14">
        <w:t xml:space="preserve"> h </w:t>
      </w:r>
      <w:r w:rsidRPr="008F0B14">
        <w:t>–</w:t>
      </w:r>
      <w:r w:rsidR="00F3136C" w:rsidRPr="008F0B14">
        <w:t xml:space="preserve"> высота канала;</w:t>
      </w:r>
    </w:p>
    <w:p w:rsidR="00F3136C" w:rsidRPr="008F0B14" w:rsidRDefault="00F3136C" w:rsidP="002D2888">
      <w:pPr>
        <w:widowControl w:val="0"/>
        <w:shd w:val="clear" w:color="auto" w:fill="FFFFFF"/>
        <w:ind w:firstLine="709"/>
      </w:pPr>
      <w:r w:rsidRPr="008F0B14">
        <w:t>(t</w:t>
      </w:r>
      <w:r w:rsidRPr="008F0B14">
        <w:rPr>
          <w:vertAlign w:val="subscript"/>
        </w:rPr>
        <w:t>1</w:t>
      </w:r>
      <w:r w:rsidR="005675BD" w:rsidRPr="008F0B14">
        <w:t>–</w:t>
      </w:r>
      <w:r w:rsidRPr="008F0B14">
        <w:t>t</w:t>
      </w:r>
      <w:r w:rsidRPr="008F0B14">
        <w:rPr>
          <w:vertAlign w:val="subscript"/>
        </w:rPr>
        <w:t>2</w:t>
      </w:r>
      <w:r w:rsidRPr="008F0B14">
        <w:t>)</w:t>
      </w:r>
      <w:r w:rsidR="002D2888" w:rsidRPr="008F0B14">
        <w:t xml:space="preserve"> - </w:t>
      </w:r>
      <w:r w:rsidRPr="008F0B14">
        <w:t xml:space="preserve">разность температур внутреннего и </w:t>
      </w:r>
      <w:r w:rsidR="005675BD" w:rsidRPr="008F0B14">
        <w:t>наружного</w:t>
      </w:r>
      <w:r w:rsidRPr="008F0B14">
        <w:t xml:space="preserve"> воздуха.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5675BD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28"/>
        </w:rPr>
        <w:pict>
          <v:shape id="_x0000_i1058" type="#_x0000_t75" style="width:195.75pt;height:38.25pt">
            <v:imagedata r:id="rId40" o:title=""/>
          </v:shape>
        </w:pict>
      </w:r>
    </w:p>
    <w:p w:rsidR="005675BD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2"/>
        </w:rPr>
        <w:pict>
          <v:shape id="_x0000_i1059" type="#_x0000_t75" style="width:93pt;height:38.25pt">
            <v:imagedata r:id="rId41" o:title=""/>
          </v:shape>
        </w:pic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F3136C" w:rsidP="002D2888">
      <w:pPr>
        <w:widowControl w:val="0"/>
        <w:shd w:val="clear" w:color="auto" w:fill="FFFFFF"/>
        <w:ind w:firstLine="709"/>
      </w:pPr>
      <w:r w:rsidRPr="008F0B14">
        <w:t>Число вытяжных каналов определяют из выражения: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2"/>
        </w:rPr>
        <w:pict>
          <v:shape id="_x0000_i1060" type="#_x0000_t75" style="width:42pt;height:38.25pt">
            <v:imagedata r:id="rId42" o:title=""/>
          </v:shape>
        </w:pict>
      </w:r>
      <w:r w:rsidR="00F3136C" w:rsidRPr="008F0B14">
        <w:t>,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F3136C" w:rsidP="002D2888">
      <w:pPr>
        <w:widowControl w:val="0"/>
        <w:shd w:val="clear" w:color="auto" w:fill="FFFFFF"/>
        <w:ind w:firstLine="709"/>
      </w:pPr>
      <w:r w:rsidRPr="008F0B14">
        <w:t xml:space="preserve">где </w:t>
      </w:r>
      <w:r w:rsidRPr="008F0B14">
        <w:rPr>
          <w:i/>
          <w:iCs/>
        </w:rPr>
        <w:t>f</w:t>
      </w:r>
      <w:r w:rsidR="002D2888" w:rsidRPr="008F0B14">
        <w:t xml:space="preserve"> - </w:t>
      </w:r>
      <w:r w:rsidRPr="008F0B14">
        <w:t xml:space="preserve">площадь сечения </w:t>
      </w:r>
      <w:r w:rsidR="005675BD" w:rsidRPr="008F0B14">
        <w:t>одного канала, м</w:t>
      </w:r>
      <w:r w:rsidRPr="008F0B14">
        <w:rPr>
          <w:vertAlign w:val="superscript"/>
        </w:rPr>
        <w:t>2</w:t>
      </w:r>
      <w:r w:rsidRPr="008F0B14">
        <w:t>.</w:t>
      </w:r>
    </w:p>
    <w:p w:rsidR="00F3136C" w:rsidRPr="008F0B14" w:rsidRDefault="005675BD" w:rsidP="002D2888">
      <w:pPr>
        <w:widowControl w:val="0"/>
        <w:shd w:val="clear" w:color="auto" w:fill="FFFFFF"/>
        <w:ind w:firstLine="709"/>
      </w:pPr>
      <w:r w:rsidRPr="008F0B14">
        <w:t>Число вытяжных каналов:</w: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5675BD" w:rsidRPr="008F0B14" w:rsidRDefault="0048645D" w:rsidP="002D2888">
      <w:pPr>
        <w:widowControl w:val="0"/>
        <w:shd w:val="clear" w:color="auto" w:fill="FFFFFF"/>
        <w:ind w:firstLine="709"/>
      </w:pPr>
      <w:r>
        <w:rPr>
          <w:position w:val="-32"/>
        </w:rPr>
        <w:pict>
          <v:shape id="_x0000_i1061" type="#_x0000_t75" style="width:95.25pt;height:38.25pt">
            <v:imagedata r:id="rId43" o:title=""/>
          </v:shape>
        </w:pict>
      </w:r>
    </w:p>
    <w:p w:rsidR="008F0B14" w:rsidRPr="008F0B14" w:rsidRDefault="008F0B14" w:rsidP="002D2888">
      <w:pPr>
        <w:widowControl w:val="0"/>
        <w:shd w:val="clear" w:color="auto" w:fill="FFFFFF"/>
        <w:ind w:firstLine="709"/>
      </w:pPr>
    </w:p>
    <w:p w:rsidR="00F3136C" w:rsidRPr="008F0B14" w:rsidRDefault="00F3136C" w:rsidP="002D2888">
      <w:pPr>
        <w:widowControl w:val="0"/>
        <w:shd w:val="clear" w:color="auto" w:fill="FFFFFF"/>
        <w:ind w:firstLine="709"/>
      </w:pPr>
      <w:r w:rsidRPr="008F0B14">
        <w:t>Число приточных каналов: nк = 2.732 / 0.06 = 45.533</w:t>
      </w:r>
    </w:p>
    <w:p w:rsidR="008F0B14" w:rsidRPr="008F0B14" w:rsidRDefault="008F0B14" w:rsidP="002D2888">
      <w:pPr>
        <w:ind w:firstLine="709"/>
      </w:pPr>
    </w:p>
    <w:p w:rsidR="00067BF9" w:rsidRPr="008F0B14" w:rsidRDefault="0048645D" w:rsidP="002D2888">
      <w:pPr>
        <w:ind w:firstLine="709"/>
      </w:pPr>
      <w:r>
        <w:rPr>
          <w:position w:val="-32"/>
        </w:rPr>
        <w:pict>
          <v:shape id="_x0000_i1062" type="#_x0000_t75" style="width:101.25pt;height:38.25pt">
            <v:imagedata r:id="rId44" o:title=""/>
          </v:shape>
        </w:pict>
      </w:r>
    </w:p>
    <w:p w:rsidR="00067BF9" w:rsidRPr="008F0B14" w:rsidRDefault="00067BF9" w:rsidP="002D2888">
      <w:pPr>
        <w:widowControl w:val="0"/>
        <w:tabs>
          <w:tab w:val="num" w:pos="0"/>
        </w:tabs>
        <w:ind w:firstLine="709"/>
      </w:pPr>
    </w:p>
    <w:p w:rsidR="0043343F" w:rsidRPr="008F0B14" w:rsidRDefault="0043343F" w:rsidP="008F0B14">
      <w:pPr>
        <w:pStyle w:val="2"/>
      </w:pPr>
      <w:bookmarkStart w:id="12" w:name="_Toc74049599"/>
      <w:bookmarkStart w:id="13" w:name="_Toc254467923"/>
      <w:r w:rsidRPr="008F0B14">
        <w:t>Р</w:t>
      </w:r>
      <w:r w:rsidR="003B7274" w:rsidRPr="008F0B14">
        <w:t>асчет естественного освещения</w:t>
      </w:r>
      <w:bookmarkEnd w:id="12"/>
      <w:bookmarkEnd w:id="13"/>
    </w:p>
    <w:p w:rsidR="0043343F" w:rsidRPr="008F0B14" w:rsidRDefault="0043343F" w:rsidP="002D2888">
      <w:pPr>
        <w:widowControl w:val="0"/>
        <w:tabs>
          <w:tab w:val="num" w:pos="0"/>
        </w:tabs>
        <w:ind w:firstLine="709"/>
      </w:pPr>
    </w:p>
    <w:p w:rsidR="0043343F" w:rsidRPr="008F0B14" w:rsidRDefault="0043343F" w:rsidP="002D2888">
      <w:pPr>
        <w:widowControl w:val="0"/>
        <w:tabs>
          <w:tab w:val="num" w:pos="0"/>
        </w:tabs>
        <w:ind w:firstLine="709"/>
      </w:pPr>
      <w:r w:rsidRPr="008F0B14">
        <w:t>Степень естественного освещения характеризуется отношением площади окон к площади пола, т.е. коэффициентом k, k=0,04</w:t>
      </w:r>
      <w:r w:rsidR="00462309" w:rsidRPr="008F0B14">
        <w:t>.</w:t>
      </w:r>
    </w:p>
    <w:p w:rsidR="0043343F" w:rsidRPr="008F0B14" w:rsidRDefault="0043343F" w:rsidP="002D2888">
      <w:pPr>
        <w:widowControl w:val="0"/>
        <w:tabs>
          <w:tab w:val="num" w:pos="0"/>
        </w:tabs>
        <w:ind w:firstLine="709"/>
      </w:pPr>
      <w:r w:rsidRPr="008F0B14">
        <w:t>Площадь окон F</w:t>
      </w:r>
      <w:r w:rsidRPr="008F0B14">
        <w:rPr>
          <w:vertAlign w:val="subscript"/>
        </w:rPr>
        <w:t>ок</w:t>
      </w:r>
      <w:r w:rsidRPr="008F0B14">
        <w:t>, м</w:t>
      </w:r>
      <w:r w:rsidRPr="008F0B14">
        <w:rPr>
          <w:vertAlign w:val="superscript"/>
        </w:rPr>
        <w:t>2</w:t>
      </w:r>
      <w:r w:rsidRPr="008F0B14">
        <w:t>, определяют по формуле: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43343F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12"/>
        </w:rPr>
        <w:pict>
          <v:shape id="_x0000_i1063" type="#_x0000_t75" style="width:54pt;height:18.75pt">
            <v:imagedata r:id="rId45" o:title=""/>
          </v:shape>
        </w:pict>
      </w:r>
      <w:r w:rsidR="0043343F" w:rsidRPr="008F0B14">
        <w:t>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43343F" w:rsidRPr="008F0B14" w:rsidRDefault="0043343F" w:rsidP="002D2888">
      <w:pPr>
        <w:widowControl w:val="0"/>
        <w:tabs>
          <w:tab w:val="num" w:pos="0"/>
        </w:tabs>
        <w:ind w:firstLine="709"/>
      </w:pPr>
      <w:r w:rsidRPr="008F0B14">
        <w:t>где F</w:t>
      </w:r>
      <w:r w:rsidRPr="008F0B14">
        <w:rPr>
          <w:vertAlign w:val="subscript"/>
        </w:rPr>
        <w:t>п</w:t>
      </w:r>
      <w:r w:rsidRPr="008F0B14">
        <w:t xml:space="preserve"> – площадь пола, м</w:t>
      </w:r>
      <w:r w:rsidRPr="008F0B14">
        <w:rPr>
          <w:vertAlign w:val="superscript"/>
        </w:rPr>
        <w:t>2</w:t>
      </w:r>
      <w:r w:rsidRPr="008F0B14">
        <w:t>;</w:t>
      </w:r>
    </w:p>
    <w:p w:rsidR="00462309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12"/>
        </w:rPr>
        <w:pict>
          <v:shape id="_x0000_i1064" type="#_x0000_t75" style="width:138pt;height:18.75pt">
            <v:imagedata r:id="rId46" o:title=""/>
          </v:shape>
        </w:pict>
      </w:r>
    </w:p>
    <w:p w:rsidR="0043343F" w:rsidRPr="008F0B14" w:rsidRDefault="0043343F" w:rsidP="002D2888">
      <w:pPr>
        <w:widowControl w:val="0"/>
        <w:tabs>
          <w:tab w:val="num" w:pos="0"/>
        </w:tabs>
        <w:ind w:firstLine="709"/>
      </w:pPr>
      <w:r w:rsidRPr="008F0B14">
        <w:t>Количество окон, необходимое для получения нужной освещенности, находят по формуле: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43343F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4"/>
        </w:rPr>
        <w:pict>
          <v:shape id="_x0000_i1065" type="#_x0000_t75" style="width:48pt;height:39pt">
            <v:imagedata r:id="rId47" o:title=""/>
          </v:shape>
        </w:pict>
      </w:r>
      <w:r w:rsidR="0043343F" w:rsidRPr="008F0B14">
        <w:t>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43343F" w:rsidRPr="008F0B14" w:rsidRDefault="0043343F" w:rsidP="002D2888">
      <w:pPr>
        <w:widowControl w:val="0"/>
        <w:tabs>
          <w:tab w:val="num" w:pos="0"/>
        </w:tabs>
        <w:ind w:firstLine="709"/>
      </w:pPr>
      <w:r w:rsidRPr="008F0B14">
        <w:t xml:space="preserve">где </w:t>
      </w:r>
      <w:r w:rsidRPr="008F0B14">
        <w:rPr>
          <w:i/>
          <w:iCs/>
        </w:rPr>
        <w:t>f</w:t>
      </w:r>
      <w:r w:rsidRPr="008F0B14">
        <w:rPr>
          <w:i/>
          <w:iCs/>
          <w:vertAlign w:val="subscript"/>
        </w:rPr>
        <w:t>ок</w:t>
      </w:r>
      <w:r w:rsidRPr="008F0B14">
        <w:t xml:space="preserve"> – площадь оконного проема, м</w:t>
      </w:r>
      <w:r w:rsidRPr="008F0B14">
        <w:rPr>
          <w:vertAlign w:val="superscript"/>
        </w:rPr>
        <w:t>2</w:t>
      </w:r>
      <w:r w:rsidRPr="008F0B14">
        <w:t xml:space="preserve"> (в соответствии с требованиями ГОСТа</w:t>
      </w:r>
      <w:r w:rsidR="00147E59" w:rsidRPr="008F0B14">
        <w:t xml:space="preserve"> </w:t>
      </w:r>
      <w:r w:rsidR="00FB7435" w:rsidRPr="008F0B14">
        <w:rPr>
          <w:i/>
          <w:iCs/>
        </w:rPr>
        <w:t>f</w:t>
      </w:r>
      <w:r w:rsidR="00FB7435" w:rsidRPr="008F0B14">
        <w:rPr>
          <w:i/>
          <w:iCs/>
          <w:vertAlign w:val="subscript"/>
        </w:rPr>
        <w:t>ок</w:t>
      </w:r>
      <w:r w:rsidR="00FB7435" w:rsidRPr="008F0B14">
        <w:rPr>
          <w:i/>
          <w:iCs/>
        </w:rPr>
        <w:t xml:space="preserve"> </w:t>
      </w:r>
      <w:r w:rsidR="00FB7435" w:rsidRPr="008F0B14">
        <w:t>= 2,5 м</w:t>
      </w:r>
      <w:r w:rsidR="00FB7435" w:rsidRPr="008F0B14">
        <w:rPr>
          <w:vertAlign w:val="superscript"/>
        </w:rPr>
        <w:t>2</w:t>
      </w:r>
      <w:r w:rsidRPr="008F0B14">
        <w:t>).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43343F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28"/>
        </w:rPr>
        <w:pict>
          <v:shape id="_x0000_i1066" type="#_x0000_t75" style="width:87.75pt;height:33pt">
            <v:imagedata r:id="rId48" o:title=""/>
          </v:shape>
        </w:pict>
      </w:r>
      <w:r w:rsidR="00462309" w:rsidRPr="008F0B14">
        <w:t>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462309" w:rsidRPr="008F0B14" w:rsidRDefault="00462309" w:rsidP="002D2888">
      <w:pPr>
        <w:widowControl w:val="0"/>
        <w:tabs>
          <w:tab w:val="num" w:pos="0"/>
        </w:tabs>
        <w:ind w:firstLine="709"/>
      </w:pPr>
      <w:r w:rsidRPr="008F0B14">
        <w:t>принимаем N=</w:t>
      </w:r>
      <w:r w:rsidR="00FB7435" w:rsidRPr="008F0B14">
        <w:t>26</w:t>
      </w:r>
      <w:r w:rsidRPr="008F0B14">
        <w:t>.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</w:p>
    <w:p w:rsidR="001A13A0" w:rsidRPr="008F0B14" w:rsidRDefault="008F0B14" w:rsidP="008F0B14">
      <w:pPr>
        <w:pStyle w:val="2"/>
      </w:pPr>
      <w:bookmarkStart w:id="14" w:name="_Toc74049600"/>
      <w:r w:rsidRPr="008F0B14">
        <w:br w:type="page"/>
      </w:r>
      <w:bookmarkStart w:id="15" w:name="_Toc254467924"/>
      <w:r w:rsidR="001A13A0" w:rsidRPr="008F0B14">
        <w:t>Р</w:t>
      </w:r>
      <w:r w:rsidR="00206604" w:rsidRPr="008F0B14">
        <w:t>асчет производственной линии кормов</w:t>
      </w:r>
      <w:bookmarkEnd w:id="14"/>
      <w:bookmarkEnd w:id="15"/>
    </w:p>
    <w:p w:rsidR="00513CE9" w:rsidRPr="008F0B14" w:rsidRDefault="00513CE9" w:rsidP="002D2888">
      <w:pPr>
        <w:pStyle w:val="31"/>
        <w:widowControl w:val="0"/>
        <w:tabs>
          <w:tab w:val="num" w:pos="0"/>
        </w:tabs>
        <w:ind w:left="0"/>
      </w:pPr>
    </w:p>
    <w:p w:rsidR="001A13A0" w:rsidRPr="008F0B14" w:rsidRDefault="001A13A0" w:rsidP="002D2888">
      <w:pPr>
        <w:pStyle w:val="31"/>
        <w:widowControl w:val="0"/>
        <w:tabs>
          <w:tab w:val="num" w:pos="0"/>
        </w:tabs>
        <w:ind w:left="0"/>
      </w:pPr>
      <w:r w:rsidRPr="008F0B14">
        <w:t>В большинстве случаев корма перед скармливанием требуют предварительную обработку в кормоцехах с целью повышения вкусовых и питательных свойств отдельных компонентов кормов и получения однородной кормовой смеси, что значительно упрощает механизацию, а в отдельных случаях и автоматизацию производственного процесса раздачи кормов животным.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Годовая потребность кормов на ферме или комплексе определяется, исходя из суточного рациона и длительности периода кормления данным видом корма.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Суточный грузопоток G</w:t>
      </w:r>
      <w:r w:rsidRPr="008F0B14">
        <w:rPr>
          <w:vertAlign w:val="subscript"/>
        </w:rPr>
        <w:t>сут</w:t>
      </w:r>
      <w:r w:rsidRPr="008F0B14">
        <w:t xml:space="preserve"> (кг), связанный с транспортировкой кормов на животноводческой ферме, равен: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16"/>
        </w:rPr>
        <w:pict>
          <v:shape id="_x0000_i1067" type="#_x0000_t75" style="width:201.75pt;height:21pt">
            <v:imagedata r:id="rId49" o:title=""/>
          </v:shape>
        </w:pict>
      </w:r>
      <w:r w:rsidR="001A13A0" w:rsidRPr="008F0B14">
        <w:t>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где q</w:t>
      </w:r>
      <w:r w:rsidRPr="008F0B14">
        <w:rPr>
          <w:vertAlign w:val="subscript"/>
        </w:rPr>
        <w:t>1</w:t>
      </w:r>
      <w:r w:rsidRPr="008F0B14">
        <w:t>, q</w:t>
      </w:r>
      <w:r w:rsidRPr="008F0B14">
        <w:rPr>
          <w:vertAlign w:val="subscript"/>
        </w:rPr>
        <w:t>2</w:t>
      </w:r>
      <w:r w:rsidRPr="008F0B14">
        <w:t>, q</w:t>
      </w:r>
      <w:r w:rsidRPr="008F0B14">
        <w:rPr>
          <w:vertAlign w:val="subscript"/>
        </w:rPr>
        <w:t>3</w:t>
      </w:r>
      <w:r w:rsidRPr="008F0B14">
        <w:t>…q</w:t>
      </w:r>
      <w:r w:rsidRPr="008F0B14">
        <w:rPr>
          <w:vertAlign w:val="subscript"/>
        </w:rPr>
        <w:t>n</w:t>
      </w:r>
      <w:r w:rsidRPr="008F0B14">
        <w:t xml:space="preserve"> – масса отдельных видов кормов, входящих в суточный рацион одного животного, кг (в соответствии с выбранным рационом принимаем q</w:t>
      </w:r>
      <w:r w:rsidRPr="008F0B14">
        <w:rPr>
          <w:vertAlign w:val="subscript"/>
        </w:rPr>
        <w:t>1</w:t>
      </w:r>
      <w:r w:rsidRPr="008F0B14">
        <w:t>=8 кг – силос, q</w:t>
      </w:r>
      <w:r w:rsidRPr="008F0B14">
        <w:rPr>
          <w:vertAlign w:val="subscript"/>
        </w:rPr>
        <w:t>2</w:t>
      </w:r>
      <w:r w:rsidRPr="008F0B14">
        <w:t>=6 кг – сенаж, q</w:t>
      </w:r>
      <w:r w:rsidRPr="008F0B14">
        <w:rPr>
          <w:vertAlign w:val="subscript"/>
        </w:rPr>
        <w:t>3</w:t>
      </w:r>
      <w:r w:rsidRPr="008F0B14">
        <w:t>=4 кг – свёкла);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m' – количество животных отдельной группы на животноводческой ферме.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16"/>
        </w:rPr>
        <w:pict>
          <v:shape id="_x0000_i1068" type="#_x0000_t75" style="width:296.25pt;height:21pt">
            <v:imagedata r:id="rId50" o:title=""/>
          </v:shape>
        </w:pic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Суточный грузооборот на ферме Q</w:t>
      </w:r>
      <w:r w:rsidRPr="008F0B14">
        <w:rPr>
          <w:vertAlign w:val="subscript"/>
        </w:rPr>
        <w:t>сут</w:t>
      </w:r>
      <w:r w:rsidRPr="008F0B14">
        <w:t xml:space="preserve"> (т. км), зависящий от поголовья животн</w:t>
      </w:r>
      <w:r w:rsidR="00B37DBA" w:rsidRPr="008F0B14">
        <w:t>ых</w:t>
      </w:r>
      <w:r w:rsidRPr="008F0B14">
        <w:t xml:space="preserve"> по видам и возрастным группам, суточного рациона, плана размещения производственных построек и складов на территории фермы, кратности кормления, определяется по формуле: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16"/>
        </w:rPr>
        <w:pict>
          <v:shape id="_x0000_i1069" type="#_x0000_t75" style="width:185.25pt;height:21pt">
            <v:imagedata r:id="rId51" o:title=""/>
          </v:shape>
        </w:pict>
      </w:r>
      <w:r w:rsidR="001A13A0" w:rsidRPr="008F0B14">
        <w:t>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где q</w:t>
      </w:r>
      <w:r w:rsidRPr="008F0B14">
        <w:rPr>
          <w:vertAlign w:val="subscript"/>
        </w:rPr>
        <w:t xml:space="preserve">n </w:t>
      </w:r>
      <w:r w:rsidRPr="008F0B14">
        <w:t>– масса отдельных видов кормов, т;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L</w:t>
      </w:r>
      <w:r w:rsidRPr="008F0B14">
        <w:rPr>
          <w:vertAlign w:val="subscript"/>
        </w:rPr>
        <w:t>n</w:t>
      </w:r>
      <w:r w:rsidR="002D2888" w:rsidRPr="008F0B14">
        <w:rPr>
          <w:vertAlign w:val="subscript"/>
        </w:rPr>
        <w:t xml:space="preserve"> - </w:t>
      </w:r>
      <w:r w:rsidRPr="008F0B14">
        <w:t>длина пути перемещения каждого вида кормов, км.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206604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16"/>
        </w:rPr>
        <w:pict>
          <v:shape id="_x0000_i1070" type="#_x0000_t75" style="width:378.75pt;height:21pt">
            <v:imagedata r:id="rId52" o:title=""/>
          </v:shape>
        </w:pic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Массу кормов, потребных для животноводческой фермы в течение года, год(т), можно определить из условия потребности отдельных видов кормов, длительности стойлового периода и кормления животных на ферме в летнее время (зеленые подкормка):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24"/>
        </w:rPr>
        <w:pict>
          <v:shape id="_x0000_i1071" type="#_x0000_t75" style="width:84.75pt;height:33pt">
            <v:imagedata r:id="rId53" o:title=""/>
          </v:shape>
        </w:pict>
      </w:r>
      <w:r w:rsidR="001A13A0" w:rsidRPr="008F0B14">
        <w:t>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где G</w:t>
      </w:r>
      <w:r w:rsidRPr="008F0B14">
        <w:rPr>
          <w:vertAlign w:val="subscript"/>
        </w:rPr>
        <w:t>сут</w:t>
      </w:r>
      <w:r w:rsidRPr="008F0B14">
        <w:t xml:space="preserve"> – масса всех видов кормов, входящих в суточный рацион (грузопоток), кг;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Д</w:t>
      </w:r>
      <w:r w:rsidRPr="008F0B14">
        <w:rPr>
          <w:vertAlign w:val="subscript"/>
        </w:rPr>
        <w:t>кф</w:t>
      </w:r>
      <w:r w:rsidRPr="008F0B14">
        <w:t xml:space="preserve"> – длительность периода кормления животных в течение года на ферме, сут</w:t>
      </w:r>
      <w:r w:rsidR="003E3535" w:rsidRPr="008F0B14">
        <w:t>. (Д</w:t>
      </w:r>
      <w:r w:rsidR="003E3535" w:rsidRPr="008F0B14">
        <w:rPr>
          <w:vertAlign w:val="subscript"/>
        </w:rPr>
        <w:t>кф</w:t>
      </w:r>
      <w:r w:rsidR="003E3535" w:rsidRPr="008F0B14">
        <w:t>=220 дней).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4B3705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28"/>
        </w:rPr>
        <w:pict>
          <v:shape id="_x0000_i1072" type="#_x0000_t75" style="width:159pt;height:36pt">
            <v:imagedata r:id="rId54" o:title=""/>
          </v:shape>
        </w:pic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Зная суточный грузооборот по отдельным половозрастным группам животных и продолжительность перемещения отдельных видов кормов в зависимости от расстояния, вида транспортных средств и кратности кормления, определя</w:t>
      </w:r>
      <w:r w:rsidR="009864D4" w:rsidRPr="008F0B14">
        <w:t>ем</w:t>
      </w:r>
      <w:r w:rsidRPr="008F0B14">
        <w:t xml:space="preserve"> часовой грузооборот Q</w:t>
      </w:r>
      <w:r w:rsidRPr="008F0B14">
        <w:rPr>
          <w:vertAlign w:val="subscript"/>
        </w:rPr>
        <w:t>г</w:t>
      </w:r>
      <w:r w:rsidRPr="008F0B14">
        <w:t xml:space="preserve"> (т км/ч);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4"/>
        </w:rPr>
        <w:pict>
          <v:shape id="_x0000_i1073" type="#_x0000_t75" style="width:167.25pt;height:39pt">
            <v:imagedata r:id="rId55" o:title=""/>
          </v:shape>
        </w:pict>
      </w:r>
      <w:r w:rsidR="001A13A0" w:rsidRPr="008F0B14">
        <w:t>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где τ</w:t>
      </w:r>
      <w:r w:rsidRPr="008F0B14">
        <w:rPr>
          <w:vertAlign w:val="subscript"/>
        </w:rPr>
        <w:t>1</w:t>
      </w:r>
      <w:r w:rsidRPr="008F0B14">
        <w:t>, τ</w:t>
      </w:r>
      <w:r w:rsidRPr="008F0B14">
        <w:rPr>
          <w:vertAlign w:val="subscript"/>
        </w:rPr>
        <w:t>2</w:t>
      </w:r>
      <w:r w:rsidRPr="008F0B14">
        <w:t>…τ</w:t>
      </w:r>
      <w:r w:rsidRPr="008F0B14">
        <w:rPr>
          <w:vertAlign w:val="subscript"/>
        </w:rPr>
        <w:t>n</w:t>
      </w:r>
      <w:r w:rsidRPr="008F0B14">
        <w:t xml:space="preserve"> – продолжительность перевозки данного вида кормов, ч.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4B3705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2"/>
        </w:rPr>
        <w:pict>
          <v:shape id="_x0000_i1074" type="#_x0000_t75" style="width:351pt;height:38.25pt">
            <v:imagedata r:id="rId56" o:title=""/>
          </v:shape>
        </w:pic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Далее определя</w:t>
      </w:r>
      <w:r w:rsidR="007B10E6" w:rsidRPr="008F0B14">
        <w:t>ем</w:t>
      </w:r>
      <w:r w:rsidRPr="008F0B14">
        <w:t xml:space="preserve"> количество транспортных средств: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2"/>
        </w:rPr>
        <w:pict>
          <v:shape id="_x0000_i1075" type="#_x0000_t75" style="width:78pt;height:35.25pt">
            <v:imagedata r:id="rId57" o:title=""/>
          </v:shape>
        </w:pict>
      </w:r>
      <w:r w:rsidR="001A13A0" w:rsidRPr="008F0B14">
        <w:t>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где V – вместимость кузова транспортных средств, м</w:t>
      </w:r>
      <w:r w:rsidRPr="008F0B14">
        <w:rPr>
          <w:vertAlign w:val="superscript"/>
        </w:rPr>
        <w:t>3</w:t>
      </w:r>
      <w:r w:rsidRPr="008F0B14">
        <w:t>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 xml:space="preserve">ρ </w:t>
      </w:r>
      <w:r w:rsidR="003E3535" w:rsidRPr="008F0B14">
        <w:t>–</w:t>
      </w:r>
      <w:r w:rsidRPr="008F0B14">
        <w:t xml:space="preserve"> плотность кормов, т/м</w:t>
      </w:r>
      <w:r w:rsidRPr="008F0B14">
        <w:rPr>
          <w:vertAlign w:val="superscript"/>
        </w:rPr>
        <w:t>3</w:t>
      </w:r>
      <w:r w:rsidRPr="008F0B14">
        <w:t>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z – число рейсов за 1 час;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L</w:t>
      </w:r>
      <w:r w:rsidRPr="008F0B14">
        <w:rPr>
          <w:vertAlign w:val="subscript"/>
        </w:rPr>
        <w:t>ср</w:t>
      </w:r>
      <w:r w:rsidRPr="008F0B14">
        <w:t xml:space="preserve"> – длина пути перевозки кормов, км.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Число рейсов определя</w:t>
      </w:r>
      <w:r w:rsidR="007B10E6" w:rsidRPr="008F0B14">
        <w:t>ем</w:t>
      </w:r>
      <w:r w:rsidRPr="008F0B14">
        <w:t xml:space="preserve"> по формуле: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2"/>
        </w:rPr>
        <w:pict>
          <v:shape id="_x0000_i1076" type="#_x0000_t75" style="width:107.25pt;height:35.25pt">
            <v:imagedata r:id="rId58" o:title=""/>
          </v:shape>
        </w:pict>
      </w:r>
      <w:r w:rsidR="001A13A0" w:rsidRPr="008F0B14">
        <w:t>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где τ</w:t>
      </w:r>
      <w:r w:rsidRPr="008F0B14">
        <w:rPr>
          <w:vertAlign w:val="subscript"/>
        </w:rPr>
        <w:t>р</w:t>
      </w:r>
      <w:r w:rsidR="002D2888" w:rsidRPr="008F0B14">
        <w:rPr>
          <w:vertAlign w:val="subscript"/>
        </w:rPr>
        <w:t xml:space="preserve"> </w:t>
      </w:r>
      <w:r w:rsidR="007B10E6" w:rsidRPr="008F0B14">
        <w:t>–</w:t>
      </w:r>
      <w:r w:rsidRPr="008F0B14">
        <w:t xml:space="preserve"> время движения транспортных средств с грузом, мин;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τ</w:t>
      </w:r>
      <w:r w:rsidRPr="008F0B14">
        <w:rPr>
          <w:vertAlign w:val="subscript"/>
        </w:rPr>
        <w:t>х</w:t>
      </w:r>
      <w:r w:rsidRPr="008F0B14">
        <w:t xml:space="preserve"> – время движения без груза, мин;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τ</w:t>
      </w:r>
      <w:r w:rsidRPr="008F0B14">
        <w:rPr>
          <w:vertAlign w:val="subscript"/>
        </w:rPr>
        <w:t>п</w:t>
      </w:r>
      <w:r w:rsidRPr="008F0B14">
        <w:t xml:space="preserve"> – продолжительность погрузки кормов, мин;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τ</w:t>
      </w:r>
      <w:r w:rsidRPr="008F0B14">
        <w:rPr>
          <w:vertAlign w:val="subscript"/>
        </w:rPr>
        <w:t>раз</w:t>
      </w:r>
      <w:r w:rsidRPr="008F0B14">
        <w:t xml:space="preserve"> – продолжительность разгрузки кормов, мин.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Продолжительность простоя под погрузкой: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0"/>
        </w:rPr>
        <w:pict>
          <v:shape id="_x0000_i1077" type="#_x0000_t75" style="width:50.25pt;height:33.75pt">
            <v:imagedata r:id="rId59" o:title=""/>
          </v:shape>
        </w:pict>
      </w:r>
      <w:r w:rsidR="001A13A0" w:rsidRPr="008F0B14">
        <w:t>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где V – вместимость кузова транспортных средств, м</w:t>
      </w:r>
      <w:r w:rsidRPr="008F0B14">
        <w:rPr>
          <w:vertAlign w:val="superscript"/>
        </w:rPr>
        <w:t>3</w:t>
      </w:r>
      <w:r w:rsidR="009864D4" w:rsidRPr="008F0B14">
        <w:t>, (для прицепа 2-ПТС-6-8526А с надставными бортами V=12,8 м</w:t>
      </w:r>
      <w:r w:rsidR="009864D4" w:rsidRPr="008F0B14">
        <w:rPr>
          <w:vertAlign w:val="superscript"/>
        </w:rPr>
        <w:t>3</w:t>
      </w:r>
      <w:r w:rsidR="009864D4" w:rsidRPr="008F0B14">
        <w:t>)</w:t>
      </w:r>
      <w:r w:rsidRPr="008F0B14">
        <w:t>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ρ – плотность загружаемых кормов, т/м</w:t>
      </w:r>
      <w:r w:rsidRPr="008F0B14">
        <w:rPr>
          <w:vertAlign w:val="superscript"/>
        </w:rPr>
        <w:t>3</w:t>
      </w:r>
      <w:r w:rsidR="009864D4" w:rsidRPr="008F0B14">
        <w:t>,</w:t>
      </w:r>
      <w:r w:rsidR="009864D4" w:rsidRPr="008F0B14">
        <w:rPr>
          <w:vertAlign w:val="superscript"/>
        </w:rPr>
        <w:t xml:space="preserve"> </w:t>
      </w:r>
      <w:r w:rsidR="009864D4" w:rsidRPr="008F0B14">
        <w:t>(ρ=0,7 т/м</w:t>
      </w:r>
      <w:r w:rsidR="009864D4" w:rsidRPr="008F0B14">
        <w:rPr>
          <w:vertAlign w:val="superscript"/>
        </w:rPr>
        <w:t>3</w:t>
      </w:r>
      <w:r w:rsidR="009864D4" w:rsidRPr="008F0B14">
        <w:t>)</w:t>
      </w:r>
      <w:r w:rsidRPr="008F0B14">
        <w:t>;</w:t>
      </w: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Q</w:t>
      </w:r>
      <w:r w:rsidRPr="008F0B14">
        <w:rPr>
          <w:vertAlign w:val="subscript"/>
        </w:rPr>
        <w:t>п</w:t>
      </w:r>
      <w:r w:rsidRPr="008F0B14">
        <w:t xml:space="preserve"> – производительность погрузочных средств, т/мин</w:t>
      </w:r>
      <w:r w:rsidR="009864D4" w:rsidRPr="008F0B14">
        <w:t xml:space="preserve"> (У погрузчика ПСК-5,0 производительность равна 5 т/ч</w:t>
      </w:r>
      <w:r w:rsidR="006477F7" w:rsidRPr="008F0B14">
        <w:t xml:space="preserve"> или 0,0833 т/мин</w:t>
      </w:r>
      <w:r w:rsidR="009864D4" w:rsidRPr="008F0B14">
        <w:t>)</w:t>
      </w:r>
      <w:r w:rsidRPr="008F0B14">
        <w:t>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9864D4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2"/>
        </w:rPr>
        <w:pict>
          <v:shape id="_x0000_i1078" type="#_x0000_t75" style="width:156.75pt;height:38.25pt">
            <v:imagedata r:id="rId60" o:title=""/>
          </v:shape>
        </w:pict>
      </w:r>
      <w:r w:rsidR="006477F7" w:rsidRPr="008F0B14">
        <w:t>,</w:t>
      </w:r>
    </w:p>
    <w:p w:rsidR="006477F7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28"/>
        </w:rPr>
        <w:pict>
          <v:shape id="_x0000_i1079" type="#_x0000_t75" style="width:146.25pt;height:36pt">
            <v:imagedata r:id="rId61" o:title=""/>
          </v:shape>
        </w:pict>
      </w:r>
      <w:r w:rsidR="006477F7" w:rsidRPr="008F0B14">
        <w:t>,</w:t>
      </w:r>
    </w:p>
    <w:p w:rsidR="006477F7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2"/>
        </w:rPr>
        <w:pict>
          <v:shape id="_x0000_i1080" type="#_x0000_t75" style="width:159pt;height:38.25pt">
            <v:imagedata r:id="rId62" o:title=""/>
          </v:shape>
        </w:pict>
      </w:r>
      <w:r w:rsidR="006477F7" w:rsidRPr="008F0B14">
        <w:t>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1A13A0" w:rsidRPr="008F0B14" w:rsidRDefault="001A13A0" w:rsidP="002D2888">
      <w:pPr>
        <w:widowControl w:val="0"/>
        <w:tabs>
          <w:tab w:val="num" w:pos="0"/>
        </w:tabs>
        <w:ind w:firstLine="709"/>
      </w:pPr>
      <w:r w:rsidRPr="008F0B14">
        <w:t>Для погрузки кормов следует выбирать универсальные погрузчики с целью использования их на других погрузочных работах.</w:t>
      </w:r>
    </w:p>
    <w:p w:rsidR="00513CE9" w:rsidRPr="008F0B14" w:rsidRDefault="00513CE9" w:rsidP="002D2888">
      <w:pPr>
        <w:pStyle w:val="3"/>
      </w:pPr>
      <w:bookmarkStart w:id="16" w:name="_Toc74049601"/>
    </w:p>
    <w:p w:rsidR="00197E0B" w:rsidRPr="008F0B14" w:rsidRDefault="00197E0B" w:rsidP="008F0B14">
      <w:pPr>
        <w:pStyle w:val="2"/>
      </w:pPr>
      <w:bookmarkStart w:id="17" w:name="_Toc254467925"/>
      <w:r w:rsidRPr="008F0B14">
        <w:t>Линия корнеклубнеплодов.</w:t>
      </w:r>
      <w:bookmarkEnd w:id="16"/>
      <w:bookmarkEnd w:id="17"/>
    </w:p>
    <w:p w:rsidR="00513CE9" w:rsidRPr="008F0B14" w:rsidRDefault="00513CE9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Определяем необходимую пропускную способность линии (т/ч):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24"/>
        </w:rPr>
        <w:pict>
          <v:shape id="_x0000_i1081" type="#_x0000_t75" style="width:59.25pt;height:33pt">
            <v:imagedata r:id="rId63" o:title=""/>
          </v:shape>
        </w:pict>
      </w:r>
      <w:r w:rsidR="00197E0B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где G</w:t>
      </w:r>
      <w:r w:rsidRPr="008F0B14">
        <w:rPr>
          <w:vertAlign w:val="subscript"/>
        </w:rPr>
        <w:t>раз</w:t>
      </w:r>
      <w:r w:rsidRPr="008F0B14">
        <w:t xml:space="preserve"> – масса корнеклубнеплодов на разовую дачу, т;</w:t>
      </w: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τ – допустимая продолжительность переработки и хранения корнеклубнеплодов, равная 2 ч.</w:t>
      </w:r>
    </w:p>
    <w:p w:rsidR="0010616B" w:rsidRPr="008F0B14" w:rsidRDefault="0010616B" w:rsidP="002D2888">
      <w:pPr>
        <w:pStyle w:val="31"/>
        <w:widowControl w:val="0"/>
        <w:tabs>
          <w:tab w:val="num" w:pos="0"/>
        </w:tabs>
        <w:ind w:left="0"/>
      </w:pPr>
      <w:r w:rsidRPr="008F0B14">
        <w:t>Массу корнеклубнеплодов на разовую дачу определим по формуле: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F06A3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28"/>
        </w:rPr>
        <w:pict>
          <v:shape id="_x0000_i1082" type="#_x0000_t75" style="width:63.75pt;height:36.75pt">
            <v:imagedata r:id="rId64" o:title=""/>
          </v:shape>
        </w:pict>
      </w:r>
      <w:r w:rsidR="0010616B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0616B" w:rsidRPr="008F0B14" w:rsidRDefault="0010616B" w:rsidP="002D2888">
      <w:pPr>
        <w:pStyle w:val="31"/>
        <w:widowControl w:val="0"/>
        <w:tabs>
          <w:tab w:val="num" w:pos="0"/>
        </w:tabs>
        <w:ind w:left="0"/>
      </w:pPr>
      <w:r w:rsidRPr="008F0B14">
        <w:t>где G</w:t>
      </w:r>
      <w:r w:rsidRPr="008F0B14">
        <w:rPr>
          <w:vertAlign w:val="subscript"/>
        </w:rPr>
        <w:t>сут</w:t>
      </w:r>
      <w:r w:rsidRPr="008F0B14">
        <w:t xml:space="preserve"> – суточная норма потребления корнеклубнеплодов, т:</w:t>
      </w:r>
    </w:p>
    <w:p w:rsidR="0010616B" w:rsidRPr="008F0B14" w:rsidRDefault="0010616B" w:rsidP="002D2888">
      <w:pPr>
        <w:pStyle w:val="31"/>
        <w:widowControl w:val="0"/>
        <w:tabs>
          <w:tab w:val="num" w:pos="0"/>
        </w:tabs>
        <w:ind w:left="0"/>
      </w:pPr>
      <w:r w:rsidRPr="008F0B14">
        <w:t>k – кратность кормления (k = 3).</w:t>
      </w:r>
    </w:p>
    <w:p w:rsidR="0010616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16"/>
        </w:rPr>
        <w:pict>
          <v:shape id="_x0000_i1083" type="#_x0000_t75" style="width:60.75pt;height:21pt">
            <v:imagedata r:id="rId65" o:title=""/>
          </v:shape>
        </w:pict>
      </w:r>
      <w:r w:rsidR="0010616B" w:rsidRPr="008F0B14">
        <w:t>,</w:t>
      </w:r>
    </w:p>
    <w:p w:rsidR="0010616B" w:rsidRPr="008F0B14" w:rsidRDefault="0010616B" w:rsidP="002D2888">
      <w:pPr>
        <w:pStyle w:val="31"/>
        <w:widowControl w:val="0"/>
        <w:tabs>
          <w:tab w:val="num" w:pos="0"/>
        </w:tabs>
        <w:ind w:left="0"/>
      </w:pPr>
      <w:r w:rsidRPr="008F0B14">
        <w:t>где m – масса корнеклубнеплодов в рационе, т:</w:t>
      </w:r>
    </w:p>
    <w:p w:rsidR="0010616B" w:rsidRPr="008F0B14" w:rsidRDefault="0010616B" w:rsidP="002D2888">
      <w:pPr>
        <w:pStyle w:val="31"/>
        <w:widowControl w:val="0"/>
        <w:tabs>
          <w:tab w:val="num" w:pos="0"/>
        </w:tabs>
        <w:ind w:left="0"/>
      </w:pPr>
      <w:r w:rsidRPr="008F0B14">
        <w:t>n – количество животных на комплексе, голов.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0616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16"/>
        </w:rPr>
        <w:pict>
          <v:shape id="_x0000_i1084" type="#_x0000_t75" style="width:144.75pt;height:21pt">
            <v:imagedata r:id="rId66" o:title=""/>
          </v:shape>
        </w:pict>
      </w:r>
      <w:r w:rsidR="00F0229F" w:rsidRPr="008F0B14">
        <w:t>,</w:t>
      </w:r>
    </w:p>
    <w:p w:rsidR="00F0229F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28"/>
        </w:rPr>
        <w:pict>
          <v:shape id="_x0000_i1085" type="#_x0000_t75" style="width:104.25pt;height:36pt">
            <v:imagedata r:id="rId67" o:title=""/>
          </v:shape>
        </w:pict>
      </w:r>
      <w:r w:rsidR="00F0229F" w:rsidRPr="008F0B14">
        <w:t>,</w:t>
      </w:r>
    </w:p>
    <w:p w:rsidR="00F0229F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26"/>
        </w:rPr>
        <w:pict>
          <v:shape id="_x0000_i1086" type="#_x0000_t75" style="width:104.25pt;height:35.25pt">
            <v:imagedata r:id="rId68" o:title=""/>
          </v:shape>
        </w:pic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Необходимое количество измельчителей корнеклубнеплодов определим по формуле: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10"/>
        </w:rPr>
        <w:pict>
          <v:shape id="_x0000_i1087" type="#_x0000_t75" style="width:9pt;height:17.25pt" o:bullet="t">
            <v:imagedata r:id="rId69" o:title=""/>
          </v:shape>
        </w:pict>
      </w:r>
      <w:r>
        <w:rPr>
          <w:position w:val="-30"/>
        </w:rPr>
        <w:pict>
          <v:shape id="_x0000_i1088" type="#_x0000_t75" style="width:56.25pt;height:33.75pt">
            <v:imagedata r:id="rId70" o:title=""/>
          </v:shape>
        </w:pict>
      </w:r>
      <w:r w:rsidR="00197E0B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где Q</w:t>
      </w:r>
      <w:r w:rsidRPr="008F0B14">
        <w:rPr>
          <w:vertAlign w:val="subscript"/>
        </w:rPr>
        <w:t>изм</w:t>
      </w:r>
      <w:r w:rsidRPr="008F0B14">
        <w:t xml:space="preserve"> – производительность шнековой мойки-измельчителя, т/ч: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12"/>
        </w:rPr>
        <w:pict>
          <v:shape id="_x0000_i1089" type="#_x0000_t75" style="width:165pt;height:20.25pt">
            <v:imagedata r:id="rId71" o:title=""/>
          </v:shape>
        </w:pict>
      </w:r>
      <w:r w:rsidR="00197E0B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где D – диаметр винта шнека, D</w:t>
      </w:r>
      <w:r w:rsidRPr="008F0B14">
        <w:rPr>
          <w:vertAlign w:val="superscript"/>
        </w:rPr>
        <w:t xml:space="preserve"> </w:t>
      </w:r>
      <w:r w:rsidRPr="008F0B14">
        <w:t>= 0,4 м;</w:t>
      </w: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d – диаметр вала шнека, d = 0,08 м;</w:t>
      </w: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S·– шаг винта, S = 0,35…0,4 м;</w:t>
      </w: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ρ – плотность корнеклубнеплодов, т/м</w:t>
      </w:r>
      <w:r w:rsidRPr="008F0B14">
        <w:rPr>
          <w:vertAlign w:val="superscript"/>
        </w:rPr>
        <w:t>3</w:t>
      </w:r>
      <w:r w:rsidRPr="008F0B14">
        <w:t>;</w:t>
      </w: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n – частота вращения вала шнека, мин</w:t>
      </w:r>
      <w:r w:rsidRPr="008F0B14">
        <w:rPr>
          <w:vertAlign w:val="superscript"/>
        </w:rPr>
        <w:t>-1</w:t>
      </w:r>
      <w:r w:rsidRPr="008F0B14">
        <w:t>;</w:t>
      </w: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ψ</w:t>
      </w:r>
      <w:r w:rsidRPr="008F0B14">
        <w:rPr>
          <w:vertAlign w:val="subscript"/>
        </w:rPr>
        <w:t>1</w:t>
      </w:r>
      <w:r w:rsidRPr="008F0B14">
        <w:t>·</w:t>
      </w:r>
      <w:r w:rsidR="002D2888" w:rsidRPr="008F0B14">
        <w:t xml:space="preserve"> - </w:t>
      </w:r>
      <w:r w:rsidRPr="008F0B14">
        <w:t>коэффициент заполнения рабочего пространства шнека, ψ</w:t>
      </w:r>
      <w:r w:rsidRPr="008F0B14">
        <w:rPr>
          <w:vertAlign w:val="subscript"/>
        </w:rPr>
        <w:t>1</w:t>
      </w:r>
      <w:r w:rsidRPr="008F0B14">
        <w:t>·= 0,4;</w:t>
      </w: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ψ</w:t>
      </w:r>
      <w:r w:rsidRPr="008F0B14">
        <w:rPr>
          <w:vertAlign w:val="subscript"/>
        </w:rPr>
        <w:t>2</w:t>
      </w:r>
      <w:r w:rsidRPr="008F0B14">
        <w:t xml:space="preserve"> – коэффициент учитывающий влияние угла наклона шнека к горизонту, ψ</w:t>
      </w:r>
      <w:r w:rsidRPr="008F0B14">
        <w:rPr>
          <w:vertAlign w:val="subscript"/>
        </w:rPr>
        <w:t>2</w:t>
      </w:r>
      <w:r w:rsidRPr="008F0B14">
        <w:t xml:space="preserve"> = 0,44.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20"/>
        </w:rPr>
        <w:pict>
          <v:shape id="_x0000_i1090" type="#_x0000_t75" style="width:312pt;height:27pt">
            <v:imagedata r:id="rId72" o:title=""/>
          </v:shape>
        </w:pict>
      </w:r>
      <w:r w:rsidR="00197E0B" w:rsidRPr="008F0B14">
        <w:t>,</w:t>
      </w:r>
    </w:p>
    <w:p w:rsidR="00197E0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26"/>
        </w:rPr>
        <w:pict>
          <v:shape id="_x0000_i1091" type="#_x0000_t75" style="width:114.75pt;height:35.25pt">
            <v:imagedata r:id="rId73" o:title=""/>
          </v:shape>
        </w:pic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197E0B" w:rsidRPr="008F0B14" w:rsidRDefault="00197E0B" w:rsidP="002D2888">
      <w:pPr>
        <w:pStyle w:val="31"/>
        <w:widowControl w:val="0"/>
        <w:tabs>
          <w:tab w:val="num" w:pos="0"/>
        </w:tabs>
        <w:ind w:left="0"/>
      </w:pPr>
      <w:r w:rsidRPr="008F0B14">
        <w:t>Полученную расчетную пропускную способность сравнива</w:t>
      </w:r>
      <w:r w:rsidR="00F0229F" w:rsidRPr="008F0B14">
        <w:t>ем</w:t>
      </w:r>
      <w:r w:rsidRPr="008F0B14">
        <w:t xml:space="preserve"> с паспортной и выбира</w:t>
      </w:r>
      <w:r w:rsidR="00F0229F" w:rsidRPr="008F0B14">
        <w:t>ем</w:t>
      </w:r>
      <w:r w:rsidRPr="008F0B14">
        <w:t xml:space="preserve"> марку мойки-измельчителя корнеклубнеплодов шнекового типа.</w:t>
      </w:r>
      <w:r w:rsidR="00F0229F" w:rsidRPr="008F0B14">
        <w:t xml:space="preserve"> Выбираем измельчитель-смеситель корнеклубнеплодов ИСК–3А, производительностью</w:t>
      </w:r>
      <w:r w:rsidR="00870AEB" w:rsidRPr="008F0B14">
        <w:t xml:space="preserve"> в оптимальном режиме 25 т/ч. Данная машина обеспечивает приготовление кормосмеси из термически обработанной соломы, силоса (сенажа), корнеклубнеплодов и концентратов кормов в результате растирания и высевания. Смесь получается мягкой с влажностью 60…65% и охотно поедается животными [</w:t>
      </w:r>
      <w:r w:rsidR="00ED42D9" w:rsidRPr="008F0B14">
        <w:t>1,</w:t>
      </w:r>
      <w:r w:rsidR="00870AEB" w:rsidRPr="008F0B14">
        <w:t xml:space="preserve"> с.273].</w:t>
      </w:r>
    </w:p>
    <w:p w:rsidR="008F0B14" w:rsidRDefault="008F0B14" w:rsidP="002D2888">
      <w:pPr>
        <w:pStyle w:val="3"/>
      </w:pPr>
      <w:bookmarkStart w:id="18" w:name="_Toc74049602"/>
    </w:p>
    <w:p w:rsidR="00870AEB" w:rsidRDefault="00870AEB" w:rsidP="008F0B14">
      <w:pPr>
        <w:pStyle w:val="2"/>
      </w:pPr>
      <w:bookmarkStart w:id="19" w:name="_Toc254467926"/>
      <w:r w:rsidRPr="008F0B14">
        <w:t>Линия силоса и сенажа</w:t>
      </w:r>
      <w:bookmarkEnd w:id="18"/>
      <w:bookmarkEnd w:id="19"/>
    </w:p>
    <w:p w:rsidR="008F0B14" w:rsidRPr="008F0B14" w:rsidRDefault="008F0B14" w:rsidP="008F0B14">
      <w:pPr>
        <w:ind w:firstLine="709"/>
      </w:pPr>
    </w:p>
    <w:p w:rsidR="00870AEB" w:rsidRPr="008F0B14" w:rsidRDefault="00870AEB" w:rsidP="002D2888">
      <w:pPr>
        <w:pStyle w:val="31"/>
        <w:widowControl w:val="0"/>
        <w:tabs>
          <w:tab w:val="num" w:pos="0"/>
        </w:tabs>
        <w:ind w:left="0"/>
      </w:pPr>
      <w:r w:rsidRPr="008F0B14">
        <w:t xml:space="preserve">Определяем </w:t>
      </w:r>
      <w:r w:rsidR="00703879" w:rsidRPr="008F0B14">
        <w:t xml:space="preserve">продолжительность одного рабочего цикла </w:t>
      </w:r>
      <w:r w:rsidRPr="008F0B14">
        <w:t>необходимую объемную производительность (т</w:t>
      </w:r>
      <w:r w:rsidRPr="008F0B14">
        <w:rPr>
          <w:vertAlign w:val="superscript"/>
        </w:rPr>
        <w:t>3</w:t>
      </w:r>
      <w:r w:rsidRPr="008F0B14">
        <w:t>/ч) фрезерного погрузчика (ПСК-5) по формуле: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70AE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36"/>
        </w:rPr>
        <w:pict>
          <v:shape id="_x0000_i1092" type="#_x0000_t75" style="width:54.75pt;height:39.75pt">
            <v:imagedata r:id="rId74" o:title=""/>
          </v:shape>
        </w:pict>
      </w:r>
      <w:r w:rsidR="00870AEB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70AEB" w:rsidRPr="008F0B14" w:rsidRDefault="00870AEB" w:rsidP="002D2888">
      <w:pPr>
        <w:pStyle w:val="31"/>
        <w:widowControl w:val="0"/>
        <w:tabs>
          <w:tab w:val="num" w:pos="0"/>
        </w:tabs>
        <w:ind w:left="0"/>
      </w:pPr>
      <w:r w:rsidRPr="008F0B14">
        <w:t>где V – объем массы, срезаемой за один рабочий цикл, м</w:t>
      </w:r>
      <w:r w:rsidRPr="008F0B14">
        <w:rPr>
          <w:vertAlign w:val="superscript"/>
        </w:rPr>
        <w:t>3</w:t>
      </w:r>
      <w:r w:rsidRPr="008F0B14">
        <w:t>;</w:t>
      </w:r>
    </w:p>
    <w:p w:rsidR="00703879" w:rsidRPr="008F0B14" w:rsidRDefault="00703879" w:rsidP="002D2888">
      <w:pPr>
        <w:pStyle w:val="31"/>
        <w:widowControl w:val="0"/>
        <w:tabs>
          <w:tab w:val="num" w:pos="0"/>
        </w:tabs>
        <w:ind w:left="0"/>
      </w:pPr>
      <w:r w:rsidRPr="008F0B14">
        <w:t>Q</w:t>
      </w:r>
      <w:r w:rsidRPr="008F0B14">
        <w:rPr>
          <w:vertAlign w:val="subscript"/>
        </w:rPr>
        <w:t xml:space="preserve">ф.п. </w:t>
      </w:r>
      <w:r w:rsidRPr="008F0B14">
        <w:t>– объемная производительность погрузка ПСК-5 (Q</w:t>
      </w:r>
      <w:r w:rsidRPr="008F0B14">
        <w:rPr>
          <w:vertAlign w:val="subscript"/>
        </w:rPr>
        <w:t>ф.п.</w:t>
      </w:r>
      <w:r w:rsidRPr="008F0B14">
        <w:t>=7,14 м</w:t>
      </w:r>
      <w:r w:rsidRPr="008F0B14">
        <w:rPr>
          <w:vertAlign w:val="superscript"/>
        </w:rPr>
        <w:t>3</w:t>
      </w:r>
      <w:r w:rsidRPr="008F0B14">
        <w:t>/ч).</w:t>
      </w:r>
    </w:p>
    <w:p w:rsidR="00870AEB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12"/>
        </w:rPr>
        <w:pict>
          <v:shape id="_x0000_i1093" type="#_x0000_t75" style="width:1in;height:18.75pt">
            <v:imagedata r:id="rId75" o:title=""/>
          </v:shape>
        </w:pict>
      </w:r>
      <w:r w:rsidR="00870AEB" w:rsidRPr="008F0B14">
        <w:t>,</w:t>
      </w:r>
    </w:p>
    <w:p w:rsidR="00870AEB" w:rsidRPr="008F0B14" w:rsidRDefault="00870AEB" w:rsidP="002D2888">
      <w:pPr>
        <w:pStyle w:val="31"/>
        <w:widowControl w:val="0"/>
        <w:tabs>
          <w:tab w:val="num" w:pos="0"/>
        </w:tabs>
        <w:ind w:left="0"/>
      </w:pPr>
      <w:r w:rsidRPr="008F0B14">
        <w:t xml:space="preserve">где h – глубина фрезерования (м), примерно равная половине диаметра фрез барабана, </w:t>
      </w:r>
      <w:r w:rsidR="00703879" w:rsidRPr="008F0B14">
        <w:t>(h=0,2 м),</w:t>
      </w:r>
    </w:p>
    <w:p w:rsidR="00870AEB" w:rsidRPr="008F0B14" w:rsidRDefault="00870AEB" w:rsidP="002D2888">
      <w:pPr>
        <w:pStyle w:val="31"/>
        <w:widowControl w:val="0"/>
        <w:tabs>
          <w:tab w:val="num" w:pos="0"/>
        </w:tabs>
        <w:ind w:left="0"/>
      </w:pPr>
      <w:r w:rsidRPr="008F0B14">
        <w:t>b – длина фрез барабана, м;</w:t>
      </w:r>
    </w:p>
    <w:p w:rsidR="00870AEB" w:rsidRPr="008F0B14" w:rsidRDefault="00870AEB" w:rsidP="002D2888">
      <w:pPr>
        <w:pStyle w:val="31"/>
        <w:widowControl w:val="0"/>
        <w:tabs>
          <w:tab w:val="num" w:pos="0"/>
        </w:tabs>
        <w:ind w:left="0"/>
      </w:pPr>
      <w:r w:rsidRPr="008F0B14">
        <w:t>Н – высота бурта, м;</w:t>
      </w:r>
    </w:p>
    <w:p w:rsidR="00870AEB" w:rsidRPr="008F0B14" w:rsidRDefault="00870AEB" w:rsidP="002D2888">
      <w:pPr>
        <w:pStyle w:val="31"/>
        <w:widowControl w:val="0"/>
        <w:tabs>
          <w:tab w:val="num" w:pos="0"/>
        </w:tabs>
        <w:ind w:left="0"/>
      </w:pPr>
      <w:r w:rsidRPr="008F0B14">
        <w:t>k</w:t>
      </w:r>
      <w:r w:rsidRPr="008F0B14">
        <w:rPr>
          <w:vertAlign w:val="subscript"/>
        </w:rPr>
        <w:t>н</w:t>
      </w:r>
      <w:r w:rsidRPr="008F0B14">
        <w:t xml:space="preserve"> – коэффициент, зависящий от высоты бурта.</w:t>
      </w:r>
    </w:p>
    <w:p w:rsidR="00462309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12"/>
        </w:rPr>
        <w:pict>
          <v:shape id="_x0000_i1094" type="#_x0000_t75" style="width:174pt;height:20.25pt">
            <v:imagedata r:id="rId76" o:title=""/>
          </v:shape>
        </w:pict>
      </w:r>
      <w:r w:rsidR="00703879" w:rsidRPr="008F0B14">
        <w:t>.</w:t>
      </w:r>
    </w:p>
    <w:p w:rsidR="00703879" w:rsidRPr="008F0B14" w:rsidRDefault="00703879" w:rsidP="002D2888">
      <w:pPr>
        <w:widowControl w:val="0"/>
        <w:tabs>
          <w:tab w:val="num" w:pos="0"/>
        </w:tabs>
        <w:ind w:firstLine="709"/>
      </w:pPr>
      <w:r w:rsidRPr="008F0B14">
        <w:t>Тогда продолжительность одного рабочего цикла будет равна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703879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2"/>
        </w:rPr>
        <w:pict>
          <v:shape id="_x0000_i1095" type="#_x0000_t75" style="width:176.25pt;height:38.25pt">
            <v:imagedata r:id="rId77" o:title=""/>
          </v:shape>
        </w:pict>
      </w:r>
      <w:r w:rsidR="00703879" w:rsidRPr="008F0B14">
        <w:t>.</w:t>
      </w:r>
    </w:p>
    <w:p w:rsidR="008F0B14" w:rsidRDefault="008F0B14" w:rsidP="002D2888">
      <w:pPr>
        <w:pStyle w:val="3"/>
      </w:pPr>
      <w:bookmarkStart w:id="20" w:name="_Toc74049603"/>
    </w:p>
    <w:p w:rsidR="008E0DF7" w:rsidRDefault="008E0DF7" w:rsidP="008F0B14">
      <w:pPr>
        <w:pStyle w:val="2"/>
      </w:pPr>
      <w:bookmarkStart w:id="21" w:name="_Toc254467927"/>
      <w:r w:rsidRPr="008F0B14">
        <w:t>Технологическая линия раздачи кормов</w:t>
      </w:r>
      <w:bookmarkEnd w:id="20"/>
      <w:bookmarkEnd w:id="21"/>
    </w:p>
    <w:p w:rsidR="008F0B14" w:rsidRPr="008F0B14" w:rsidRDefault="008F0B14" w:rsidP="008F0B14">
      <w:pPr>
        <w:ind w:firstLine="709"/>
      </w:pP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 xml:space="preserve">Раздачу кормов будем осуществлять мобильным кормораздатчиком </w:t>
      </w:r>
      <w:r w:rsidR="00114665" w:rsidRPr="008F0B14">
        <w:t>КУТ–3,0А (грузо</w:t>
      </w:r>
      <w:r w:rsidR="00E0473C" w:rsidRPr="008F0B14">
        <w:t xml:space="preserve">подъемность 3 т, предназначен для раздачи концентрированных кормов, зеленой массы, силоса, измельченных корнеклубнеплодов и кормовых смесей; рабочая скорость 0,6 м/с) </w:t>
      </w:r>
      <w:r w:rsidRPr="008F0B14">
        <w:t>[</w:t>
      </w:r>
      <w:r w:rsidR="00ED42D9" w:rsidRPr="008F0B14">
        <w:t>7</w:t>
      </w:r>
      <w:r w:rsidRPr="008F0B14">
        <w:t>,</w:t>
      </w:r>
      <w:r w:rsidR="00ED42D9" w:rsidRPr="008F0B14">
        <w:t> </w:t>
      </w:r>
      <w:r w:rsidRPr="008F0B14">
        <w:t>с.30</w:t>
      </w:r>
      <w:r w:rsidR="00E0473C" w:rsidRPr="008F0B14">
        <w:t>; 1, 312</w:t>
      </w:r>
      <w:r w:rsidRPr="008F0B14">
        <w:t>].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12"/>
        </w:rPr>
        <w:pict>
          <v:shape id="_x0000_i1096" type="#_x0000_t75" style="width:104.25pt;height:18pt">
            <v:imagedata r:id="rId78" o:title=""/>
          </v:shape>
        </w:pic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Потребную производительность кормораздатчика определим по формуле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36"/>
        </w:rPr>
        <w:pict>
          <v:shape id="_x0000_i1097" type="#_x0000_t75" style="width:86.25pt;height:39.75pt">
            <v:imagedata r:id="rId79" o:title=""/>
          </v:shape>
        </w:pict>
      </w:r>
      <w:r w:rsidR="008E0DF7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где Q</w:t>
      </w:r>
      <w:r w:rsidRPr="008F0B14">
        <w:rPr>
          <w:vertAlign w:val="subscript"/>
        </w:rPr>
        <w:t>раз</w:t>
      </w:r>
      <w:r w:rsidRPr="008F0B14">
        <w:t xml:space="preserve"> – производительность кормораздатчика, т/ч;</w:t>
      </w: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q</w:t>
      </w:r>
      <w:r w:rsidRPr="008F0B14">
        <w:rPr>
          <w:vertAlign w:val="subscript"/>
        </w:rPr>
        <w:t>k</w:t>
      </w:r>
      <w:r w:rsidRPr="008F0B14">
        <w:t xml:space="preserve"> – разовая норма выдачи корма животному, кг (q</w:t>
      </w:r>
      <w:r w:rsidRPr="008F0B14">
        <w:rPr>
          <w:vertAlign w:val="subscript"/>
        </w:rPr>
        <w:t>k</w:t>
      </w:r>
      <w:r w:rsidRPr="008F0B14">
        <w:t xml:space="preserve"> = 6 кг);</w:t>
      </w: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t</w:t>
      </w:r>
      <w:r w:rsidRPr="008F0B14">
        <w:rPr>
          <w:vertAlign w:val="subscript"/>
        </w:rPr>
        <w:t>раз</w:t>
      </w:r>
      <w:r w:rsidRPr="008F0B14">
        <w:t xml:space="preserve"> – время движения кормораздатчика вдоль фронта кормления животных, ч.</w:t>
      </w:r>
      <w:r w:rsidR="008F0B14">
        <w:t xml:space="preserve"> </w:t>
      </w:r>
      <w:r w:rsidRPr="008F0B14">
        <w:t>Время движения кормораздатчика вдоль фронта кормления животных зависит от скорости его движения и общего фронта кормления: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34"/>
        </w:rPr>
        <w:pict>
          <v:shape id="_x0000_i1098" type="#_x0000_t75" style="width:75pt;height:39pt">
            <v:imagedata r:id="rId80" o:title=""/>
          </v:shape>
        </w:pict>
      </w:r>
      <w:r w:rsidR="008E0DF7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где L – общий фронт кормления животноводческого помещения, м;</w:t>
      </w: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v</w:t>
      </w:r>
      <w:r w:rsidRPr="008F0B14">
        <w:rPr>
          <w:vertAlign w:val="subscript"/>
        </w:rPr>
        <w:t>k</w:t>
      </w:r>
      <w:r w:rsidRPr="008F0B14">
        <w:t xml:space="preserve"> – скорость движения кормораздатчика в процессе раздачи корма, v</w:t>
      </w:r>
      <w:r w:rsidRPr="008F0B14">
        <w:rPr>
          <w:vertAlign w:val="subscript"/>
        </w:rPr>
        <w:t>k</w:t>
      </w:r>
      <w:r w:rsidRPr="008F0B14">
        <w:t>=0,4…0,6 м/с.</w:t>
      </w:r>
    </w:p>
    <w:p w:rsidR="002D2888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Определим фронт кормления:</w:t>
      </w:r>
    </w:p>
    <w:p w:rsidR="008F0B14" w:rsidRDefault="008F0B14" w:rsidP="002D2888">
      <w:pPr>
        <w:pStyle w:val="31"/>
        <w:keepNext/>
        <w:widowControl w:val="0"/>
        <w:tabs>
          <w:tab w:val="num" w:pos="0"/>
        </w:tabs>
        <w:ind w:left="0"/>
      </w:pPr>
    </w:p>
    <w:p w:rsidR="008E0DF7" w:rsidRPr="008F0B14" w:rsidRDefault="0048645D" w:rsidP="002D2888">
      <w:pPr>
        <w:pStyle w:val="31"/>
        <w:keepNext/>
        <w:widowControl w:val="0"/>
        <w:tabs>
          <w:tab w:val="num" w:pos="0"/>
        </w:tabs>
        <w:ind w:left="0"/>
      </w:pPr>
      <w:r>
        <w:rPr>
          <w:position w:val="-6"/>
        </w:rPr>
        <w:pict>
          <v:shape id="_x0000_i1099" type="#_x0000_t75" style="width:45.75pt;height:15pt">
            <v:imagedata r:id="rId81" o:title=""/>
          </v:shape>
        </w:pict>
      </w:r>
      <w:r w:rsidR="008E0DF7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 xml:space="preserve">где </w:t>
      </w:r>
      <w:r w:rsidRPr="008F0B14">
        <w:rPr>
          <w:i/>
          <w:iCs/>
        </w:rPr>
        <w:t>l</w:t>
      </w:r>
      <w:r w:rsidRPr="008F0B14">
        <w:t xml:space="preserve"> – ширина стойла, м (</w:t>
      </w:r>
      <w:r w:rsidRPr="008F0B14">
        <w:rPr>
          <w:i/>
          <w:iCs/>
        </w:rPr>
        <w:t>l</w:t>
      </w:r>
      <w:r w:rsidRPr="008F0B14">
        <w:t xml:space="preserve"> = 1,0 м);</w:t>
      </w: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rPr>
          <w:i/>
          <w:iCs/>
        </w:rPr>
        <w:t xml:space="preserve">n </w:t>
      </w:r>
      <w:r w:rsidRPr="008F0B14">
        <w:t>– число животных, голов (</w:t>
      </w:r>
      <w:r w:rsidRPr="008F0B14">
        <w:rPr>
          <w:i/>
          <w:iCs/>
        </w:rPr>
        <w:t>n</w:t>
      </w:r>
      <w:r w:rsidRPr="008F0B14">
        <w:t xml:space="preserve"> = 600).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12"/>
        </w:rPr>
        <w:pict>
          <v:shape id="_x0000_i1100" type="#_x0000_t75" style="width:116.25pt;height:18pt">
            <v:imagedata r:id="rId82" o:title=""/>
          </v:shape>
        </w:pict>
      </w:r>
      <w:r w:rsidR="008E0DF7" w:rsidRPr="008F0B14">
        <w:t>,</w:t>
      </w:r>
    </w:p>
    <w:p w:rsidR="008E0DF7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32"/>
        </w:rPr>
        <w:pict>
          <v:shape id="_x0000_i1101" type="#_x0000_t75" style="width:149.25pt;height:38.25pt">
            <v:imagedata r:id="rId83" o:title=""/>
          </v:shape>
        </w:pict>
      </w:r>
      <w:r w:rsidR="008E0DF7" w:rsidRPr="008F0B14">
        <w:t>,</w:t>
      </w:r>
    </w:p>
    <w:p w:rsidR="008E0DF7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34"/>
        </w:rPr>
        <w:pict>
          <v:shape id="_x0000_i1102" type="#_x0000_t75" style="width:158.25pt;height:39pt">
            <v:imagedata r:id="rId84" o:title=""/>
          </v:shape>
        </w:pict>
      </w:r>
      <w:r w:rsidR="008E0DF7" w:rsidRPr="008F0B14">
        <w:t>.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Необходимое число рабочих циклов кормораздатчика определим по формуле: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48645D" w:rsidP="002D2888">
      <w:pPr>
        <w:pStyle w:val="31"/>
        <w:widowControl w:val="0"/>
        <w:tabs>
          <w:tab w:val="num" w:pos="0"/>
        </w:tabs>
        <w:ind w:left="0"/>
      </w:pPr>
      <w:r>
        <w:rPr>
          <w:position w:val="-36"/>
        </w:rPr>
        <w:pict>
          <v:shape id="_x0000_i1103" type="#_x0000_t75" style="width:75.75pt;height:39.75pt">
            <v:imagedata r:id="rId85" o:title=""/>
          </v:shape>
        </w:pict>
      </w:r>
      <w:r w:rsidR="008E0DF7" w:rsidRPr="008F0B14">
        <w:t>,</w:t>
      </w:r>
    </w:p>
    <w:p w:rsidR="008F0B14" w:rsidRDefault="008F0B14" w:rsidP="002D2888">
      <w:pPr>
        <w:pStyle w:val="31"/>
        <w:widowControl w:val="0"/>
        <w:tabs>
          <w:tab w:val="num" w:pos="0"/>
        </w:tabs>
        <w:ind w:left="0"/>
      </w:pP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где V</w:t>
      </w:r>
      <w:r w:rsidRPr="008F0B14">
        <w:rPr>
          <w:vertAlign w:val="subscript"/>
        </w:rPr>
        <w:t>куз</w:t>
      </w:r>
      <w:r w:rsidRPr="008F0B14">
        <w:t xml:space="preserve"> –вместимость кузова кормораздатчика, кг, (V</w:t>
      </w:r>
      <w:r w:rsidRPr="008F0B14">
        <w:rPr>
          <w:vertAlign w:val="subscript"/>
        </w:rPr>
        <w:t>куз</w:t>
      </w:r>
      <w:r w:rsidRPr="008F0B14">
        <w:t>=3000 кг);</w:t>
      </w: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ρ – плотность корма, т/м</w:t>
      </w:r>
      <w:r w:rsidRPr="008F0B14">
        <w:rPr>
          <w:vertAlign w:val="superscript"/>
        </w:rPr>
        <w:t>3</w:t>
      </w:r>
      <w:r w:rsidRPr="008F0B14">
        <w:t>, (ρ=0,700 т/м</w:t>
      </w:r>
      <w:r w:rsidRPr="008F0B14">
        <w:rPr>
          <w:vertAlign w:val="superscript"/>
        </w:rPr>
        <w:t>3</w:t>
      </w:r>
      <w:r w:rsidRPr="008F0B14">
        <w:t>);</w:t>
      </w:r>
    </w:p>
    <w:p w:rsidR="008E0DF7" w:rsidRPr="008F0B14" w:rsidRDefault="008E0DF7" w:rsidP="002D2888">
      <w:pPr>
        <w:pStyle w:val="31"/>
        <w:widowControl w:val="0"/>
        <w:tabs>
          <w:tab w:val="num" w:pos="0"/>
        </w:tabs>
        <w:ind w:left="0"/>
      </w:pPr>
      <w:r w:rsidRPr="008F0B14">
        <w:t>φ</w:t>
      </w:r>
      <w:r w:rsidRPr="008F0B14">
        <w:rPr>
          <w:vertAlign w:val="subscript"/>
        </w:rPr>
        <w:t>куз</w:t>
      </w:r>
      <w:r w:rsidRPr="008F0B14">
        <w:t xml:space="preserve"> – коэффициент использования вместимости кузова, (φ</w:t>
      </w:r>
      <w:r w:rsidRPr="008F0B14">
        <w:rPr>
          <w:vertAlign w:val="subscript"/>
        </w:rPr>
        <w:t>куз</w:t>
      </w:r>
      <w:r w:rsidRPr="008F0B14">
        <w:t>=0,8…0,9).</w:t>
      </w:r>
    </w:p>
    <w:p w:rsidR="008E0DF7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2"/>
        </w:rPr>
        <w:pict>
          <v:shape id="_x0000_i1104" type="#_x0000_t75" style="width:2in;height:38.25pt">
            <v:imagedata r:id="rId86" o:title=""/>
          </v:shape>
        </w:pict>
      </w:r>
    </w:p>
    <w:p w:rsidR="003E3535" w:rsidRDefault="008F0B14" w:rsidP="008F0B14">
      <w:pPr>
        <w:pStyle w:val="2"/>
      </w:pPr>
      <w:bookmarkStart w:id="22" w:name="_Toc74049604"/>
      <w:r>
        <w:br w:type="page"/>
      </w:r>
      <w:bookmarkStart w:id="23" w:name="_Toc254467928"/>
      <w:r w:rsidR="003E3535" w:rsidRPr="008F0B14">
        <w:t>Механизация удаления навоза</w:t>
      </w:r>
      <w:bookmarkEnd w:id="22"/>
      <w:bookmarkEnd w:id="23"/>
    </w:p>
    <w:p w:rsidR="008F0B14" w:rsidRPr="008F0B14" w:rsidRDefault="008F0B14" w:rsidP="008F0B14">
      <w:pPr>
        <w:ind w:firstLine="709"/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Технология уборки навоза зависит от вида скота, системы содержания и др. На фермах крупного рогатого скота в зависимости от количества вносимой подстилки получают навоз влажностью от 81 до 87% или жидкий, бесподстилочной влажностью 88% и выше и на свиноводческих фермах</w:t>
      </w:r>
      <w:r w:rsidR="002D2888" w:rsidRPr="008F0B14">
        <w:rPr>
          <w:color w:val="000000"/>
        </w:rPr>
        <w:t xml:space="preserve"> - </w:t>
      </w:r>
      <w:r w:rsidRPr="008F0B14">
        <w:rPr>
          <w:color w:val="000000"/>
        </w:rPr>
        <w:t>жидкий навоз.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Технологический процесс уборки и удаления навоза на фермах состоит из следующих основных операций: уборки в стойловых помещениях, транспортирования к местам хранения или переработки, хранения и утилизации навоза.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Элементы этой операции рассчитываем следующим образом.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Подсчитываем суточный выход навоза G</w:t>
      </w:r>
      <w:r w:rsidRPr="008F0B14">
        <w:rPr>
          <w:color w:val="000000"/>
          <w:vertAlign w:val="subscript"/>
        </w:rPr>
        <w:t>сут</w:t>
      </w:r>
      <w:r w:rsidRPr="008F0B14">
        <w:rPr>
          <w:color w:val="000000"/>
        </w:rPr>
        <w:t xml:space="preserve"> (кг) на ферме по формуле: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105" type="#_x0000_t75" style="width:153pt;height:21pt">
            <v:imagedata r:id="rId87" o:title=""/>
          </v:shape>
        </w:pict>
      </w:r>
      <w:r w:rsidR="008E0DF7" w:rsidRPr="008F0B14">
        <w:rPr>
          <w:color w:val="000000"/>
        </w:rPr>
        <w:t>,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где q</w:t>
      </w:r>
      <w:r w:rsidR="008E0DF7" w:rsidRPr="008F0B14">
        <w:rPr>
          <w:i/>
          <w:iCs/>
          <w:color w:val="000000"/>
          <w:vertAlign w:val="subscript"/>
        </w:rPr>
        <w:t>т</w:t>
      </w:r>
      <w:r w:rsidRPr="008F0B14">
        <w:rPr>
          <w:color w:val="000000"/>
        </w:rPr>
        <w:t xml:space="preserve"> – среднесуточное выделение твердых экскриментов одним животным, кг;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q</w:t>
      </w:r>
      <w:r w:rsidRPr="008F0B14">
        <w:rPr>
          <w:color w:val="000000"/>
          <w:vertAlign w:val="subscript"/>
        </w:rPr>
        <w:t>м</w:t>
      </w:r>
      <w:r w:rsidRPr="008F0B14">
        <w:rPr>
          <w:color w:val="000000"/>
        </w:rPr>
        <w:t xml:space="preserve"> </w:t>
      </w:r>
      <w:r w:rsidR="008E0DF7" w:rsidRPr="008F0B14">
        <w:rPr>
          <w:color w:val="000000"/>
        </w:rPr>
        <w:t>–</w:t>
      </w:r>
      <w:r w:rsidRPr="008F0B14">
        <w:rPr>
          <w:color w:val="000000"/>
        </w:rPr>
        <w:t xml:space="preserve"> среднесуточное выделение жидких экскриментов одним животным, кг;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q</w:t>
      </w:r>
      <w:r w:rsidRPr="008F0B14">
        <w:rPr>
          <w:color w:val="000000"/>
          <w:vertAlign w:val="subscript"/>
        </w:rPr>
        <w:t>в</w:t>
      </w:r>
      <w:r w:rsidRPr="008F0B14">
        <w:rPr>
          <w:color w:val="000000"/>
        </w:rPr>
        <w:t xml:space="preserve"> – среднесуточный расход воды на смыв навоза на одного животного, кг;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q</w:t>
      </w:r>
      <w:r w:rsidRPr="008F0B14">
        <w:rPr>
          <w:color w:val="000000"/>
          <w:vertAlign w:val="subscript"/>
        </w:rPr>
        <w:t>п</w:t>
      </w:r>
      <w:r w:rsidRPr="008F0B14">
        <w:rPr>
          <w:color w:val="000000"/>
        </w:rPr>
        <w:t xml:space="preserve"> – среднесуточная норма подстилки на одного животного, кг;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m – количество животных на ферме.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8E0DF7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106" type="#_x0000_t75" style="width:201.75pt;height:21pt">
            <v:imagedata r:id="rId88" o:title=""/>
          </v:shape>
        </w:pict>
      </w:r>
      <w:r w:rsidR="008E0DF7" w:rsidRPr="008F0B14">
        <w:rPr>
          <w:color w:val="000000"/>
        </w:rPr>
        <w:t>.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206604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В пастбищный период суточный выход навоза G'</w:t>
      </w:r>
      <w:r w:rsidRPr="008F0B14">
        <w:rPr>
          <w:color w:val="000000"/>
          <w:vertAlign w:val="subscript"/>
        </w:rPr>
        <w:t>сут</w:t>
      </w:r>
      <w:r w:rsidRPr="008F0B14">
        <w:rPr>
          <w:color w:val="000000"/>
        </w:rPr>
        <w:t xml:space="preserve"> на ферме меньше: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107" type="#_x0000_t75" style="width:123pt;height:21pt">
            <v:imagedata r:id="rId89" o:title=""/>
          </v:shape>
        </w:pict>
      </w:r>
      <w:r w:rsidR="00FF6597" w:rsidRPr="008F0B14">
        <w:rPr>
          <w:color w:val="000000"/>
        </w:rPr>
        <w:t>,</w:t>
      </w:r>
    </w:p>
    <w:p w:rsidR="00FF6597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108" type="#_x0000_t75" style="width:162pt;height:21pt">
            <v:imagedata r:id="rId90" o:title=""/>
          </v:shape>
        </w:pic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Годовой выход навоза G</w:t>
      </w:r>
      <w:r w:rsidRPr="008F0B14">
        <w:rPr>
          <w:color w:val="000000"/>
          <w:vertAlign w:val="subscript"/>
        </w:rPr>
        <w:t>год</w:t>
      </w:r>
      <w:r w:rsidRPr="008F0B14">
        <w:rPr>
          <w:color w:val="000000"/>
        </w:rPr>
        <w:t xml:space="preserve"> (т):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09" type="#_x0000_t75" style="width:180pt;height:36pt">
            <v:imagedata r:id="rId91" o:title=""/>
          </v:shape>
        </w:pict>
      </w:r>
      <w:r w:rsidR="003E3535" w:rsidRPr="008F0B14">
        <w:rPr>
          <w:color w:val="000000"/>
        </w:rPr>
        <w:t>,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где τ</w:t>
      </w:r>
      <w:r w:rsidRPr="008F0B14">
        <w:rPr>
          <w:color w:val="000000"/>
          <w:vertAlign w:val="subscript"/>
        </w:rPr>
        <w:t>ст</w:t>
      </w:r>
      <w:r w:rsidRPr="008F0B14">
        <w:rPr>
          <w:color w:val="000000"/>
        </w:rPr>
        <w:t xml:space="preserve"> – продолжительность стойлового периода (200…220 суток);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τ</w:t>
      </w:r>
      <w:r w:rsidRPr="008F0B14">
        <w:rPr>
          <w:color w:val="000000"/>
          <w:vertAlign w:val="subscript"/>
        </w:rPr>
        <w:t>п</w:t>
      </w:r>
      <w:r w:rsidRPr="008F0B14">
        <w:rPr>
          <w:color w:val="000000"/>
        </w:rPr>
        <w:t xml:space="preserve"> – продолжительность пастбищного периода (145…165 суток).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FF6597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26"/>
        </w:rPr>
        <w:pict>
          <v:shape id="_x0000_i1110" type="#_x0000_t75" style="width:270pt;height:35.25pt">
            <v:imagedata r:id="rId92" o:title=""/>
          </v:shape>
        </w:pic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Зная суточный выход навоза на ферме от всякого поголовья и продолжительность его хранения, определяют площадь навозохранилища (м</w:t>
      </w:r>
      <w:r w:rsidRPr="008F0B14">
        <w:rPr>
          <w:color w:val="000000"/>
          <w:vertAlign w:val="superscript"/>
        </w:rPr>
        <w:t>2</w:t>
      </w:r>
      <w:r w:rsidRPr="008F0B14">
        <w:rPr>
          <w:color w:val="000000"/>
        </w:rPr>
        <w:t>):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11" type="#_x0000_t75" style="width:107.25pt;height:41.25pt">
            <v:imagedata r:id="rId93" o:title=""/>
          </v:shape>
        </w:pict>
      </w:r>
      <w:r w:rsidR="00D05FE9" w:rsidRPr="008F0B14">
        <w:rPr>
          <w:color w:val="000000"/>
        </w:rPr>
        <w:t>,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где F</w:t>
      </w:r>
      <w:r w:rsidRPr="008F0B14">
        <w:rPr>
          <w:color w:val="000000"/>
          <w:vertAlign w:val="subscript"/>
        </w:rPr>
        <w:t>х</w:t>
      </w:r>
      <w:r w:rsidRPr="008F0B14">
        <w:rPr>
          <w:color w:val="000000"/>
        </w:rPr>
        <w:t xml:space="preserve"> – площадь навозохранилища, м</w:t>
      </w:r>
      <w:r w:rsidRPr="008F0B14">
        <w:rPr>
          <w:color w:val="000000"/>
          <w:vertAlign w:val="superscript"/>
        </w:rPr>
        <w:t>2</w:t>
      </w:r>
      <w:r w:rsidRPr="008F0B14">
        <w:rPr>
          <w:color w:val="000000"/>
        </w:rPr>
        <w:t>;</w:t>
      </w:r>
      <w:r w:rsidR="008F0B14">
        <w:rPr>
          <w:color w:val="000000"/>
        </w:rPr>
        <w:t xml:space="preserve"> </w:t>
      </w:r>
      <w:r w:rsidRPr="008F0B14">
        <w:rPr>
          <w:color w:val="000000"/>
        </w:rPr>
        <w:t>h – высота укладки навоза, h = 1,5…2,5 м;</w:t>
      </w:r>
      <w:r w:rsidR="008F0B14">
        <w:rPr>
          <w:color w:val="000000"/>
        </w:rPr>
        <w:t xml:space="preserve"> </w:t>
      </w:r>
      <w:r w:rsidRPr="008F0B14">
        <w:rPr>
          <w:color w:val="000000"/>
        </w:rPr>
        <w:t>G</w:t>
      </w:r>
      <w:r w:rsidRPr="008F0B14">
        <w:rPr>
          <w:color w:val="000000"/>
          <w:vertAlign w:val="subscript"/>
        </w:rPr>
        <w:t>сут</w:t>
      </w:r>
      <w:r w:rsidRPr="008F0B14">
        <w:rPr>
          <w:color w:val="000000"/>
        </w:rPr>
        <w:t>·</w:t>
      </w:r>
      <w:r w:rsidR="007B10E6" w:rsidRPr="008F0B14">
        <w:rPr>
          <w:color w:val="000000"/>
        </w:rPr>
        <w:t>–</w:t>
      </w:r>
      <w:r w:rsidRPr="008F0B14">
        <w:rPr>
          <w:color w:val="000000"/>
        </w:rPr>
        <w:t xml:space="preserve"> суточный выход навоза на ферме </w:t>
      </w:r>
      <w:r w:rsidR="00D05FE9" w:rsidRPr="008F0B14">
        <w:rPr>
          <w:color w:val="000000"/>
        </w:rPr>
        <w:t>от всего</w:t>
      </w:r>
      <w:r w:rsidRPr="008F0B14">
        <w:rPr>
          <w:color w:val="000000"/>
        </w:rPr>
        <w:t xml:space="preserve"> поголовья, кг;</w:t>
      </w:r>
      <w:r w:rsidR="008F0B14">
        <w:rPr>
          <w:color w:val="000000"/>
        </w:rPr>
        <w:t xml:space="preserve"> </w:t>
      </w:r>
      <w:r w:rsidRPr="008F0B14">
        <w:rPr>
          <w:color w:val="000000"/>
        </w:rPr>
        <w:t>Д</w:t>
      </w:r>
      <w:r w:rsidRPr="008F0B14">
        <w:rPr>
          <w:color w:val="000000"/>
          <w:vertAlign w:val="subscript"/>
        </w:rPr>
        <w:t>хр</w:t>
      </w:r>
      <w:r w:rsidRPr="008F0B14">
        <w:rPr>
          <w:color w:val="000000"/>
        </w:rPr>
        <w:t xml:space="preserve"> – продолжительность хранения навоза в </w:t>
      </w:r>
      <w:r w:rsidR="00D05FE9" w:rsidRPr="008F0B14">
        <w:rPr>
          <w:color w:val="000000"/>
        </w:rPr>
        <w:t>навозохранилище</w:t>
      </w:r>
      <w:r w:rsidRPr="008F0B14">
        <w:rPr>
          <w:color w:val="000000"/>
        </w:rPr>
        <w:t>, сут;</w:t>
      </w:r>
      <w:r w:rsidR="008F0B14">
        <w:rPr>
          <w:color w:val="000000"/>
        </w:rPr>
        <w:t xml:space="preserve"> </w:t>
      </w:r>
      <w:r w:rsidRPr="008F0B14">
        <w:rPr>
          <w:color w:val="000000"/>
        </w:rPr>
        <w:t>ρ</w:t>
      </w:r>
      <w:r w:rsidR="007B10E6" w:rsidRPr="008F0B14">
        <w:rPr>
          <w:color w:val="000000"/>
        </w:rPr>
        <w:t xml:space="preserve"> –</w:t>
      </w:r>
      <w:r w:rsidRPr="008F0B14">
        <w:rPr>
          <w:color w:val="000000"/>
        </w:rPr>
        <w:t xml:space="preserve"> плотность навоза, кг/м</w:t>
      </w:r>
      <w:r w:rsidRPr="008F0B14">
        <w:rPr>
          <w:color w:val="000000"/>
          <w:vertAlign w:val="superscript"/>
        </w:rPr>
        <w:t>3</w:t>
      </w:r>
      <w:r w:rsidRPr="008F0B14">
        <w:rPr>
          <w:color w:val="000000"/>
        </w:rPr>
        <w:t>; Для стойлового навоза ρ = 700…900 кг/м</w:t>
      </w:r>
      <w:r w:rsidRPr="008F0B14">
        <w:rPr>
          <w:color w:val="000000"/>
          <w:vertAlign w:val="superscript"/>
        </w:rPr>
        <w:t>3</w:t>
      </w:r>
      <w:r w:rsidRPr="008F0B14">
        <w:rPr>
          <w:color w:val="000000"/>
        </w:rPr>
        <w:t>; для жидкого</w:t>
      </w:r>
      <w:r w:rsidR="002D2888" w:rsidRPr="008F0B14">
        <w:rPr>
          <w:color w:val="000000"/>
        </w:rPr>
        <w:t xml:space="preserve"> - </w:t>
      </w:r>
      <w:r w:rsidRPr="008F0B14">
        <w:rPr>
          <w:color w:val="000000"/>
        </w:rPr>
        <w:t>ρ = 900…1000 кг/м</w:t>
      </w:r>
      <w:r w:rsidRPr="008F0B14">
        <w:rPr>
          <w:color w:val="000000"/>
          <w:vertAlign w:val="superscript"/>
        </w:rPr>
        <w:t>3</w:t>
      </w:r>
      <w:r w:rsidRPr="008F0B14">
        <w:rPr>
          <w:color w:val="000000"/>
        </w:rPr>
        <w:t>.</w:t>
      </w:r>
      <w:r w:rsidR="00D05FE9" w:rsidRPr="008F0B14">
        <w:rPr>
          <w:color w:val="000000"/>
        </w:rPr>
        <w:t>Принимаем ρ = 900 кг/м</w:t>
      </w:r>
      <w:r w:rsidR="00D05FE9" w:rsidRPr="008F0B14">
        <w:rPr>
          <w:color w:val="000000"/>
          <w:vertAlign w:val="superscript"/>
        </w:rPr>
        <w:t>3</w:t>
      </w:r>
      <w:r w:rsidR="00D05FE9" w:rsidRPr="008F0B14">
        <w:rPr>
          <w:color w:val="000000"/>
        </w:rPr>
        <w:t>.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D05FE9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12" type="#_x0000_t75" style="width:186pt;height:39pt">
            <v:imagedata r:id="rId94" o:title=""/>
          </v:shape>
        </w:pic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 xml:space="preserve">Удаление навоза </w:t>
      </w:r>
      <w:r w:rsidR="00206604" w:rsidRPr="008F0B14">
        <w:rPr>
          <w:color w:val="000000"/>
        </w:rPr>
        <w:t xml:space="preserve">производим </w:t>
      </w:r>
      <w:r w:rsidRPr="008F0B14">
        <w:rPr>
          <w:color w:val="000000"/>
        </w:rPr>
        <w:t>скребковыми транспортерами кругового движения.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Производительность транспортера Q (т/ч) определяется по формуле: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13" type="#_x0000_t75" style="width:99.75pt;height:18pt">
            <v:imagedata r:id="rId95" o:title=""/>
          </v:shape>
        </w:pict>
      </w:r>
      <w:r w:rsidR="00D05FE9" w:rsidRPr="008F0B14">
        <w:rPr>
          <w:color w:val="000000"/>
        </w:rPr>
        <w:t>,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где l – длина скребка (0,3…0,4 м);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h – высота скребка (0,05 м);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υ – скорость цепи со скребками (0,17…0,2 м/с);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ρ – плотность навоза (0,7…0,9 т/м</w:t>
      </w:r>
      <w:r w:rsidRPr="008F0B14">
        <w:rPr>
          <w:color w:val="000000"/>
          <w:vertAlign w:val="superscript"/>
        </w:rPr>
        <w:t>3</w:t>
      </w:r>
      <w:r w:rsidRPr="008F0B14">
        <w:rPr>
          <w:color w:val="000000"/>
        </w:rPr>
        <w:t>);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ψ – коэффициент заполнения межскребкового пространства, ψ=0,5…0,6.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D05FE9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20"/>
        </w:rPr>
        <w:pict>
          <v:shape id="_x0000_i1114" type="#_x0000_t75" style="width:248.25pt;height:27pt">
            <v:imagedata r:id="rId96" o:title=""/>
          </v:shape>
        </w:pic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Продолжительность работы транспортера в течение суток τ</w:t>
      </w:r>
      <w:r w:rsidRPr="008F0B14">
        <w:rPr>
          <w:color w:val="000000"/>
          <w:vertAlign w:val="subscript"/>
        </w:rPr>
        <w:t>сут</w:t>
      </w:r>
      <w:r w:rsidRPr="008F0B14">
        <w:rPr>
          <w:color w:val="000000"/>
        </w:rPr>
        <w:t xml:space="preserve"> (ч):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15" type="#_x0000_t75" style="width:1in;height:35.25pt" fillcolor="window">
            <v:imagedata r:id="rId97" o:title=""/>
          </v:shape>
        </w:pict>
      </w:r>
      <w:r w:rsidR="003E3535" w:rsidRPr="008F0B14">
        <w:rPr>
          <w:color w:val="000000"/>
        </w:rPr>
        <w:t>,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где m – количество животных, обслуживаемых транспортером;</w:t>
      </w: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G</w:t>
      </w:r>
      <w:r w:rsidRPr="008F0B14">
        <w:rPr>
          <w:color w:val="000000"/>
          <w:vertAlign w:val="subscript"/>
        </w:rPr>
        <w:t>сут</w:t>
      </w:r>
      <w:r w:rsidRPr="008F0B14">
        <w:rPr>
          <w:color w:val="000000"/>
        </w:rPr>
        <w:t xml:space="preserve"> – суточный выход навоза на одного животного, кг.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D05FE9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16" type="#_x0000_t75" style="width:165.75pt;height:38.25pt">
            <v:imagedata r:id="rId98" o:title=""/>
          </v:shape>
        </w:pic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Так как транспортер работает периодически в течение суток, то продолжительность одного цикла удаления навоза τ</w:t>
      </w:r>
      <w:r w:rsidRPr="008F0B14">
        <w:rPr>
          <w:color w:val="000000"/>
          <w:vertAlign w:val="subscript"/>
        </w:rPr>
        <w:t>ц</w:t>
      </w:r>
      <w:r w:rsidRPr="008F0B14">
        <w:rPr>
          <w:color w:val="000000"/>
        </w:rPr>
        <w:t xml:space="preserve"> (ч) определяется: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48645D" w:rsidP="002D2888">
      <w:pPr>
        <w:pStyle w:val="a6"/>
        <w:widowControl w:val="0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117" type="#_x0000_t75" style="width:65.25pt;height:30.75pt" fillcolor="window">
            <v:imagedata r:id="rId99" o:title=""/>
          </v:shape>
        </w:pict>
      </w:r>
      <w:r w:rsidR="003E3535" w:rsidRPr="008F0B14">
        <w:rPr>
          <w:color w:val="000000"/>
        </w:rPr>
        <w:t>,</w:t>
      </w:r>
    </w:p>
    <w:p w:rsidR="008F0B14" w:rsidRDefault="008F0B14" w:rsidP="002D2888">
      <w:pPr>
        <w:pStyle w:val="a6"/>
        <w:widowControl w:val="0"/>
        <w:ind w:firstLine="709"/>
        <w:rPr>
          <w:color w:val="000000"/>
        </w:rPr>
      </w:pPr>
    </w:p>
    <w:p w:rsidR="003E3535" w:rsidRPr="008F0B14" w:rsidRDefault="003E3535" w:rsidP="002D2888">
      <w:pPr>
        <w:pStyle w:val="a6"/>
        <w:widowControl w:val="0"/>
        <w:ind w:firstLine="709"/>
        <w:rPr>
          <w:color w:val="000000"/>
        </w:rPr>
      </w:pPr>
      <w:r w:rsidRPr="008F0B14">
        <w:rPr>
          <w:color w:val="000000"/>
        </w:rPr>
        <w:t>где L – полная длина цепи транспортера (</w:t>
      </w:r>
      <w:r w:rsidR="000E2F25" w:rsidRPr="008F0B14">
        <w:rPr>
          <w:color w:val="000000"/>
        </w:rPr>
        <w:t>L=17</w:t>
      </w:r>
      <w:r w:rsidRPr="008F0B14">
        <w:rPr>
          <w:color w:val="000000"/>
        </w:rPr>
        <w:t>0 м).</w:t>
      </w:r>
    </w:p>
    <w:p w:rsidR="008F0B14" w:rsidRDefault="008F0B14" w:rsidP="002D2888">
      <w:pPr>
        <w:widowControl w:val="0"/>
        <w:tabs>
          <w:tab w:val="num" w:pos="0"/>
        </w:tabs>
        <w:ind w:firstLine="709"/>
        <w:rPr>
          <w:color w:val="000000"/>
        </w:rPr>
      </w:pPr>
    </w:p>
    <w:p w:rsidR="003E3535" w:rsidRPr="008F0B14" w:rsidRDefault="0048645D" w:rsidP="002D2888">
      <w:pPr>
        <w:widowControl w:val="0"/>
        <w:tabs>
          <w:tab w:val="num" w:pos="0"/>
        </w:tabs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18" type="#_x0000_t75" style="width:146.25pt;height:38.25pt">
            <v:imagedata r:id="rId100" o:title=""/>
          </v:shape>
        </w:pict>
      </w:r>
      <w:r w:rsidR="000E2F25" w:rsidRPr="008F0B14">
        <w:rPr>
          <w:color w:val="000000"/>
        </w:rPr>
        <w:t>.</w:t>
      </w:r>
    </w:p>
    <w:p w:rsidR="00B664D2" w:rsidRPr="008F0B14" w:rsidRDefault="00B664D2" w:rsidP="002D2888">
      <w:pPr>
        <w:widowControl w:val="0"/>
        <w:tabs>
          <w:tab w:val="num" w:pos="0"/>
        </w:tabs>
        <w:ind w:firstLine="709"/>
        <w:rPr>
          <w:color w:val="000000"/>
        </w:rPr>
      </w:pPr>
    </w:p>
    <w:p w:rsidR="000E2F25" w:rsidRPr="008F0B14" w:rsidRDefault="000E2F25" w:rsidP="008F0B14">
      <w:pPr>
        <w:pStyle w:val="2"/>
      </w:pPr>
      <w:bookmarkStart w:id="24" w:name="_Toc74049605"/>
      <w:bookmarkStart w:id="25" w:name="_Toc254467929"/>
      <w:r w:rsidRPr="008F0B14">
        <w:t>Технико-экономические показатели</w:t>
      </w:r>
      <w:bookmarkEnd w:id="24"/>
      <w:bookmarkEnd w:id="25"/>
    </w:p>
    <w:p w:rsidR="00513CE9" w:rsidRPr="008F0B14" w:rsidRDefault="00513CE9" w:rsidP="002D2888">
      <w:pPr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Основными показателями экономической эффективности являются: производительность труда, трудоемкость, себестоимость продукции, величина капитальных вложений, срок окупаемости и расчетные затраты.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Эти расчеты проводят для сравнительной оценки отдельных производственных линий, отдельных машин, установок для выбора рационального варианта комплексной механизации всех производственных процессов.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Экономия рабочего времени Э</w:t>
      </w:r>
      <w:r w:rsidRPr="008F0B14">
        <w:rPr>
          <w:vertAlign w:val="subscript"/>
        </w:rPr>
        <w:t>т</w:t>
      </w:r>
      <w:r w:rsidRPr="008F0B14">
        <w:t xml:space="preserve"> (ч) при внедрении новой технологии или техники определяются по формуле: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Э</w:t>
      </w:r>
      <w:r w:rsidRPr="008F0B14">
        <w:rPr>
          <w:vertAlign w:val="subscript"/>
        </w:rPr>
        <w:t>т</w:t>
      </w:r>
      <w:r w:rsidRPr="008F0B14">
        <w:t xml:space="preserve"> = (Р</w:t>
      </w:r>
      <w:r w:rsidRPr="008F0B14">
        <w:rPr>
          <w:vertAlign w:val="subscript"/>
        </w:rPr>
        <w:t>ст</w:t>
      </w:r>
      <w:r w:rsidR="00B664D2" w:rsidRPr="008F0B14">
        <w:t xml:space="preserve"> –</w:t>
      </w:r>
      <w:r w:rsidRPr="008F0B14">
        <w:t xml:space="preserve"> Р</w:t>
      </w:r>
      <w:r w:rsidRPr="008F0B14">
        <w:rPr>
          <w:vertAlign w:val="subscript"/>
        </w:rPr>
        <w:t>н</w:t>
      </w:r>
      <w:r w:rsidRPr="008F0B14">
        <w:t>)</w:t>
      </w:r>
      <w:r w:rsidR="00B664D2" w:rsidRPr="008F0B14">
        <w:t>•</w:t>
      </w:r>
      <w:r w:rsidRPr="008F0B14">
        <w:t>Q</w:t>
      </w:r>
      <w:r w:rsidRPr="008F0B14">
        <w:rPr>
          <w:vertAlign w:val="subscript"/>
        </w:rPr>
        <w:t>н</w:t>
      </w:r>
      <w:r w:rsidRPr="008F0B14">
        <w:t>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где Р</w:t>
      </w:r>
      <w:r w:rsidRPr="008F0B14">
        <w:rPr>
          <w:vertAlign w:val="subscript"/>
        </w:rPr>
        <w:t>ст</w:t>
      </w:r>
      <w:r w:rsidRPr="008F0B14">
        <w:t xml:space="preserve"> </w:t>
      </w:r>
      <w:r w:rsidR="00B664D2" w:rsidRPr="008F0B14">
        <w:t>–</w:t>
      </w:r>
      <w:r w:rsidRPr="008F0B14">
        <w:t xml:space="preserve"> удельный расход рабочего времени на единицу продукции или обслуживание животных при старой технологии (технике), ч/ц (ч/гол);</w:t>
      </w: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>Р</w:t>
      </w:r>
      <w:r w:rsidRPr="008F0B14">
        <w:rPr>
          <w:vertAlign w:val="subscript"/>
        </w:rPr>
        <w:t>н</w:t>
      </w:r>
      <w:r w:rsidRPr="008F0B14">
        <w:t xml:space="preserve"> –</w:t>
      </w:r>
      <w:r w:rsidR="000E2F25" w:rsidRPr="008F0B14">
        <w:t xml:space="preserve"> то же при новой технологии (технике);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Q</w:t>
      </w:r>
      <w:r w:rsidRPr="008F0B14">
        <w:rPr>
          <w:vertAlign w:val="subscript"/>
        </w:rPr>
        <w:t>н</w:t>
      </w:r>
      <w:r w:rsidR="002D2888" w:rsidRPr="008F0B14">
        <w:t xml:space="preserve"> - </w:t>
      </w:r>
      <w:r w:rsidRPr="008F0B14">
        <w:t>количество продукции или количество обслуживаемых животных при технологии (технике), ц (голов).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>Э</w:t>
      </w:r>
      <w:r w:rsidRPr="008F0B14">
        <w:rPr>
          <w:vertAlign w:val="subscript"/>
        </w:rPr>
        <w:t>т</w:t>
      </w:r>
      <w:r w:rsidRPr="008F0B14">
        <w:t xml:space="preserve"> = (3,5–2,7)•</w:t>
      </w:r>
      <w:r w:rsidR="000E2F25" w:rsidRPr="008F0B14">
        <w:t>600 = 480 ч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Себестоимость продукции С определяют делением суммы всех затрат за вычетом стоимости побочной продукции на общее количество продукции.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48645D" w:rsidP="002D2888">
      <w:pPr>
        <w:widowControl w:val="0"/>
        <w:tabs>
          <w:tab w:val="num" w:pos="0"/>
        </w:tabs>
        <w:ind w:firstLine="709"/>
      </w:pPr>
      <w:r>
        <w:rPr>
          <w:position w:val="-34"/>
        </w:rPr>
        <w:pict>
          <v:shape id="_x0000_i1119" type="#_x0000_t75" style="width:390pt;height:39pt">
            <v:imagedata r:id="rId101" o:title=""/>
          </v:shape>
        </w:pict>
      </w:r>
      <w:r w:rsidR="00B664D2" w:rsidRPr="008F0B14">
        <w:t>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где З </w:t>
      </w:r>
      <w:r w:rsidR="00C86406" w:rsidRPr="008F0B14">
        <w:t>=</w:t>
      </w:r>
      <w:r w:rsidR="007B10E6" w:rsidRPr="008F0B14">
        <w:t xml:space="preserve"> </w:t>
      </w:r>
      <w:r w:rsidR="00C86406" w:rsidRPr="008F0B14">
        <w:t>650182,4 руб.</w:t>
      </w:r>
      <w:r w:rsidRPr="008F0B14">
        <w:t xml:space="preserve"> заработная плата и отчисление на социальное страхова</w:t>
      </w:r>
      <w:r w:rsidR="00C86406" w:rsidRPr="008F0B14">
        <w:t>ние</w:t>
      </w:r>
      <w:r w:rsidRPr="008F0B14">
        <w:t>;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К </w:t>
      </w:r>
      <w:r w:rsidR="00B664D2" w:rsidRPr="008F0B14">
        <w:t>–</w:t>
      </w:r>
      <w:r w:rsidR="00C86406" w:rsidRPr="008F0B14">
        <w:t xml:space="preserve"> стоимость кормов, руб: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2D2888" w:rsidRPr="008F0B14" w:rsidRDefault="00C86406" w:rsidP="002D2888">
      <w:pPr>
        <w:widowControl w:val="0"/>
        <w:tabs>
          <w:tab w:val="num" w:pos="0"/>
        </w:tabs>
        <w:ind w:firstLine="709"/>
      </w:pPr>
      <w:r w:rsidRPr="008F0B14">
        <w:t>К</w:t>
      </w:r>
      <w:r w:rsidR="007B10E6" w:rsidRPr="008F0B14">
        <w:t xml:space="preserve"> </w:t>
      </w:r>
      <w:r w:rsidRPr="008F0B14">
        <w:t>=</w:t>
      </w:r>
      <w:r w:rsidR="007B10E6" w:rsidRPr="008F0B14">
        <w:t xml:space="preserve"> </w:t>
      </w:r>
      <w:r w:rsidRPr="008F0B14">
        <w:t>Кп•(К</w:t>
      </w:r>
      <w:r w:rsidRPr="008F0B14">
        <w:rPr>
          <w:vertAlign w:val="subscript"/>
        </w:rPr>
        <w:t>1</w:t>
      </w:r>
      <w:r w:rsidRPr="008F0B14">
        <w:t>+К</w:t>
      </w:r>
      <w:r w:rsidRPr="008F0B14">
        <w:rPr>
          <w:vertAlign w:val="subscript"/>
        </w:rPr>
        <w:t>2</w:t>
      </w:r>
      <w:r w:rsidRPr="008F0B14">
        <w:t>+К</w:t>
      </w:r>
      <w:r w:rsidRPr="008F0B14">
        <w:rPr>
          <w:vertAlign w:val="subscript"/>
        </w:rPr>
        <w:t>3</w:t>
      </w:r>
      <w:r w:rsidRPr="008F0B14">
        <w:t>)=1800•(2750+2020+1344)= 11005,2 тыс. руб.,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2D2888" w:rsidRPr="008F0B14" w:rsidRDefault="00C86406" w:rsidP="002D2888">
      <w:pPr>
        <w:widowControl w:val="0"/>
        <w:tabs>
          <w:tab w:val="num" w:pos="0"/>
        </w:tabs>
        <w:ind w:firstLine="709"/>
      </w:pPr>
      <w:r w:rsidRPr="008F0B14">
        <w:t>где Кп –</w:t>
      </w:r>
      <w:r w:rsidR="00D87E07" w:rsidRPr="008F0B14">
        <w:t xml:space="preserve"> </w:t>
      </w:r>
      <w:r w:rsidRPr="008F0B14">
        <w:t>средняя стоимость разных кормов, руб.,</w:t>
      </w:r>
    </w:p>
    <w:p w:rsidR="00C86406" w:rsidRPr="008F0B14" w:rsidRDefault="00C86406" w:rsidP="002D2888">
      <w:pPr>
        <w:widowControl w:val="0"/>
        <w:tabs>
          <w:tab w:val="num" w:pos="0"/>
        </w:tabs>
        <w:ind w:firstLine="709"/>
      </w:pPr>
      <w:r w:rsidRPr="008F0B14">
        <w:t>К</w:t>
      </w:r>
      <w:r w:rsidRPr="008F0B14">
        <w:rPr>
          <w:vertAlign w:val="subscript"/>
        </w:rPr>
        <w:t>1</w:t>
      </w:r>
      <w:r w:rsidRPr="008F0B14">
        <w:t>, К</w:t>
      </w:r>
      <w:r w:rsidRPr="008F0B14">
        <w:rPr>
          <w:vertAlign w:val="subscript"/>
        </w:rPr>
        <w:t>2</w:t>
      </w:r>
      <w:r w:rsidRPr="008F0B14">
        <w:t>, К</w:t>
      </w:r>
      <w:r w:rsidRPr="008F0B14">
        <w:rPr>
          <w:vertAlign w:val="subscript"/>
        </w:rPr>
        <w:t>3</w:t>
      </w:r>
      <w:r w:rsidRPr="008F0B14">
        <w:t xml:space="preserve"> – потребность в различных кормах в год, т.</w:t>
      </w:r>
      <w:r w:rsidRPr="008F0B14">
        <w:tab/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П </w:t>
      </w:r>
      <w:r w:rsidR="00B91A17" w:rsidRPr="008F0B14">
        <w:t>= 2•220•600•0,01=2640</w:t>
      </w:r>
      <w:r w:rsidR="000E2F25" w:rsidRPr="008F0B14">
        <w:t xml:space="preserve"> стоимость подстилки, руб;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Т</w:t>
      </w:r>
      <w:r w:rsidRPr="008F0B14">
        <w:rPr>
          <w:vertAlign w:val="subscript"/>
        </w:rPr>
        <w:t>тр</w:t>
      </w:r>
      <w:r w:rsidRPr="008F0B14">
        <w:t xml:space="preserve"> </w:t>
      </w:r>
      <w:r w:rsidR="00B91A17" w:rsidRPr="008F0B14">
        <w:t>=</w:t>
      </w:r>
      <w:r w:rsidR="007B10E6" w:rsidRPr="008F0B14">
        <w:t xml:space="preserve"> </w:t>
      </w:r>
      <w:r w:rsidR="00E66619" w:rsidRPr="008F0B14">
        <w:t>11450</w:t>
      </w:r>
      <w:r w:rsidRPr="008F0B14">
        <w:t xml:space="preserve"> стоимость текущего ремонта основных средств, руб;</w:t>
      </w:r>
    </w:p>
    <w:p w:rsidR="00E66619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>А –</w:t>
      </w:r>
      <w:r w:rsidR="000E2F25" w:rsidRPr="008F0B14">
        <w:t xml:space="preserve"> амортизация основных средств</w:t>
      </w:r>
      <w:r w:rsidR="00E66619" w:rsidRPr="008F0B14">
        <w:t>, для зданий со стенами облегченной каменной кладки</w:t>
      </w:r>
      <w:r w:rsidR="000E2F25" w:rsidRPr="008F0B14">
        <w:t xml:space="preserve"> </w:t>
      </w:r>
      <w:r w:rsidR="00E66619" w:rsidRPr="008F0B14">
        <w:t>А=4,05%.</w:t>
      </w:r>
    </w:p>
    <w:p w:rsidR="000E2F25" w:rsidRPr="008F0B14" w:rsidRDefault="00E66619" w:rsidP="002D2888">
      <w:pPr>
        <w:widowControl w:val="0"/>
        <w:tabs>
          <w:tab w:val="num" w:pos="0"/>
        </w:tabs>
        <w:ind w:firstLine="709"/>
      </w:pPr>
      <w:r w:rsidRPr="008F0B14">
        <w:t xml:space="preserve">Стоимость одного скотоместа 250 </w:t>
      </w:r>
      <w:r w:rsidR="000E2F25" w:rsidRPr="008F0B14">
        <w:t>руб</w:t>
      </w:r>
      <w:r w:rsidRPr="008F0B14">
        <w:t>,</w:t>
      </w:r>
    </w:p>
    <w:p w:rsidR="00E66619" w:rsidRPr="008F0B14" w:rsidRDefault="00E66619" w:rsidP="002D2888">
      <w:pPr>
        <w:widowControl w:val="0"/>
        <w:tabs>
          <w:tab w:val="num" w:pos="0"/>
        </w:tabs>
        <w:ind w:firstLine="709"/>
      </w:pPr>
      <w:r w:rsidRPr="008F0B14">
        <w:t>общая стоимость: 250•600=150000 руб.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E66619" w:rsidRPr="008F0B14" w:rsidRDefault="00E66619" w:rsidP="002D2888">
      <w:pPr>
        <w:widowControl w:val="0"/>
        <w:tabs>
          <w:tab w:val="num" w:pos="0"/>
        </w:tabs>
        <w:ind w:firstLine="709"/>
      </w:pPr>
      <w:r w:rsidRPr="008F0B14">
        <w:t>А=150000•0,045=6750 руб.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И </w:t>
      </w:r>
      <w:r w:rsidR="00E66619" w:rsidRPr="008F0B14">
        <w:t>= 13500 руб.</w:t>
      </w:r>
      <w:r w:rsidR="000E2F25" w:rsidRPr="008F0B14">
        <w:t xml:space="preserve"> стоимость износа предметов ниже лимитной стоимости и спецодеж</w:t>
      </w:r>
      <w:r w:rsidR="00E66619" w:rsidRPr="008F0B14">
        <w:t>ды</w:t>
      </w:r>
      <w:r w:rsidR="000E2F25" w:rsidRPr="008F0B14">
        <w:t>;</w:t>
      </w: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У </w:t>
      </w:r>
      <w:r w:rsidR="00E66619" w:rsidRPr="008F0B14">
        <w:t>= 45000 руб.</w:t>
      </w:r>
      <w:r w:rsidR="000E2F25" w:rsidRPr="008F0B14">
        <w:t xml:space="preserve"> стоимость услуг </w:t>
      </w:r>
      <w:r w:rsidR="00E66619" w:rsidRPr="008F0B14">
        <w:t>вспомогательных производств</w:t>
      </w:r>
      <w:r w:rsidR="000E2F25" w:rsidRPr="008F0B14">
        <w:t>;</w:t>
      </w: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Т </w:t>
      </w:r>
      <w:r w:rsidR="00E66619" w:rsidRPr="008F0B14">
        <w:t>= 28900</w:t>
      </w:r>
      <w:r w:rsidR="000E2F25" w:rsidRPr="008F0B14">
        <w:t xml:space="preserve"> </w:t>
      </w:r>
      <w:r w:rsidR="00E66619" w:rsidRPr="008F0B14">
        <w:t xml:space="preserve">руб. </w:t>
      </w:r>
      <w:r w:rsidR="000E2F25" w:rsidRPr="008F0B14">
        <w:t>сто</w:t>
      </w:r>
      <w:r w:rsidR="00E66619" w:rsidRPr="008F0B14">
        <w:t>имость расходуемого топлива</w:t>
      </w:r>
      <w:r w:rsidR="000E2F25" w:rsidRPr="008F0B14">
        <w:t>;</w:t>
      </w: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Э </w:t>
      </w:r>
      <w:r w:rsidR="00E66619" w:rsidRPr="008F0B14">
        <w:t>= 46050 руб. стоимость электроэнергии</w:t>
      </w:r>
      <w:r w:rsidR="000E2F25" w:rsidRPr="008F0B14">
        <w:t>;</w:t>
      </w:r>
    </w:p>
    <w:p w:rsidR="00E66619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Мк </w:t>
      </w:r>
      <w:r w:rsidR="00B664D2" w:rsidRPr="008F0B14">
        <w:t>–</w:t>
      </w:r>
      <w:r w:rsidRPr="008F0B14">
        <w:t xml:space="preserve"> стоимость медикаме</w:t>
      </w:r>
      <w:r w:rsidR="00E66619" w:rsidRPr="008F0B14">
        <w:t>нтов и дезинфицирующих средств берем по установленным нормам: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E66619" w:rsidP="002D2888">
      <w:pPr>
        <w:widowControl w:val="0"/>
        <w:tabs>
          <w:tab w:val="num" w:pos="0"/>
        </w:tabs>
        <w:ind w:firstLine="709"/>
      </w:pPr>
      <w:r w:rsidRPr="008F0B14">
        <w:t xml:space="preserve">Мк = (5,2 + 0,6)•600=3480 </w:t>
      </w:r>
      <w:r w:rsidR="000E2F25" w:rsidRPr="008F0B14">
        <w:t>руб;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Пз </w:t>
      </w:r>
      <w:r w:rsidR="006710E7" w:rsidRPr="008F0B14">
        <w:t>= 12174 руб. прочие затраты</w:t>
      </w:r>
      <w:r w:rsidR="000E2F25" w:rsidRPr="008F0B14">
        <w:t>;</w:t>
      </w: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Х </w:t>
      </w:r>
      <w:r w:rsidR="006710E7" w:rsidRPr="008F0B14">
        <w:t>= 15000 руб.</w:t>
      </w:r>
      <w:r w:rsidR="000E2F25" w:rsidRPr="008F0B14">
        <w:t xml:space="preserve"> общепроизводственные и общехозяйственные накладные расх</w:t>
      </w:r>
      <w:r w:rsidR="006710E7" w:rsidRPr="008F0B14">
        <w:t>оды</w:t>
      </w:r>
      <w:r w:rsidR="000E2F25" w:rsidRPr="008F0B14">
        <w:t>;</w:t>
      </w:r>
    </w:p>
    <w:p w:rsidR="000E2F25" w:rsidRPr="008F0B14" w:rsidRDefault="006710E7" w:rsidP="002D2888">
      <w:pPr>
        <w:widowControl w:val="0"/>
        <w:tabs>
          <w:tab w:val="num" w:pos="0"/>
        </w:tabs>
        <w:ind w:firstLine="709"/>
      </w:pPr>
      <w:r w:rsidRPr="008F0B14">
        <w:t>Н =</w:t>
      </w:r>
      <w:r w:rsidR="007B10E6" w:rsidRPr="008F0B14">
        <w:t xml:space="preserve"> </w:t>
      </w:r>
      <w:r w:rsidRPr="008F0B14">
        <w:t>124000</w:t>
      </w:r>
      <w:r w:rsidR="000E2F25" w:rsidRPr="008F0B14">
        <w:t xml:space="preserve"> </w:t>
      </w:r>
      <w:r w:rsidRPr="008F0B14">
        <w:t xml:space="preserve">руб. </w:t>
      </w:r>
      <w:r w:rsidR="000E2F25" w:rsidRPr="008F0B14">
        <w:t>стоимость навоза;</w:t>
      </w: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 xml:space="preserve">Ш </w:t>
      </w:r>
      <w:r w:rsidR="006710E7" w:rsidRPr="008F0B14">
        <w:t>=</w:t>
      </w:r>
      <w:r w:rsidR="007B10E6" w:rsidRPr="008F0B14">
        <w:t xml:space="preserve"> </w:t>
      </w:r>
      <w:r w:rsidR="006710E7" w:rsidRPr="008F0B14">
        <w:t>2500 руб. стоимость шкурок животных</w:t>
      </w:r>
      <w:r w:rsidR="000E2F25" w:rsidRPr="008F0B14">
        <w:t>;</w:t>
      </w:r>
    </w:p>
    <w:p w:rsidR="000E2F25" w:rsidRPr="008F0B14" w:rsidRDefault="00B664D2" w:rsidP="002D2888">
      <w:pPr>
        <w:widowControl w:val="0"/>
        <w:tabs>
          <w:tab w:val="num" w:pos="0"/>
        </w:tabs>
        <w:ind w:firstLine="709"/>
      </w:pPr>
      <w:r w:rsidRPr="008F0B14">
        <w:t>Q –</w:t>
      </w:r>
      <w:r w:rsidR="000E2F25" w:rsidRPr="008F0B14">
        <w:t xml:space="preserve"> количество молока, ц;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Р</w:t>
      </w:r>
      <w:r w:rsidRPr="008F0B14">
        <w:rPr>
          <w:vertAlign w:val="subscript"/>
        </w:rPr>
        <w:t>пр</w:t>
      </w:r>
      <w:r w:rsidRPr="008F0B14">
        <w:t xml:space="preserve"> </w:t>
      </w:r>
      <w:r w:rsidR="00B664D2" w:rsidRPr="008F0B14">
        <w:t>–</w:t>
      </w:r>
      <w:r w:rsidRPr="008F0B14">
        <w:t xml:space="preserve"> приплод.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С = ( </w:t>
      </w:r>
      <w:r w:rsidR="00B91A17" w:rsidRPr="008F0B14">
        <w:t>650</w:t>
      </w:r>
      <w:r w:rsidR="007E5C20" w:rsidRPr="008F0B14">
        <w:t>,</w:t>
      </w:r>
      <w:r w:rsidR="00B91A17" w:rsidRPr="008F0B14">
        <w:t>1824</w:t>
      </w:r>
      <w:r w:rsidRPr="008F0B14">
        <w:t xml:space="preserve"> + </w:t>
      </w:r>
      <w:r w:rsidR="00B91A17" w:rsidRPr="008F0B14">
        <w:t>11005,2</w:t>
      </w:r>
      <w:r w:rsidRPr="008F0B14">
        <w:t xml:space="preserve"> + </w:t>
      </w:r>
      <w:r w:rsidR="00E66619" w:rsidRPr="008F0B14">
        <w:t>2</w:t>
      </w:r>
      <w:r w:rsidR="00CB7FE9" w:rsidRPr="008F0B14">
        <w:t>,</w:t>
      </w:r>
      <w:r w:rsidR="00E66619" w:rsidRPr="008F0B14">
        <w:t>640</w:t>
      </w:r>
      <w:r w:rsidRPr="008F0B14">
        <w:t xml:space="preserve"> + 1</w:t>
      </w:r>
      <w:r w:rsidR="004E3D31" w:rsidRPr="008F0B14">
        <w:t>1</w:t>
      </w:r>
      <w:r w:rsidR="007E5C20" w:rsidRPr="008F0B14">
        <w:t>,</w:t>
      </w:r>
      <w:r w:rsidR="004E3D31" w:rsidRPr="008F0B14">
        <w:t>450</w:t>
      </w:r>
      <w:r w:rsidRPr="008F0B14">
        <w:t xml:space="preserve"> + </w:t>
      </w:r>
      <w:r w:rsidR="00E66619" w:rsidRPr="008F0B14">
        <w:t>6</w:t>
      </w:r>
      <w:r w:rsidR="00CB7FE9" w:rsidRPr="008F0B14">
        <w:t>,</w:t>
      </w:r>
      <w:r w:rsidR="00E66619" w:rsidRPr="008F0B14">
        <w:t>750</w:t>
      </w:r>
      <w:r w:rsidR="004E3D31" w:rsidRPr="008F0B14">
        <w:t xml:space="preserve"> + </w:t>
      </w:r>
      <w:r w:rsidR="00E66619" w:rsidRPr="008F0B14">
        <w:t>13</w:t>
      </w:r>
      <w:r w:rsidR="00CB7FE9" w:rsidRPr="008F0B14">
        <w:t>,</w:t>
      </w:r>
      <w:r w:rsidR="00E66619" w:rsidRPr="008F0B14">
        <w:t>500</w:t>
      </w:r>
      <w:r w:rsidRPr="008F0B14">
        <w:t xml:space="preserve"> + 4</w:t>
      </w:r>
      <w:r w:rsidR="004E3D31" w:rsidRPr="008F0B14">
        <w:t>5</w:t>
      </w:r>
      <w:r w:rsidR="00CB7FE9" w:rsidRPr="008F0B14">
        <w:t>,</w:t>
      </w:r>
      <w:r w:rsidR="00E66619" w:rsidRPr="008F0B14">
        <w:t>0</w:t>
      </w:r>
      <w:r w:rsidR="004E3D31" w:rsidRPr="008F0B14">
        <w:t>00</w:t>
      </w:r>
      <w:r w:rsidR="00E66619" w:rsidRPr="008F0B14">
        <w:t xml:space="preserve"> </w:t>
      </w:r>
      <w:r w:rsidRPr="008F0B14">
        <w:t>+ 2</w:t>
      </w:r>
      <w:r w:rsidR="004E3D31" w:rsidRPr="008F0B14">
        <w:t>8</w:t>
      </w:r>
      <w:r w:rsidR="00CB7FE9" w:rsidRPr="008F0B14">
        <w:t>,</w:t>
      </w:r>
      <w:r w:rsidR="004E3D31" w:rsidRPr="008F0B14">
        <w:t>900</w:t>
      </w:r>
      <w:r w:rsidRPr="008F0B14">
        <w:t xml:space="preserve"> + </w:t>
      </w:r>
      <w:r w:rsidR="006710E7" w:rsidRPr="008F0B14">
        <w:t>+46</w:t>
      </w:r>
      <w:r w:rsidR="00CB7FE9" w:rsidRPr="008F0B14">
        <w:t>,</w:t>
      </w:r>
      <w:r w:rsidR="006710E7" w:rsidRPr="008F0B14">
        <w:t>050</w:t>
      </w:r>
      <w:r w:rsidR="004E3D31" w:rsidRPr="008F0B14">
        <w:t xml:space="preserve"> </w:t>
      </w:r>
      <w:r w:rsidRPr="008F0B14">
        <w:t xml:space="preserve">+ </w:t>
      </w:r>
      <w:r w:rsidR="006710E7" w:rsidRPr="008F0B14">
        <w:t>3</w:t>
      </w:r>
      <w:r w:rsidR="00CB7FE9" w:rsidRPr="008F0B14">
        <w:t>,</w:t>
      </w:r>
      <w:r w:rsidR="006710E7" w:rsidRPr="008F0B14">
        <w:t>480</w:t>
      </w:r>
      <w:r w:rsidRPr="008F0B14">
        <w:t xml:space="preserve"> + 1</w:t>
      </w:r>
      <w:r w:rsidR="004E3D31" w:rsidRPr="008F0B14">
        <w:t>2</w:t>
      </w:r>
      <w:r w:rsidR="00CB7FE9" w:rsidRPr="008F0B14">
        <w:t>,</w:t>
      </w:r>
      <w:r w:rsidRPr="008F0B14">
        <w:t>1</w:t>
      </w:r>
      <w:r w:rsidR="004E3D31" w:rsidRPr="008F0B14">
        <w:t xml:space="preserve">74 + </w:t>
      </w:r>
      <w:r w:rsidR="006710E7" w:rsidRPr="008F0B14">
        <w:t>15</w:t>
      </w:r>
      <w:r w:rsidR="00CB7FE9" w:rsidRPr="008F0B14">
        <w:t>,</w:t>
      </w:r>
      <w:r w:rsidR="006710E7" w:rsidRPr="008F0B14">
        <w:t>000</w:t>
      </w:r>
      <w:r w:rsidR="002D2888" w:rsidRPr="008F0B14">
        <w:t xml:space="preserve"> - </w:t>
      </w:r>
      <w:r w:rsidR="006710E7" w:rsidRPr="008F0B14">
        <w:t>( 12</w:t>
      </w:r>
      <w:r w:rsidR="004E3D31" w:rsidRPr="008F0B14">
        <w:t>4</w:t>
      </w:r>
      <w:r w:rsidR="00CB7FE9" w:rsidRPr="008F0B14">
        <w:t>,</w:t>
      </w:r>
      <w:r w:rsidRPr="008F0B14">
        <w:t xml:space="preserve">000 + </w:t>
      </w:r>
      <w:r w:rsidR="004E3D31" w:rsidRPr="008F0B14">
        <w:t>2</w:t>
      </w:r>
      <w:r w:rsidR="00CB7FE9" w:rsidRPr="008F0B14">
        <w:t>,</w:t>
      </w:r>
      <w:r w:rsidR="004E3D31" w:rsidRPr="008F0B14">
        <w:t>5</w:t>
      </w:r>
      <w:r w:rsidRPr="008F0B14">
        <w:t xml:space="preserve">00)) / ( 0 + </w:t>
      </w:r>
      <w:r w:rsidR="00553F37" w:rsidRPr="008F0B14">
        <w:t>3300</w:t>
      </w:r>
      <w:r w:rsidRPr="008F0B14">
        <w:t xml:space="preserve">) = </w:t>
      </w:r>
      <w:r w:rsidR="008C099E" w:rsidRPr="008F0B14">
        <w:t>3</w:t>
      </w:r>
      <w:r w:rsidR="006710E7" w:rsidRPr="008F0B14">
        <w:t>,</w:t>
      </w:r>
      <w:r w:rsidR="008C099E" w:rsidRPr="008F0B14">
        <w:t>5</w:t>
      </w:r>
      <w:r w:rsidRPr="008F0B14">
        <w:t xml:space="preserve"> руб/ц</w:t>
      </w:r>
      <w:r w:rsidR="004E3D31" w:rsidRPr="008F0B14">
        <w:t>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При внедрении новой техники в состав капитальных вложений включается стоимость нового технологического оборудования или вложения на модернизацию существующего, стоимость строительства новых или реконструкцию старых построек и стоимость основных средств, подлежащих ликвидации.</w:t>
      </w:r>
    </w:p>
    <w:p w:rsidR="000E2F25" w:rsidRDefault="000E2F25" w:rsidP="002D2888">
      <w:pPr>
        <w:widowControl w:val="0"/>
        <w:tabs>
          <w:tab w:val="num" w:pos="0"/>
        </w:tabs>
        <w:ind w:firstLine="709"/>
      </w:pPr>
      <w:r w:rsidRPr="008F0B14">
        <w:t>Стоимость технологического оборудования слагается из прейскурантных цен, транспотно-складских расходов в размере 11% и стоимости монтажа в размере 10…12%. Цену нового оборудования можно определить по формуле: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835C19" w:rsidP="002D2888">
      <w:pPr>
        <w:keepNext/>
        <w:widowControl w:val="0"/>
        <w:tabs>
          <w:tab w:val="num" w:pos="0"/>
        </w:tabs>
        <w:ind w:firstLine="709"/>
      </w:pPr>
      <w:r w:rsidRPr="008F0B14">
        <w:t>Ц=</w:t>
      </w:r>
      <w:r w:rsidR="000E2F25" w:rsidRPr="008F0B14">
        <w:t>(М</w:t>
      </w:r>
      <w:r w:rsidRPr="008F0B14">
        <w:t>•З+</w:t>
      </w:r>
      <w:r w:rsidR="000E2F25" w:rsidRPr="008F0B14">
        <w:t>Д)</w:t>
      </w:r>
      <w:r w:rsidRPr="008F0B14">
        <w:t>•</w:t>
      </w:r>
      <w:r w:rsidR="000E2F25" w:rsidRPr="008F0B14">
        <w:t>Нп,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где Ц </w:t>
      </w:r>
      <w:r w:rsidR="006710E7" w:rsidRPr="008F0B14">
        <w:t>–</w:t>
      </w:r>
      <w:r w:rsidRPr="008F0B14">
        <w:t xml:space="preserve"> оптово-отпускная цена нового оборудования, руб;</w:t>
      </w:r>
    </w:p>
    <w:p w:rsidR="000E2F25" w:rsidRPr="008F0B14" w:rsidRDefault="006710E7" w:rsidP="002D2888">
      <w:pPr>
        <w:widowControl w:val="0"/>
        <w:tabs>
          <w:tab w:val="num" w:pos="0"/>
        </w:tabs>
        <w:ind w:firstLine="709"/>
      </w:pPr>
      <w:r w:rsidRPr="008F0B14">
        <w:t>М –</w:t>
      </w:r>
      <w:r w:rsidR="000E2F25" w:rsidRPr="008F0B14">
        <w:t xml:space="preserve"> масса оборудования (без покупных комплектующих изделий), кг;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З </w:t>
      </w:r>
      <w:r w:rsidR="006710E7" w:rsidRPr="008F0B14">
        <w:t>–</w:t>
      </w:r>
      <w:r w:rsidRPr="008F0B14">
        <w:t xml:space="preserve"> себестоимость 1 кг массы оборудования (без комплектующих изделий), руб. на 1 кг;</w:t>
      </w:r>
    </w:p>
    <w:p w:rsidR="000E2F25" w:rsidRPr="008F0B14" w:rsidRDefault="006710E7" w:rsidP="002D2888">
      <w:pPr>
        <w:widowControl w:val="0"/>
        <w:tabs>
          <w:tab w:val="num" w:pos="0"/>
        </w:tabs>
        <w:ind w:firstLine="709"/>
      </w:pPr>
      <w:r w:rsidRPr="008F0B14">
        <w:t>Д –</w:t>
      </w:r>
      <w:r w:rsidR="000E2F25" w:rsidRPr="008F0B14">
        <w:t xml:space="preserve"> стоимость комплектующих изделий, руб;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Нп </w:t>
      </w:r>
      <w:r w:rsidR="006710E7" w:rsidRPr="008F0B14">
        <w:t>–</w:t>
      </w:r>
      <w:r w:rsidRPr="008F0B14">
        <w:t xml:space="preserve"> коэффициент, учитывающий средний процент плановой прибыли в отрасли, изготовляющей данное оборудование.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835C19" w:rsidP="002D2888">
      <w:pPr>
        <w:widowControl w:val="0"/>
        <w:tabs>
          <w:tab w:val="num" w:pos="0"/>
        </w:tabs>
        <w:ind w:firstLine="709"/>
      </w:pPr>
      <w:r w:rsidRPr="008F0B14">
        <w:t>Ц = ( 25401•0</w:t>
      </w:r>
      <w:r w:rsidR="007B10E6" w:rsidRPr="008F0B14">
        <w:t>,</w:t>
      </w:r>
      <w:r w:rsidRPr="008F0B14">
        <w:t>26</w:t>
      </w:r>
      <w:r w:rsidR="000E2F25" w:rsidRPr="008F0B14">
        <w:t xml:space="preserve">7 + </w:t>
      </w:r>
      <w:r w:rsidRPr="008F0B14">
        <w:t>154,15)•</w:t>
      </w:r>
      <w:r w:rsidR="000E2F25" w:rsidRPr="008F0B14">
        <w:t>1</w:t>
      </w:r>
      <w:r w:rsidR="007B10E6" w:rsidRPr="008F0B14">
        <w:t>,</w:t>
      </w:r>
      <w:r w:rsidR="000E2F25" w:rsidRPr="008F0B14">
        <w:t xml:space="preserve">1 = </w:t>
      </w:r>
      <w:r w:rsidR="00232F76" w:rsidRPr="008F0B14">
        <w:t>7629,84</w:t>
      </w:r>
      <w:r w:rsidR="000E2F25" w:rsidRPr="008F0B14">
        <w:t xml:space="preserve"> руб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Стоимость строительных построек определяется сметной стоимостью. При внедрении новой техники, когда реконструируется существующая постройка, демонтируется часть старого оборудования. В этом случае нужно определить остаточную стоимость используемой части старой постройки и оборудования, стоимость старого оборудования, подлежащего ликвидации. Остаточная стоимость старого оборудования Ко в рублях определяется по формуле: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Ко = Кп (1 </w:t>
      </w:r>
      <w:r w:rsidR="006710E7" w:rsidRPr="008F0B14">
        <w:t>–</w:t>
      </w:r>
      <w:r w:rsidRPr="008F0B14">
        <w:t xml:space="preserve"> </w:t>
      </w:r>
      <w:r w:rsidR="006710E7" w:rsidRPr="008F0B14">
        <w:t>α</w:t>
      </w:r>
      <w:r w:rsidRPr="008F0B14">
        <w:t>·T),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6710E7" w:rsidP="002D2888">
      <w:pPr>
        <w:widowControl w:val="0"/>
        <w:tabs>
          <w:tab w:val="num" w:pos="0"/>
        </w:tabs>
        <w:ind w:firstLine="709"/>
      </w:pPr>
      <w:r w:rsidRPr="008F0B14">
        <w:t>где Кп –</w:t>
      </w:r>
      <w:r w:rsidR="000E2F25" w:rsidRPr="008F0B14">
        <w:t xml:space="preserve"> первоначальная стоимость ликвидируемого оборудования, руб;</w:t>
      </w:r>
    </w:p>
    <w:p w:rsidR="000E2F25" w:rsidRPr="008F0B14" w:rsidRDefault="006710E7" w:rsidP="002D2888">
      <w:pPr>
        <w:widowControl w:val="0"/>
        <w:tabs>
          <w:tab w:val="num" w:pos="0"/>
        </w:tabs>
        <w:ind w:firstLine="709"/>
      </w:pPr>
      <w:r w:rsidRPr="008F0B14">
        <w:t>α</w:t>
      </w:r>
      <w:r w:rsidR="000E2F25" w:rsidRPr="008F0B14">
        <w:t xml:space="preserve"> </w:t>
      </w:r>
      <w:r w:rsidRPr="008F0B14">
        <w:t>–</w:t>
      </w:r>
      <w:r w:rsidR="000E2F25" w:rsidRPr="008F0B14">
        <w:t xml:space="preserve"> годовая норма амортизации;</w:t>
      </w:r>
    </w:p>
    <w:p w:rsidR="000E2F25" w:rsidRPr="008F0B14" w:rsidRDefault="006710E7" w:rsidP="002D2888">
      <w:pPr>
        <w:widowControl w:val="0"/>
        <w:tabs>
          <w:tab w:val="num" w:pos="0"/>
        </w:tabs>
        <w:ind w:firstLine="709"/>
      </w:pPr>
      <w:r w:rsidRPr="008F0B14">
        <w:t>Т –</w:t>
      </w:r>
      <w:r w:rsidR="000E2F25" w:rsidRPr="008F0B14">
        <w:t xml:space="preserve"> время, отработанное оборудование, год.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Ко = 38452</w:t>
      </w:r>
      <w:r w:rsidR="006710E7" w:rsidRPr="008F0B14">
        <w:t xml:space="preserve"> * (1 –</w:t>
      </w:r>
      <w:r w:rsidRPr="008F0B14">
        <w:t xml:space="preserve"> </w:t>
      </w:r>
      <w:r w:rsidR="006710E7" w:rsidRPr="008F0B14">
        <w:t>0</w:t>
      </w:r>
      <w:r w:rsidRPr="008F0B14">
        <w:t>.0405 * 5) = 30665.47 руб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</w:p>
    <w:p w:rsidR="000E2F25" w:rsidRPr="008F0B14" w:rsidRDefault="008F0B14" w:rsidP="008F0B14">
      <w:pPr>
        <w:pStyle w:val="2"/>
      </w:pPr>
      <w:bookmarkStart w:id="26" w:name="_Toc74049606"/>
      <w:r>
        <w:br w:type="page"/>
      </w:r>
      <w:bookmarkStart w:id="27" w:name="_Toc254467930"/>
      <w:r w:rsidR="000E2F25" w:rsidRPr="008F0B14">
        <w:t>Срок окупаемости</w:t>
      </w:r>
      <w:bookmarkEnd w:id="26"/>
      <w:bookmarkEnd w:id="27"/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Одним из показателей экономической эффективности является срок окупаемости или коэффициент эффективности. Последний является обратной величиной срока окупаемости.</w:t>
      </w:r>
      <w:r w:rsidR="008F0B14">
        <w:t xml:space="preserve"> </w:t>
      </w:r>
      <w:r w:rsidRPr="008F0B14">
        <w:t>Срок окупаемости дополнительных капитальных затрат Т в годах рассчитывают по формуле: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6710E7" w:rsidP="002D2888">
      <w:pPr>
        <w:widowControl w:val="0"/>
        <w:tabs>
          <w:tab w:val="num" w:pos="0"/>
        </w:tabs>
        <w:ind w:firstLine="709"/>
      </w:pPr>
      <w:r w:rsidRPr="008F0B14">
        <w:t>Т = (Кн –</w:t>
      </w:r>
      <w:r w:rsidR="000E2F25" w:rsidRPr="008F0B14">
        <w:t xml:space="preserve"> Кс) / (Сс </w:t>
      </w:r>
      <w:r w:rsidRPr="008F0B14">
        <w:t>–</w:t>
      </w:r>
      <w:r w:rsidR="000E2F25" w:rsidRPr="008F0B14">
        <w:t xml:space="preserve"> Сн),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где Кн и Кс </w:t>
      </w:r>
      <w:r w:rsidR="007B10E6" w:rsidRPr="008F0B14">
        <w:t>–</w:t>
      </w:r>
      <w:r w:rsidRPr="008F0B14">
        <w:t xml:space="preserve"> новые и старые капиталовложения, приведенные к одинаковому объему производства, руб;</w:t>
      </w:r>
      <w:r w:rsidR="008F0B14">
        <w:t xml:space="preserve"> </w:t>
      </w:r>
      <w:r w:rsidRPr="008F0B14">
        <w:t xml:space="preserve">Сс и Сн </w:t>
      </w:r>
      <w:r w:rsidR="007B10E6" w:rsidRPr="008F0B14">
        <w:t>–</w:t>
      </w:r>
      <w:r w:rsidRPr="008F0B14">
        <w:t xml:space="preserve"> старые и новые годовые издержки производства, руб.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Т = ( 715000 </w:t>
      </w:r>
      <w:r w:rsidR="007B10E6" w:rsidRPr="008F0B14">
        <w:t>–</w:t>
      </w:r>
      <w:r w:rsidRPr="008F0B14">
        <w:t xml:space="preserve"> 698200) / ( 384000 </w:t>
      </w:r>
      <w:r w:rsidR="007B10E6" w:rsidRPr="008F0B14">
        <w:t>–</w:t>
      </w:r>
      <w:r w:rsidRPr="008F0B14">
        <w:t xml:space="preserve"> 248000) = .124 года.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Срок окупаемости новых капитальных вложений: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Т = ( 715000 </w:t>
      </w:r>
      <w:r w:rsidR="007B10E6" w:rsidRPr="008F0B14">
        <w:t>–</w:t>
      </w:r>
      <w:r w:rsidRPr="008F0B14">
        <w:t xml:space="preserve"> 0) / ( 3840</w:t>
      </w:r>
      <w:r w:rsidR="007B10E6" w:rsidRPr="008F0B14">
        <w:t>00 –</w:t>
      </w:r>
      <w:r w:rsidRPr="008F0B14">
        <w:t xml:space="preserve"> 248000) = 5.257 лет.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По данным материалов Академии наук, нормативный коэффициент эффективности и срок окупаемости для молочно-животноводческих ферм соответственно равняются 0,125 и 8.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8F0B14">
      <w:pPr>
        <w:pStyle w:val="2"/>
      </w:pPr>
      <w:bookmarkStart w:id="28" w:name="_Toc74049607"/>
      <w:bookmarkStart w:id="29" w:name="_Toc254467931"/>
      <w:r w:rsidRPr="008F0B14">
        <w:t>Приведенные затраты</w:t>
      </w:r>
      <w:bookmarkEnd w:id="28"/>
      <w:bookmarkEnd w:id="29"/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Обобщающим показателем являются приведенные затраты, которые можно определить по формуле:</w:t>
      </w:r>
    </w:p>
    <w:p w:rsid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Default="000E2F25" w:rsidP="002D2888">
      <w:pPr>
        <w:widowControl w:val="0"/>
        <w:tabs>
          <w:tab w:val="num" w:pos="0"/>
        </w:tabs>
        <w:ind w:firstLine="709"/>
      </w:pPr>
      <w:r w:rsidRPr="008F0B14">
        <w:t>С + Е * К= минимум,</w:t>
      </w:r>
    </w:p>
    <w:p w:rsidR="008F0B14" w:rsidRPr="008F0B14" w:rsidRDefault="008F0B14" w:rsidP="002D2888">
      <w:pPr>
        <w:widowControl w:val="0"/>
        <w:tabs>
          <w:tab w:val="num" w:pos="0"/>
        </w:tabs>
        <w:ind w:firstLine="709"/>
      </w:pP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где С</w:t>
      </w:r>
      <w:r w:rsidR="002D2888" w:rsidRPr="008F0B14">
        <w:t xml:space="preserve"> - </w:t>
      </w:r>
      <w:r w:rsidRPr="008F0B14">
        <w:t>себестоимость продукции, руб. на 1 ц;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Е</w:t>
      </w:r>
      <w:r w:rsidR="002D2888" w:rsidRPr="008F0B14">
        <w:t xml:space="preserve"> - </w:t>
      </w:r>
      <w:r w:rsidRPr="008F0B14">
        <w:t>нормативный коэффициент эффективности;</w:t>
      </w:r>
    </w:p>
    <w:p w:rsidR="002D2888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>К</w:t>
      </w:r>
      <w:r w:rsidR="002D2888" w:rsidRPr="008F0B14">
        <w:t xml:space="preserve"> - </w:t>
      </w:r>
      <w:r w:rsidRPr="008F0B14">
        <w:t>объем капитальных вложений, руб. на 1 ц.</w:t>
      </w:r>
    </w:p>
    <w:p w:rsidR="000E2F25" w:rsidRPr="008F0B14" w:rsidRDefault="000E2F25" w:rsidP="002D2888">
      <w:pPr>
        <w:widowControl w:val="0"/>
        <w:tabs>
          <w:tab w:val="num" w:pos="0"/>
        </w:tabs>
        <w:ind w:firstLine="709"/>
      </w:pPr>
      <w:r w:rsidRPr="008F0B14">
        <w:t xml:space="preserve">201.081 + 0.125 * 1191.66 = </w:t>
      </w:r>
      <w:r w:rsidR="006710E7" w:rsidRPr="008F0B14">
        <w:t>min</w:t>
      </w:r>
      <w:r w:rsidRPr="008F0B14">
        <w:t xml:space="preserve"> 350.03</w:t>
      </w:r>
    </w:p>
    <w:p w:rsidR="003B70DD" w:rsidRPr="008F0B14" w:rsidRDefault="008F0B14" w:rsidP="008F0B14">
      <w:pPr>
        <w:pStyle w:val="2"/>
      </w:pPr>
      <w:bookmarkStart w:id="30" w:name="_Toc74049608"/>
      <w:r>
        <w:br w:type="page"/>
      </w:r>
      <w:bookmarkStart w:id="31" w:name="_Toc254467932"/>
      <w:r w:rsidR="003B70DD" w:rsidRPr="008F0B14">
        <w:t>Охрана окружающей среды</w:t>
      </w:r>
      <w:bookmarkEnd w:id="30"/>
      <w:bookmarkEnd w:id="31"/>
    </w:p>
    <w:p w:rsidR="00513CE9" w:rsidRPr="008F0B14" w:rsidRDefault="00513CE9" w:rsidP="002D2888">
      <w:pPr>
        <w:ind w:firstLine="709"/>
      </w:pPr>
    </w:p>
    <w:p w:rsidR="003B70DD" w:rsidRPr="008F0B14" w:rsidRDefault="003B70DD" w:rsidP="002D2888">
      <w:pPr>
        <w:pStyle w:val="a6"/>
        <w:ind w:firstLine="709"/>
      </w:pPr>
      <w:r w:rsidRPr="008F0B14">
        <w:t>Ферму располагают с подветренной стороны относительно жилых помещений на расстоянии не менее</w:t>
      </w:r>
      <w:r w:rsidR="003504AD" w:rsidRPr="008F0B14">
        <w:t xml:space="preserve"> 3</w:t>
      </w:r>
      <w:r w:rsidRPr="008F0B14">
        <w:t>00 м. Выгульные дворы размещаем на южной стороне построек.</w:t>
      </w:r>
    </w:p>
    <w:p w:rsidR="003B70DD" w:rsidRPr="008F0B14" w:rsidRDefault="003B70DD" w:rsidP="002D2888">
      <w:pPr>
        <w:pStyle w:val="a6"/>
        <w:ind w:firstLine="709"/>
      </w:pPr>
      <w:r w:rsidRPr="008F0B14">
        <w:t>Постройки и сооружения расположены таким образом, чтобы обеспечить наиболее полное и целесообразное использование производственной зоны фермы, экономичный и целесообразный производственный процесс, прогрессивную технологию производства</w:t>
      </w:r>
      <w:r w:rsidR="00AA424F" w:rsidRPr="008F0B14">
        <w:t>; гигиенические и безопасные условия труда; связь смежных построек и их кооперирование при эксплуатации энергетических и санитарно-технических сооружений, транспорта, рациональное размещение инженерных сетей.</w:t>
      </w:r>
    </w:p>
    <w:p w:rsidR="00AA424F" w:rsidRPr="008F0B14" w:rsidRDefault="00AA424F" w:rsidP="002D2888">
      <w:pPr>
        <w:pStyle w:val="a6"/>
        <w:ind w:firstLine="709"/>
      </w:pPr>
      <w:r w:rsidRPr="008F0B14">
        <w:t xml:space="preserve">Расстояние от проектируемого комплекса до автодороги должно быть не менее </w:t>
      </w:r>
      <w:r w:rsidR="003504AD" w:rsidRPr="008F0B14">
        <w:t>200 м.</w:t>
      </w:r>
    </w:p>
    <w:p w:rsidR="000B6000" w:rsidRPr="008F0B14" w:rsidRDefault="000B6000" w:rsidP="002D2888">
      <w:pPr>
        <w:pStyle w:val="a6"/>
        <w:ind w:firstLine="709"/>
      </w:pPr>
      <w:r w:rsidRPr="008F0B14">
        <w:t>Специальные площадки с ограждениями отводим для сбора и хранения отходов производства, а также выделяем участки для размещения сооружений по очистке атмосферных, производственных и бытовых сточных вод.</w:t>
      </w:r>
    </w:p>
    <w:p w:rsidR="00513351" w:rsidRPr="008F0B14" w:rsidRDefault="008F0B14" w:rsidP="008F0B14">
      <w:pPr>
        <w:pStyle w:val="2"/>
      </w:pPr>
      <w:bookmarkStart w:id="32" w:name="_Toc74049609"/>
      <w:r>
        <w:br w:type="page"/>
      </w:r>
      <w:bookmarkStart w:id="33" w:name="_Toc254467933"/>
      <w:r w:rsidR="00513351" w:rsidRPr="008F0B14">
        <w:t>Охрана труда и техника безопасности</w:t>
      </w:r>
      <w:bookmarkEnd w:id="32"/>
      <w:bookmarkEnd w:id="33"/>
    </w:p>
    <w:p w:rsidR="00513CE9" w:rsidRPr="008F0B14" w:rsidRDefault="00513CE9" w:rsidP="002D2888">
      <w:pPr>
        <w:widowControl w:val="0"/>
        <w:tabs>
          <w:tab w:val="num" w:pos="0"/>
        </w:tabs>
        <w:ind w:firstLine="709"/>
      </w:pP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Производственные процессы осуществляются по утверждённым техническим регламентам (инструкциям) с учётом требований ГОСТ 12.3.002-75, санитарных правил организации технологических процессов и гигиенических требований к производственному оборудованию.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К работе на машинах, механизмах и оборудовании допускаются лица, прошедшие в установленном порядке медицинское освидетельствование, производственное обучение и инструктаж по охране труда.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Лица моложе 16 лет к самостоятельной (без наставника) работе на машинах и оборудовании не допускаются.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Производственное обучение должно соответствовать требованиям безопасности в течение всего срока службы.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При обслуживании машин и оборудования необходимо руководствоваться правилами техники безопасности по монтажу, эксплуатации, предусмотренных в руководствах к каждой машине и оборудованию.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Расположение машин, агрегатов, транспортных средств и другого производственного оборудования должно обеспечивать удобные и безопасные условия обслуживания, ремонта и санитарной обработки, соответствовать технологическому процессу и не создавать встречных и пересекающихся потоков.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Ввод в эксплуатацию возможен только при наличии соответствующего электротехнического персонала.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Все электродвигатели должны иметь соответствующую защиту от коротких замыканий и перегрузки. На электродвигателях и приводимых ими механизмах наносятся стрелки, указывающие направление вращения механизма и электродвигателя. У всех выключателей и у предохранителей, смонтированных на групповых щитках, должны быть сделаны надписи.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Металлические части электроустановок, которые могут оказаться под напряжением должны быть защищены.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Помещение предприятий должны быть обеспечены первичными средствами пожаротушения, содержащихся в исправном состоянии и постоянной готовности к действию. Все работающие на предприятиях и в организациях должны быть обучены обращению со средствами пожаротушения.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Ко всем зданиям и сооружениям должен быть свободный доступ. Противопожарные разрывы между строениями запрещается использовать под складирование кормов, материалов, оборудования, для стоянки автотранспорта и сельхозтехники.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Обслуживание больных животных заражённых болезнями животных поручается постоянной животноводческой бригаде. Лица моложе 18 лет, а также беременные и кормящие женщины к этой работе не допускаются.</w:t>
      </w:r>
    </w:p>
    <w:p w:rsidR="00513351" w:rsidRPr="008F0B14" w:rsidRDefault="00513351" w:rsidP="002D2888">
      <w:pPr>
        <w:widowControl w:val="0"/>
        <w:tabs>
          <w:tab w:val="num" w:pos="0"/>
        </w:tabs>
        <w:ind w:firstLine="709"/>
      </w:pPr>
      <w:r w:rsidRPr="008F0B14">
        <w:t>Установка дезбарьеров, регулярная смена в них подстилки, а так же контроль за дезинфекцией обуви при каждом входе и выходе из помещения возлагается на бригадиров животноводческих бригад, а регулярная смена дезинфицирующего раствора и смачивание подстилки в дезбарьерах на ветеринарных работников ферм.</w:t>
      </w:r>
    </w:p>
    <w:p w:rsidR="001920F5" w:rsidRPr="008F0B14" w:rsidRDefault="008F0B14" w:rsidP="008F0B14">
      <w:pPr>
        <w:pStyle w:val="2"/>
      </w:pPr>
      <w:bookmarkStart w:id="34" w:name="_Toc74049611"/>
      <w:r>
        <w:br w:type="page"/>
      </w:r>
      <w:bookmarkStart w:id="35" w:name="_Toc254467934"/>
      <w:r w:rsidR="001920F5" w:rsidRPr="008F0B14">
        <w:t>Список использованной литературы</w:t>
      </w:r>
      <w:bookmarkEnd w:id="34"/>
      <w:bookmarkEnd w:id="35"/>
    </w:p>
    <w:p w:rsidR="00513CE9" w:rsidRPr="008F0B14" w:rsidRDefault="00513CE9" w:rsidP="002D2888">
      <w:pPr>
        <w:tabs>
          <w:tab w:val="left" w:pos="426"/>
          <w:tab w:val="left" w:pos="993"/>
        </w:tabs>
        <w:ind w:firstLine="709"/>
      </w:pPr>
    </w:p>
    <w:p w:rsidR="001920F5" w:rsidRPr="008F0B14" w:rsidRDefault="001920F5" w:rsidP="008F0B14">
      <w:pPr>
        <w:pStyle w:val="a0"/>
      </w:pPr>
      <w:r w:rsidRPr="008F0B14">
        <w:t>Белехов И. П., Четкин А. С. Механизация и автоматизация животноводства. – М.: Агропромиздат, 1991.</w:t>
      </w:r>
    </w:p>
    <w:p w:rsidR="001920F5" w:rsidRPr="008F0B14" w:rsidRDefault="001920F5" w:rsidP="008F0B14">
      <w:pPr>
        <w:pStyle w:val="a0"/>
      </w:pPr>
      <w:r w:rsidRPr="008F0B14">
        <w:t>Белянчиков Н. Н., Смирнов А. И. Механизация животноводства. – М.: Колос, 1983.</w:t>
      </w:r>
    </w:p>
    <w:p w:rsidR="001920F5" w:rsidRPr="008F0B14" w:rsidRDefault="001920F5" w:rsidP="008F0B14">
      <w:pPr>
        <w:pStyle w:val="a0"/>
      </w:pPr>
      <w:r w:rsidRPr="008F0B14">
        <w:t>Брагинец Н. В., Палишкин Д. А. Курсовое и дипломное проектирование по механизации животноводства. – М.: Колос, 1984.</w:t>
      </w:r>
    </w:p>
    <w:p w:rsidR="001920F5" w:rsidRPr="008F0B14" w:rsidRDefault="001920F5" w:rsidP="008F0B14">
      <w:pPr>
        <w:pStyle w:val="a0"/>
      </w:pPr>
      <w:r w:rsidRPr="008F0B14">
        <w:t>Булавин С. А., Казаков К. В. Механизация технологических процессов в растениеводстве и животноводстве: Методические указания для выполнения курсового проекта. – Белгород, изд-во БГСХА, 2004 г.</w:t>
      </w:r>
    </w:p>
    <w:p w:rsidR="001920F5" w:rsidRPr="008F0B14" w:rsidRDefault="001920F5" w:rsidP="008F0B14">
      <w:pPr>
        <w:pStyle w:val="a0"/>
      </w:pPr>
      <w:r w:rsidRPr="008F0B14">
        <w:t>Галкин А. Ф. Основы проектирования животноводческих ферм. – М.: Колос, 1975 г.</w:t>
      </w:r>
    </w:p>
    <w:p w:rsidR="001920F5" w:rsidRPr="008F0B14" w:rsidRDefault="001920F5" w:rsidP="008F0B14">
      <w:pPr>
        <w:pStyle w:val="a0"/>
      </w:pPr>
      <w:r w:rsidRPr="008F0B14">
        <w:t>Носов М. С. Механизация работ на животноводческих фермах. – М.: Высшая школа, 1982 г.</w:t>
      </w:r>
    </w:p>
    <w:p w:rsidR="001920F5" w:rsidRPr="008F0B14" w:rsidRDefault="001920F5" w:rsidP="008F0B14">
      <w:pPr>
        <w:pStyle w:val="a0"/>
      </w:pPr>
      <w:r w:rsidRPr="008F0B14">
        <w:t>Ужик В. Ф. Технологические расчеты в животноводстве (Теория и задачи): Учебное пособие. – Белгород: изд-во БГСХА, 2000 г.</w:t>
      </w:r>
    </w:p>
    <w:p w:rsidR="001920F5" w:rsidRPr="008F0B14" w:rsidRDefault="001920F5" w:rsidP="008F0B14">
      <w:pPr>
        <w:pStyle w:val="a0"/>
      </w:pPr>
      <w:r w:rsidRPr="008F0B14">
        <w:t>Шкрабак В. С., Луковников А. В., Тургиев А. К. Безопасность жизнедеятельности в сельскохозяйственном производстве.–М.: КолосС, 2003.– с. 512: ил.</w:t>
      </w:r>
      <w:bookmarkStart w:id="36" w:name="_GoBack"/>
      <w:bookmarkEnd w:id="36"/>
    </w:p>
    <w:sectPr w:rsidR="001920F5" w:rsidRPr="008F0B14" w:rsidSect="002D2888">
      <w:footerReference w:type="default" r:id="rId102"/>
      <w:pgSz w:w="11906" w:h="16838"/>
      <w:pgMar w:top="1134" w:right="850" w:bottom="1134" w:left="1701" w:header="680" w:footer="680" w:gutter="0"/>
      <w:pgNumType w:fmt="numberInDash"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F2" w:rsidRDefault="00FE6EF2">
      <w:pPr>
        <w:ind w:firstLine="709"/>
      </w:pPr>
      <w:r>
        <w:separator/>
      </w:r>
    </w:p>
  </w:endnote>
  <w:endnote w:type="continuationSeparator" w:id="0">
    <w:p w:rsidR="00FE6EF2" w:rsidRDefault="00FE6EF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68" w:rsidRDefault="004F5F68" w:rsidP="00510199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F2" w:rsidRDefault="00FE6EF2">
      <w:pPr>
        <w:ind w:firstLine="709"/>
      </w:pPr>
      <w:r>
        <w:separator/>
      </w:r>
    </w:p>
  </w:footnote>
  <w:footnote w:type="continuationSeparator" w:id="0">
    <w:p w:rsidR="00FE6EF2" w:rsidRDefault="00FE6EF2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2E3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D4EC3"/>
    <w:multiLevelType w:val="hybridMultilevel"/>
    <w:tmpl w:val="C3D8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84C8C"/>
    <w:multiLevelType w:val="singleLevel"/>
    <w:tmpl w:val="AE044D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AC0"/>
    <w:rsid w:val="00001E73"/>
    <w:rsid w:val="000628DF"/>
    <w:rsid w:val="00067BF9"/>
    <w:rsid w:val="00072C00"/>
    <w:rsid w:val="000B37F9"/>
    <w:rsid w:val="000B6000"/>
    <w:rsid w:val="000E2F25"/>
    <w:rsid w:val="000F3025"/>
    <w:rsid w:val="0010616B"/>
    <w:rsid w:val="00114665"/>
    <w:rsid w:val="001350B6"/>
    <w:rsid w:val="00140B48"/>
    <w:rsid w:val="00147E59"/>
    <w:rsid w:val="0017124F"/>
    <w:rsid w:val="001920F5"/>
    <w:rsid w:val="00197E0B"/>
    <w:rsid w:val="001A13A0"/>
    <w:rsid w:val="001B37A6"/>
    <w:rsid w:val="001F06A3"/>
    <w:rsid w:val="0020417B"/>
    <w:rsid w:val="00206604"/>
    <w:rsid w:val="00215C4E"/>
    <w:rsid w:val="00232F76"/>
    <w:rsid w:val="0024646A"/>
    <w:rsid w:val="0028718E"/>
    <w:rsid w:val="002D2888"/>
    <w:rsid w:val="002E5F33"/>
    <w:rsid w:val="0034054B"/>
    <w:rsid w:val="003504AD"/>
    <w:rsid w:val="00351FCD"/>
    <w:rsid w:val="003558CD"/>
    <w:rsid w:val="00367799"/>
    <w:rsid w:val="003B70DD"/>
    <w:rsid w:val="003B7274"/>
    <w:rsid w:val="003C41E1"/>
    <w:rsid w:val="003E3535"/>
    <w:rsid w:val="003E6247"/>
    <w:rsid w:val="0043343F"/>
    <w:rsid w:val="00434693"/>
    <w:rsid w:val="00462309"/>
    <w:rsid w:val="0048645D"/>
    <w:rsid w:val="00487E1F"/>
    <w:rsid w:val="004B3705"/>
    <w:rsid w:val="004B66EE"/>
    <w:rsid w:val="004E3D31"/>
    <w:rsid w:val="004F5F68"/>
    <w:rsid w:val="0050799B"/>
    <w:rsid w:val="00510199"/>
    <w:rsid w:val="005125F3"/>
    <w:rsid w:val="00513351"/>
    <w:rsid w:val="00513CE9"/>
    <w:rsid w:val="00523263"/>
    <w:rsid w:val="00553671"/>
    <w:rsid w:val="00553F37"/>
    <w:rsid w:val="005675BD"/>
    <w:rsid w:val="005A7828"/>
    <w:rsid w:val="005C043A"/>
    <w:rsid w:val="005C5EC3"/>
    <w:rsid w:val="005D533F"/>
    <w:rsid w:val="006477F7"/>
    <w:rsid w:val="006704D8"/>
    <w:rsid w:val="006710E7"/>
    <w:rsid w:val="00677518"/>
    <w:rsid w:val="006943C3"/>
    <w:rsid w:val="00703879"/>
    <w:rsid w:val="00707AC5"/>
    <w:rsid w:val="00716A72"/>
    <w:rsid w:val="00731200"/>
    <w:rsid w:val="007728BB"/>
    <w:rsid w:val="007B10E6"/>
    <w:rsid w:val="007E5C20"/>
    <w:rsid w:val="00802648"/>
    <w:rsid w:val="00815684"/>
    <w:rsid w:val="00835C19"/>
    <w:rsid w:val="00870AEB"/>
    <w:rsid w:val="008C099E"/>
    <w:rsid w:val="008E0DF7"/>
    <w:rsid w:val="008F0B14"/>
    <w:rsid w:val="008F264F"/>
    <w:rsid w:val="00904DCA"/>
    <w:rsid w:val="009864D4"/>
    <w:rsid w:val="00A3157D"/>
    <w:rsid w:val="00A7727C"/>
    <w:rsid w:val="00A8751E"/>
    <w:rsid w:val="00A9211F"/>
    <w:rsid w:val="00A95893"/>
    <w:rsid w:val="00AA424F"/>
    <w:rsid w:val="00B00A8F"/>
    <w:rsid w:val="00B10126"/>
    <w:rsid w:val="00B14E70"/>
    <w:rsid w:val="00B230B9"/>
    <w:rsid w:val="00B37DBA"/>
    <w:rsid w:val="00B453C4"/>
    <w:rsid w:val="00B62FCC"/>
    <w:rsid w:val="00B664D2"/>
    <w:rsid w:val="00B91A17"/>
    <w:rsid w:val="00BB64CE"/>
    <w:rsid w:val="00BD2AC0"/>
    <w:rsid w:val="00C1329B"/>
    <w:rsid w:val="00C14C18"/>
    <w:rsid w:val="00C22549"/>
    <w:rsid w:val="00C40329"/>
    <w:rsid w:val="00C5646B"/>
    <w:rsid w:val="00C86406"/>
    <w:rsid w:val="00C96A58"/>
    <w:rsid w:val="00CB7FE9"/>
    <w:rsid w:val="00CD3C55"/>
    <w:rsid w:val="00CF73E8"/>
    <w:rsid w:val="00CF777C"/>
    <w:rsid w:val="00D05FE9"/>
    <w:rsid w:val="00D87E07"/>
    <w:rsid w:val="00DB4893"/>
    <w:rsid w:val="00DD723E"/>
    <w:rsid w:val="00E0473C"/>
    <w:rsid w:val="00E51788"/>
    <w:rsid w:val="00E66619"/>
    <w:rsid w:val="00EC1352"/>
    <w:rsid w:val="00ED42D9"/>
    <w:rsid w:val="00EE59FD"/>
    <w:rsid w:val="00F0082B"/>
    <w:rsid w:val="00F0229F"/>
    <w:rsid w:val="00F3136C"/>
    <w:rsid w:val="00F42F89"/>
    <w:rsid w:val="00FB7435"/>
    <w:rsid w:val="00FE6EF2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2FBF45AF-A67A-4F4E-8CEE-0E62F203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D28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288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288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D288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288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288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288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288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288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paragraph" w:styleId="a6">
    <w:name w:val="Body Text"/>
    <w:basedOn w:val="a2"/>
    <w:link w:val="a7"/>
    <w:uiPriority w:val="99"/>
    <w:rsid w:val="002D2888"/>
    <w:pPr>
      <w:ind w:firstLine="0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Body Text Indent"/>
    <w:basedOn w:val="a2"/>
    <w:link w:val="a9"/>
    <w:uiPriority w:val="99"/>
    <w:rsid w:val="002D2888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нак"/>
    <w:link w:val="a6"/>
    <w:uiPriority w:val="99"/>
    <w:semiHidden/>
    <w:locked/>
    <w:rPr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2D2888"/>
    <w:pPr>
      <w:shd w:val="clear" w:color="auto" w:fill="FFFFFF"/>
      <w:tabs>
        <w:tab w:val="left" w:pos="163"/>
      </w:tabs>
      <w:ind w:firstLine="360"/>
    </w:pPr>
  </w:style>
  <w:style w:type="character" w:customStyle="1" w:styleId="a9">
    <w:name w:val="Основний текст з відступом Знак"/>
    <w:link w:val="a8"/>
    <w:uiPriority w:val="99"/>
    <w:semiHidden/>
    <w:locked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2D288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2D2888"/>
    <w:pPr>
      <w:tabs>
        <w:tab w:val="right" w:leader="dot" w:pos="1400"/>
      </w:tabs>
      <w:ind w:firstLine="0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sz w:val="28"/>
      <w:szCs w:val="28"/>
      <w:lang w:val="ru-RU" w:eastAsia="ru-RU"/>
    </w:rPr>
  </w:style>
  <w:style w:type="paragraph" w:styleId="23">
    <w:name w:val="toc 2"/>
    <w:basedOn w:val="a2"/>
    <w:next w:val="a2"/>
    <w:autoRedefine/>
    <w:uiPriority w:val="99"/>
    <w:semiHidden/>
    <w:rsid w:val="002D288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D2888"/>
    <w:pPr>
      <w:ind w:firstLine="0"/>
      <w:jc w:val="left"/>
    </w:pPr>
  </w:style>
  <w:style w:type="character" w:styleId="aa">
    <w:name w:val="Hyperlink"/>
    <w:uiPriority w:val="99"/>
    <w:rsid w:val="002D2888"/>
    <w:rPr>
      <w:color w:val="auto"/>
      <w:sz w:val="28"/>
      <w:szCs w:val="28"/>
      <w:u w:val="single"/>
      <w:vertAlign w:val="baseline"/>
    </w:rPr>
  </w:style>
  <w:style w:type="paragraph" w:styleId="ab">
    <w:name w:val="footer"/>
    <w:basedOn w:val="a2"/>
    <w:uiPriority w:val="99"/>
    <w:semiHidden/>
    <w:rsid w:val="002D2888"/>
    <w:pPr>
      <w:tabs>
        <w:tab w:val="center" w:pos="4819"/>
        <w:tab w:val="right" w:pos="9639"/>
      </w:tabs>
      <w:ind w:firstLine="709"/>
    </w:pPr>
  </w:style>
  <w:style w:type="character" w:styleId="ac">
    <w:name w:val="page number"/>
    <w:uiPriority w:val="99"/>
    <w:rsid w:val="002D2888"/>
  </w:style>
  <w:style w:type="character" w:customStyle="1" w:styleId="24">
    <w:name w:val="Знак Знак2"/>
    <w:uiPriority w:val="99"/>
    <w:semiHidden/>
    <w:locked/>
    <w:rsid w:val="002D2888"/>
    <w:rPr>
      <w:noProof/>
      <w:kern w:val="16"/>
      <w:sz w:val="28"/>
      <w:szCs w:val="28"/>
      <w:lang w:val="ru-RU" w:eastAsia="ru-RU"/>
    </w:rPr>
  </w:style>
  <w:style w:type="paragraph" w:styleId="ad">
    <w:name w:val="header"/>
    <w:basedOn w:val="a2"/>
    <w:next w:val="a6"/>
    <w:link w:val="ae"/>
    <w:uiPriority w:val="99"/>
    <w:rsid w:val="002D28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">
    <w:name w:val="footnote text"/>
    <w:basedOn w:val="a2"/>
    <w:autoRedefine/>
    <w:uiPriority w:val="99"/>
    <w:semiHidden/>
    <w:rsid w:val="002D2888"/>
    <w:pPr>
      <w:ind w:firstLine="709"/>
    </w:pPr>
    <w:rPr>
      <w:color w:val="000000"/>
      <w:sz w:val="20"/>
      <w:szCs w:val="20"/>
    </w:rPr>
  </w:style>
  <w:style w:type="character" w:customStyle="1" w:styleId="ae">
    <w:name w:val="Верхній колонтитул Знак"/>
    <w:link w:val="ad"/>
    <w:uiPriority w:val="99"/>
    <w:semiHidden/>
    <w:locked/>
    <w:rsid w:val="002D2888"/>
    <w:rPr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2D2888"/>
    <w:rPr>
      <w:sz w:val="28"/>
      <w:szCs w:val="28"/>
      <w:vertAlign w:val="superscript"/>
    </w:rPr>
  </w:style>
  <w:style w:type="character" w:customStyle="1" w:styleId="12">
    <w:name w:val="Текст Знак1"/>
    <w:link w:val="af1"/>
    <w:uiPriority w:val="99"/>
    <w:locked/>
    <w:rsid w:val="002D2888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2D28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uiPriority w:val="99"/>
    <w:rsid w:val="002D2888"/>
    <w:rPr>
      <w:kern w:val="16"/>
      <w:sz w:val="24"/>
      <w:szCs w:val="24"/>
    </w:rPr>
  </w:style>
  <w:style w:type="paragraph" w:customStyle="1" w:styleId="af3">
    <w:name w:val="выделение"/>
    <w:uiPriority w:val="99"/>
    <w:rsid w:val="002D28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uiPriority w:val="99"/>
    <w:rsid w:val="002D28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Plain Text"/>
    <w:basedOn w:val="a2"/>
    <w:link w:val="12"/>
    <w:uiPriority w:val="99"/>
    <w:rsid w:val="002D288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2D2888"/>
    <w:rPr>
      <w:vertAlign w:val="superscript"/>
    </w:rPr>
  </w:style>
  <w:style w:type="paragraph" w:customStyle="1" w:styleId="a0">
    <w:name w:val="лит"/>
    <w:autoRedefine/>
    <w:uiPriority w:val="99"/>
    <w:rsid w:val="002D288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D2888"/>
    <w:rPr>
      <w:sz w:val="28"/>
      <w:szCs w:val="28"/>
    </w:rPr>
  </w:style>
  <w:style w:type="paragraph" w:styleId="af7">
    <w:name w:val="Normal (Web)"/>
    <w:basedOn w:val="a2"/>
    <w:uiPriority w:val="99"/>
    <w:rsid w:val="002D288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2D2888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2D288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2888"/>
    <w:pPr>
      <w:ind w:left="958" w:firstLine="709"/>
    </w:pPr>
  </w:style>
  <w:style w:type="table" w:styleId="af9">
    <w:name w:val="Table Grid"/>
    <w:basedOn w:val="a4"/>
    <w:uiPriority w:val="99"/>
    <w:rsid w:val="002D28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D28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288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288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D28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D288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D288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D2888"/>
    <w:rPr>
      <w:i/>
      <w:iCs/>
    </w:rPr>
  </w:style>
  <w:style w:type="paragraph" w:customStyle="1" w:styleId="afb">
    <w:name w:val="ТАБЛИЦА"/>
    <w:next w:val="a2"/>
    <w:autoRedefine/>
    <w:uiPriority w:val="99"/>
    <w:rsid w:val="002D288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D288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D2888"/>
  </w:style>
  <w:style w:type="table" w:customStyle="1" w:styleId="14">
    <w:name w:val="Стиль таблицы1"/>
    <w:basedOn w:val="a4"/>
    <w:uiPriority w:val="99"/>
    <w:rsid w:val="002D28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D288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D2888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character" w:customStyle="1" w:styleId="aff0">
    <w:name w:val="Текст сноски Знак"/>
    <w:uiPriority w:val="99"/>
    <w:rsid w:val="002D2888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D28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МЖФ</vt:lpstr>
    </vt:vector>
  </TitlesOfParts>
  <Manager>Казаков Константин Владимирович</Manager>
  <Company>Home</Company>
  <LinksUpToDate>false</LinksUpToDate>
  <CharactersWithSpaces>34718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МЖФ</dc:title>
  <dc:subject/>
  <dc:creator>Бондарев Андрей Владимирович</dc:creator>
  <cp:keywords/>
  <dc:description/>
  <cp:lastModifiedBy>Irina</cp:lastModifiedBy>
  <cp:revision>2</cp:revision>
  <cp:lastPrinted>2004-06-03T15:11:00Z</cp:lastPrinted>
  <dcterms:created xsi:type="dcterms:W3CDTF">2014-08-11T15:55:00Z</dcterms:created>
  <dcterms:modified xsi:type="dcterms:W3CDTF">2014-08-11T15:55:00Z</dcterms:modified>
</cp:coreProperties>
</file>