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86" w:rsidRPr="006450B1" w:rsidRDefault="00297D91" w:rsidP="006450B1">
      <w:pPr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МИНИСТЕРСТВО ОБРАЗОВАНИЯ И НАУКИ</w:t>
      </w:r>
    </w:p>
    <w:p w:rsidR="00181E84" w:rsidRPr="006450B1" w:rsidRDefault="00297D91" w:rsidP="006450B1">
      <w:pPr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РЕСПУБЛИКИ КАЗАХСТАН</w:t>
      </w:r>
    </w:p>
    <w:p w:rsidR="00297D91" w:rsidRPr="006450B1" w:rsidRDefault="00297D91" w:rsidP="006450B1">
      <w:pPr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ВОСТОЧНО - КАЗАХСТАНСКИЙ ГОСУДАРСТВЕННЫЙ</w:t>
      </w:r>
    </w:p>
    <w:p w:rsidR="00297D91" w:rsidRPr="006450B1" w:rsidRDefault="00297D91" w:rsidP="006450B1">
      <w:pPr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ТЕХНИЧЕСКИЙ УНИВЕРСИТЕТ ИМ. Д. СЕРИКБАЕВА</w:t>
      </w:r>
    </w:p>
    <w:p w:rsidR="00297D91" w:rsidRPr="006450B1" w:rsidRDefault="00297D91" w:rsidP="00645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50B1">
        <w:rPr>
          <w:b/>
          <w:sz w:val="28"/>
          <w:szCs w:val="28"/>
        </w:rPr>
        <w:t>Кафедра «Организация дорожного движения и</w:t>
      </w:r>
      <w:r w:rsidR="006450B1">
        <w:rPr>
          <w:b/>
          <w:sz w:val="28"/>
          <w:szCs w:val="28"/>
        </w:rPr>
        <w:t xml:space="preserve"> </w:t>
      </w:r>
      <w:r w:rsidRPr="006450B1">
        <w:rPr>
          <w:b/>
          <w:sz w:val="28"/>
          <w:szCs w:val="28"/>
        </w:rPr>
        <w:t xml:space="preserve">автомобильных </w:t>
      </w:r>
      <w:r w:rsidR="00D82834" w:rsidRPr="006450B1">
        <w:rPr>
          <w:b/>
          <w:sz w:val="28"/>
          <w:szCs w:val="28"/>
        </w:rPr>
        <w:t>перевозок »</w:t>
      </w:r>
    </w:p>
    <w:p w:rsidR="00181E84" w:rsidRPr="006450B1" w:rsidRDefault="00181E84" w:rsidP="006450B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A1054F" w:rsidRPr="006450B1" w:rsidRDefault="00A1054F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574FBA" w:rsidRPr="006450B1" w:rsidRDefault="00574FBA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50B1">
        <w:rPr>
          <w:b/>
          <w:sz w:val="28"/>
          <w:szCs w:val="28"/>
        </w:rPr>
        <w:t>РАСЧЁТНО-ПОЯСНИТЕЛЬНАЯ ЗАПИСКА</w:t>
      </w:r>
    </w:p>
    <w:p w:rsidR="00D82834" w:rsidRPr="006450B1" w:rsidRDefault="00D82834" w:rsidP="006450B1">
      <w:pPr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к курсовой работе по дисциплине</w:t>
      </w:r>
    </w:p>
    <w:p w:rsidR="00D82834" w:rsidRPr="006450B1" w:rsidRDefault="00D82834" w:rsidP="006450B1">
      <w:pPr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« Технические средства организации</w:t>
      </w:r>
      <w:r w:rsidR="006450B1">
        <w:rPr>
          <w:sz w:val="28"/>
          <w:szCs w:val="28"/>
        </w:rPr>
        <w:t xml:space="preserve"> </w:t>
      </w:r>
      <w:r w:rsidR="00181E84" w:rsidRPr="006450B1">
        <w:rPr>
          <w:sz w:val="28"/>
          <w:szCs w:val="28"/>
        </w:rPr>
        <w:t>дорожного движения »</w:t>
      </w:r>
    </w:p>
    <w:p w:rsidR="006450B1" w:rsidRDefault="00181E84" w:rsidP="00645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50B1">
        <w:rPr>
          <w:b/>
          <w:sz w:val="28"/>
          <w:szCs w:val="28"/>
        </w:rPr>
        <w:t>На тему:</w:t>
      </w:r>
    </w:p>
    <w:p w:rsidR="00181E84" w:rsidRPr="006450B1" w:rsidRDefault="00181E84" w:rsidP="00645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50B1">
        <w:rPr>
          <w:b/>
          <w:sz w:val="28"/>
          <w:szCs w:val="28"/>
        </w:rPr>
        <w:t>« Разработка системы координированного регулирования»</w:t>
      </w: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A1054F" w:rsidRPr="006450B1" w:rsidRDefault="00A1054F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574FBA" w:rsidRPr="006450B1" w:rsidRDefault="00574FBA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181E84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574FBA" w:rsidRPr="006450B1" w:rsidRDefault="00574FBA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181E84" w:rsidRPr="006450B1" w:rsidRDefault="005B1E8C" w:rsidP="006450B1">
      <w:pPr>
        <w:tabs>
          <w:tab w:val="left" w:pos="2740"/>
        </w:tabs>
        <w:spacing w:line="360" w:lineRule="auto"/>
        <w:ind w:firstLine="709"/>
        <w:jc w:val="center"/>
        <w:rPr>
          <w:sz w:val="28"/>
          <w:szCs w:val="28"/>
        </w:rPr>
      </w:pPr>
      <w:r w:rsidRPr="006450B1">
        <w:rPr>
          <w:sz w:val="28"/>
          <w:szCs w:val="28"/>
        </w:rPr>
        <w:t>Усть-Каменогорск. 2010</w:t>
      </w:r>
    </w:p>
    <w:p w:rsidR="00A1054F" w:rsidRPr="006450B1" w:rsidRDefault="00A1054F" w:rsidP="006450B1">
      <w:pPr>
        <w:tabs>
          <w:tab w:val="left" w:pos="2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3B3" w:rsidRPr="006450B1" w:rsidRDefault="006450B1" w:rsidP="006450B1">
      <w:pPr>
        <w:tabs>
          <w:tab w:val="left" w:pos="27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251A9" w:rsidRPr="006450B1">
        <w:rPr>
          <w:b/>
          <w:sz w:val="28"/>
          <w:szCs w:val="28"/>
        </w:rPr>
        <w:t>1.</w:t>
      </w:r>
      <w:r w:rsidR="00E022F2" w:rsidRPr="006450B1">
        <w:rPr>
          <w:b/>
          <w:sz w:val="28"/>
          <w:szCs w:val="28"/>
        </w:rPr>
        <w:t xml:space="preserve"> Расчёт цикла регулирования и его элементов</w:t>
      </w:r>
    </w:p>
    <w:p w:rsidR="006450B1" w:rsidRDefault="006450B1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3B3" w:rsidRPr="006450B1" w:rsidRDefault="00D370C1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Расчёт длительности цикла регулирования и его элементов производим в соответствии </w:t>
      </w:r>
      <w:r w:rsidR="00DF47FF" w:rsidRPr="006450B1">
        <w:rPr>
          <w:sz w:val="28"/>
          <w:szCs w:val="28"/>
        </w:rPr>
        <w:t>с действующими нормативными положениями и учебно-методическими материалами.</w:t>
      </w:r>
    </w:p>
    <w:p w:rsidR="00DF47FF" w:rsidRPr="006450B1" w:rsidRDefault="00DF47FF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При расчётах необходимо воспользоваться следующими исходными данными:</w:t>
      </w:r>
    </w:p>
    <w:p w:rsidR="00DF47FF" w:rsidRPr="006450B1" w:rsidRDefault="00DF47FF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Скорость транспортных средств на подходе к перекрёстку и при пересечении его в прямом направлении: </w:t>
      </w:r>
      <w:r w:rsidRPr="006450B1">
        <w:rPr>
          <w:sz w:val="28"/>
          <w:szCs w:val="28"/>
          <w:lang w:val="en-US"/>
        </w:rPr>
        <w:t>V</w:t>
      </w:r>
      <w:r w:rsidRPr="006450B1">
        <w:rPr>
          <w:sz w:val="28"/>
          <w:szCs w:val="28"/>
        </w:rPr>
        <w:t>т=</w:t>
      </w:r>
      <w:r w:rsidRPr="006450B1">
        <w:rPr>
          <w:sz w:val="28"/>
          <w:szCs w:val="28"/>
          <w:lang w:val="en-US"/>
        </w:rPr>
        <w:t>V</w:t>
      </w:r>
      <w:r w:rsidRPr="006450B1">
        <w:rPr>
          <w:sz w:val="28"/>
          <w:szCs w:val="28"/>
        </w:rPr>
        <w:t>расч (расчётная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скорость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координа</w:t>
      </w:r>
      <w:r w:rsidR="00003F22" w:rsidRPr="006450B1">
        <w:rPr>
          <w:sz w:val="28"/>
          <w:szCs w:val="28"/>
        </w:rPr>
        <w:t>ции) =40</w:t>
      </w:r>
      <w:r w:rsidRPr="006450B1">
        <w:rPr>
          <w:sz w:val="28"/>
          <w:szCs w:val="28"/>
        </w:rPr>
        <w:t xml:space="preserve"> км/ч;</w:t>
      </w:r>
    </w:p>
    <w:p w:rsidR="00640760" w:rsidRPr="006450B1" w:rsidRDefault="00DF47FF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Скорость транспортных средств на подходе к перекрёстку</w:t>
      </w:r>
      <w:r w:rsidR="00640760" w:rsidRPr="006450B1">
        <w:rPr>
          <w:sz w:val="28"/>
          <w:szCs w:val="28"/>
        </w:rPr>
        <w:t xml:space="preserve"> и при выполнении левого поворота: </w:t>
      </w:r>
      <w:r w:rsidR="00640760" w:rsidRPr="006450B1">
        <w:rPr>
          <w:sz w:val="28"/>
          <w:szCs w:val="28"/>
          <w:lang w:val="en-US"/>
        </w:rPr>
        <w:t>V</w:t>
      </w:r>
      <w:r w:rsidR="00640760" w:rsidRPr="006450B1">
        <w:rPr>
          <w:sz w:val="28"/>
          <w:szCs w:val="28"/>
        </w:rPr>
        <w:t>тл = 25 км/ч;</w:t>
      </w:r>
    </w:p>
    <w:p w:rsidR="006450B1" w:rsidRDefault="00640760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Замедление транспортных средств при остановке перед стоп-линией;</w:t>
      </w:r>
    </w:p>
    <w:p w:rsidR="006450B1" w:rsidRDefault="006450B1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F47FF" w:rsidRPr="006450B1" w:rsidRDefault="00640760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j</w:t>
      </w:r>
      <w:r w:rsidRPr="006450B1">
        <w:rPr>
          <w:sz w:val="28"/>
          <w:szCs w:val="28"/>
          <w:vertAlign w:val="subscript"/>
          <w:lang w:val="en-US"/>
        </w:rPr>
        <w:t>m</w:t>
      </w:r>
      <w:r w:rsidRP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>= 3 м/с</w:t>
      </w:r>
      <w:r w:rsidRPr="006450B1">
        <w:rPr>
          <w:sz w:val="28"/>
          <w:szCs w:val="28"/>
          <w:vertAlign w:val="superscript"/>
        </w:rPr>
        <w:t>2</w:t>
      </w:r>
      <w:r w:rsidR="00832A50" w:rsidRPr="006450B1">
        <w:rPr>
          <w:sz w:val="28"/>
          <w:szCs w:val="28"/>
          <w:vertAlign w:val="superscript"/>
        </w:rPr>
        <w:t xml:space="preserve"> </w:t>
      </w:r>
      <w:r w:rsidR="00A2037F" w:rsidRPr="006450B1">
        <w:rPr>
          <w:sz w:val="28"/>
          <w:szCs w:val="28"/>
        </w:rPr>
        <w:t>;</w:t>
      </w:r>
      <w:r w:rsidRPr="006450B1">
        <w:rPr>
          <w:sz w:val="28"/>
          <w:szCs w:val="28"/>
          <w:vertAlign w:val="superscript"/>
        </w:rPr>
        <w:t xml:space="preserve"> </w:t>
      </w:r>
    </w:p>
    <w:p w:rsidR="00DF47FF" w:rsidRPr="006450B1" w:rsidRDefault="00DF47FF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2A50" w:rsidRPr="006450B1" w:rsidRDefault="00832A50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Ускорение транспортных средств при разгоне после трогания с места:</w:t>
      </w:r>
    </w:p>
    <w:p w:rsidR="006450B1" w:rsidRDefault="006450B1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2A50" w:rsidRPr="006450B1" w:rsidRDefault="00832A50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a</w:t>
      </w:r>
      <w:r w:rsidRPr="006450B1">
        <w:rPr>
          <w:sz w:val="28"/>
          <w:szCs w:val="28"/>
          <w:vertAlign w:val="subscript"/>
          <w:lang w:val="en-US"/>
        </w:rPr>
        <w:t>m</w:t>
      </w:r>
      <w:r w:rsidRP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>= 2 м/с</w:t>
      </w:r>
      <w:r w:rsidRPr="006450B1">
        <w:rPr>
          <w:sz w:val="28"/>
          <w:szCs w:val="28"/>
          <w:vertAlign w:val="superscript"/>
        </w:rPr>
        <w:t xml:space="preserve">2 </w:t>
      </w:r>
      <w:r w:rsidRPr="006450B1">
        <w:rPr>
          <w:sz w:val="28"/>
          <w:szCs w:val="28"/>
        </w:rPr>
        <w:t>;</w:t>
      </w:r>
    </w:p>
    <w:p w:rsidR="006450B1" w:rsidRDefault="006450B1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2A50" w:rsidRPr="006450B1" w:rsidRDefault="00832A50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Габаритная длина транспортного средства: </w:t>
      </w:r>
      <w:r w:rsidRPr="006450B1">
        <w:rPr>
          <w:sz w:val="28"/>
          <w:szCs w:val="28"/>
          <w:lang w:val="en-US"/>
        </w:rPr>
        <w:t>l</w:t>
      </w:r>
      <w:r w:rsidRPr="006450B1">
        <w:rPr>
          <w:sz w:val="28"/>
          <w:szCs w:val="28"/>
          <w:vertAlign w:val="subscript"/>
          <w:lang w:val="en-US"/>
        </w:rPr>
        <w:t>a</w:t>
      </w:r>
      <w:r w:rsidRPr="006450B1">
        <w:rPr>
          <w:sz w:val="28"/>
          <w:szCs w:val="28"/>
        </w:rPr>
        <w:t xml:space="preserve"> = 6 м.</w:t>
      </w:r>
    </w:p>
    <w:p w:rsidR="006533B3" w:rsidRPr="006450B1" w:rsidRDefault="00832A50" w:rsidP="006450B1">
      <w:pPr>
        <w:tabs>
          <w:tab w:val="left" w:pos="33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Учитывая, что в режиме координации движение через перекрёсток происходит группами транспортных средств повышенной плотности, длительность </w:t>
      </w:r>
      <w:r w:rsidR="00274191" w:rsidRPr="006450B1">
        <w:rPr>
          <w:sz w:val="28"/>
          <w:szCs w:val="28"/>
        </w:rPr>
        <w:t>цикла регулирования определяется по формуле:</w:t>
      </w:r>
      <w:r w:rsidR="006450B1">
        <w:rPr>
          <w:sz w:val="28"/>
          <w:szCs w:val="28"/>
        </w:rPr>
        <w:t xml:space="preserve"> </w:t>
      </w:r>
    </w:p>
    <w:p w:rsidR="00DA5544" w:rsidRPr="006450B1" w:rsidRDefault="00DA554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Где </w:t>
      </w:r>
      <w:r w:rsidRPr="006450B1">
        <w:rPr>
          <w:sz w:val="28"/>
          <w:szCs w:val="28"/>
          <w:lang w:val="en-US"/>
        </w:rPr>
        <w:t>L</w:t>
      </w:r>
      <w:r w:rsidRPr="006450B1">
        <w:rPr>
          <w:sz w:val="28"/>
          <w:szCs w:val="28"/>
        </w:rPr>
        <w:t xml:space="preserve"> – суммарное потерянное время в цикле регулирования, с;</w:t>
      </w:r>
    </w:p>
    <w:p w:rsidR="00DA5544" w:rsidRDefault="00DA554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Y</w:t>
      </w:r>
      <w:r w:rsidRPr="006450B1">
        <w:rPr>
          <w:sz w:val="28"/>
          <w:szCs w:val="28"/>
        </w:rPr>
        <w:t>- суммарный фазовый коэффициент характеризующий загрузку перекрёстка.</w:t>
      </w:r>
    </w:p>
    <w:p w:rsidR="006450B1" w:rsidRP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6533B3" w:rsidRPr="006450B1" w:rsidRDefault="00DA554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Y</w:t>
      </w:r>
      <w:r w:rsidRPr="006450B1">
        <w:rPr>
          <w:sz w:val="28"/>
          <w:szCs w:val="28"/>
        </w:rPr>
        <w:t>=у</w:t>
      </w:r>
      <w:r w:rsidRPr="006450B1">
        <w:rPr>
          <w:sz w:val="28"/>
          <w:szCs w:val="28"/>
          <w:vertAlign w:val="subscript"/>
        </w:rPr>
        <w:t xml:space="preserve">1 </w:t>
      </w:r>
      <w:r w:rsidRPr="006450B1">
        <w:rPr>
          <w:sz w:val="28"/>
          <w:szCs w:val="28"/>
        </w:rPr>
        <w:t>+ у</w:t>
      </w:r>
      <w:r w:rsidRPr="006450B1">
        <w:rPr>
          <w:sz w:val="28"/>
          <w:szCs w:val="28"/>
          <w:vertAlign w:val="subscript"/>
        </w:rPr>
        <w:t xml:space="preserve">2 </w:t>
      </w:r>
      <w:r w:rsidRPr="006450B1">
        <w:rPr>
          <w:sz w:val="28"/>
          <w:szCs w:val="28"/>
        </w:rPr>
        <w:t>+… +у</w:t>
      </w:r>
      <w:r w:rsidRPr="006450B1">
        <w:rPr>
          <w:sz w:val="28"/>
          <w:szCs w:val="28"/>
          <w:vertAlign w:val="subscript"/>
          <w:lang w:val="en-US"/>
        </w:rPr>
        <w:t>n</w:t>
      </w:r>
      <w:r w:rsidRPr="006450B1">
        <w:rPr>
          <w:sz w:val="28"/>
          <w:szCs w:val="28"/>
          <w:vertAlign w:val="subscript"/>
        </w:rPr>
        <w:t xml:space="preserve"> </w:t>
      </w:r>
      <w:r w:rsidR="00546BCF" w:rsidRPr="006450B1">
        <w:rPr>
          <w:sz w:val="28"/>
          <w:szCs w:val="28"/>
          <w:vertAlign w:val="subscript"/>
        </w:rPr>
        <w:t>=</w:t>
      </w:r>
      <w:r w:rsidR="006450B1">
        <w:rPr>
          <w:sz w:val="28"/>
          <w:szCs w:val="28"/>
          <w:vertAlign w:val="subscript"/>
        </w:rPr>
        <w:t xml:space="preserve"> </w:t>
      </w:r>
      <w:r w:rsidR="00546BCF" w:rsidRPr="006450B1">
        <w:rPr>
          <w:sz w:val="28"/>
          <w:szCs w:val="28"/>
        </w:rPr>
        <w:t>у</w:t>
      </w:r>
      <w:r w:rsidR="006450B1">
        <w:rPr>
          <w:sz w:val="28"/>
          <w:szCs w:val="28"/>
        </w:rPr>
        <w:t xml:space="preserve"> </w:t>
      </w:r>
      <w:r w:rsidR="008828A4" w:rsidRPr="006450B1">
        <w:rPr>
          <w:sz w:val="28"/>
          <w:szCs w:val="28"/>
        </w:rPr>
        <w:t xml:space="preserve">( </w:t>
      </w:r>
      <w:r w:rsidR="00B251A9" w:rsidRPr="006450B1">
        <w:rPr>
          <w:sz w:val="28"/>
          <w:szCs w:val="28"/>
        </w:rPr>
        <w:t>1.</w:t>
      </w:r>
      <w:r w:rsidR="008828A4" w:rsidRPr="006450B1">
        <w:rPr>
          <w:sz w:val="28"/>
          <w:szCs w:val="28"/>
        </w:rPr>
        <w:t>2 )</w:t>
      </w:r>
    </w:p>
    <w:p w:rsidR="006533B3" w:rsidRP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6BCF" w:rsidRPr="006450B1">
        <w:rPr>
          <w:sz w:val="28"/>
          <w:szCs w:val="28"/>
        </w:rPr>
        <w:t>Где у</w:t>
      </w:r>
      <w:r w:rsidR="00546BCF" w:rsidRPr="006450B1">
        <w:rPr>
          <w:sz w:val="28"/>
          <w:szCs w:val="28"/>
          <w:vertAlign w:val="subscript"/>
          <w:lang w:val="en-US"/>
        </w:rPr>
        <w:t>j</w:t>
      </w:r>
      <w:r w:rsidR="00546BCF" w:rsidRPr="006450B1">
        <w:rPr>
          <w:sz w:val="28"/>
          <w:szCs w:val="28"/>
        </w:rPr>
        <w:t xml:space="preserve"> – фазовый коэффициент </w:t>
      </w:r>
      <w:r w:rsidR="00546BCF" w:rsidRPr="006450B1">
        <w:rPr>
          <w:sz w:val="28"/>
          <w:szCs w:val="28"/>
          <w:lang w:val="en-US"/>
        </w:rPr>
        <w:t>j</w:t>
      </w:r>
      <w:r w:rsidR="00546BCF" w:rsidRPr="006450B1">
        <w:rPr>
          <w:sz w:val="28"/>
          <w:szCs w:val="28"/>
        </w:rPr>
        <w:t>-ой фазы регулирования</w:t>
      </w:r>
      <w:r w:rsidR="008828A4" w:rsidRPr="006450B1">
        <w:rPr>
          <w:sz w:val="28"/>
          <w:szCs w:val="28"/>
        </w:rPr>
        <w:t>;</w:t>
      </w:r>
    </w:p>
    <w:p w:rsidR="008828A4" w:rsidRPr="006450B1" w:rsidRDefault="008828A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n</w:t>
      </w:r>
      <w:r w:rsidRPr="006450B1">
        <w:rPr>
          <w:sz w:val="28"/>
          <w:szCs w:val="28"/>
        </w:rPr>
        <w:t>- число фаз регулирования.</w:t>
      </w:r>
    </w:p>
    <w:p w:rsidR="008828A4" w:rsidRPr="006450B1" w:rsidRDefault="008828A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Фазовый коэффициент </w:t>
      </w:r>
      <w:r w:rsidRPr="006450B1">
        <w:rPr>
          <w:sz w:val="28"/>
          <w:szCs w:val="28"/>
          <w:lang w:val="en-US"/>
        </w:rPr>
        <w:t>j</w:t>
      </w:r>
      <w:r w:rsidRPr="006450B1">
        <w:rPr>
          <w:sz w:val="28"/>
          <w:szCs w:val="28"/>
        </w:rPr>
        <w:t>- ой фазы регулирования определяется путём нахождения значений:</w:t>
      </w:r>
    </w:p>
    <w:p w:rsidR="00025952" w:rsidRPr="006450B1" w:rsidRDefault="00025952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Где </w:t>
      </w:r>
      <w:r w:rsidRPr="006450B1">
        <w:rPr>
          <w:sz w:val="28"/>
          <w:szCs w:val="28"/>
          <w:lang w:val="en-US"/>
        </w:rPr>
        <w:t>N</w:t>
      </w:r>
      <w:r w:rsidRPr="006450B1">
        <w:rPr>
          <w:sz w:val="28"/>
          <w:szCs w:val="28"/>
          <w:vertAlign w:val="subscript"/>
        </w:rPr>
        <w:t>пр</w:t>
      </w:r>
      <w:r w:rsidRPr="006450B1">
        <w:rPr>
          <w:sz w:val="28"/>
          <w:szCs w:val="28"/>
          <w:vertAlign w:val="subscript"/>
          <w:lang w:val="en-US"/>
        </w:rPr>
        <w:t>ji</w:t>
      </w:r>
      <w:r w:rsidRP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>-</w:t>
      </w:r>
      <w:r w:rsid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 xml:space="preserve">приведённая интенсивность в данной фазе в </w:t>
      </w:r>
      <w:r w:rsidRPr="006450B1">
        <w:rPr>
          <w:sz w:val="28"/>
          <w:szCs w:val="28"/>
          <w:lang w:val="en-US"/>
        </w:rPr>
        <w:t>j</w:t>
      </w:r>
      <w:r w:rsidRPr="006450B1">
        <w:rPr>
          <w:sz w:val="28"/>
          <w:szCs w:val="28"/>
        </w:rPr>
        <w:t xml:space="preserve">-ом направлении, ед/ч; </w:t>
      </w:r>
    </w:p>
    <w:p w:rsidR="00025952" w:rsidRPr="006450B1" w:rsidRDefault="00025952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М </w:t>
      </w:r>
      <w:r w:rsidRPr="006450B1">
        <w:rPr>
          <w:sz w:val="28"/>
          <w:szCs w:val="28"/>
          <w:vertAlign w:val="subscript"/>
        </w:rPr>
        <w:t>н</w:t>
      </w:r>
      <w:r w:rsidRPr="006450B1">
        <w:rPr>
          <w:sz w:val="28"/>
          <w:szCs w:val="28"/>
          <w:vertAlign w:val="subscript"/>
          <w:lang w:val="en-US"/>
        </w:rPr>
        <w:t>j</w:t>
      </w:r>
      <w:r w:rsidRP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 xml:space="preserve">–поток насыщенных для </w:t>
      </w:r>
      <w:r w:rsidRPr="006450B1">
        <w:rPr>
          <w:sz w:val="28"/>
          <w:szCs w:val="28"/>
          <w:lang w:val="en-US"/>
        </w:rPr>
        <w:t>j</w:t>
      </w:r>
      <w:r w:rsidRPr="006450B1">
        <w:rPr>
          <w:sz w:val="28"/>
          <w:szCs w:val="28"/>
        </w:rPr>
        <w:t>- го направления, ед/ч.</w:t>
      </w:r>
    </w:p>
    <w:p w:rsidR="00BF40CF" w:rsidRPr="006450B1" w:rsidRDefault="00025952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определения величины фазового коэффициента у</w:t>
      </w:r>
      <w:r w:rsidR="00BF40CF" w:rsidRPr="006450B1">
        <w:rPr>
          <w:sz w:val="28"/>
          <w:szCs w:val="28"/>
          <w:vertAlign w:val="subscript"/>
          <w:lang w:val="en-US"/>
        </w:rPr>
        <w:t>j</w:t>
      </w:r>
      <w:r w:rsidR="006450B1">
        <w:rPr>
          <w:sz w:val="28"/>
          <w:szCs w:val="28"/>
          <w:vertAlign w:val="subscript"/>
        </w:rPr>
        <w:t xml:space="preserve"> </w:t>
      </w:r>
      <w:r w:rsidR="00BF40CF" w:rsidRPr="006450B1">
        <w:rPr>
          <w:sz w:val="28"/>
          <w:szCs w:val="28"/>
        </w:rPr>
        <w:t xml:space="preserve">в каждой фазе вначале выполняется расчёт величины </w:t>
      </w:r>
      <w:r w:rsidR="00BF40CF" w:rsidRPr="006450B1">
        <w:rPr>
          <w:sz w:val="28"/>
          <w:szCs w:val="28"/>
          <w:lang w:val="en-US"/>
        </w:rPr>
        <w:t>N</w:t>
      </w:r>
      <w:r w:rsidR="00BF40CF" w:rsidRPr="006450B1">
        <w:rPr>
          <w:sz w:val="28"/>
          <w:szCs w:val="28"/>
        </w:rPr>
        <w:t xml:space="preserve"> </w:t>
      </w:r>
      <w:r w:rsidR="00BF40CF" w:rsidRPr="006450B1">
        <w:rPr>
          <w:sz w:val="28"/>
          <w:szCs w:val="28"/>
          <w:vertAlign w:val="subscript"/>
        </w:rPr>
        <w:t>пр</w:t>
      </w:r>
      <w:r w:rsidR="00BF40CF" w:rsidRPr="006450B1">
        <w:rPr>
          <w:sz w:val="28"/>
          <w:szCs w:val="28"/>
          <w:vertAlign w:val="subscript"/>
          <w:lang w:val="en-US"/>
        </w:rPr>
        <w:t>ji</w:t>
      </w:r>
      <w:r w:rsidR="00BF40CF" w:rsidRPr="006450B1">
        <w:rPr>
          <w:sz w:val="28"/>
          <w:szCs w:val="28"/>
        </w:rPr>
        <w:t xml:space="preserve">/ </w:t>
      </w:r>
      <w:r w:rsidR="00BF40CF" w:rsidRPr="006450B1">
        <w:rPr>
          <w:sz w:val="28"/>
          <w:szCs w:val="28"/>
          <w:lang w:val="en-US"/>
        </w:rPr>
        <w:t>M</w:t>
      </w:r>
      <w:r w:rsidR="00BF40CF" w:rsidRPr="006450B1">
        <w:rPr>
          <w:sz w:val="28"/>
          <w:szCs w:val="28"/>
        </w:rPr>
        <w:t xml:space="preserve"> </w:t>
      </w:r>
      <w:r w:rsidR="00BF40CF" w:rsidRPr="006450B1">
        <w:rPr>
          <w:sz w:val="28"/>
          <w:szCs w:val="28"/>
          <w:vertAlign w:val="subscript"/>
        </w:rPr>
        <w:t>н</w:t>
      </w:r>
      <w:r w:rsidR="00BF40CF" w:rsidRPr="006450B1">
        <w:rPr>
          <w:sz w:val="28"/>
          <w:szCs w:val="28"/>
          <w:vertAlign w:val="subscript"/>
          <w:lang w:val="en-US"/>
        </w:rPr>
        <w:t>j</w:t>
      </w:r>
      <w:r w:rsidR="00BF40CF" w:rsidRPr="006450B1">
        <w:rPr>
          <w:sz w:val="28"/>
          <w:szCs w:val="28"/>
        </w:rPr>
        <w:t xml:space="preserve"> для всех направлений обслуживаемых данной фазой, а затем в качестве у</w:t>
      </w:r>
      <w:r w:rsidR="00BF40CF" w:rsidRPr="006450B1">
        <w:rPr>
          <w:sz w:val="28"/>
          <w:szCs w:val="28"/>
          <w:vertAlign w:val="subscript"/>
          <w:lang w:val="en-US"/>
        </w:rPr>
        <w:t>j</w:t>
      </w:r>
      <w:r w:rsidR="00BF40CF" w:rsidRPr="006450B1">
        <w:rPr>
          <w:sz w:val="28"/>
          <w:szCs w:val="28"/>
        </w:rPr>
        <w:t xml:space="preserve"> выбирается наибольшая из них.</w:t>
      </w:r>
    </w:p>
    <w:p w:rsidR="00702D04" w:rsidRPr="006450B1" w:rsidRDefault="00702D0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Величину потока насыщения М</w:t>
      </w:r>
      <w:r w:rsidRPr="006450B1">
        <w:rPr>
          <w:sz w:val="28"/>
          <w:szCs w:val="28"/>
          <w:vertAlign w:val="subscript"/>
        </w:rPr>
        <w:t>н</w:t>
      </w:r>
      <w:r w:rsidRPr="006450B1">
        <w:rPr>
          <w:sz w:val="28"/>
          <w:szCs w:val="28"/>
          <w:vertAlign w:val="subscript"/>
          <w:lang w:val="en-US"/>
        </w:rPr>
        <w:t>j</w:t>
      </w:r>
      <w:r w:rsidRPr="006450B1">
        <w:rPr>
          <w:sz w:val="28"/>
          <w:szCs w:val="28"/>
        </w:rPr>
        <w:t xml:space="preserve"> следует определить в соответствии с учебно-методическими материалами:</w:t>
      </w:r>
    </w:p>
    <w:p w:rsidR="00702D04" w:rsidRPr="006450B1" w:rsidRDefault="00702D0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а) поток насыщения для движения в прямом направлении рассчитывается по формуле:</w:t>
      </w:r>
    </w:p>
    <w:p w:rsidR="00702D04" w:rsidRPr="006450B1" w:rsidRDefault="00702D0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М</w:t>
      </w:r>
      <w:r w:rsidRPr="006450B1">
        <w:rPr>
          <w:sz w:val="28"/>
          <w:szCs w:val="28"/>
          <w:vertAlign w:val="subscript"/>
        </w:rPr>
        <w:t>н</w:t>
      </w:r>
      <w:r w:rsidRPr="006450B1">
        <w:rPr>
          <w:sz w:val="28"/>
          <w:szCs w:val="28"/>
        </w:rPr>
        <w:t>= 525 В</w:t>
      </w:r>
      <w:r w:rsidR="006450B1">
        <w:rPr>
          <w:sz w:val="28"/>
          <w:szCs w:val="28"/>
        </w:rPr>
        <w:t xml:space="preserve"> </w:t>
      </w:r>
      <w:r w:rsidR="003B11DB" w:rsidRPr="006450B1">
        <w:rPr>
          <w:sz w:val="28"/>
          <w:szCs w:val="28"/>
        </w:rPr>
        <w:t xml:space="preserve">( </w:t>
      </w:r>
      <w:r w:rsidR="00B251A9" w:rsidRPr="006450B1">
        <w:rPr>
          <w:sz w:val="28"/>
          <w:szCs w:val="28"/>
        </w:rPr>
        <w:t>1.</w:t>
      </w:r>
      <w:r w:rsidR="003B11DB" w:rsidRPr="006450B1">
        <w:rPr>
          <w:sz w:val="28"/>
          <w:szCs w:val="28"/>
        </w:rPr>
        <w:t>5 )</w:t>
      </w:r>
    </w:p>
    <w:p w:rsidR="006533B3" w:rsidRPr="006450B1" w:rsidRDefault="00702D0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Где М</w:t>
      </w:r>
      <w:r w:rsidRPr="006450B1">
        <w:rPr>
          <w:sz w:val="28"/>
          <w:szCs w:val="28"/>
          <w:vertAlign w:val="subscript"/>
        </w:rPr>
        <w:t>н</w:t>
      </w:r>
      <w:r w:rsidRPr="006450B1">
        <w:rPr>
          <w:sz w:val="28"/>
          <w:szCs w:val="28"/>
        </w:rPr>
        <w:t xml:space="preserve"> – поток насыщения,</w:t>
      </w:r>
      <w:r w:rsidR="003C527E" w:rsidRPr="006450B1">
        <w:rPr>
          <w:sz w:val="28"/>
          <w:szCs w:val="28"/>
        </w:rPr>
        <w:t xml:space="preserve"> в данном направлении, на данном перекрёстке,</w:t>
      </w:r>
      <w:r w:rsidRPr="006450B1">
        <w:rPr>
          <w:sz w:val="28"/>
          <w:szCs w:val="28"/>
        </w:rPr>
        <w:t xml:space="preserve"> ед/ч</w:t>
      </w:r>
      <w:r w:rsidR="003B11DB" w:rsidRPr="006450B1">
        <w:rPr>
          <w:sz w:val="28"/>
          <w:szCs w:val="28"/>
        </w:rPr>
        <w:t>;</w:t>
      </w:r>
      <w:r w:rsidR="006450B1">
        <w:rPr>
          <w:sz w:val="28"/>
          <w:szCs w:val="28"/>
        </w:rPr>
        <w:t xml:space="preserve"> </w:t>
      </w:r>
    </w:p>
    <w:p w:rsidR="006533B3" w:rsidRPr="006450B1" w:rsidRDefault="003B11DB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В – ширина проезжей части улицы в данном направлении движения, м. </w:t>
      </w:r>
    </w:p>
    <w:p w:rsidR="00EC3567" w:rsidRPr="006450B1" w:rsidRDefault="004C6BD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Поток насыщения по магистрали в прямом направлении</w:t>
      </w:r>
      <w:r w:rsidR="007655CF" w:rsidRPr="006450B1">
        <w:rPr>
          <w:sz w:val="28"/>
          <w:szCs w:val="28"/>
        </w:rPr>
        <w:t xml:space="preserve"> ( 1 фаза )</w:t>
      </w:r>
      <w:r w:rsidRPr="006450B1">
        <w:rPr>
          <w:sz w:val="28"/>
          <w:szCs w:val="28"/>
        </w:rPr>
        <w:t xml:space="preserve"> равен:</w:t>
      </w:r>
    </w:p>
    <w:p w:rsidR="004C6BDA" w:rsidRPr="006450B1" w:rsidRDefault="004C6BD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М</w:t>
      </w:r>
      <w:r w:rsidRPr="006450B1">
        <w:rPr>
          <w:sz w:val="28"/>
          <w:szCs w:val="28"/>
          <w:vertAlign w:val="subscript"/>
        </w:rPr>
        <w:t xml:space="preserve">н.1,2,3,4 </w:t>
      </w:r>
      <w:r w:rsidR="00E23453" w:rsidRPr="006450B1">
        <w:rPr>
          <w:sz w:val="28"/>
          <w:szCs w:val="28"/>
        </w:rPr>
        <w:t>= 525*6= 3150</w:t>
      </w:r>
      <w:r w:rsidRPr="006450B1">
        <w:rPr>
          <w:sz w:val="28"/>
          <w:szCs w:val="28"/>
        </w:rPr>
        <w:t xml:space="preserve"> ед/ч;</w:t>
      </w:r>
    </w:p>
    <w:p w:rsidR="004C6BDA" w:rsidRPr="006450B1" w:rsidRDefault="004C6BD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Поток насыщения по магистрали в обратном направлении</w:t>
      </w:r>
      <w:r w:rsidR="007655CF" w:rsidRPr="006450B1">
        <w:rPr>
          <w:sz w:val="28"/>
          <w:szCs w:val="28"/>
        </w:rPr>
        <w:t xml:space="preserve"> ( 1 фаза )</w:t>
      </w:r>
      <w:r w:rsidRPr="006450B1">
        <w:rPr>
          <w:sz w:val="28"/>
          <w:szCs w:val="28"/>
        </w:rPr>
        <w:t xml:space="preserve"> равен:</w:t>
      </w:r>
    </w:p>
    <w:p w:rsidR="00864CFB" w:rsidRPr="006450B1" w:rsidRDefault="004C6BD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М</w:t>
      </w:r>
      <w:r w:rsidRPr="006450B1">
        <w:rPr>
          <w:sz w:val="28"/>
          <w:szCs w:val="28"/>
          <w:vertAlign w:val="subscript"/>
        </w:rPr>
        <w:t xml:space="preserve">н1,2,3,4 </w:t>
      </w:r>
      <w:r w:rsidR="00E23453" w:rsidRPr="006450B1">
        <w:rPr>
          <w:sz w:val="28"/>
          <w:szCs w:val="28"/>
        </w:rPr>
        <w:t>= 525*6= 3150</w:t>
      </w:r>
      <w:r w:rsidR="00864CFB" w:rsidRPr="006450B1">
        <w:rPr>
          <w:sz w:val="28"/>
          <w:szCs w:val="28"/>
        </w:rPr>
        <w:t xml:space="preserve"> ед/ч;</w:t>
      </w:r>
    </w:p>
    <w:p w:rsidR="00864CFB" w:rsidRPr="006450B1" w:rsidRDefault="00864CFB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Поток насыщения по</w:t>
      </w:r>
      <w:r w:rsidR="004C6BDA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второстепенному направлению,</w:t>
      </w:r>
      <w:r w:rsidR="004C6BDA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в прямом направлении</w:t>
      </w:r>
      <w:r w:rsidR="007655CF" w:rsidRPr="006450B1">
        <w:rPr>
          <w:sz w:val="28"/>
          <w:szCs w:val="28"/>
        </w:rPr>
        <w:t xml:space="preserve"> ( 2фаза )</w:t>
      </w:r>
      <w:r w:rsidRPr="006450B1">
        <w:rPr>
          <w:sz w:val="28"/>
          <w:szCs w:val="28"/>
        </w:rPr>
        <w:t xml:space="preserve"> равен: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М</w:t>
      </w:r>
      <w:r w:rsidRPr="006450B1">
        <w:rPr>
          <w:sz w:val="28"/>
          <w:szCs w:val="28"/>
          <w:vertAlign w:val="subscript"/>
        </w:rPr>
        <w:t>н1,2,3,4</w:t>
      </w:r>
      <w:r w:rsidR="00E23453" w:rsidRPr="006450B1">
        <w:rPr>
          <w:sz w:val="28"/>
          <w:szCs w:val="28"/>
        </w:rPr>
        <w:t>= 525*3,5=1838</w:t>
      </w:r>
      <w:r w:rsidRPr="006450B1">
        <w:rPr>
          <w:sz w:val="28"/>
          <w:szCs w:val="28"/>
        </w:rPr>
        <w:t xml:space="preserve"> ед/ч;</w:t>
      </w:r>
    </w:p>
    <w:p w:rsidR="00864CFB" w:rsidRPr="006450B1" w:rsidRDefault="00864CFB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Поток насыщения по второстепенному направлению, в обратном направлении</w:t>
      </w:r>
      <w:r w:rsidR="007655CF" w:rsidRPr="006450B1">
        <w:rPr>
          <w:sz w:val="28"/>
          <w:szCs w:val="28"/>
        </w:rPr>
        <w:t xml:space="preserve"> ( 2фаза )</w:t>
      </w:r>
      <w:r w:rsidRPr="006450B1">
        <w:rPr>
          <w:sz w:val="28"/>
          <w:szCs w:val="28"/>
        </w:rPr>
        <w:t xml:space="preserve"> равен: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М</w:t>
      </w:r>
      <w:r w:rsidRPr="006450B1">
        <w:rPr>
          <w:sz w:val="28"/>
          <w:szCs w:val="28"/>
          <w:vertAlign w:val="subscript"/>
        </w:rPr>
        <w:t>н1,2,3,4</w:t>
      </w:r>
      <w:r w:rsidRPr="006450B1">
        <w:rPr>
          <w:sz w:val="28"/>
          <w:szCs w:val="28"/>
        </w:rPr>
        <w:t>= 525*</w:t>
      </w:r>
      <w:r w:rsidR="00E23453" w:rsidRPr="006450B1">
        <w:rPr>
          <w:sz w:val="28"/>
          <w:szCs w:val="28"/>
        </w:rPr>
        <w:t>3,5=1838</w:t>
      </w:r>
      <w:r w:rsidRPr="006450B1">
        <w:rPr>
          <w:sz w:val="28"/>
          <w:szCs w:val="28"/>
        </w:rPr>
        <w:t xml:space="preserve"> ед/ч;</w:t>
      </w:r>
    </w:p>
    <w:p w:rsidR="005A4708" w:rsidRPr="006450B1" w:rsidRDefault="00EC356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Суммарное потерянное время </w:t>
      </w:r>
      <w:r w:rsidRPr="006450B1">
        <w:rPr>
          <w:sz w:val="28"/>
          <w:szCs w:val="28"/>
          <w:lang w:val="en-US"/>
        </w:rPr>
        <w:t>L</w:t>
      </w:r>
      <w:r w:rsidRPr="006450B1">
        <w:rPr>
          <w:sz w:val="28"/>
          <w:szCs w:val="28"/>
        </w:rPr>
        <w:t xml:space="preserve"> </w:t>
      </w:r>
      <w:r w:rsidR="005A4708" w:rsidRPr="006450B1">
        <w:rPr>
          <w:sz w:val="28"/>
          <w:szCs w:val="28"/>
        </w:rPr>
        <w:t>в цикле, в течение которого отсутствует движение через линию « СТОП », для перекрёстка равно: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6533B3" w:rsidRPr="006450B1" w:rsidRDefault="005A4708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L</w:t>
      </w:r>
      <w:r w:rsidR="00EC3567" w:rsidRPr="006450B1">
        <w:rPr>
          <w:sz w:val="28"/>
          <w:szCs w:val="28"/>
        </w:rPr>
        <w:t>=</w:t>
      </w:r>
      <w:r w:rsidR="006450B1">
        <w:rPr>
          <w:sz w:val="28"/>
          <w:szCs w:val="28"/>
        </w:rPr>
        <w:t xml:space="preserve"> </w:t>
      </w:r>
      <w:r w:rsidR="00CD3132" w:rsidRPr="006450B1">
        <w:rPr>
          <w:sz w:val="28"/>
          <w:szCs w:val="28"/>
        </w:rPr>
        <w:t>∑</w:t>
      </w:r>
      <w:r w:rsidR="006450B1">
        <w:rPr>
          <w:sz w:val="28"/>
          <w:szCs w:val="28"/>
        </w:rPr>
        <w:t xml:space="preserve"> </w:t>
      </w:r>
      <w:r w:rsidR="00EC3567" w:rsidRPr="006450B1">
        <w:rPr>
          <w:sz w:val="28"/>
          <w:szCs w:val="28"/>
          <w:lang w:val="en-US"/>
        </w:rPr>
        <w:t>t</w:t>
      </w:r>
      <w:r w:rsidR="00EC3567" w:rsidRPr="006450B1">
        <w:rPr>
          <w:sz w:val="28"/>
          <w:szCs w:val="28"/>
          <w:vertAlign w:val="subscript"/>
        </w:rPr>
        <w:t>пр</w:t>
      </w:r>
      <w:r w:rsidR="00EC3567" w:rsidRPr="006450B1">
        <w:rPr>
          <w:sz w:val="28"/>
          <w:szCs w:val="28"/>
          <w:vertAlign w:val="subscript"/>
          <w:lang w:val="en-US"/>
        </w:rPr>
        <w:t>j</w:t>
      </w:r>
      <w:r w:rsidR="006450B1">
        <w:rPr>
          <w:sz w:val="28"/>
          <w:szCs w:val="28"/>
          <w:vertAlign w:val="subscript"/>
        </w:rPr>
        <w:t xml:space="preserve"> </w:t>
      </w:r>
      <w:r w:rsidR="00D75EBC" w:rsidRPr="006450B1">
        <w:rPr>
          <w:sz w:val="28"/>
          <w:szCs w:val="28"/>
        </w:rPr>
        <w:t xml:space="preserve">( </w:t>
      </w:r>
      <w:r w:rsidR="00B251A9" w:rsidRPr="006450B1">
        <w:rPr>
          <w:sz w:val="28"/>
          <w:szCs w:val="28"/>
        </w:rPr>
        <w:t>1.</w:t>
      </w:r>
      <w:r w:rsidR="00D75EBC" w:rsidRPr="006450B1">
        <w:rPr>
          <w:sz w:val="28"/>
          <w:szCs w:val="28"/>
        </w:rPr>
        <w:t>6 )</w:t>
      </w:r>
    </w:p>
    <w:p w:rsidR="005A4708" w:rsidRPr="006450B1" w:rsidRDefault="005A4708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EC3567" w:rsidRPr="006450B1" w:rsidRDefault="00EC356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где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пр</w:t>
      </w:r>
      <w:r w:rsidRPr="006450B1">
        <w:rPr>
          <w:sz w:val="28"/>
          <w:szCs w:val="28"/>
          <w:vertAlign w:val="subscript"/>
          <w:lang w:val="en-US"/>
        </w:rPr>
        <w:t>j</w:t>
      </w:r>
      <w:r w:rsidRPr="006450B1">
        <w:rPr>
          <w:sz w:val="28"/>
          <w:szCs w:val="28"/>
        </w:rPr>
        <w:t xml:space="preserve"> – длительность промежуточного такта, с;</w:t>
      </w:r>
    </w:p>
    <w:p w:rsidR="00EC3567" w:rsidRPr="006450B1" w:rsidRDefault="00EC356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n</w:t>
      </w:r>
      <w:r w:rsidRPr="006450B1">
        <w:rPr>
          <w:sz w:val="28"/>
          <w:szCs w:val="28"/>
        </w:rPr>
        <w:t xml:space="preserve"> – число фаз регулирования;</w:t>
      </w:r>
    </w:p>
    <w:p w:rsidR="00EC3567" w:rsidRPr="006450B1" w:rsidRDefault="00EC356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j</w:t>
      </w:r>
      <w:r w:rsidRPr="006450B1">
        <w:rPr>
          <w:sz w:val="28"/>
          <w:szCs w:val="28"/>
        </w:rPr>
        <w:t xml:space="preserve"> – номер фазы.</w:t>
      </w:r>
    </w:p>
    <w:p w:rsidR="00912DCA" w:rsidRPr="006450B1" w:rsidRDefault="00EC356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Длительность промежуточного такта ( переходного интервала ),</w:t>
      </w:r>
      <w:r w:rsidR="00912DCA" w:rsidRPr="006450B1">
        <w:rPr>
          <w:sz w:val="28"/>
          <w:szCs w:val="28"/>
        </w:rPr>
        <w:t xml:space="preserve"> известны</w:t>
      </w:r>
      <w:r w:rsidRPr="006450B1">
        <w:rPr>
          <w:sz w:val="28"/>
          <w:szCs w:val="28"/>
        </w:rPr>
        <w:t xml:space="preserve"> из условия задания на курсовой проект</w:t>
      </w:r>
      <w:r w:rsidR="00D75EBC" w:rsidRPr="006450B1">
        <w:rPr>
          <w:sz w:val="28"/>
          <w:szCs w:val="28"/>
        </w:rPr>
        <w:t>, так как н</w:t>
      </w:r>
      <w:r w:rsidR="00912DCA" w:rsidRPr="006450B1">
        <w:rPr>
          <w:sz w:val="28"/>
          <w:szCs w:val="28"/>
        </w:rPr>
        <w:t>а всех перекрёстках магистрали</w:t>
      </w:r>
      <w:r w:rsidR="00D75EBC" w:rsidRPr="006450B1">
        <w:rPr>
          <w:sz w:val="28"/>
          <w:szCs w:val="28"/>
        </w:rPr>
        <w:t xml:space="preserve"> принята двухфазная схема организации движения,</w:t>
      </w:r>
      <w:r w:rsidRPr="006450B1">
        <w:rPr>
          <w:sz w:val="28"/>
          <w:szCs w:val="28"/>
        </w:rPr>
        <w:t xml:space="preserve"> и </w:t>
      </w:r>
      <w:r w:rsidR="00912DCA" w:rsidRPr="006450B1">
        <w:rPr>
          <w:sz w:val="28"/>
          <w:szCs w:val="28"/>
        </w:rPr>
        <w:t>равны следующим значениям: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D75EBC" w:rsidRPr="006450B1" w:rsidRDefault="00912DC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пр</w:t>
      </w:r>
      <w:r w:rsidR="00D75EBC" w:rsidRPr="006450B1">
        <w:rPr>
          <w:sz w:val="28"/>
          <w:szCs w:val="28"/>
          <w:vertAlign w:val="subscript"/>
        </w:rPr>
        <w:t>1</w:t>
      </w:r>
      <w:r w:rsidR="00EC3567" w:rsidRPr="006450B1">
        <w:rPr>
          <w:sz w:val="28"/>
          <w:szCs w:val="28"/>
        </w:rPr>
        <w:t xml:space="preserve"> </w:t>
      </w:r>
      <w:r w:rsidR="00D75EBC" w:rsidRPr="006450B1">
        <w:rPr>
          <w:sz w:val="28"/>
          <w:szCs w:val="28"/>
        </w:rPr>
        <w:t>= 4 с;</w:t>
      </w:r>
    </w:p>
    <w:p w:rsidR="006533B3" w:rsidRPr="006450B1" w:rsidRDefault="00D75EBC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пр2 </w:t>
      </w:r>
      <w:r w:rsidR="00E23453" w:rsidRPr="006450B1">
        <w:rPr>
          <w:sz w:val="28"/>
          <w:szCs w:val="28"/>
        </w:rPr>
        <w:t>= 4</w:t>
      </w:r>
      <w:r w:rsidRPr="006450B1">
        <w:rPr>
          <w:sz w:val="28"/>
          <w:szCs w:val="28"/>
        </w:rPr>
        <w:t xml:space="preserve"> с;</w:t>
      </w:r>
      <w:r w:rsidR="006450B1">
        <w:rPr>
          <w:sz w:val="28"/>
          <w:szCs w:val="28"/>
        </w:rPr>
        <w:t xml:space="preserve"> 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3C527E" w:rsidRPr="006450B1" w:rsidRDefault="00092E4D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Из этого следует, что суммарное потерянное время </w:t>
      </w:r>
      <w:r w:rsidRPr="006450B1">
        <w:rPr>
          <w:sz w:val="28"/>
          <w:szCs w:val="28"/>
          <w:lang w:val="en-US"/>
        </w:rPr>
        <w:t>L</w:t>
      </w:r>
      <w:r w:rsidRPr="006450B1">
        <w:rPr>
          <w:sz w:val="28"/>
          <w:szCs w:val="28"/>
        </w:rPr>
        <w:t xml:space="preserve">, будет равно следующим значениям: </w:t>
      </w:r>
      <w:r w:rsidRPr="006450B1">
        <w:rPr>
          <w:sz w:val="28"/>
          <w:szCs w:val="28"/>
          <w:lang w:val="en-US"/>
        </w:rPr>
        <w:t>L</w:t>
      </w:r>
      <w:r w:rsidRPr="006450B1">
        <w:rPr>
          <w:sz w:val="28"/>
          <w:szCs w:val="28"/>
          <w:vertAlign w:val="subscript"/>
        </w:rPr>
        <w:t>1, 2, 3,</w:t>
      </w:r>
      <w:r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  <w:vertAlign w:val="subscript"/>
        </w:rPr>
        <w:t xml:space="preserve">4 </w:t>
      </w:r>
      <w:r w:rsidRPr="006450B1">
        <w:rPr>
          <w:sz w:val="28"/>
          <w:szCs w:val="28"/>
        </w:rPr>
        <w:t>=7 с.</w:t>
      </w:r>
    </w:p>
    <w:p w:rsidR="0016656F" w:rsidRPr="006450B1" w:rsidRDefault="0016656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Фазовый коэффициент находим путём подставления значений М</w:t>
      </w:r>
      <w:r w:rsidRPr="006450B1">
        <w:rPr>
          <w:sz w:val="28"/>
          <w:szCs w:val="28"/>
          <w:vertAlign w:val="subscript"/>
        </w:rPr>
        <w:t>н</w:t>
      </w:r>
      <w:r w:rsid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 xml:space="preserve">в формулу ( </w:t>
      </w:r>
      <w:r w:rsidR="00B251A9" w:rsidRPr="006450B1">
        <w:rPr>
          <w:sz w:val="28"/>
          <w:szCs w:val="28"/>
        </w:rPr>
        <w:t>1.</w:t>
      </w:r>
      <w:r w:rsidRPr="006450B1">
        <w:rPr>
          <w:sz w:val="28"/>
          <w:szCs w:val="28"/>
        </w:rPr>
        <w:t>4 );</w:t>
      </w:r>
      <w:r w:rsidR="006450B1">
        <w:rPr>
          <w:sz w:val="28"/>
          <w:szCs w:val="28"/>
        </w:rPr>
        <w:t xml:space="preserve"> </w:t>
      </w:r>
    </w:p>
    <w:p w:rsidR="006533B3" w:rsidRPr="006450B1" w:rsidRDefault="0016656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</w:t>
      </w:r>
      <w:r w:rsidR="007655CF" w:rsidRPr="006450B1">
        <w:rPr>
          <w:sz w:val="28"/>
          <w:szCs w:val="28"/>
        </w:rPr>
        <w:t xml:space="preserve"> первой фазы</w:t>
      </w:r>
      <w:r w:rsidRPr="006450B1">
        <w:rPr>
          <w:sz w:val="28"/>
          <w:szCs w:val="28"/>
        </w:rPr>
        <w:t xml:space="preserve"> первого перекрёстка</w:t>
      </w:r>
      <w:r w:rsidR="00D45F36" w:rsidRPr="006450B1">
        <w:rPr>
          <w:sz w:val="28"/>
          <w:szCs w:val="28"/>
        </w:rPr>
        <w:t xml:space="preserve"> для прямого направления</w:t>
      </w:r>
      <w:r w:rsidR="007655CF" w:rsidRPr="006450B1">
        <w:rPr>
          <w:sz w:val="28"/>
          <w:szCs w:val="28"/>
        </w:rPr>
        <w:t>:</w:t>
      </w:r>
      <w:r w:rsidR="006450B1">
        <w:rPr>
          <w:sz w:val="28"/>
          <w:szCs w:val="28"/>
        </w:rPr>
        <w:t xml:space="preserve"> </w:t>
      </w:r>
      <w:r w:rsidR="007655CF" w:rsidRPr="006450B1">
        <w:rPr>
          <w:sz w:val="28"/>
          <w:szCs w:val="28"/>
        </w:rPr>
        <w:t>у</w:t>
      </w:r>
      <w:r w:rsidR="007655CF" w:rsidRPr="006450B1">
        <w:rPr>
          <w:sz w:val="28"/>
          <w:szCs w:val="28"/>
          <w:vertAlign w:val="subscript"/>
        </w:rPr>
        <w:t>1.1.пр</w:t>
      </w:r>
      <w:r w:rsidR="007655CF" w:rsidRPr="006450B1">
        <w:rPr>
          <w:sz w:val="28"/>
          <w:szCs w:val="28"/>
        </w:rPr>
        <w:t>=</w:t>
      </w:r>
      <w:r w:rsidR="006450B1">
        <w:rPr>
          <w:sz w:val="28"/>
          <w:szCs w:val="28"/>
        </w:rPr>
        <w:t xml:space="preserve"> </w:t>
      </w:r>
      <w:r w:rsidR="00003F22" w:rsidRPr="006450B1">
        <w:rPr>
          <w:sz w:val="28"/>
          <w:szCs w:val="28"/>
        </w:rPr>
        <w:t>1150/3150</w:t>
      </w:r>
      <w:r w:rsidR="007655CF" w:rsidRPr="006450B1">
        <w:rPr>
          <w:sz w:val="28"/>
          <w:szCs w:val="28"/>
        </w:rPr>
        <w:t>=</w:t>
      </w:r>
      <w:r w:rsidR="00D75EBC" w:rsidRPr="006450B1">
        <w:rPr>
          <w:sz w:val="28"/>
          <w:szCs w:val="28"/>
        </w:rPr>
        <w:t xml:space="preserve"> </w:t>
      </w:r>
      <w:r w:rsidR="00003F22" w:rsidRPr="006450B1">
        <w:rPr>
          <w:sz w:val="28"/>
          <w:szCs w:val="28"/>
        </w:rPr>
        <w:t>0.36</w:t>
      </w:r>
      <w:r w:rsidR="007655CF" w:rsidRPr="006450B1">
        <w:rPr>
          <w:sz w:val="28"/>
          <w:szCs w:val="28"/>
        </w:rPr>
        <w:t xml:space="preserve"> </w:t>
      </w:r>
      <w:r w:rsidR="00D45F36" w:rsidRPr="006450B1">
        <w:rPr>
          <w:sz w:val="28"/>
          <w:szCs w:val="28"/>
        </w:rPr>
        <w:t>, для обратного направления</w:t>
      </w:r>
      <w:r w:rsidR="006450B1">
        <w:rPr>
          <w:sz w:val="28"/>
          <w:szCs w:val="28"/>
        </w:rPr>
        <w:t xml:space="preserve"> </w:t>
      </w:r>
      <w:r w:rsidR="00D45F36" w:rsidRPr="006450B1">
        <w:rPr>
          <w:sz w:val="28"/>
          <w:szCs w:val="28"/>
        </w:rPr>
        <w:t>у</w:t>
      </w:r>
      <w:r w:rsidR="00D45F36" w:rsidRPr="006450B1">
        <w:rPr>
          <w:sz w:val="28"/>
          <w:szCs w:val="28"/>
          <w:vertAlign w:val="subscript"/>
        </w:rPr>
        <w:t>1.1.об</w:t>
      </w:r>
      <w:r w:rsidR="00003F22" w:rsidRPr="006450B1">
        <w:rPr>
          <w:sz w:val="28"/>
          <w:szCs w:val="28"/>
        </w:rPr>
        <w:t>=1075/3150=0.34</w:t>
      </w:r>
    </w:p>
    <w:p w:rsidR="006533B3" w:rsidRPr="006450B1" w:rsidRDefault="00D45F36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</w:t>
      </w:r>
      <w:r w:rsidR="007655CF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второй фазы первого перекрёстка для прямого направления: у</w:t>
      </w:r>
      <w:r w:rsidRPr="006450B1">
        <w:rPr>
          <w:sz w:val="28"/>
          <w:szCs w:val="28"/>
          <w:vertAlign w:val="subscript"/>
        </w:rPr>
        <w:t>2.1.пр.</w:t>
      </w:r>
      <w:r w:rsidR="00003F22" w:rsidRPr="006450B1">
        <w:rPr>
          <w:sz w:val="28"/>
          <w:szCs w:val="28"/>
        </w:rPr>
        <w:t>=510/1838=0.27</w:t>
      </w:r>
      <w:r w:rsidRPr="006450B1">
        <w:rPr>
          <w:sz w:val="28"/>
          <w:szCs w:val="28"/>
        </w:rPr>
        <w:t xml:space="preserve"> , для обратного направления у</w:t>
      </w:r>
      <w:r w:rsidRPr="006450B1">
        <w:rPr>
          <w:sz w:val="28"/>
          <w:szCs w:val="28"/>
          <w:vertAlign w:val="subscript"/>
        </w:rPr>
        <w:t>2.1.об</w:t>
      </w:r>
      <w:r w:rsidR="00003F22" w:rsidRPr="006450B1">
        <w:rPr>
          <w:sz w:val="28"/>
          <w:szCs w:val="28"/>
        </w:rPr>
        <w:t>=450/1838=0.2</w:t>
      </w:r>
      <w:r w:rsidR="0097706C" w:rsidRPr="006450B1">
        <w:rPr>
          <w:sz w:val="28"/>
          <w:szCs w:val="28"/>
        </w:rPr>
        <w:t>4</w:t>
      </w:r>
      <w:r w:rsidR="007655CF" w:rsidRPr="006450B1">
        <w:rPr>
          <w:sz w:val="28"/>
          <w:szCs w:val="28"/>
        </w:rPr>
        <w:t xml:space="preserve"> </w:t>
      </w:r>
    </w:p>
    <w:p w:rsidR="006533B3" w:rsidRPr="006450B1" w:rsidRDefault="0097706C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первой фазы второго перекрёстка для прямого направления: у</w:t>
      </w:r>
      <w:r w:rsidRPr="006450B1">
        <w:rPr>
          <w:sz w:val="28"/>
          <w:szCs w:val="28"/>
          <w:vertAlign w:val="subscript"/>
        </w:rPr>
        <w:t>1.2.пр.</w:t>
      </w:r>
      <w:r w:rsidR="0096610F" w:rsidRPr="006450B1">
        <w:rPr>
          <w:sz w:val="28"/>
          <w:szCs w:val="28"/>
        </w:rPr>
        <w:t>=950/3150=0.30</w:t>
      </w:r>
      <w:r w:rsidRPr="006450B1">
        <w:rPr>
          <w:sz w:val="28"/>
          <w:szCs w:val="28"/>
        </w:rPr>
        <w:t xml:space="preserve"> , для обратного направления у</w:t>
      </w:r>
      <w:r w:rsidRPr="006450B1">
        <w:rPr>
          <w:sz w:val="28"/>
          <w:szCs w:val="28"/>
          <w:vertAlign w:val="subscript"/>
        </w:rPr>
        <w:t>1.2.об</w:t>
      </w:r>
      <w:r w:rsidR="0096610F" w:rsidRPr="006450B1">
        <w:rPr>
          <w:sz w:val="28"/>
          <w:szCs w:val="28"/>
        </w:rPr>
        <w:t>=880/3150</w:t>
      </w:r>
      <w:r w:rsidRPr="006450B1">
        <w:rPr>
          <w:sz w:val="28"/>
          <w:szCs w:val="28"/>
        </w:rPr>
        <w:t>=0.48</w:t>
      </w:r>
    </w:p>
    <w:p w:rsidR="0097706C" w:rsidRPr="006450B1" w:rsidRDefault="0097706C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второй фазы второго перекрёстка для прямого направления : у</w:t>
      </w:r>
      <w:r w:rsidR="00BD3CDA" w:rsidRPr="006450B1">
        <w:rPr>
          <w:sz w:val="28"/>
          <w:szCs w:val="28"/>
          <w:vertAlign w:val="subscript"/>
        </w:rPr>
        <w:t>2.2.пр</w:t>
      </w:r>
      <w:r w:rsidR="0096610F" w:rsidRPr="006450B1">
        <w:rPr>
          <w:sz w:val="28"/>
          <w:szCs w:val="28"/>
        </w:rPr>
        <w:t>=400/1838=0.22</w:t>
      </w:r>
      <w:r w:rsidR="00BD3CDA" w:rsidRPr="006450B1">
        <w:rPr>
          <w:sz w:val="28"/>
          <w:szCs w:val="28"/>
        </w:rPr>
        <w:t xml:space="preserve"> , для обратного направления у</w:t>
      </w:r>
      <w:r w:rsidR="00BD3CDA" w:rsidRPr="006450B1">
        <w:rPr>
          <w:sz w:val="28"/>
          <w:szCs w:val="28"/>
          <w:vertAlign w:val="subscript"/>
        </w:rPr>
        <w:t>2.2.об</w:t>
      </w:r>
      <w:r w:rsidR="0096610F" w:rsidRPr="006450B1">
        <w:rPr>
          <w:sz w:val="28"/>
          <w:szCs w:val="28"/>
        </w:rPr>
        <w:t>=350/1838=0.20</w:t>
      </w:r>
    </w:p>
    <w:p w:rsidR="00BD3CDA" w:rsidRPr="006450B1" w:rsidRDefault="00BD3CD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первой фазы третьего перекрёстка для прямого направления: у</w:t>
      </w:r>
      <w:r w:rsidRPr="006450B1">
        <w:rPr>
          <w:sz w:val="28"/>
          <w:szCs w:val="28"/>
          <w:vertAlign w:val="subscript"/>
        </w:rPr>
        <w:t>1.3.пр</w:t>
      </w:r>
      <w:r w:rsidR="0096610F" w:rsidRPr="006450B1">
        <w:rPr>
          <w:sz w:val="28"/>
          <w:szCs w:val="28"/>
        </w:rPr>
        <w:t>=890/3150=0.</w:t>
      </w:r>
      <w:r w:rsidRPr="006450B1">
        <w:rPr>
          <w:sz w:val="28"/>
          <w:szCs w:val="28"/>
        </w:rPr>
        <w:t>3</w:t>
      </w:r>
      <w:r w:rsidR="0096610F" w:rsidRPr="006450B1">
        <w:rPr>
          <w:sz w:val="28"/>
          <w:szCs w:val="28"/>
        </w:rPr>
        <w:t>0</w:t>
      </w:r>
      <w:r w:rsidRPr="006450B1">
        <w:rPr>
          <w:sz w:val="28"/>
          <w:szCs w:val="28"/>
        </w:rPr>
        <w:t xml:space="preserve"> , для обратного направления у</w:t>
      </w:r>
      <w:r w:rsidRPr="006450B1">
        <w:rPr>
          <w:sz w:val="28"/>
          <w:szCs w:val="28"/>
          <w:vertAlign w:val="subscript"/>
        </w:rPr>
        <w:t>1.3.об</w:t>
      </w:r>
      <w:r w:rsidR="0096610F" w:rsidRPr="006450B1">
        <w:rPr>
          <w:sz w:val="28"/>
          <w:szCs w:val="28"/>
        </w:rPr>
        <w:t>=85</w:t>
      </w:r>
      <w:r w:rsidRPr="006450B1">
        <w:rPr>
          <w:sz w:val="28"/>
          <w:szCs w:val="28"/>
        </w:rPr>
        <w:t>0/</w:t>
      </w:r>
      <w:r w:rsidR="0096610F" w:rsidRPr="006450B1">
        <w:rPr>
          <w:sz w:val="28"/>
          <w:szCs w:val="28"/>
        </w:rPr>
        <w:t>3150=0.32</w:t>
      </w:r>
    </w:p>
    <w:p w:rsidR="00E948EA" w:rsidRPr="006450B1" w:rsidRDefault="00E948EA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второй фазы третьего перекрёстка для прямого направления : у</w:t>
      </w:r>
      <w:r w:rsidRPr="006450B1">
        <w:rPr>
          <w:sz w:val="28"/>
          <w:szCs w:val="28"/>
          <w:vertAlign w:val="subscript"/>
        </w:rPr>
        <w:t>2.3.пр</w:t>
      </w:r>
      <w:r w:rsidR="0096610F" w:rsidRPr="006450B1">
        <w:rPr>
          <w:sz w:val="28"/>
          <w:szCs w:val="28"/>
        </w:rPr>
        <w:t>=360/1838=0.21</w:t>
      </w:r>
      <w:r w:rsidRPr="006450B1">
        <w:rPr>
          <w:sz w:val="28"/>
          <w:szCs w:val="28"/>
        </w:rPr>
        <w:t xml:space="preserve"> , для обратного направления у</w:t>
      </w:r>
      <w:r w:rsidRPr="006450B1">
        <w:rPr>
          <w:sz w:val="28"/>
          <w:szCs w:val="28"/>
          <w:vertAlign w:val="subscript"/>
        </w:rPr>
        <w:t>2.3.об</w:t>
      </w:r>
      <w:r w:rsidR="0096610F" w:rsidRPr="006450B1">
        <w:rPr>
          <w:sz w:val="28"/>
          <w:szCs w:val="28"/>
        </w:rPr>
        <w:t>=270/1838=0.15</w:t>
      </w:r>
    </w:p>
    <w:p w:rsidR="00E948EA" w:rsidRP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48EA" w:rsidRPr="006450B1">
        <w:rPr>
          <w:sz w:val="28"/>
          <w:szCs w:val="28"/>
        </w:rPr>
        <w:t>Для первой фазы четвёртого перекрёстка для прямого направления :</w:t>
      </w:r>
      <w:r w:rsidR="00301929" w:rsidRPr="006450B1">
        <w:rPr>
          <w:sz w:val="28"/>
          <w:szCs w:val="28"/>
        </w:rPr>
        <w:t xml:space="preserve"> у</w:t>
      </w:r>
      <w:r w:rsidR="00301929" w:rsidRPr="006450B1">
        <w:rPr>
          <w:sz w:val="28"/>
          <w:szCs w:val="28"/>
          <w:vertAlign w:val="subscript"/>
        </w:rPr>
        <w:t>1.4.пр</w:t>
      </w:r>
      <w:r w:rsidR="0096610F" w:rsidRPr="006450B1">
        <w:rPr>
          <w:sz w:val="28"/>
          <w:szCs w:val="28"/>
        </w:rPr>
        <w:t>=1000/3150=0.32</w:t>
      </w:r>
      <w:r w:rsidR="00301929" w:rsidRPr="006450B1">
        <w:rPr>
          <w:sz w:val="28"/>
          <w:szCs w:val="28"/>
        </w:rPr>
        <w:t xml:space="preserve"> , для обратного направления у</w:t>
      </w:r>
      <w:r w:rsidR="00301929" w:rsidRPr="006450B1">
        <w:rPr>
          <w:sz w:val="28"/>
          <w:szCs w:val="28"/>
          <w:vertAlign w:val="subscript"/>
        </w:rPr>
        <w:t>1.4.об</w:t>
      </w:r>
      <w:r w:rsidR="0096610F" w:rsidRPr="006450B1">
        <w:rPr>
          <w:sz w:val="28"/>
          <w:szCs w:val="28"/>
        </w:rPr>
        <w:t>=910/3150=0.30</w:t>
      </w:r>
    </w:p>
    <w:p w:rsidR="00301929" w:rsidRPr="006450B1" w:rsidRDefault="00301929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второй фазы четвёртого перекрёстка для прямого направления : у</w:t>
      </w:r>
      <w:r w:rsidRPr="006450B1">
        <w:rPr>
          <w:sz w:val="28"/>
          <w:szCs w:val="28"/>
          <w:vertAlign w:val="subscript"/>
        </w:rPr>
        <w:t>2.4.пр</w:t>
      </w:r>
      <w:r w:rsidR="0096610F" w:rsidRPr="006450B1">
        <w:rPr>
          <w:sz w:val="28"/>
          <w:szCs w:val="28"/>
        </w:rPr>
        <w:t>=450/1838</w:t>
      </w:r>
      <w:r w:rsidRPr="006450B1">
        <w:rPr>
          <w:sz w:val="28"/>
          <w:szCs w:val="28"/>
        </w:rPr>
        <w:t>=0.24</w:t>
      </w:r>
      <w:r w:rsidR="00632009" w:rsidRPr="006450B1">
        <w:rPr>
          <w:sz w:val="28"/>
          <w:szCs w:val="28"/>
        </w:rPr>
        <w:t xml:space="preserve"> , для обратного направления у</w:t>
      </w:r>
      <w:r w:rsidR="00632009" w:rsidRPr="006450B1">
        <w:rPr>
          <w:sz w:val="28"/>
          <w:szCs w:val="28"/>
          <w:vertAlign w:val="subscript"/>
        </w:rPr>
        <w:t>2.4.об</w:t>
      </w:r>
      <w:r w:rsidR="0096610F" w:rsidRPr="006450B1">
        <w:rPr>
          <w:sz w:val="28"/>
          <w:szCs w:val="28"/>
        </w:rPr>
        <w:t>=340/1838=0.20</w:t>
      </w:r>
      <w:r w:rsidR="00632009" w:rsidRPr="006450B1">
        <w:rPr>
          <w:sz w:val="28"/>
          <w:szCs w:val="28"/>
        </w:rPr>
        <w:t xml:space="preserve"> </w:t>
      </w:r>
    </w:p>
    <w:p w:rsidR="00632009" w:rsidRPr="006450B1" w:rsidRDefault="00632009" w:rsidP="006450B1">
      <w:pPr>
        <w:tabs>
          <w:tab w:val="left" w:pos="104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В качестве у</w:t>
      </w:r>
      <w:r w:rsidRPr="006450B1">
        <w:rPr>
          <w:sz w:val="28"/>
          <w:szCs w:val="28"/>
          <w:vertAlign w:val="subscript"/>
          <w:lang w:val="en-US"/>
        </w:rPr>
        <w:t>j</w:t>
      </w:r>
      <w:r w:rsid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 xml:space="preserve">выбирается </w:t>
      </w:r>
      <w:r w:rsidR="00B343F4" w:rsidRPr="006450B1">
        <w:rPr>
          <w:sz w:val="28"/>
          <w:szCs w:val="28"/>
        </w:rPr>
        <w:t xml:space="preserve">наибольшее значение ( у ) в каждой фазе, каждого перекрёстка и </w:t>
      </w:r>
      <w:r w:rsidR="007518E5" w:rsidRPr="006450B1">
        <w:rPr>
          <w:sz w:val="28"/>
          <w:szCs w:val="28"/>
        </w:rPr>
        <w:t>сводим в таблицу 1</w:t>
      </w:r>
      <w:r w:rsidR="00B343F4" w:rsidRPr="006450B1">
        <w:rPr>
          <w:sz w:val="28"/>
          <w:szCs w:val="28"/>
        </w:rPr>
        <w:t>:</w:t>
      </w:r>
    </w:p>
    <w:p w:rsidR="006450B1" w:rsidRDefault="006450B1" w:rsidP="006450B1">
      <w:pPr>
        <w:tabs>
          <w:tab w:val="left" w:pos="1040"/>
        </w:tabs>
        <w:spacing w:line="360" w:lineRule="auto"/>
        <w:ind w:firstLine="709"/>
        <w:jc w:val="both"/>
        <w:rPr>
          <w:sz w:val="28"/>
          <w:szCs w:val="28"/>
        </w:rPr>
      </w:pPr>
    </w:p>
    <w:p w:rsidR="00B343F4" w:rsidRPr="006450B1" w:rsidRDefault="005C205A" w:rsidP="006450B1">
      <w:pPr>
        <w:tabs>
          <w:tab w:val="left" w:pos="1040"/>
        </w:tabs>
        <w:spacing w:line="360" w:lineRule="auto"/>
        <w:ind w:firstLine="709"/>
        <w:jc w:val="right"/>
        <w:rPr>
          <w:sz w:val="28"/>
          <w:szCs w:val="28"/>
        </w:rPr>
      </w:pPr>
      <w:r w:rsidRPr="006450B1">
        <w:rPr>
          <w:sz w:val="28"/>
          <w:szCs w:val="28"/>
        </w:rPr>
        <w:t>Таб</w:t>
      </w:r>
      <w:r w:rsidR="00700B15" w:rsidRPr="006450B1">
        <w:rPr>
          <w:sz w:val="28"/>
          <w:szCs w:val="28"/>
        </w:rPr>
        <w:t>л</w:t>
      </w:r>
      <w:r w:rsidRPr="006450B1">
        <w:rPr>
          <w:sz w:val="28"/>
          <w:szCs w:val="28"/>
        </w:rPr>
        <w:t>. 1</w:t>
      </w:r>
      <w:r w:rsidR="00A94AF4" w:rsidRPr="006450B1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701"/>
        <w:gridCol w:w="2127"/>
      </w:tblGrid>
      <w:tr w:rsidR="005C205A" w:rsidRPr="006450B1" w:rsidTr="006450B1">
        <w:trPr>
          <w:trHeight w:val="929"/>
          <w:jc w:val="center"/>
        </w:trPr>
        <w:tc>
          <w:tcPr>
            <w:tcW w:w="1368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Перекрёсток</w:t>
            </w:r>
          </w:p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№</w:t>
            </w:r>
          </w:p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По магистрали</w:t>
            </w:r>
          </w:p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( 1 фаза )</w:t>
            </w:r>
          </w:p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По второстепенной</w:t>
            </w:r>
          </w:p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( 2 фаза )</w:t>
            </w:r>
          </w:p>
        </w:tc>
      </w:tr>
      <w:tr w:rsidR="005C205A" w:rsidRPr="006450B1" w:rsidTr="006450B1">
        <w:trPr>
          <w:trHeight w:val="692"/>
          <w:jc w:val="center"/>
        </w:trPr>
        <w:tc>
          <w:tcPr>
            <w:tcW w:w="1368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5C205A" w:rsidRPr="006450B1" w:rsidRDefault="00A94AF4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</w:t>
            </w:r>
            <w:r w:rsidR="0096610F" w:rsidRPr="006450B1"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5C205A" w:rsidRPr="006450B1" w:rsidRDefault="00A94AF4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</w:t>
            </w:r>
            <w:r w:rsidR="0096610F" w:rsidRPr="006450B1">
              <w:rPr>
                <w:sz w:val="20"/>
                <w:szCs w:val="20"/>
              </w:rPr>
              <w:t>.27</w:t>
            </w:r>
          </w:p>
        </w:tc>
      </w:tr>
      <w:tr w:rsidR="005C205A" w:rsidRPr="006450B1" w:rsidTr="006450B1">
        <w:trPr>
          <w:trHeight w:val="712"/>
          <w:jc w:val="center"/>
        </w:trPr>
        <w:tc>
          <w:tcPr>
            <w:tcW w:w="1368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C205A" w:rsidRPr="006450B1" w:rsidRDefault="00A94AF4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</w:t>
            </w:r>
            <w:r w:rsidR="0096610F" w:rsidRPr="006450B1"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5C205A" w:rsidRPr="006450B1" w:rsidRDefault="00A94AF4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</w:t>
            </w:r>
            <w:r w:rsidR="0096610F" w:rsidRPr="006450B1">
              <w:rPr>
                <w:sz w:val="20"/>
                <w:szCs w:val="20"/>
              </w:rPr>
              <w:t>22</w:t>
            </w:r>
          </w:p>
        </w:tc>
      </w:tr>
      <w:tr w:rsidR="005C205A" w:rsidRPr="006450B1" w:rsidTr="006450B1">
        <w:trPr>
          <w:trHeight w:val="672"/>
          <w:jc w:val="center"/>
        </w:trPr>
        <w:tc>
          <w:tcPr>
            <w:tcW w:w="1368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5C205A" w:rsidRPr="006450B1" w:rsidRDefault="0096610F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</w:t>
            </w:r>
            <w:r w:rsidR="00A94AF4" w:rsidRPr="006450B1">
              <w:rPr>
                <w:sz w:val="20"/>
                <w:szCs w:val="20"/>
              </w:rPr>
              <w:t>3</w:t>
            </w:r>
            <w:r w:rsidRPr="006450B1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C205A" w:rsidRPr="006450B1" w:rsidRDefault="00A94AF4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</w:t>
            </w:r>
            <w:r w:rsidR="0096610F" w:rsidRPr="006450B1">
              <w:rPr>
                <w:sz w:val="20"/>
                <w:szCs w:val="20"/>
              </w:rPr>
              <w:t>21</w:t>
            </w:r>
          </w:p>
        </w:tc>
      </w:tr>
      <w:tr w:rsidR="005C205A" w:rsidRPr="006450B1" w:rsidTr="006450B1">
        <w:trPr>
          <w:trHeight w:val="610"/>
          <w:jc w:val="center"/>
        </w:trPr>
        <w:tc>
          <w:tcPr>
            <w:tcW w:w="1368" w:type="dxa"/>
          </w:tcPr>
          <w:p w:rsidR="005C205A" w:rsidRPr="006450B1" w:rsidRDefault="005C205A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5C205A" w:rsidRPr="006450B1" w:rsidRDefault="00A94AF4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</w:t>
            </w:r>
            <w:r w:rsidR="0096610F" w:rsidRPr="006450B1"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5C205A" w:rsidRPr="006450B1" w:rsidRDefault="0096610F" w:rsidP="006450B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у=0.2</w:t>
            </w:r>
            <w:r w:rsidR="00A94AF4" w:rsidRPr="006450B1">
              <w:rPr>
                <w:sz w:val="20"/>
                <w:szCs w:val="20"/>
              </w:rPr>
              <w:t>4</w:t>
            </w:r>
          </w:p>
        </w:tc>
      </w:tr>
    </w:tbl>
    <w:p w:rsidR="0067001B" w:rsidRPr="006450B1" w:rsidRDefault="0067001B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2A4F04" w:rsidRPr="006450B1" w:rsidRDefault="002A4F0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Суммарный фазовый коэффициент характеризующий загрузку перекрёстка находим по формуле ( </w:t>
      </w:r>
      <w:r w:rsidR="00B251A9" w:rsidRPr="006450B1">
        <w:rPr>
          <w:sz w:val="28"/>
          <w:szCs w:val="28"/>
        </w:rPr>
        <w:t>1.</w:t>
      </w:r>
      <w:r w:rsidRPr="006450B1">
        <w:rPr>
          <w:sz w:val="28"/>
          <w:szCs w:val="28"/>
        </w:rPr>
        <w:t>2 ):</w:t>
      </w:r>
    </w:p>
    <w:p w:rsidR="00F11734" w:rsidRPr="006450B1" w:rsidRDefault="002A4F0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Для первого перекрёстка </w:t>
      </w:r>
      <w:r w:rsidRPr="006450B1">
        <w:rPr>
          <w:sz w:val="28"/>
          <w:szCs w:val="28"/>
          <w:lang w:val="en-US"/>
        </w:rPr>
        <w:t>Y</w:t>
      </w:r>
      <w:r w:rsidR="0096610F" w:rsidRPr="006450B1">
        <w:rPr>
          <w:sz w:val="28"/>
          <w:szCs w:val="28"/>
        </w:rPr>
        <w:t>=0.</w:t>
      </w:r>
      <w:r w:rsidRPr="006450B1">
        <w:rPr>
          <w:sz w:val="28"/>
          <w:szCs w:val="28"/>
        </w:rPr>
        <w:t>3</w:t>
      </w:r>
      <w:r w:rsidR="0096610F" w:rsidRPr="006450B1">
        <w:rPr>
          <w:sz w:val="28"/>
          <w:szCs w:val="28"/>
        </w:rPr>
        <w:t>6</w:t>
      </w:r>
      <w:r w:rsidRPr="006450B1">
        <w:rPr>
          <w:sz w:val="28"/>
          <w:szCs w:val="28"/>
        </w:rPr>
        <w:t>+0.</w:t>
      </w:r>
      <w:r w:rsidR="0096610F" w:rsidRPr="006450B1">
        <w:rPr>
          <w:sz w:val="28"/>
          <w:szCs w:val="28"/>
        </w:rPr>
        <w:t>27=0.63</w:t>
      </w:r>
      <w:r w:rsidR="00F11734" w:rsidRPr="006450B1">
        <w:rPr>
          <w:sz w:val="28"/>
          <w:szCs w:val="28"/>
        </w:rPr>
        <w:t>;</w:t>
      </w:r>
    </w:p>
    <w:p w:rsidR="00F11734" w:rsidRPr="006450B1" w:rsidRDefault="00F1173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Для второго перекрёстка </w:t>
      </w:r>
      <w:r w:rsidRPr="006450B1">
        <w:rPr>
          <w:sz w:val="28"/>
          <w:szCs w:val="28"/>
          <w:lang w:val="en-US"/>
        </w:rPr>
        <w:t>Y</w:t>
      </w:r>
      <w:r w:rsidR="0096610F" w:rsidRPr="006450B1">
        <w:rPr>
          <w:sz w:val="28"/>
          <w:szCs w:val="28"/>
        </w:rPr>
        <w:t>=0.30+0.22=0.</w:t>
      </w:r>
      <w:r w:rsidRPr="006450B1">
        <w:rPr>
          <w:sz w:val="28"/>
          <w:szCs w:val="28"/>
        </w:rPr>
        <w:t>5</w:t>
      </w:r>
      <w:r w:rsidR="0096610F" w:rsidRPr="006450B1">
        <w:rPr>
          <w:sz w:val="28"/>
          <w:szCs w:val="28"/>
        </w:rPr>
        <w:t>2</w:t>
      </w:r>
      <w:r w:rsidRPr="006450B1">
        <w:rPr>
          <w:sz w:val="28"/>
          <w:szCs w:val="28"/>
        </w:rPr>
        <w:t>;</w:t>
      </w:r>
    </w:p>
    <w:p w:rsidR="00F11734" w:rsidRPr="006450B1" w:rsidRDefault="00F1173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Для третьего перекрёстка </w:t>
      </w:r>
      <w:r w:rsidRPr="006450B1">
        <w:rPr>
          <w:sz w:val="28"/>
          <w:szCs w:val="28"/>
          <w:lang w:val="en-US"/>
        </w:rPr>
        <w:t>Y</w:t>
      </w:r>
      <w:r w:rsidRPr="006450B1">
        <w:rPr>
          <w:sz w:val="28"/>
          <w:szCs w:val="28"/>
        </w:rPr>
        <w:t>=</w:t>
      </w:r>
      <w:r w:rsidR="0096610F" w:rsidRPr="006450B1">
        <w:rPr>
          <w:sz w:val="28"/>
          <w:szCs w:val="28"/>
        </w:rPr>
        <w:t>0.</w:t>
      </w:r>
      <w:r w:rsidRPr="006450B1">
        <w:rPr>
          <w:sz w:val="28"/>
          <w:szCs w:val="28"/>
        </w:rPr>
        <w:t>3</w:t>
      </w:r>
      <w:r w:rsidR="0096610F" w:rsidRPr="006450B1">
        <w:rPr>
          <w:sz w:val="28"/>
          <w:szCs w:val="28"/>
        </w:rPr>
        <w:t>2+0.21=0.5</w:t>
      </w:r>
      <w:r w:rsidRPr="006450B1">
        <w:rPr>
          <w:sz w:val="28"/>
          <w:szCs w:val="28"/>
        </w:rPr>
        <w:t>3;</w:t>
      </w:r>
    </w:p>
    <w:p w:rsidR="00F11734" w:rsidRPr="006450B1" w:rsidRDefault="00F1173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Для четвёртого перекрёстка </w:t>
      </w:r>
      <w:r w:rsidRPr="006450B1">
        <w:rPr>
          <w:sz w:val="28"/>
          <w:szCs w:val="28"/>
          <w:lang w:val="en-US"/>
        </w:rPr>
        <w:t>Y</w:t>
      </w:r>
      <w:r w:rsidR="0096610F" w:rsidRPr="006450B1">
        <w:rPr>
          <w:sz w:val="28"/>
          <w:szCs w:val="28"/>
        </w:rPr>
        <w:t>=0.32+0.24=0.56</w:t>
      </w:r>
      <w:r w:rsidRPr="006450B1">
        <w:rPr>
          <w:sz w:val="28"/>
          <w:szCs w:val="28"/>
        </w:rPr>
        <w:t>.</w:t>
      </w:r>
    </w:p>
    <w:p w:rsidR="00F11734" w:rsidRPr="006450B1" w:rsidRDefault="00F11734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Определяем цикл регулирования по формуле ( </w:t>
      </w:r>
      <w:r w:rsidR="00B251A9" w:rsidRPr="006450B1">
        <w:rPr>
          <w:sz w:val="28"/>
          <w:szCs w:val="28"/>
        </w:rPr>
        <w:t>1.</w:t>
      </w:r>
      <w:r w:rsidRPr="006450B1">
        <w:rPr>
          <w:sz w:val="28"/>
          <w:szCs w:val="28"/>
        </w:rPr>
        <w:t>1 );</w:t>
      </w:r>
    </w:p>
    <w:p w:rsidR="00F11734" w:rsidRPr="006450B1" w:rsidRDefault="005A4708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1.5*</w:t>
      </w:r>
      <w:r w:rsidR="0096610F" w:rsidRPr="006450B1">
        <w:rPr>
          <w:sz w:val="28"/>
          <w:szCs w:val="28"/>
        </w:rPr>
        <w:t>8</w:t>
      </w:r>
      <w:r w:rsidRPr="006450B1">
        <w:rPr>
          <w:sz w:val="28"/>
          <w:szCs w:val="28"/>
        </w:rPr>
        <w:t>+5</w:t>
      </w:r>
    </w:p>
    <w:p w:rsidR="00EC0319" w:rsidRPr="006450B1" w:rsidRDefault="002E5F5E" w:rsidP="006450B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90pt,8.75pt" to="2in,8.75pt"/>
        </w:pict>
      </w:r>
      <w:r w:rsidR="00F11734" w:rsidRPr="006450B1">
        <w:rPr>
          <w:sz w:val="28"/>
          <w:szCs w:val="28"/>
        </w:rPr>
        <w:t>Т</w:t>
      </w:r>
      <w:r w:rsidR="005A4708" w:rsidRPr="006450B1">
        <w:rPr>
          <w:sz w:val="28"/>
          <w:szCs w:val="28"/>
          <w:vertAlign w:val="subscript"/>
        </w:rPr>
        <w:t>ц</w:t>
      </w:r>
      <w:r w:rsidR="0004274E" w:rsidRPr="006450B1">
        <w:rPr>
          <w:sz w:val="28"/>
          <w:szCs w:val="28"/>
          <w:vertAlign w:val="subscript"/>
        </w:rPr>
        <w:t>1</w:t>
      </w:r>
      <w:r w:rsidR="005A4708" w:rsidRPr="006450B1">
        <w:rPr>
          <w:sz w:val="28"/>
          <w:szCs w:val="28"/>
          <w:vertAlign w:val="subscript"/>
        </w:rPr>
        <w:t xml:space="preserve"> </w:t>
      </w:r>
      <w:r w:rsidR="005A4708" w:rsidRPr="006450B1">
        <w:rPr>
          <w:sz w:val="28"/>
          <w:szCs w:val="28"/>
        </w:rPr>
        <w:t>=</w:t>
      </w:r>
      <w:r w:rsidR="006450B1">
        <w:rPr>
          <w:sz w:val="28"/>
          <w:szCs w:val="28"/>
        </w:rPr>
        <w:t xml:space="preserve"> </w:t>
      </w:r>
      <w:r w:rsidR="00EC0319" w:rsidRPr="006450B1">
        <w:rPr>
          <w:sz w:val="28"/>
          <w:szCs w:val="28"/>
        </w:rPr>
        <w:t xml:space="preserve">= </w:t>
      </w:r>
      <w:r w:rsidR="0096610F" w:rsidRPr="006450B1">
        <w:rPr>
          <w:sz w:val="28"/>
          <w:szCs w:val="28"/>
        </w:rPr>
        <w:t>46</w:t>
      </w:r>
      <w:r w:rsidR="00EC0319" w:rsidRPr="006450B1">
        <w:rPr>
          <w:sz w:val="28"/>
          <w:szCs w:val="28"/>
        </w:rPr>
        <w:t xml:space="preserve"> с;</w:t>
      </w:r>
      <w:r w:rsidR="006450B1">
        <w:rPr>
          <w:sz w:val="28"/>
          <w:szCs w:val="28"/>
        </w:rPr>
        <w:t xml:space="preserve"> </w:t>
      </w:r>
      <w:r w:rsidR="00EC0319" w:rsidRPr="006450B1">
        <w:rPr>
          <w:sz w:val="28"/>
          <w:szCs w:val="28"/>
        </w:rPr>
        <w:t>Т</w:t>
      </w:r>
      <w:r w:rsidR="00EC0319" w:rsidRPr="006450B1">
        <w:rPr>
          <w:sz w:val="28"/>
          <w:szCs w:val="28"/>
          <w:vertAlign w:val="subscript"/>
        </w:rPr>
        <w:t>ц2</w:t>
      </w:r>
      <w:r w:rsidR="00780270" w:rsidRPr="006450B1">
        <w:rPr>
          <w:sz w:val="28"/>
          <w:szCs w:val="28"/>
        </w:rPr>
        <w:t>= (1.5*8+5) / ( 1-0.</w:t>
      </w:r>
      <w:r w:rsidR="00EC0319" w:rsidRPr="006450B1">
        <w:rPr>
          <w:sz w:val="28"/>
          <w:szCs w:val="28"/>
        </w:rPr>
        <w:t>5</w:t>
      </w:r>
      <w:r w:rsidR="00780270" w:rsidRPr="006450B1">
        <w:rPr>
          <w:sz w:val="28"/>
          <w:szCs w:val="28"/>
        </w:rPr>
        <w:t>2 )=35</w:t>
      </w:r>
      <w:r w:rsidR="00EC0319" w:rsidRPr="006450B1">
        <w:rPr>
          <w:sz w:val="28"/>
          <w:szCs w:val="28"/>
        </w:rPr>
        <w:t xml:space="preserve"> с;</w:t>
      </w:r>
    </w:p>
    <w:p w:rsidR="00A94AF4" w:rsidRPr="006450B1" w:rsidRDefault="0004274E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1-0</w:t>
      </w:r>
      <w:r w:rsidR="00EC0319" w:rsidRPr="006450B1">
        <w:rPr>
          <w:sz w:val="28"/>
          <w:szCs w:val="28"/>
        </w:rPr>
        <w:t>.</w:t>
      </w:r>
      <w:r w:rsidR="0096610F" w:rsidRPr="006450B1">
        <w:rPr>
          <w:sz w:val="28"/>
          <w:szCs w:val="28"/>
        </w:rPr>
        <w:t>63</w:t>
      </w:r>
      <w:r w:rsidR="006450B1">
        <w:rPr>
          <w:sz w:val="28"/>
          <w:szCs w:val="28"/>
        </w:rPr>
        <w:t xml:space="preserve"> </w:t>
      </w:r>
    </w:p>
    <w:p w:rsidR="00EC0319" w:rsidRPr="006450B1" w:rsidRDefault="00EC0319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Т</w:t>
      </w:r>
      <w:r w:rsidRPr="006450B1">
        <w:rPr>
          <w:sz w:val="28"/>
          <w:szCs w:val="28"/>
          <w:vertAlign w:val="subscript"/>
        </w:rPr>
        <w:t>ц3</w:t>
      </w:r>
      <w:r w:rsidR="00780270" w:rsidRPr="006450B1">
        <w:rPr>
          <w:sz w:val="28"/>
          <w:szCs w:val="28"/>
        </w:rPr>
        <w:t>= (1.5*8+5) / ( 1-0.53 )= 36</w:t>
      </w:r>
      <w:r w:rsidRPr="006450B1">
        <w:rPr>
          <w:sz w:val="28"/>
          <w:szCs w:val="28"/>
        </w:rPr>
        <w:t xml:space="preserve"> с;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Т</w:t>
      </w:r>
      <w:r w:rsidRPr="006450B1">
        <w:rPr>
          <w:sz w:val="28"/>
          <w:szCs w:val="28"/>
          <w:vertAlign w:val="subscript"/>
        </w:rPr>
        <w:t>ц4</w:t>
      </w:r>
      <w:r w:rsidR="00780270" w:rsidRPr="006450B1">
        <w:rPr>
          <w:sz w:val="28"/>
          <w:szCs w:val="28"/>
        </w:rPr>
        <w:t>= (1.5*8+5) / ( 1-0.56</w:t>
      </w:r>
      <w:r w:rsidRPr="006450B1">
        <w:rPr>
          <w:sz w:val="28"/>
          <w:szCs w:val="28"/>
        </w:rPr>
        <w:t xml:space="preserve"> )= </w:t>
      </w:r>
      <w:r w:rsidR="00780270" w:rsidRPr="006450B1">
        <w:rPr>
          <w:sz w:val="28"/>
          <w:szCs w:val="28"/>
        </w:rPr>
        <w:t>39</w:t>
      </w:r>
      <w:r w:rsidR="002869A9" w:rsidRPr="006450B1">
        <w:rPr>
          <w:sz w:val="28"/>
          <w:szCs w:val="28"/>
        </w:rPr>
        <w:t xml:space="preserve"> с.</w:t>
      </w:r>
    </w:p>
    <w:p w:rsidR="002869A9" w:rsidRPr="006450B1" w:rsidRDefault="002869A9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Перекрёсток, у которого по расчёту получена наибольшая длительность цикла</w:t>
      </w:r>
      <w:r w:rsidR="00E62244" w:rsidRPr="006450B1">
        <w:rPr>
          <w:sz w:val="28"/>
          <w:szCs w:val="28"/>
        </w:rPr>
        <w:t>, в нашем случае это второй перекрёсток</w:t>
      </w:r>
      <w:r w:rsidR="00832555" w:rsidRPr="006450B1">
        <w:rPr>
          <w:sz w:val="28"/>
          <w:szCs w:val="28"/>
        </w:rPr>
        <w:t xml:space="preserve"> ( Т</w:t>
      </w:r>
      <w:r w:rsidR="00832555" w:rsidRPr="006450B1">
        <w:rPr>
          <w:sz w:val="28"/>
          <w:szCs w:val="28"/>
          <w:vertAlign w:val="subscript"/>
        </w:rPr>
        <w:t xml:space="preserve">ц2 </w:t>
      </w:r>
      <w:r w:rsidR="00832555" w:rsidRPr="006450B1">
        <w:rPr>
          <w:sz w:val="28"/>
          <w:szCs w:val="28"/>
        </w:rPr>
        <w:t>)</w:t>
      </w:r>
      <w:r w:rsidR="00E62244" w:rsidRPr="006450B1">
        <w:rPr>
          <w:sz w:val="28"/>
          <w:szCs w:val="28"/>
        </w:rPr>
        <w:t>, является наиболее загруженным и носит название « ключевого » перекрёстка для системы координированного регулирования. Значение длительности цикла Т</w:t>
      </w:r>
      <w:r w:rsidR="00E62244" w:rsidRPr="006450B1">
        <w:rPr>
          <w:sz w:val="28"/>
          <w:szCs w:val="28"/>
          <w:vertAlign w:val="subscript"/>
        </w:rPr>
        <w:t>ц2</w:t>
      </w:r>
      <w:r w:rsidR="006450B1">
        <w:rPr>
          <w:sz w:val="28"/>
          <w:szCs w:val="28"/>
          <w:vertAlign w:val="subscript"/>
        </w:rPr>
        <w:t xml:space="preserve"> </w:t>
      </w:r>
      <w:r w:rsidR="00E62244" w:rsidRPr="006450B1">
        <w:rPr>
          <w:sz w:val="28"/>
          <w:szCs w:val="28"/>
        </w:rPr>
        <w:t>ключевого перекрёстка применяется в дальнейших расчётах в качестве длительности цикла для всех перекрёстков, поскольку основным требованием системы координированного</w:t>
      </w:r>
      <w:r w:rsidR="0069471D" w:rsidRPr="006450B1">
        <w:rPr>
          <w:sz w:val="28"/>
          <w:szCs w:val="28"/>
        </w:rPr>
        <w:t xml:space="preserve"> регулирования является равенство длительности циклов на каждом перекрёстке. </w:t>
      </w:r>
    </w:p>
    <w:p w:rsidR="0069471D" w:rsidRPr="006450B1" w:rsidRDefault="00832555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После определения длительности цикла регулирования для магистрали рассчитывается длительность основных тактов. Этот расчёт начинается с ключевого перекрёстка. Для каждой фазы длительность основного такта рассчитывается по формуле: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BC098A" w:rsidRPr="006450B1" w:rsidRDefault="00E72BD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="00BC098A" w:rsidRPr="006450B1">
        <w:rPr>
          <w:sz w:val="28"/>
          <w:szCs w:val="28"/>
          <w:vertAlign w:val="subscript"/>
        </w:rPr>
        <w:t>от</w:t>
      </w:r>
      <w:r w:rsidR="00BC098A" w:rsidRPr="006450B1">
        <w:rPr>
          <w:sz w:val="28"/>
          <w:szCs w:val="28"/>
          <w:vertAlign w:val="subscript"/>
          <w:lang w:val="en-US"/>
        </w:rPr>
        <w:t>j</w:t>
      </w:r>
      <w:r w:rsidR="00BC098A" w:rsidRPr="006450B1">
        <w:rPr>
          <w:sz w:val="28"/>
          <w:szCs w:val="28"/>
        </w:rPr>
        <w:t>= ( у</w:t>
      </w:r>
      <w:r w:rsidR="00BC098A" w:rsidRPr="006450B1">
        <w:rPr>
          <w:sz w:val="28"/>
          <w:szCs w:val="28"/>
          <w:vertAlign w:val="subscript"/>
          <w:lang w:val="en-US"/>
        </w:rPr>
        <w:t>j</w:t>
      </w:r>
      <w:r w:rsidR="00BC098A" w:rsidRPr="006450B1">
        <w:rPr>
          <w:sz w:val="28"/>
          <w:szCs w:val="28"/>
          <w:vertAlign w:val="subscript"/>
        </w:rPr>
        <w:t>/</w:t>
      </w:r>
      <w:r w:rsidR="00BC098A" w:rsidRPr="006450B1">
        <w:rPr>
          <w:sz w:val="28"/>
          <w:szCs w:val="28"/>
          <w:lang w:val="en-US"/>
        </w:rPr>
        <w:t>Y</w:t>
      </w:r>
      <w:r w:rsidR="00BC098A" w:rsidRPr="006450B1">
        <w:rPr>
          <w:sz w:val="28"/>
          <w:szCs w:val="28"/>
        </w:rPr>
        <w:t xml:space="preserve"> )</w:t>
      </w:r>
      <w:r w:rsidRPr="006450B1">
        <w:rPr>
          <w:sz w:val="28"/>
          <w:szCs w:val="28"/>
        </w:rPr>
        <w:t>*</w:t>
      </w:r>
      <w:r w:rsidR="00BC098A" w:rsidRPr="006450B1">
        <w:rPr>
          <w:sz w:val="28"/>
          <w:szCs w:val="28"/>
        </w:rPr>
        <w:t>( Т</w:t>
      </w:r>
      <w:r w:rsidR="00BC098A" w:rsidRPr="006450B1">
        <w:rPr>
          <w:sz w:val="28"/>
          <w:szCs w:val="28"/>
          <w:vertAlign w:val="subscript"/>
        </w:rPr>
        <w:t>ц</w:t>
      </w:r>
      <w:r w:rsidR="00BC098A" w:rsidRPr="006450B1">
        <w:rPr>
          <w:sz w:val="28"/>
          <w:szCs w:val="28"/>
        </w:rPr>
        <w:t xml:space="preserve"> – </w:t>
      </w:r>
      <w:r w:rsidR="00BC098A" w:rsidRPr="006450B1">
        <w:rPr>
          <w:sz w:val="28"/>
          <w:szCs w:val="28"/>
          <w:lang w:val="en-US"/>
        </w:rPr>
        <w:t>L</w:t>
      </w:r>
      <w:r w:rsidR="00BC098A" w:rsidRPr="006450B1">
        <w:rPr>
          <w:sz w:val="28"/>
          <w:szCs w:val="28"/>
        </w:rPr>
        <w:t xml:space="preserve"> )</w:t>
      </w:r>
      <w:r w:rsidR="006450B1">
        <w:rPr>
          <w:sz w:val="28"/>
          <w:szCs w:val="28"/>
        </w:rPr>
        <w:t xml:space="preserve"> </w:t>
      </w:r>
      <w:r w:rsidR="00BC098A" w:rsidRPr="006450B1">
        <w:rPr>
          <w:sz w:val="28"/>
          <w:szCs w:val="28"/>
        </w:rPr>
        <w:t xml:space="preserve">( </w:t>
      </w:r>
      <w:r w:rsidR="00B251A9" w:rsidRPr="006450B1">
        <w:rPr>
          <w:sz w:val="28"/>
          <w:szCs w:val="28"/>
        </w:rPr>
        <w:t>1.</w:t>
      </w:r>
      <w:r w:rsidR="00BC098A" w:rsidRPr="006450B1">
        <w:rPr>
          <w:sz w:val="28"/>
          <w:szCs w:val="28"/>
        </w:rPr>
        <w:t>7 )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E72BDF" w:rsidRPr="006450B1" w:rsidRDefault="00E72BD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от1</w:t>
      </w:r>
      <w:r w:rsidR="00780270" w:rsidRPr="006450B1">
        <w:rPr>
          <w:sz w:val="28"/>
          <w:szCs w:val="28"/>
        </w:rPr>
        <w:t>= ( 0.36/0.63 )*( 46-8 )= 22</w:t>
      </w:r>
      <w:r w:rsidRPr="006450B1">
        <w:rPr>
          <w:sz w:val="28"/>
          <w:szCs w:val="28"/>
        </w:rPr>
        <w:t xml:space="preserve"> с;</w:t>
      </w:r>
    </w:p>
    <w:p w:rsidR="00E72BDF" w:rsidRPr="006450B1" w:rsidRDefault="00E72BD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от2</w:t>
      </w:r>
      <w:r w:rsidR="00780270" w:rsidRPr="006450B1">
        <w:rPr>
          <w:sz w:val="28"/>
          <w:szCs w:val="28"/>
        </w:rPr>
        <w:t>= ( 0.27/0.63 )*( 46-8 )= 16</w:t>
      </w:r>
      <w:r w:rsidRPr="006450B1">
        <w:rPr>
          <w:sz w:val="28"/>
          <w:szCs w:val="28"/>
        </w:rPr>
        <w:t xml:space="preserve"> с.</w:t>
      </w:r>
    </w:p>
    <w:p w:rsidR="00514C1C" w:rsidRPr="006450B1" w:rsidRDefault="00DE2639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Сумма полученных длительностей основных тактов всех фаз должна дать величину цикла регулирования, т.е.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от1 </w:t>
      </w:r>
      <w:r w:rsidRPr="006450B1">
        <w:rPr>
          <w:sz w:val="28"/>
          <w:szCs w:val="28"/>
        </w:rPr>
        <w:t>+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  <w:lang w:val="en-US"/>
        </w:rPr>
        <w:t>t</w:t>
      </w:r>
      <w:r w:rsidRPr="006450B1">
        <w:rPr>
          <w:sz w:val="28"/>
          <w:szCs w:val="28"/>
          <w:vertAlign w:val="subscript"/>
        </w:rPr>
        <w:t>пр1</w:t>
      </w:r>
      <w:r w:rsidRPr="006450B1">
        <w:rPr>
          <w:sz w:val="28"/>
          <w:szCs w:val="28"/>
        </w:rPr>
        <w:t>+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от2</w:t>
      </w:r>
      <w:r w:rsidRPr="006450B1">
        <w:rPr>
          <w:sz w:val="28"/>
          <w:szCs w:val="28"/>
        </w:rPr>
        <w:t>+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пр2</w:t>
      </w:r>
      <w:r w:rsidRPr="006450B1">
        <w:rPr>
          <w:sz w:val="28"/>
          <w:szCs w:val="28"/>
        </w:rPr>
        <w:t>=</w:t>
      </w:r>
      <w:r w:rsidR="00514C1C" w:rsidRPr="006450B1">
        <w:rPr>
          <w:sz w:val="28"/>
          <w:szCs w:val="28"/>
        </w:rPr>
        <w:t>Т</w:t>
      </w:r>
      <w:r w:rsidR="00514C1C" w:rsidRPr="006450B1">
        <w:rPr>
          <w:sz w:val="28"/>
          <w:szCs w:val="28"/>
          <w:vertAlign w:val="subscript"/>
        </w:rPr>
        <w:t>ц</w:t>
      </w:r>
      <w:r w:rsidR="006450B1">
        <w:rPr>
          <w:sz w:val="28"/>
          <w:szCs w:val="28"/>
          <w:vertAlign w:val="subscript"/>
        </w:rPr>
        <w:t xml:space="preserve"> </w:t>
      </w:r>
      <w:r w:rsidR="00514C1C" w:rsidRPr="006450B1">
        <w:rPr>
          <w:sz w:val="28"/>
          <w:szCs w:val="28"/>
        </w:rPr>
        <w:t xml:space="preserve">( </w:t>
      </w:r>
      <w:r w:rsidR="00B251A9" w:rsidRPr="006450B1">
        <w:rPr>
          <w:sz w:val="28"/>
          <w:szCs w:val="28"/>
        </w:rPr>
        <w:t>1.</w:t>
      </w:r>
      <w:r w:rsidR="00514C1C" w:rsidRPr="006450B1">
        <w:rPr>
          <w:sz w:val="28"/>
          <w:szCs w:val="28"/>
        </w:rPr>
        <w:t>8 )</w:t>
      </w:r>
    </w:p>
    <w:p w:rsidR="00514C1C" w:rsidRPr="006450B1" w:rsidRDefault="00780270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22+5+16+3= </w:t>
      </w:r>
      <w:r w:rsidR="00514C1C" w:rsidRPr="006450B1">
        <w:rPr>
          <w:sz w:val="28"/>
          <w:szCs w:val="28"/>
        </w:rPr>
        <w:t>4</w:t>
      </w:r>
      <w:r w:rsidRPr="006450B1">
        <w:rPr>
          <w:sz w:val="28"/>
          <w:szCs w:val="28"/>
        </w:rPr>
        <w:t>6</w:t>
      </w:r>
      <w:r w:rsidR="00514C1C" w:rsidRPr="006450B1">
        <w:rPr>
          <w:sz w:val="28"/>
          <w:szCs w:val="28"/>
        </w:rPr>
        <w:t xml:space="preserve"> с</w:t>
      </w:r>
    </w:p>
    <w:p w:rsidR="00A61790" w:rsidRPr="006450B1" w:rsidRDefault="00514C1C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После расчёта элементов цикла регулирования на всех перекрёстках магистрали необходимо определить ширину ленты времени </w:t>
      </w:r>
      <w:r w:rsidR="00A61790" w:rsidRPr="006450B1">
        <w:rPr>
          <w:sz w:val="28"/>
          <w:szCs w:val="28"/>
        </w:rPr>
        <w:t>и перейти к построению графика координации.</w:t>
      </w:r>
    </w:p>
    <w:p w:rsidR="00A61790" w:rsidRPr="006450B1" w:rsidRDefault="00A61790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Под « лентой времени »</w:t>
      </w:r>
      <w:r w:rsidR="00514C1C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понимается период времени, в течение которого группе автомобилей гарантируется безостановочный проезд с расчётной скоростью через все перекрёстки магистрали.</w:t>
      </w:r>
    </w:p>
    <w:p w:rsidR="006450B1" w:rsidRDefault="006450B1"/>
    <w:p w:rsidR="006450B1" w:rsidRDefault="006450B1">
      <w:r>
        <w:br w:type="page"/>
      </w:r>
    </w:p>
    <w:p w:rsidR="00BC48DB" w:rsidRPr="006450B1" w:rsidRDefault="00BC48DB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Обычно ширина ленты времени определяется как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700B15" w:rsidRPr="006450B1" w:rsidRDefault="007F3F1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="00BC48DB" w:rsidRPr="006450B1">
        <w:rPr>
          <w:sz w:val="28"/>
          <w:szCs w:val="28"/>
          <w:vertAlign w:val="subscript"/>
        </w:rPr>
        <w:t>в</w:t>
      </w:r>
      <w:r w:rsidR="00BC48DB" w:rsidRPr="006450B1">
        <w:rPr>
          <w:sz w:val="28"/>
          <w:szCs w:val="28"/>
        </w:rPr>
        <w:t>=0.36*Т</w:t>
      </w:r>
      <w:r w:rsidR="00BC48DB" w:rsidRPr="006450B1">
        <w:rPr>
          <w:sz w:val="28"/>
          <w:szCs w:val="28"/>
          <w:vertAlign w:val="subscript"/>
        </w:rPr>
        <w:t>ц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 xml:space="preserve">( </w:t>
      </w:r>
      <w:r w:rsidR="00B251A9" w:rsidRPr="006450B1">
        <w:rPr>
          <w:sz w:val="28"/>
          <w:szCs w:val="28"/>
        </w:rPr>
        <w:t>1.</w:t>
      </w:r>
      <w:r w:rsidRPr="006450B1">
        <w:rPr>
          <w:sz w:val="28"/>
          <w:szCs w:val="28"/>
        </w:rPr>
        <w:t xml:space="preserve">9 ) </w:t>
      </w:r>
    </w:p>
    <w:p w:rsidR="008D116E" w:rsidRDefault="00903D68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при условии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в</w:t>
      </w:r>
      <w:r w:rsidRPr="006450B1">
        <w:rPr>
          <w:sz w:val="28"/>
          <w:szCs w:val="28"/>
        </w:rPr>
        <w:t xml:space="preserve">≥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з </w:t>
      </w:r>
      <w:r w:rsidRPr="006450B1">
        <w:rPr>
          <w:sz w:val="28"/>
          <w:szCs w:val="28"/>
          <w:vertAlign w:val="subscript"/>
          <w:lang w:val="en-US"/>
        </w:rPr>
        <w:t>min</w:t>
      </w:r>
      <w:r w:rsidRPr="006450B1">
        <w:rPr>
          <w:sz w:val="28"/>
          <w:szCs w:val="28"/>
        </w:rPr>
        <w:t xml:space="preserve"> , где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з </w:t>
      </w:r>
      <w:r w:rsidRPr="006450B1">
        <w:rPr>
          <w:sz w:val="28"/>
          <w:szCs w:val="28"/>
          <w:vertAlign w:val="subscript"/>
          <w:lang w:val="en-US"/>
        </w:rPr>
        <w:t>min</w:t>
      </w:r>
      <w:r w:rsidRPr="006450B1">
        <w:rPr>
          <w:sz w:val="28"/>
          <w:szCs w:val="28"/>
        </w:rPr>
        <w:t xml:space="preserve"> – </w:t>
      </w:r>
      <w:r w:rsidR="008D116E" w:rsidRPr="006450B1">
        <w:rPr>
          <w:sz w:val="28"/>
          <w:szCs w:val="28"/>
        </w:rPr>
        <w:t>минимальная длительнос</w:t>
      </w:r>
      <w:r w:rsidRPr="006450B1">
        <w:rPr>
          <w:sz w:val="28"/>
          <w:szCs w:val="28"/>
        </w:rPr>
        <w:t>ть</w:t>
      </w:r>
      <w:r w:rsidR="008D116E" w:rsidRPr="006450B1">
        <w:rPr>
          <w:sz w:val="28"/>
          <w:szCs w:val="28"/>
        </w:rPr>
        <w:t xml:space="preserve"> горения зелёного сигнала по направлению координации для ключевого перекрёстка (</w:t>
      </w:r>
      <w:r w:rsidR="008D116E" w:rsidRPr="006450B1">
        <w:rPr>
          <w:sz w:val="28"/>
          <w:szCs w:val="28"/>
          <w:lang w:val="en-US"/>
        </w:rPr>
        <w:t>t</w:t>
      </w:r>
      <w:r w:rsidR="008D116E" w:rsidRPr="006450B1">
        <w:rPr>
          <w:sz w:val="28"/>
          <w:szCs w:val="28"/>
          <w:vertAlign w:val="subscript"/>
        </w:rPr>
        <w:t xml:space="preserve">з </w:t>
      </w:r>
      <w:r w:rsidR="008D116E" w:rsidRPr="006450B1">
        <w:rPr>
          <w:sz w:val="28"/>
          <w:szCs w:val="28"/>
          <w:vertAlign w:val="subscript"/>
          <w:lang w:val="en-US"/>
        </w:rPr>
        <w:t>min</w:t>
      </w:r>
      <w:r w:rsidR="008D116E" w:rsidRPr="006450B1">
        <w:rPr>
          <w:sz w:val="28"/>
          <w:szCs w:val="28"/>
        </w:rPr>
        <w:t xml:space="preserve"> =</w:t>
      </w:r>
      <w:r w:rsidRPr="006450B1">
        <w:rPr>
          <w:sz w:val="28"/>
          <w:szCs w:val="28"/>
        </w:rPr>
        <w:t xml:space="preserve"> </w:t>
      </w:r>
      <w:r w:rsidR="008D116E" w:rsidRPr="006450B1">
        <w:rPr>
          <w:sz w:val="28"/>
          <w:szCs w:val="28"/>
          <w:lang w:val="en-US"/>
        </w:rPr>
        <w:t>t</w:t>
      </w:r>
      <w:r w:rsidR="008D116E" w:rsidRPr="006450B1">
        <w:rPr>
          <w:sz w:val="28"/>
          <w:szCs w:val="28"/>
          <w:vertAlign w:val="subscript"/>
        </w:rPr>
        <w:t>от1</w:t>
      </w:r>
      <w:r w:rsidR="008D116E" w:rsidRPr="006450B1">
        <w:rPr>
          <w:sz w:val="28"/>
          <w:szCs w:val="28"/>
        </w:rPr>
        <w:t>).</w:t>
      </w:r>
    </w:p>
    <w:p w:rsidR="006450B1" w:rsidRP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7F3F17" w:rsidRPr="006450B1" w:rsidRDefault="007F3F1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в </w:t>
      </w:r>
      <w:r w:rsidR="00780270" w:rsidRPr="006450B1">
        <w:rPr>
          <w:sz w:val="28"/>
          <w:szCs w:val="28"/>
        </w:rPr>
        <w:t>= 0.36*46=17</w:t>
      </w:r>
      <w:r w:rsidRPr="006450B1">
        <w:rPr>
          <w:sz w:val="28"/>
          <w:szCs w:val="28"/>
        </w:rPr>
        <w:t xml:space="preserve"> с.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BC48DB" w:rsidRPr="006450B1" w:rsidRDefault="008D116E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Если при расчётах получено, что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в</w:t>
      </w:r>
      <w:r w:rsidRPr="006450B1">
        <w:rPr>
          <w:sz w:val="28"/>
          <w:szCs w:val="28"/>
        </w:rPr>
        <w:t xml:space="preserve">≤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з </w:t>
      </w:r>
      <w:r w:rsidRPr="006450B1">
        <w:rPr>
          <w:sz w:val="28"/>
          <w:szCs w:val="28"/>
          <w:vertAlign w:val="subscript"/>
          <w:lang w:val="en-US"/>
        </w:rPr>
        <w:t>min</w:t>
      </w:r>
      <w:r w:rsidRPr="006450B1">
        <w:rPr>
          <w:sz w:val="28"/>
          <w:szCs w:val="28"/>
        </w:rPr>
        <w:t xml:space="preserve">, тогда в качестве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в </w:t>
      </w:r>
      <w:r w:rsidRPr="006450B1">
        <w:rPr>
          <w:sz w:val="28"/>
          <w:szCs w:val="28"/>
        </w:rPr>
        <w:t xml:space="preserve">принимается величина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з </w:t>
      </w:r>
      <w:r w:rsidRPr="006450B1">
        <w:rPr>
          <w:sz w:val="28"/>
          <w:szCs w:val="28"/>
          <w:vertAlign w:val="subscript"/>
          <w:lang w:val="en-US"/>
        </w:rPr>
        <w:t>min</w:t>
      </w:r>
      <w:r w:rsidRPr="006450B1">
        <w:rPr>
          <w:sz w:val="28"/>
          <w:szCs w:val="28"/>
        </w:rPr>
        <w:t xml:space="preserve"> , т.е. величина длительности основного такта в первой фазе регулирования на ключевом перекрёстке. Из этого следует что,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в</w:t>
      </w:r>
      <w:r w:rsidRPr="006450B1">
        <w:rPr>
          <w:sz w:val="28"/>
          <w:szCs w:val="28"/>
        </w:rPr>
        <w:t xml:space="preserve">=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з </w:t>
      </w:r>
      <w:r w:rsidRPr="006450B1">
        <w:rPr>
          <w:sz w:val="28"/>
          <w:szCs w:val="28"/>
          <w:vertAlign w:val="subscript"/>
          <w:lang w:val="en-US"/>
        </w:rPr>
        <w:t>min</w:t>
      </w:r>
      <w:r w:rsidRPr="006450B1">
        <w:rPr>
          <w:sz w:val="28"/>
          <w:szCs w:val="28"/>
        </w:rPr>
        <w:t xml:space="preserve"> = </w:t>
      </w:r>
      <w:r w:rsidR="00780270" w:rsidRPr="006450B1">
        <w:rPr>
          <w:sz w:val="28"/>
          <w:szCs w:val="28"/>
        </w:rPr>
        <w:t>22</w:t>
      </w:r>
      <w:r w:rsidRPr="006450B1">
        <w:rPr>
          <w:sz w:val="28"/>
          <w:szCs w:val="28"/>
        </w:rPr>
        <w:t xml:space="preserve"> с.</w:t>
      </w:r>
    </w:p>
    <w:p w:rsidR="008D116E" w:rsidRPr="006450B1" w:rsidRDefault="008D116E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8D116E" w:rsidRPr="006450B1" w:rsidRDefault="00B251A9" w:rsidP="006450B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50B1">
        <w:rPr>
          <w:b/>
          <w:sz w:val="28"/>
          <w:szCs w:val="28"/>
        </w:rPr>
        <w:t xml:space="preserve">2. </w:t>
      </w:r>
      <w:r w:rsidR="008D116E" w:rsidRPr="006450B1">
        <w:rPr>
          <w:b/>
          <w:sz w:val="28"/>
          <w:szCs w:val="28"/>
        </w:rPr>
        <w:t>Построение и корректировка графика координации</w:t>
      </w:r>
      <w:r w:rsidR="006450B1" w:rsidRPr="006450B1">
        <w:rPr>
          <w:b/>
          <w:sz w:val="28"/>
          <w:szCs w:val="28"/>
        </w:rPr>
        <w:t xml:space="preserve"> сигнала светофора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8E5800" w:rsidRPr="006450B1" w:rsidRDefault="008E5800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График координации представляет собой графическую интерпретацию зависимости «путь-время», изображённую в прямоугольной системе координат. По горизонтальной оси откладывают время движения, по вертикальной - пройденный автомобилем путь при расчётной скорости координации.</w:t>
      </w:r>
    </w:p>
    <w:p w:rsidR="008E5800" w:rsidRPr="006450B1" w:rsidRDefault="008E5800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При п</w:t>
      </w:r>
      <w:r w:rsidR="00834D8A" w:rsidRPr="006450B1">
        <w:rPr>
          <w:sz w:val="28"/>
          <w:szCs w:val="28"/>
        </w:rPr>
        <w:t xml:space="preserve">остроении графика берём </w:t>
      </w:r>
      <w:r w:rsidRPr="006450B1">
        <w:rPr>
          <w:sz w:val="28"/>
          <w:szCs w:val="28"/>
        </w:rPr>
        <w:t>следующие масштабы:</w:t>
      </w:r>
    </w:p>
    <w:p w:rsidR="00AE7EA6" w:rsidRPr="006450B1" w:rsidRDefault="00AE7EA6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пути М</w:t>
      </w:r>
      <w:r w:rsidR="00BF24F0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  <w:vertAlign w:val="subscript"/>
          <w:lang w:val="en-US"/>
        </w:rPr>
        <w:t>e</w:t>
      </w:r>
      <w:r w:rsid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 xml:space="preserve">1 </w:t>
      </w:r>
      <w:r w:rsidR="00834D8A" w:rsidRPr="006450B1">
        <w:rPr>
          <w:sz w:val="28"/>
          <w:szCs w:val="28"/>
        </w:rPr>
        <w:t>см – 25</w:t>
      </w:r>
      <w:r w:rsidRPr="006450B1">
        <w:rPr>
          <w:sz w:val="28"/>
          <w:szCs w:val="28"/>
        </w:rPr>
        <w:t xml:space="preserve"> м;</w:t>
      </w:r>
    </w:p>
    <w:p w:rsidR="00AE7EA6" w:rsidRPr="006450B1" w:rsidRDefault="00AE7EA6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для времени М</w:t>
      </w:r>
      <w:r w:rsidR="00BF24F0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  <w:vertAlign w:val="subscript"/>
          <w:lang w:val="en-US"/>
        </w:rPr>
        <w:t>t</w:t>
      </w:r>
      <w:r w:rsidRPr="006450B1">
        <w:rPr>
          <w:sz w:val="28"/>
          <w:szCs w:val="28"/>
        </w:rPr>
        <w:t xml:space="preserve"> 1 см – 10 с.</w:t>
      </w:r>
    </w:p>
    <w:p w:rsidR="00AE7EA6" w:rsidRPr="006450B1" w:rsidRDefault="00AE7EA6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Тогда тангенс угла наклона графика «путь – время» определяется по формуле:</w:t>
      </w:r>
      <w:r w:rsidR="006450B1">
        <w:rPr>
          <w:sz w:val="28"/>
          <w:szCs w:val="28"/>
        </w:rPr>
        <w:t xml:space="preserve"> </w:t>
      </w:r>
      <w:r w:rsidR="00BF24F0" w:rsidRPr="006450B1">
        <w:rPr>
          <w:sz w:val="28"/>
          <w:szCs w:val="28"/>
          <w:lang w:val="en-US"/>
        </w:rPr>
        <w:t>V</w:t>
      </w:r>
      <w:r w:rsidR="00BF24F0" w:rsidRPr="006450B1">
        <w:rPr>
          <w:sz w:val="28"/>
          <w:szCs w:val="28"/>
          <w:vertAlign w:val="subscript"/>
        </w:rPr>
        <w:t>рас</w:t>
      </w:r>
      <w:r w:rsidR="00BF24F0" w:rsidRPr="006450B1">
        <w:rPr>
          <w:sz w:val="28"/>
          <w:szCs w:val="28"/>
        </w:rPr>
        <w:t xml:space="preserve"> * М</w:t>
      </w:r>
      <w:r w:rsidR="00BF24F0" w:rsidRPr="006450B1">
        <w:rPr>
          <w:sz w:val="28"/>
          <w:szCs w:val="28"/>
          <w:vertAlign w:val="subscript"/>
        </w:rPr>
        <w:t xml:space="preserve"> </w:t>
      </w:r>
      <w:r w:rsidR="00BF24F0" w:rsidRPr="006450B1">
        <w:rPr>
          <w:sz w:val="28"/>
          <w:szCs w:val="28"/>
          <w:vertAlign w:val="subscript"/>
          <w:lang w:val="en-US"/>
        </w:rPr>
        <w:t>t</w:t>
      </w:r>
      <w:r w:rsidR="006450B1">
        <w:rPr>
          <w:sz w:val="28"/>
          <w:szCs w:val="28"/>
        </w:rPr>
        <w:t xml:space="preserve"> </w:t>
      </w:r>
    </w:p>
    <w:p w:rsidR="006450B1" w:rsidRDefault="006450B1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BF24F0" w:rsidRPr="006450B1" w:rsidRDefault="00BF24F0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  <w:lang w:val="en-US"/>
        </w:rPr>
        <w:t>tg</w:t>
      </w:r>
      <w:r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  <w:lang w:val="en-US"/>
        </w:rPr>
        <w:t>a</w:t>
      </w:r>
      <w:r w:rsidRPr="006450B1">
        <w:rPr>
          <w:sz w:val="28"/>
          <w:szCs w:val="28"/>
        </w:rPr>
        <w:t>=</w:t>
      </w:r>
      <w:r w:rsidR="006450B1">
        <w:rPr>
          <w:sz w:val="28"/>
          <w:szCs w:val="28"/>
        </w:rPr>
        <w:t xml:space="preserve"> </w:t>
      </w:r>
      <w:r w:rsidR="00B251A9" w:rsidRPr="006450B1">
        <w:rPr>
          <w:sz w:val="28"/>
          <w:szCs w:val="28"/>
        </w:rPr>
        <w:t>( 2.1</w:t>
      </w:r>
      <w:r w:rsidRPr="006450B1">
        <w:rPr>
          <w:sz w:val="28"/>
          <w:szCs w:val="28"/>
        </w:rPr>
        <w:t xml:space="preserve"> )</w:t>
      </w:r>
    </w:p>
    <w:p w:rsidR="00BF24F0" w:rsidRPr="006450B1" w:rsidRDefault="00BF24F0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где </w:t>
      </w:r>
      <w:r w:rsidRPr="006450B1">
        <w:rPr>
          <w:sz w:val="28"/>
          <w:szCs w:val="28"/>
          <w:lang w:val="en-US"/>
        </w:rPr>
        <w:t>V</w:t>
      </w:r>
      <w:r w:rsidRPr="006450B1">
        <w:rPr>
          <w:sz w:val="28"/>
          <w:szCs w:val="28"/>
          <w:vertAlign w:val="subscript"/>
        </w:rPr>
        <w:t xml:space="preserve">рас </w:t>
      </w:r>
      <w:r w:rsidRPr="006450B1">
        <w:rPr>
          <w:sz w:val="28"/>
          <w:szCs w:val="28"/>
        </w:rPr>
        <w:t>–расчётная скорость координации, км/ч;</w:t>
      </w:r>
    </w:p>
    <w:p w:rsidR="00E257E2" w:rsidRPr="006450B1" w:rsidRDefault="00E257E2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М </w:t>
      </w:r>
      <w:r w:rsidRPr="006450B1">
        <w:rPr>
          <w:sz w:val="28"/>
          <w:szCs w:val="28"/>
          <w:vertAlign w:val="subscript"/>
          <w:lang w:val="en-US"/>
        </w:rPr>
        <w:t>t</w:t>
      </w:r>
      <w:r w:rsidRPr="006450B1">
        <w:rPr>
          <w:sz w:val="28"/>
          <w:szCs w:val="28"/>
          <w:vertAlign w:val="subscript"/>
        </w:rPr>
        <w:t xml:space="preserve"> </w:t>
      </w:r>
      <w:r w:rsidRPr="006450B1">
        <w:rPr>
          <w:sz w:val="28"/>
          <w:szCs w:val="28"/>
        </w:rPr>
        <w:t>-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масштаб времени, с/см;</w:t>
      </w:r>
    </w:p>
    <w:p w:rsidR="00E257E2" w:rsidRPr="006450B1" w:rsidRDefault="00E257E2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М </w:t>
      </w:r>
      <w:r w:rsidRPr="006450B1">
        <w:rPr>
          <w:sz w:val="28"/>
          <w:szCs w:val="28"/>
          <w:vertAlign w:val="subscript"/>
        </w:rPr>
        <w:t xml:space="preserve">е </w:t>
      </w:r>
      <w:r w:rsidRPr="006450B1">
        <w:rPr>
          <w:sz w:val="28"/>
          <w:szCs w:val="28"/>
        </w:rPr>
        <w:t xml:space="preserve">– масштаб пути, м/см. </w:t>
      </w:r>
    </w:p>
    <w:p w:rsidR="00B749C5" w:rsidRPr="006450B1" w:rsidRDefault="000958D3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Основной способ построения графика координации. На отдельном листе кальки готовим шаблон с наклонными линиями скорости движения в одном направлении, отстающими друг от друга по временной ( горизонтальной ) оси на величину Т</w:t>
      </w:r>
      <w:r w:rsidRPr="006450B1">
        <w:rPr>
          <w:sz w:val="28"/>
          <w:szCs w:val="28"/>
          <w:vertAlign w:val="subscript"/>
        </w:rPr>
        <w:t>ц</w:t>
      </w:r>
      <w:r w:rsidRPr="006450B1">
        <w:rPr>
          <w:sz w:val="28"/>
          <w:szCs w:val="28"/>
        </w:rPr>
        <w:t xml:space="preserve"> ( в масштабе ). Базу графика </w:t>
      </w:r>
      <w:r w:rsidR="00603536" w:rsidRPr="006450B1">
        <w:rPr>
          <w:sz w:val="28"/>
          <w:szCs w:val="28"/>
          <w:lang w:val="en-US"/>
        </w:rPr>
        <w:t>S</w:t>
      </w:r>
      <w:r w:rsidR="00603536" w:rsidRPr="006450B1">
        <w:rPr>
          <w:sz w:val="28"/>
          <w:szCs w:val="28"/>
        </w:rPr>
        <w:t xml:space="preserve"> берут несколько большую, чем длинна магистрали </w:t>
      </w:r>
      <w:r w:rsidR="00603536" w:rsidRPr="006450B1">
        <w:rPr>
          <w:sz w:val="28"/>
          <w:szCs w:val="28"/>
          <w:lang w:val="en-US"/>
        </w:rPr>
        <w:t>l</w:t>
      </w:r>
      <w:r w:rsidR="00603536" w:rsidRPr="006450B1">
        <w:rPr>
          <w:sz w:val="28"/>
          <w:szCs w:val="28"/>
          <w:vertAlign w:val="subscript"/>
        </w:rPr>
        <w:t xml:space="preserve">м </w:t>
      </w:r>
      <w:r w:rsidR="00603536" w:rsidRPr="006450B1">
        <w:rPr>
          <w:sz w:val="28"/>
          <w:szCs w:val="28"/>
        </w:rPr>
        <w:t>. Тангенс угла наклона определяется расчётной скоростью ( угол а находится по таблице Брадиса ).</w:t>
      </w:r>
    </w:p>
    <w:p w:rsidR="0056187F" w:rsidRPr="006450B1" w:rsidRDefault="00B749C5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Далее от точек А. А</w:t>
      </w:r>
      <w:r w:rsidRPr="006450B1">
        <w:rPr>
          <w:sz w:val="28"/>
          <w:szCs w:val="28"/>
          <w:rtl/>
          <w:lang w:bidi="he-IL"/>
        </w:rPr>
        <w:t>׳</w:t>
      </w:r>
      <w:r w:rsidRPr="006450B1">
        <w:rPr>
          <w:sz w:val="28"/>
          <w:szCs w:val="28"/>
        </w:rPr>
        <w:t>, А</w:t>
      </w:r>
      <w:r w:rsidRPr="006450B1">
        <w:rPr>
          <w:sz w:val="28"/>
          <w:szCs w:val="28"/>
          <w:rtl/>
          <w:lang w:bidi="he-IL"/>
        </w:rPr>
        <w:t>׳׳</w:t>
      </w:r>
      <w:r w:rsidRPr="006450B1">
        <w:rPr>
          <w:sz w:val="28"/>
          <w:szCs w:val="28"/>
        </w:rPr>
        <w:t xml:space="preserve"> и т. д. откладывают по оси ширины ленты времени </w:t>
      </w:r>
      <w:r w:rsidRPr="006450B1">
        <w:rPr>
          <w:sz w:val="28"/>
          <w:szCs w:val="28"/>
          <w:lang w:val="en-US"/>
        </w:rPr>
        <w:t>t</w:t>
      </w:r>
      <w:r w:rsidRPr="006450B1">
        <w:rPr>
          <w:sz w:val="28"/>
          <w:szCs w:val="28"/>
          <w:vertAlign w:val="subscript"/>
        </w:rPr>
        <w:t>в</w:t>
      </w:r>
      <w:r w:rsidRPr="006450B1">
        <w:rPr>
          <w:sz w:val="28"/>
          <w:szCs w:val="28"/>
        </w:rPr>
        <w:t xml:space="preserve"> и через эти точки проводят параллельные линии. Таким образом, лента времени, образована двумя параллельными линиями, обеспечивает безостановочное движение транспортных средств с расчётной </w:t>
      </w:r>
      <w:r w:rsidR="0056187F" w:rsidRPr="006450B1">
        <w:rPr>
          <w:sz w:val="28"/>
          <w:szCs w:val="28"/>
        </w:rPr>
        <w:t>скоростью в определённом направлении.</w:t>
      </w:r>
    </w:p>
    <w:p w:rsidR="0056187F" w:rsidRPr="006450B1" w:rsidRDefault="0056187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На другом листе кальки, аналогичным образом, готовиться шаблон с наклонными линиями скорости движения в обратном направлении.</w:t>
      </w:r>
    </w:p>
    <w:p w:rsidR="00973296" w:rsidRPr="006450B1" w:rsidRDefault="0056187F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Затем накладывая кальки на ранее построенные в соответствующем масштабе план координирования магистрали, совмещаем три чертежа так, чтобы ленты времени в обоих направлениях у перекрёстка сходились в нужном положении для заданной схемы организации движения. Изменение скорости движения и цикла регулирования ( корректировка графика ) допускается также в пределах плюс-минус</w:t>
      </w:r>
      <w:r w:rsidR="00973296" w:rsidRPr="006450B1">
        <w:rPr>
          <w:sz w:val="28"/>
          <w:szCs w:val="28"/>
        </w:rPr>
        <w:t xml:space="preserve"> 10 %.</w:t>
      </w:r>
    </w:p>
    <w:p w:rsidR="00973296" w:rsidRPr="006450B1" w:rsidRDefault="00973296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После завершения построения графика координированного регулирования, для каждого перекрёстка по нему окончательно определяют длительность основных и промежуточных тактов и сд</w:t>
      </w:r>
      <w:r w:rsidR="00691477" w:rsidRPr="006450B1">
        <w:rPr>
          <w:sz w:val="28"/>
          <w:szCs w:val="28"/>
        </w:rPr>
        <w:t>в</w:t>
      </w:r>
      <w:r w:rsidRPr="006450B1">
        <w:rPr>
          <w:sz w:val="28"/>
          <w:szCs w:val="28"/>
        </w:rPr>
        <w:t>иг фаз по магистрали координации.</w:t>
      </w:r>
    </w:p>
    <w:p w:rsidR="00691477" w:rsidRPr="006450B1" w:rsidRDefault="00472378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Сдвиг фаз относительно контрольной нулевой линии φ</w:t>
      </w:r>
      <w:r w:rsidR="00691477" w:rsidRPr="006450B1">
        <w:rPr>
          <w:sz w:val="28"/>
          <w:szCs w:val="28"/>
          <w:vertAlign w:val="subscript"/>
        </w:rPr>
        <w:t>о</w:t>
      </w:r>
      <w:r w:rsidRPr="006450B1">
        <w:rPr>
          <w:sz w:val="28"/>
          <w:szCs w:val="28"/>
        </w:rPr>
        <w:t xml:space="preserve"> – это интервал времени в секундах от нулевой линии до начала ближайшего зелён</w:t>
      </w:r>
      <w:r w:rsidR="00691477" w:rsidRPr="006450B1">
        <w:rPr>
          <w:sz w:val="28"/>
          <w:szCs w:val="28"/>
        </w:rPr>
        <w:t>ого сигнала цикла регулирования на соответствующих перекрёстках. Сдвиг фаз относительно</w:t>
      </w:r>
      <w:r w:rsidR="006450B1">
        <w:rPr>
          <w:sz w:val="28"/>
          <w:szCs w:val="28"/>
        </w:rPr>
        <w:t xml:space="preserve"> </w:t>
      </w:r>
      <w:r w:rsidR="00691477" w:rsidRPr="006450B1">
        <w:rPr>
          <w:sz w:val="28"/>
          <w:szCs w:val="28"/>
        </w:rPr>
        <w:t>нулевой линии на ключевом перекрёстке равен нулю.</w:t>
      </w:r>
    </w:p>
    <w:p w:rsidR="008B2E9E" w:rsidRPr="006450B1" w:rsidRDefault="00691477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Сдвиг фаз относительно соседнего перекрёстка φ</w:t>
      </w:r>
      <w:r w:rsidRPr="006450B1">
        <w:rPr>
          <w:sz w:val="28"/>
          <w:szCs w:val="28"/>
          <w:vertAlign w:val="subscript"/>
        </w:rPr>
        <w:t>с</w:t>
      </w:r>
      <w:r w:rsidR="00B749C5" w:rsidRP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– это интервал времени в секундах между началом зелёного сигнала на первом перекрёстке в направлении координации и началом зелёного сигнала на каждом последующем пере</w:t>
      </w:r>
      <w:r w:rsidR="008B2E9E" w:rsidRPr="006450B1">
        <w:rPr>
          <w:sz w:val="28"/>
          <w:szCs w:val="28"/>
        </w:rPr>
        <w:t>крёстке. Величина φ</w:t>
      </w:r>
      <w:r w:rsidR="008B2E9E" w:rsidRPr="006450B1">
        <w:rPr>
          <w:sz w:val="28"/>
          <w:szCs w:val="28"/>
          <w:vertAlign w:val="subscript"/>
        </w:rPr>
        <w:t xml:space="preserve">о </w:t>
      </w:r>
      <w:r w:rsidR="008B2E9E" w:rsidRPr="006450B1">
        <w:rPr>
          <w:sz w:val="28"/>
          <w:szCs w:val="28"/>
        </w:rPr>
        <w:t>не должна превышать длительность цикла регулирования, поэтому её отсчитывают от ближайшей вертикальной линии, проведённой через время Т</w:t>
      </w:r>
      <w:r w:rsidR="008B2E9E" w:rsidRPr="006450B1">
        <w:rPr>
          <w:sz w:val="28"/>
          <w:szCs w:val="28"/>
          <w:vertAlign w:val="subscript"/>
        </w:rPr>
        <w:t>ц</w:t>
      </w:r>
      <w:r w:rsidR="008B2E9E" w:rsidRPr="006450B1">
        <w:rPr>
          <w:sz w:val="28"/>
          <w:szCs w:val="28"/>
        </w:rPr>
        <w:t xml:space="preserve"> .</w:t>
      </w:r>
    </w:p>
    <w:p w:rsidR="008B2E9E" w:rsidRPr="006450B1" w:rsidRDefault="008B2E9E" w:rsidP="006450B1">
      <w:pPr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Полученные значения сводим в таблицу исходных данных, которая является исходным материалом для подготовки ТС системы к работе. </w:t>
      </w:r>
    </w:p>
    <w:p w:rsidR="00E70EDC" w:rsidRPr="006450B1" w:rsidRDefault="00E70EDC" w:rsidP="006450B1">
      <w:pPr>
        <w:spacing w:line="360" w:lineRule="auto"/>
        <w:ind w:firstLine="709"/>
        <w:jc w:val="both"/>
        <w:rPr>
          <w:sz w:val="28"/>
          <w:szCs w:val="28"/>
        </w:rPr>
      </w:pPr>
    </w:p>
    <w:p w:rsidR="00231BC7" w:rsidRPr="006450B1" w:rsidRDefault="00B251A9" w:rsidP="006450B1">
      <w:pPr>
        <w:tabs>
          <w:tab w:val="left" w:pos="130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450B1">
        <w:rPr>
          <w:b/>
          <w:sz w:val="28"/>
          <w:szCs w:val="28"/>
        </w:rPr>
        <w:t>2.</w:t>
      </w:r>
      <w:r w:rsidR="00231BC7" w:rsidRPr="006450B1">
        <w:rPr>
          <w:b/>
          <w:sz w:val="28"/>
          <w:szCs w:val="28"/>
        </w:rPr>
        <w:t>Компоновка и настройка технических средств регулиро</w:t>
      </w:r>
      <w:r w:rsidR="006450B1" w:rsidRPr="006450B1">
        <w:rPr>
          <w:b/>
          <w:sz w:val="28"/>
          <w:szCs w:val="28"/>
        </w:rPr>
        <w:t>вания</w:t>
      </w:r>
    </w:p>
    <w:p w:rsidR="006450B1" w:rsidRDefault="006450B1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31BC7" w:rsidRPr="006450B1" w:rsidRDefault="00231BC7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Одним из распространённых устройств для реализации систем координированного регулирования на городских магистралях с небольшим числом перекрёстков ( до 6 ) является упрощённый контролер УК-2, имеющий следующие режимы работы: </w:t>
      </w:r>
    </w:p>
    <w:p w:rsidR="00D75C1A" w:rsidRPr="006450B1" w:rsidRDefault="00231BC7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- «Ш»- </w:t>
      </w:r>
      <w:r w:rsidR="00D75C1A" w:rsidRPr="006450B1">
        <w:rPr>
          <w:sz w:val="28"/>
          <w:szCs w:val="28"/>
        </w:rPr>
        <w:t>«Программа 1»- основная суточная программа при двухфазной или трёхфазной схемах организации движения транспорта на перекрёстках;</w:t>
      </w:r>
    </w:p>
    <w:p w:rsidR="00D75C1A" w:rsidRPr="006450B1" w:rsidRDefault="00D75C1A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- «П2»- «Программа 2» - вторая суточная программа;</w:t>
      </w:r>
    </w:p>
    <w:p w:rsidR="00D75C1A" w:rsidRPr="006450B1" w:rsidRDefault="00D75C1A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- «ЖМ» - «Жёлтое мигание»;</w:t>
      </w:r>
    </w:p>
    <w:p w:rsidR="002F2EBD" w:rsidRPr="006450B1" w:rsidRDefault="00D75C1A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- «ЗВ» - «Зелёная волна» - фиксированный режим координированного регулирования при наличии источника синхронизирующих импульсов, </w:t>
      </w:r>
      <w:r w:rsidR="00751336" w:rsidRPr="006450B1">
        <w:rPr>
          <w:sz w:val="28"/>
          <w:szCs w:val="28"/>
        </w:rPr>
        <w:t>в качестве которого может использоваться, например, контролер ключевого перекрёстка, и соединительной линии между контролерами на перекрёстках и этими источниками.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Контроллер УК-2 обеспечивает ручную настройку длительностей основных и промежуточных тактов. Также данный контроллер обеспечивает мигание зелёного сигнала за 3-5 секунд до окончания его действия. Частота включения ламп в режиме «ЖМ» - 60 вкл/мин;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Электрические характеристики УК-2;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Количество коммутируемых электрических цепей – 16;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Коммутационная способность одной цепи при коммутировании ламп накаливания: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а) при напряжении – 127 В – 200 Вт;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б) при напряжении – 220 В – 400 Вт;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контроллер обеспечивает одновременную коммутацию в каждом такте режимов «П1», «П2» и в режиме «ЖМ» не более 5 цепей общей мощностью не превышающей: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1 кВт – при напряжении питания 127 В;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2 кВт – при напряжении питания 220 В;</w:t>
      </w:r>
    </w:p>
    <w:p w:rsidR="00B251A9" w:rsidRPr="006450B1" w:rsidRDefault="00B251A9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контроллер обеспечивает возможность подключения выносного пульта управления сигналами светофора.</w:t>
      </w:r>
    </w:p>
    <w:p w:rsidR="002F2EBD" w:rsidRPr="006450B1" w:rsidRDefault="002F2EBD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Компоновка СКР заключается в организации связи между контролерами, работа которых синхронизируется датчиком тактовых импульсов с периодом Т</w:t>
      </w:r>
      <w:r w:rsidRPr="006450B1">
        <w:rPr>
          <w:sz w:val="28"/>
          <w:szCs w:val="28"/>
          <w:vertAlign w:val="subscript"/>
        </w:rPr>
        <w:t>ц</w:t>
      </w:r>
      <w:r w:rsidRPr="006450B1">
        <w:rPr>
          <w:sz w:val="28"/>
          <w:szCs w:val="28"/>
        </w:rPr>
        <w:t>.</w:t>
      </w:r>
    </w:p>
    <w:p w:rsidR="002D5C95" w:rsidRPr="006450B1" w:rsidRDefault="006450B1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2EBD" w:rsidRPr="006450B1">
        <w:rPr>
          <w:sz w:val="28"/>
          <w:szCs w:val="28"/>
        </w:rPr>
        <w:t>При необходимости управления не более 5 перекрёстками в качестве датчика может быть</w:t>
      </w:r>
      <w:r>
        <w:rPr>
          <w:sz w:val="28"/>
          <w:szCs w:val="28"/>
        </w:rPr>
        <w:t xml:space="preserve"> </w:t>
      </w:r>
      <w:r w:rsidR="002F2EBD" w:rsidRPr="006450B1">
        <w:rPr>
          <w:sz w:val="28"/>
          <w:szCs w:val="28"/>
        </w:rPr>
        <w:t xml:space="preserve">использован один из контролеров, например, установленный на ключевом перекрёстке. </w:t>
      </w:r>
      <w:r w:rsidR="002D5C95" w:rsidRPr="006450B1">
        <w:rPr>
          <w:sz w:val="28"/>
          <w:szCs w:val="28"/>
        </w:rPr>
        <w:t xml:space="preserve">В этом случае он является основным, задающим и синхронизирующим работу всей системы. </w:t>
      </w:r>
    </w:p>
    <w:p w:rsidR="002D5C95" w:rsidRPr="006450B1" w:rsidRDefault="002D5C95" w:rsidP="006450B1">
      <w:pPr>
        <w:tabs>
          <w:tab w:val="left" w:pos="1300"/>
        </w:tabs>
        <w:spacing w:line="360" w:lineRule="auto"/>
        <w:ind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В работу по привязке контролеров конкретным схемам организации и регулирования движения также входят:</w:t>
      </w:r>
    </w:p>
    <w:p w:rsidR="00E70EDC" w:rsidRPr="006450B1" w:rsidRDefault="002D5C95" w:rsidP="006450B1">
      <w:pPr>
        <w:numPr>
          <w:ilvl w:val="0"/>
          <w:numId w:val="1"/>
        </w:numPr>
        <w:tabs>
          <w:tab w:val="left" w:pos="1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нумерация фаз и тактов;</w:t>
      </w:r>
    </w:p>
    <w:p w:rsidR="002D5C95" w:rsidRPr="006450B1" w:rsidRDefault="002D5C95" w:rsidP="006450B1">
      <w:pPr>
        <w:numPr>
          <w:ilvl w:val="0"/>
          <w:numId w:val="1"/>
        </w:numPr>
        <w:tabs>
          <w:tab w:val="left" w:pos="1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группировка ламп по тактам;</w:t>
      </w:r>
    </w:p>
    <w:p w:rsidR="002D5C95" w:rsidRPr="006450B1" w:rsidRDefault="002D5C95" w:rsidP="006450B1">
      <w:pPr>
        <w:numPr>
          <w:ilvl w:val="0"/>
          <w:numId w:val="1"/>
        </w:numPr>
        <w:tabs>
          <w:tab w:val="left" w:pos="1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настройка длительности тактов;</w:t>
      </w:r>
    </w:p>
    <w:p w:rsidR="002D5C95" w:rsidRPr="006450B1" w:rsidRDefault="002D5C95" w:rsidP="006450B1">
      <w:pPr>
        <w:numPr>
          <w:ilvl w:val="0"/>
          <w:numId w:val="1"/>
        </w:numPr>
        <w:tabs>
          <w:tab w:val="left" w:pos="13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настройка сдвигов времени задержки для получения режима «Зелёная волна».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 первым двум операциям составляем таблицу распределения ламп по тактам и определяем группы ламп, включаемых одновременно. В соответствии с таблицей включения устанавливаем перемычки между контактами на гребёнках П4-П6 контроллеры УК-2.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В данной курсовой работе выполняем последние группы операций для режимов «ЗВ» контроллеров, входящих в разрабатываемую СКР. 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Нумерация фаз и тактов производим на основании схемы организации движения. Фазы нумеруем в следующем порядке:</w:t>
      </w:r>
    </w:p>
    <w:p w:rsidR="001F52B4" w:rsidRPr="006450B1" w:rsidRDefault="006450B1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1F52B4" w:rsidRPr="006450B1">
        <w:rPr>
          <w:sz w:val="28"/>
          <w:szCs w:val="28"/>
        </w:rPr>
        <w:t>фаза, соответствующая зелёному сигналу светофора на основной магистрали;</w:t>
      </w:r>
    </w:p>
    <w:p w:rsidR="001F52B4" w:rsidRPr="006450B1" w:rsidRDefault="006450B1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1F52B4" w:rsidRPr="006450B1">
        <w:rPr>
          <w:sz w:val="28"/>
          <w:szCs w:val="28"/>
        </w:rPr>
        <w:t>фаза, соответствующая зелёному сигналу светофора по пересекающей улице.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Группировка ламп заключается в определении ламп, одновременно горящих в соответствующих тактах и объединении их в группы.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Все светофоры нумеруем. Пользуясь принятой нумерацией светофоров и тактов, данными о состоянии световой сигнализации в каждом такте, составляем таблицу распределения ламп по тактам. 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Распределение ламп по тактам для рассматриваемого перекрёстка приведён в таблице 3.1.</w:t>
      </w:r>
    </w:p>
    <w:p w:rsidR="006450B1" w:rsidRDefault="006450B1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right"/>
        <w:rPr>
          <w:sz w:val="28"/>
          <w:szCs w:val="28"/>
        </w:rPr>
      </w:pPr>
      <w:r w:rsidRPr="006450B1">
        <w:rPr>
          <w:sz w:val="28"/>
          <w:szCs w:val="28"/>
        </w:rPr>
        <w:t>Таблица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4961"/>
      </w:tblGrid>
      <w:tr w:rsidR="001F52B4" w:rsidRPr="006450B1" w:rsidTr="006450B1">
        <w:trPr>
          <w:jc w:val="center"/>
        </w:trPr>
        <w:tc>
          <w:tcPr>
            <w:tcW w:w="110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Такт</w:t>
            </w:r>
          </w:p>
        </w:tc>
        <w:tc>
          <w:tcPr>
            <w:tcW w:w="496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Лампы, включаемые в данном такте</w:t>
            </w:r>
          </w:p>
        </w:tc>
      </w:tr>
      <w:tr w:rsidR="001F52B4" w:rsidRPr="006450B1" w:rsidTr="006450B1">
        <w:trPr>
          <w:jc w:val="center"/>
        </w:trPr>
        <w:tc>
          <w:tcPr>
            <w:tcW w:w="1101" w:type="dxa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2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3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4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Зелёные лампы транспортных светофоров 11’22’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Красные лампы транспортных светофоров 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Желтые лампы транспортных светофоров 11’22’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Желтые лампы транспортных светофоров 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Красные лампы транспортных светофоров 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Красные лампы транспортных светофоров 11’22’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Зелёные лампы транспортных светофоров 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Желтые лампы транспортных светофоров 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Желтые лампы транспортных светофоров 11’22’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Красные лампы транспортных светофоров 11’22’</w:t>
            </w:r>
          </w:p>
        </w:tc>
      </w:tr>
    </w:tbl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На основании таблицы 3.1 распределяем группы ламп, включаемые одновременно.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F52B4" w:rsidRPr="006450B1" w:rsidRDefault="006450B1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52B4" w:rsidRPr="006450B1">
        <w:rPr>
          <w:sz w:val="28"/>
          <w:szCs w:val="28"/>
        </w:rPr>
        <w:t>Таблица 3.2</w:t>
      </w:r>
    </w:p>
    <w:tbl>
      <w:tblPr>
        <w:tblW w:w="7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571"/>
        <w:gridCol w:w="1276"/>
        <w:gridCol w:w="1701"/>
      </w:tblGrid>
      <w:tr w:rsidR="001F52B4" w:rsidRPr="006450B1" w:rsidTr="006450B1">
        <w:trPr>
          <w:cantSplit/>
          <w:trHeight w:val="1134"/>
          <w:jc w:val="center"/>
        </w:trPr>
        <w:tc>
          <w:tcPr>
            <w:tcW w:w="648" w:type="dxa"/>
            <w:textDirection w:val="btLr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Группа</w:t>
            </w:r>
          </w:p>
        </w:tc>
        <w:tc>
          <w:tcPr>
            <w:tcW w:w="357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Наименование ламп</w:t>
            </w:r>
          </w:p>
        </w:tc>
        <w:tc>
          <w:tcPr>
            <w:tcW w:w="1276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Кол-во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ламп в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группе</w:t>
            </w:r>
          </w:p>
        </w:tc>
        <w:tc>
          <w:tcPr>
            <w:tcW w:w="170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Номера тактов подклю- чения</w:t>
            </w:r>
          </w:p>
        </w:tc>
      </w:tr>
      <w:tr w:rsidR="001F52B4" w:rsidRPr="006450B1" w:rsidTr="006450B1">
        <w:trPr>
          <w:jc w:val="center"/>
        </w:trPr>
        <w:tc>
          <w:tcPr>
            <w:tcW w:w="648" w:type="dxa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2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3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4</w:t>
            </w:r>
          </w:p>
        </w:tc>
        <w:tc>
          <w:tcPr>
            <w:tcW w:w="357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Зелёные лампы транспортных светофоров 11’22’33’44’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Красные лампы транспортных светофоров 33’44’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Красные лампы транспортных светофоров 11’22’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Желтые лампы транспортных светофоров 11’22’33’44’</w:t>
            </w:r>
          </w:p>
        </w:tc>
        <w:tc>
          <w:tcPr>
            <w:tcW w:w="1276" w:type="dxa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8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4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4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1, 3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1, 2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3, 4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2, 3, 4</w:t>
            </w:r>
          </w:p>
        </w:tc>
      </w:tr>
    </w:tbl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Подключение групп ламп к тактам производится путём установки перемычек на специальных гребёнках П4 – П6 в блоке реле.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 xml:space="preserve">Установку перемычек выполняем на основании таблицы 3.2 и рисунка 3.2. 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Производим установку перемычек на гребенках П4 – П6 в блоке реле согласно конкретной схеме организации движения на данном перекрёстке.</w:t>
      </w: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Коммутация, выполненная в таблице 3.2 приведена в таблице 3.3.</w:t>
      </w:r>
    </w:p>
    <w:p w:rsidR="006450B1" w:rsidRDefault="006450B1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F52B4" w:rsidRPr="006450B1" w:rsidRDefault="001F52B4" w:rsidP="006450B1">
      <w:pPr>
        <w:pStyle w:val="a7"/>
        <w:spacing w:after="0" w:line="360" w:lineRule="auto"/>
        <w:ind w:left="0" w:firstLine="709"/>
        <w:jc w:val="right"/>
        <w:rPr>
          <w:sz w:val="28"/>
          <w:szCs w:val="28"/>
        </w:rPr>
      </w:pPr>
      <w:r w:rsidRPr="006450B1">
        <w:rPr>
          <w:sz w:val="28"/>
          <w:szCs w:val="28"/>
        </w:rPr>
        <w:t>Таблица 3.3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3969"/>
      </w:tblGrid>
      <w:tr w:rsidR="001F52B4" w:rsidRPr="006450B1" w:rsidTr="006450B1">
        <w:trPr>
          <w:jc w:val="center"/>
        </w:trPr>
        <w:tc>
          <w:tcPr>
            <w:tcW w:w="110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группа</w:t>
            </w:r>
          </w:p>
        </w:tc>
        <w:tc>
          <w:tcPr>
            <w:tcW w:w="3969" w:type="dxa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Перемычки между контактами</w:t>
            </w:r>
          </w:p>
        </w:tc>
      </w:tr>
      <w:tr w:rsidR="001F52B4" w:rsidRPr="006450B1" w:rsidTr="006450B1">
        <w:trPr>
          <w:jc w:val="center"/>
        </w:trPr>
        <w:tc>
          <w:tcPr>
            <w:tcW w:w="1101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1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2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3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П5/а1 – П6/а1 – П4/а1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П5/а2 – П6/а2 – П6/в1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П5/а3 – П4/а2 – П4/а4</w:t>
            </w:r>
          </w:p>
          <w:p w:rsidR="001F52B4" w:rsidRPr="006450B1" w:rsidRDefault="001F52B4" w:rsidP="006450B1">
            <w:pPr>
              <w:pStyle w:val="a7"/>
              <w:spacing w:after="0" w:line="360" w:lineRule="auto"/>
              <w:ind w:left="0"/>
              <w:jc w:val="both"/>
              <w:rPr>
                <w:sz w:val="20"/>
                <w:szCs w:val="20"/>
              </w:rPr>
            </w:pPr>
            <w:r w:rsidRPr="006450B1">
              <w:rPr>
                <w:sz w:val="20"/>
                <w:szCs w:val="20"/>
              </w:rPr>
              <w:t>П5/а4 – П6/в2 – П4/а3 – П4/а5</w:t>
            </w:r>
          </w:p>
        </w:tc>
      </w:tr>
    </w:tbl>
    <w:p w:rsidR="001F52B4" w:rsidRPr="006450B1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1F52B4" w:rsidRDefault="001F52B4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  <w:r w:rsidRPr="006450B1">
        <w:rPr>
          <w:sz w:val="28"/>
          <w:szCs w:val="28"/>
        </w:rPr>
        <w:t>Длительность основных и промежуточных тактов задаётся установкой перемычек на гребёнках П8 – П10.</w:t>
      </w:r>
    </w:p>
    <w:p w:rsidR="006450B1" w:rsidRPr="006450B1" w:rsidRDefault="006450B1" w:rsidP="006450B1">
      <w:pPr>
        <w:pStyle w:val="a7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AD7FC7" w:rsidRPr="006450B1" w:rsidRDefault="00245F45" w:rsidP="006450B1">
      <w:pPr>
        <w:pStyle w:val="a7"/>
        <w:spacing w:after="0" w:line="360" w:lineRule="auto"/>
        <w:ind w:left="0" w:firstLine="709"/>
        <w:jc w:val="center"/>
        <w:rPr>
          <w:b/>
          <w:sz w:val="28"/>
          <w:szCs w:val="28"/>
        </w:rPr>
      </w:pPr>
      <w:r w:rsidRPr="006450B1">
        <w:rPr>
          <w:sz w:val="28"/>
          <w:szCs w:val="28"/>
        </w:rPr>
        <w:br w:type="page"/>
      </w:r>
      <w:r w:rsidR="006450B1" w:rsidRPr="006450B1">
        <w:rPr>
          <w:b/>
          <w:sz w:val="28"/>
          <w:szCs w:val="28"/>
        </w:rPr>
        <w:t>Список литературы</w:t>
      </w:r>
    </w:p>
    <w:p w:rsidR="006450B1" w:rsidRPr="006450B1" w:rsidRDefault="006450B1" w:rsidP="006450B1">
      <w:pPr>
        <w:pStyle w:val="a7"/>
        <w:spacing w:after="0" w:line="360" w:lineRule="auto"/>
        <w:ind w:left="0" w:firstLine="709"/>
        <w:jc w:val="center"/>
        <w:rPr>
          <w:b/>
          <w:sz w:val="28"/>
          <w:szCs w:val="28"/>
        </w:rPr>
      </w:pPr>
    </w:p>
    <w:p w:rsidR="00AD7FC7" w:rsidRPr="006450B1" w:rsidRDefault="00AD7FC7" w:rsidP="006450B1">
      <w:pPr>
        <w:pStyle w:val="a7"/>
        <w:numPr>
          <w:ilvl w:val="0"/>
          <w:numId w:val="4"/>
        </w:numPr>
        <w:spacing w:after="0" w:line="360" w:lineRule="auto"/>
        <w:ind w:left="0"/>
        <w:rPr>
          <w:sz w:val="28"/>
          <w:szCs w:val="28"/>
        </w:rPr>
      </w:pPr>
      <w:r w:rsidRPr="006450B1">
        <w:rPr>
          <w:sz w:val="28"/>
          <w:szCs w:val="28"/>
        </w:rPr>
        <w:t>Кременец Ю. А. «технические средства организации дорожного</w:t>
      </w:r>
      <w:r w:rsidR="006450B1">
        <w:rPr>
          <w:sz w:val="28"/>
          <w:szCs w:val="28"/>
        </w:rPr>
        <w:t xml:space="preserve"> </w:t>
      </w:r>
      <w:r w:rsidRPr="006450B1">
        <w:rPr>
          <w:sz w:val="28"/>
          <w:szCs w:val="28"/>
        </w:rPr>
        <w:t>движения». М «Транспорт» 1990 г.</w:t>
      </w:r>
      <w:bookmarkStart w:id="0" w:name="_GoBack"/>
      <w:bookmarkEnd w:id="0"/>
    </w:p>
    <w:sectPr w:rsidR="00AD7FC7" w:rsidRPr="006450B1" w:rsidSect="006450B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ECE" w:rsidRDefault="00987ECE">
      <w:r>
        <w:separator/>
      </w:r>
    </w:p>
  </w:endnote>
  <w:endnote w:type="continuationSeparator" w:id="0">
    <w:p w:rsidR="00987ECE" w:rsidRDefault="0098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ECE" w:rsidRDefault="00987ECE">
      <w:r>
        <w:separator/>
      </w:r>
    </w:p>
  </w:footnote>
  <w:footnote w:type="continuationSeparator" w:id="0">
    <w:p w:rsidR="00987ECE" w:rsidRDefault="0098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38B2"/>
    <w:multiLevelType w:val="hybridMultilevel"/>
    <w:tmpl w:val="E6700D5C"/>
    <w:lvl w:ilvl="0" w:tplc="29DE9BA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7006BD3"/>
    <w:multiLevelType w:val="hybridMultilevel"/>
    <w:tmpl w:val="71E858BE"/>
    <w:lvl w:ilvl="0" w:tplc="B7AE24DC">
      <w:start w:val="1"/>
      <w:numFmt w:val="decimal"/>
      <w:suff w:val="nothing"/>
      <w:lvlText w:val="%1)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65F521DC"/>
    <w:multiLevelType w:val="hybridMultilevel"/>
    <w:tmpl w:val="C22E1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17F6F33"/>
    <w:multiLevelType w:val="hybridMultilevel"/>
    <w:tmpl w:val="07129772"/>
    <w:lvl w:ilvl="0" w:tplc="0419000F">
      <w:start w:val="1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60"/>
        </w:tabs>
        <w:ind w:left="3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80"/>
        </w:tabs>
        <w:ind w:left="4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620"/>
        </w:tabs>
        <w:ind w:left="5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40"/>
        </w:tabs>
        <w:ind w:left="6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60"/>
        </w:tabs>
        <w:ind w:left="7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80"/>
        </w:tabs>
        <w:ind w:left="77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545"/>
    <w:rsid w:val="00003F22"/>
    <w:rsid w:val="00025952"/>
    <w:rsid w:val="0004274E"/>
    <w:rsid w:val="00092E4D"/>
    <w:rsid w:val="000958D3"/>
    <w:rsid w:val="001436D5"/>
    <w:rsid w:val="0016656F"/>
    <w:rsid w:val="00175C05"/>
    <w:rsid w:val="00181E84"/>
    <w:rsid w:val="001B71D8"/>
    <w:rsid w:val="001F52B4"/>
    <w:rsid w:val="00205C9D"/>
    <w:rsid w:val="00225E7C"/>
    <w:rsid w:val="00231BC7"/>
    <w:rsid w:val="00245F45"/>
    <w:rsid w:val="00271741"/>
    <w:rsid w:val="00274191"/>
    <w:rsid w:val="00277CE5"/>
    <w:rsid w:val="002869A9"/>
    <w:rsid w:val="00297D91"/>
    <w:rsid w:val="002A3F86"/>
    <w:rsid w:val="002A4F04"/>
    <w:rsid w:val="002A4FA6"/>
    <w:rsid w:val="002C4E27"/>
    <w:rsid w:val="002D5C95"/>
    <w:rsid w:val="002E5F5E"/>
    <w:rsid w:val="002F2EBD"/>
    <w:rsid w:val="00301929"/>
    <w:rsid w:val="00350325"/>
    <w:rsid w:val="003B11DB"/>
    <w:rsid w:val="003B7CD5"/>
    <w:rsid w:val="003C527E"/>
    <w:rsid w:val="003F01B3"/>
    <w:rsid w:val="003F1AF1"/>
    <w:rsid w:val="00430AD4"/>
    <w:rsid w:val="00444787"/>
    <w:rsid w:val="00472378"/>
    <w:rsid w:val="004919B6"/>
    <w:rsid w:val="004C4502"/>
    <w:rsid w:val="004C6BDA"/>
    <w:rsid w:val="00514C1C"/>
    <w:rsid w:val="00544C52"/>
    <w:rsid w:val="00546BCF"/>
    <w:rsid w:val="00551F61"/>
    <w:rsid w:val="0056187F"/>
    <w:rsid w:val="00565E05"/>
    <w:rsid w:val="00574FBA"/>
    <w:rsid w:val="005A4708"/>
    <w:rsid w:val="005B1E8C"/>
    <w:rsid w:val="005C205A"/>
    <w:rsid w:val="00603536"/>
    <w:rsid w:val="00632009"/>
    <w:rsid w:val="00640760"/>
    <w:rsid w:val="006450B1"/>
    <w:rsid w:val="006533B3"/>
    <w:rsid w:val="006600BF"/>
    <w:rsid w:val="0067001B"/>
    <w:rsid w:val="00691477"/>
    <w:rsid w:val="0069471D"/>
    <w:rsid w:val="006D2CA9"/>
    <w:rsid w:val="00700B15"/>
    <w:rsid w:val="00702D04"/>
    <w:rsid w:val="00751336"/>
    <w:rsid w:val="007518E5"/>
    <w:rsid w:val="007655CF"/>
    <w:rsid w:val="00780270"/>
    <w:rsid w:val="007F3F17"/>
    <w:rsid w:val="00810A10"/>
    <w:rsid w:val="00832555"/>
    <w:rsid w:val="00832A50"/>
    <w:rsid w:val="00834D8A"/>
    <w:rsid w:val="00860022"/>
    <w:rsid w:val="00864CFB"/>
    <w:rsid w:val="008828A4"/>
    <w:rsid w:val="008A58AC"/>
    <w:rsid w:val="008B2E9E"/>
    <w:rsid w:val="008B58E4"/>
    <w:rsid w:val="008D116E"/>
    <w:rsid w:val="008E5800"/>
    <w:rsid w:val="008F6EF6"/>
    <w:rsid w:val="00903D68"/>
    <w:rsid w:val="00912DCA"/>
    <w:rsid w:val="0091432A"/>
    <w:rsid w:val="009316E9"/>
    <w:rsid w:val="009443A0"/>
    <w:rsid w:val="00946763"/>
    <w:rsid w:val="0096610F"/>
    <w:rsid w:val="00973296"/>
    <w:rsid w:val="0097706C"/>
    <w:rsid w:val="00987ECE"/>
    <w:rsid w:val="0099500F"/>
    <w:rsid w:val="009C3031"/>
    <w:rsid w:val="009F6762"/>
    <w:rsid w:val="009F6E80"/>
    <w:rsid w:val="00A1054F"/>
    <w:rsid w:val="00A201E1"/>
    <w:rsid w:val="00A2037F"/>
    <w:rsid w:val="00A20B43"/>
    <w:rsid w:val="00A402D6"/>
    <w:rsid w:val="00A47819"/>
    <w:rsid w:val="00A5314C"/>
    <w:rsid w:val="00A61790"/>
    <w:rsid w:val="00A94AF4"/>
    <w:rsid w:val="00AB7545"/>
    <w:rsid w:val="00AD23AE"/>
    <w:rsid w:val="00AD7FC7"/>
    <w:rsid w:val="00AE7EA6"/>
    <w:rsid w:val="00B17ADF"/>
    <w:rsid w:val="00B251A9"/>
    <w:rsid w:val="00B343F4"/>
    <w:rsid w:val="00B749C5"/>
    <w:rsid w:val="00BC098A"/>
    <w:rsid w:val="00BC48DB"/>
    <w:rsid w:val="00BD3CDA"/>
    <w:rsid w:val="00BF24F0"/>
    <w:rsid w:val="00BF40CF"/>
    <w:rsid w:val="00C024FC"/>
    <w:rsid w:val="00C03A5D"/>
    <w:rsid w:val="00C4306B"/>
    <w:rsid w:val="00C94CEC"/>
    <w:rsid w:val="00CB1ED9"/>
    <w:rsid w:val="00CC662D"/>
    <w:rsid w:val="00CD3132"/>
    <w:rsid w:val="00CE1FCC"/>
    <w:rsid w:val="00D370C1"/>
    <w:rsid w:val="00D45F36"/>
    <w:rsid w:val="00D52657"/>
    <w:rsid w:val="00D75C1A"/>
    <w:rsid w:val="00D75EBC"/>
    <w:rsid w:val="00D82834"/>
    <w:rsid w:val="00DA1B10"/>
    <w:rsid w:val="00DA5544"/>
    <w:rsid w:val="00DD230A"/>
    <w:rsid w:val="00DE2639"/>
    <w:rsid w:val="00DF47FF"/>
    <w:rsid w:val="00E022F2"/>
    <w:rsid w:val="00E02CBA"/>
    <w:rsid w:val="00E04040"/>
    <w:rsid w:val="00E23453"/>
    <w:rsid w:val="00E257E2"/>
    <w:rsid w:val="00E62244"/>
    <w:rsid w:val="00E70EDC"/>
    <w:rsid w:val="00E72BDF"/>
    <w:rsid w:val="00E948EA"/>
    <w:rsid w:val="00EC0319"/>
    <w:rsid w:val="00EC3567"/>
    <w:rsid w:val="00EC60A7"/>
    <w:rsid w:val="00ED3E86"/>
    <w:rsid w:val="00F06C76"/>
    <w:rsid w:val="00F1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822D2DB-0169-4489-9C5E-DB79833F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CF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4F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D82834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8283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230A"/>
    <w:pPr>
      <w:ind w:firstLine="720"/>
      <w:jc w:val="both"/>
    </w:pPr>
    <w:rPr>
      <w:sz w:val="28"/>
      <w:szCs w:val="28"/>
    </w:rPr>
  </w:style>
  <w:style w:type="character" w:customStyle="1" w:styleId="20">
    <w:name w:val="Основний текст з від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B251A9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2220</Words>
  <Characters>12655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ролрпорпаолаппрап</vt:lpstr>
    </vt:vector>
  </TitlesOfParts>
  <Company/>
  <LinksUpToDate>false</LinksUpToDate>
  <CharactersWithSpaces>14846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ролрпорпаолаппрап</dc:title>
  <dc:subject/>
  <dc:creator>Maksim</dc:creator>
  <cp:keywords/>
  <dc:description/>
  <cp:lastModifiedBy>Irina</cp:lastModifiedBy>
  <cp:revision>2</cp:revision>
  <cp:lastPrinted>2004-12-28T13:53:00Z</cp:lastPrinted>
  <dcterms:created xsi:type="dcterms:W3CDTF">2014-08-11T18:44:00Z</dcterms:created>
  <dcterms:modified xsi:type="dcterms:W3CDTF">2014-08-11T18:44:00Z</dcterms:modified>
</cp:coreProperties>
</file>