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9F" w:rsidRDefault="00D2389F" w:rsidP="00C22A78">
      <w:pPr>
        <w:ind w:right="895"/>
      </w:pPr>
    </w:p>
    <w:p w:rsidR="00D2389F" w:rsidRDefault="00D2389F" w:rsidP="00D2389F">
      <w:pPr>
        <w:jc w:val="center"/>
      </w:pPr>
      <w:r>
        <w:t>3</w:t>
      </w:r>
    </w:p>
    <w:p w:rsidR="00D2389F" w:rsidRDefault="00D2389F"/>
    <w:p w:rsidR="00D2389F" w:rsidRPr="00D2389F" w:rsidRDefault="00D2389F" w:rsidP="00D238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Введение.</w:t>
      </w:r>
    </w:p>
    <w:p w:rsidR="00D2389F" w:rsidRDefault="00D2389F"/>
    <w:p w:rsidR="00A37451" w:rsidRDefault="000443C5">
      <w:r>
        <w:t xml:space="preserve">   Внутренняя торговля – одна из важнейших сфер жизнеобеспечения населения. При ее посредстве осуществляется рыночное согласование товарного предложения и покупательского спроса. Являясь источником поступления денежных средств, торговля тем самым формирует основы финансовой стабильности государства.</w:t>
      </w:r>
    </w:p>
    <w:p w:rsidR="000443C5" w:rsidRDefault="000443C5">
      <w:r>
        <w:t xml:space="preserve">   В торговле, как ни в одной другой отрасли хозяйственной системы, сформировалась богатая конкурентная среда. Предпринимательская и инвестиционная активность в этой сфере самая высокая. Внутренняя торговля сегодня является важной бюджетообразующей</w:t>
      </w:r>
      <w:r w:rsidR="00161D9E">
        <w:t xml:space="preserve"> отраслевой системой.</w:t>
      </w:r>
    </w:p>
    <w:p w:rsidR="00161D9E" w:rsidRDefault="00161D9E" w:rsidP="00161D9E">
      <w:pPr>
        <w:jc w:val="both"/>
      </w:pPr>
      <w:r>
        <w:t xml:space="preserve">   Преобразования, проведенные в торговле на путях формирования свободной хозяйственной инициативы, не замедли сказаться на развитии потребительского рынка.</w:t>
      </w:r>
    </w:p>
    <w:p w:rsidR="00161D9E" w:rsidRDefault="00161D9E" w:rsidP="00161D9E">
      <w:pPr>
        <w:jc w:val="both"/>
      </w:pPr>
      <w:r>
        <w:t xml:space="preserve">   Современный потребительский рынок отличается относительно высокой насыщенностью. Товарного дефицита фактически нет. Бюрократическая система распределения товаров полностью заменена отношениями свободной купли-продажи.</w:t>
      </w:r>
      <w:r w:rsidR="00953A0B">
        <w:t xml:space="preserve"> Динамизм объемов и структуры реализации товаров и услуг постепенно приобретает все более устойчивый характер.</w:t>
      </w:r>
    </w:p>
    <w:p w:rsidR="00953A0B" w:rsidRDefault="00953A0B" w:rsidP="00161D9E">
      <w:pPr>
        <w:jc w:val="both"/>
      </w:pPr>
      <w:r>
        <w:t xml:space="preserve">   Вместе с тем позитивные тенденции развития внутренней торговли сопровождаются рядом серьезнейших негативных проявлений. </w:t>
      </w:r>
    </w:p>
    <w:p w:rsidR="00953A0B" w:rsidRDefault="00953A0B" w:rsidP="00161D9E">
      <w:pPr>
        <w:jc w:val="both"/>
      </w:pPr>
      <w:r>
        <w:t xml:space="preserve">   Во внутренней торговле сосредоточен сегодня значительный объем теневого оборота, размеры которого колеблются в пределах 30%. Именно в торговле происходит неоправданное наращивание цен реализации из-за роста звенности товародвижения. На потребительском рынке сложилась в целом достаточно сложная система контроля качества и безопасности товаров, </w:t>
      </w:r>
      <w:r w:rsidR="00441E86">
        <w:t>которая даже при росте ее активности не способствует обеспечению опасности и качества реализуемых на рынке товаров.</w:t>
      </w:r>
    </w:p>
    <w:p w:rsidR="00441E86" w:rsidRDefault="00441E86" w:rsidP="00161D9E">
      <w:pPr>
        <w:jc w:val="both"/>
      </w:pPr>
      <w:r>
        <w:t xml:space="preserve">   С целью обеспечения позитивного развития внутреннего рынка необходимо решение следующих задач:</w:t>
      </w:r>
    </w:p>
    <w:p w:rsidR="00441E86" w:rsidRDefault="00441E86" w:rsidP="00441E86">
      <w:pPr>
        <w:numPr>
          <w:ilvl w:val="0"/>
          <w:numId w:val="1"/>
        </w:numPr>
        <w:jc w:val="both"/>
      </w:pPr>
      <w:r>
        <w:t>Обеспечение для абсолютного большинства населения доступности потребительского рынка в цивилизованных формах его организации.</w:t>
      </w:r>
    </w:p>
    <w:p w:rsidR="00441E86" w:rsidRDefault="00441E86" w:rsidP="00441E86">
      <w:pPr>
        <w:numPr>
          <w:ilvl w:val="0"/>
          <w:numId w:val="1"/>
        </w:numPr>
        <w:jc w:val="both"/>
      </w:pPr>
      <w:r>
        <w:t>Всемерное обеспечение прав граждан на безопасность и качество товаров.</w:t>
      </w:r>
    </w:p>
    <w:p w:rsidR="00441E86" w:rsidRDefault="00441E86" w:rsidP="00441E86">
      <w:pPr>
        <w:numPr>
          <w:ilvl w:val="0"/>
          <w:numId w:val="1"/>
        </w:numPr>
        <w:jc w:val="both"/>
      </w:pPr>
      <w:r>
        <w:t xml:space="preserve">Формирование развитой системы </w:t>
      </w:r>
      <w:r w:rsidR="000C1264">
        <w:t>товародвижения, создающей благоприятные возможности для отечественных товаропроизводителей и способствующей оптимизации на рынке соотношения отечественных и импортных товаров.</w:t>
      </w:r>
    </w:p>
    <w:p w:rsidR="000C1264" w:rsidRDefault="000C1264" w:rsidP="00441E86">
      <w:pPr>
        <w:numPr>
          <w:ilvl w:val="0"/>
          <w:numId w:val="1"/>
        </w:numPr>
        <w:jc w:val="both"/>
      </w:pPr>
      <w:r>
        <w:t xml:space="preserve">Восстановление финансового контроля над товарооборотом на основе существенного ограничения возможностей для теневого оборота. </w:t>
      </w:r>
    </w:p>
    <w:p w:rsidR="000C1264" w:rsidRDefault="000C1264" w:rsidP="00441E86">
      <w:pPr>
        <w:numPr>
          <w:ilvl w:val="0"/>
          <w:numId w:val="1"/>
        </w:numPr>
        <w:jc w:val="both"/>
      </w:pPr>
      <w:r>
        <w:t>Восстановление оптимального соотношения магазинных и внемагазинных форм продажи товаров.</w:t>
      </w:r>
    </w:p>
    <w:p w:rsidR="000C1264" w:rsidRDefault="000C1264" w:rsidP="00441E86">
      <w:pPr>
        <w:numPr>
          <w:ilvl w:val="0"/>
          <w:numId w:val="1"/>
        </w:numPr>
        <w:jc w:val="both"/>
      </w:pPr>
      <w:r>
        <w:t>Укрепление нормативно-правовой базы развития торговли.</w:t>
      </w:r>
    </w:p>
    <w:p w:rsidR="000C1264" w:rsidRDefault="000C1264" w:rsidP="00441E86">
      <w:pPr>
        <w:numPr>
          <w:ilvl w:val="0"/>
          <w:numId w:val="1"/>
        </w:numPr>
        <w:jc w:val="both"/>
      </w:pPr>
      <w:r>
        <w:t>Восстановление единой информационной системы внутренней торговли.</w:t>
      </w:r>
    </w:p>
    <w:p w:rsidR="000C1264" w:rsidRDefault="004C52EC" w:rsidP="00D2389F">
      <w:pPr>
        <w:jc w:val="both"/>
      </w:pPr>
      <w:r>
        <w:t xml:space="preserve">   Для стабилизации внутреннего рынка в настоящее время имеются необходимые предпосылки. Положительное влияние в этом отношении могут оказать конкурентные преимущества страны, включая потенциально емкий внутренний рынок, богатые природные ресурсы, наличие достаточной рабочей силы, в том числе с высоким уровнем квалификации, развитый промышленный потенциал, значительные масштабы свободных производственных мощностей, позволяющих наращивать производство с относительно низкими издержками.</w:t>
      </w:r>
    </w:p>
    <w:p w:rsidR="00D2389F" w:rsidRDefault="00D2389F" w:rsidP="00D2389F">
      <w:pPr>
        <w:jc w:val="both"/>
      </w:pPr>
    </w:p>
    <w:p w:rsidR="00D2389F" w:rsidRDefault="00D2389F" w:rsidP="00D2389F">
      <w:pPr>
        <w:jc w:val="both"/>
      </w:pPr>
    </w:p>
    <w:p w:rsidR="00D2389F" w:rsidRDefault="00D2389F" w:rsidP="00D2389F">
      <w:pPr>
        <w:jc w:val="both"/>
      </w:pPr>
    </w:p>
    <w:p w:rsidR="00D2389F" w:rsidRDefault="00D2389F" w:rsidP="00D2389F">
      <w:pPr>
        <w:jc w:val="both"/>
      </w:pPr>
    </w:p>
    <w:p w:rsidR="00D2389F" w:rsidRDefault="00D2389F" w:rsidP="00D2389F">
      <w:pPr>
        <w:jc w:val="center"/>
      </w:pPr>
      <w:r>
        <w:t>4</w:t>
      </w:r>
    </w:p>
    <w:p w:rsidR="00D2389F" w:rsidRDefault="00D2389F" w:rsidP="00D2389F">
      <w:pPr>
        <w:jc w:val="both"/>
      </w:pPr>
    </w:p>
    <w:p w:rsidR="004C52EC" w:rsidRDefault="004C52EC" w:rsidP="000C1264">
      <w:pPr>
        <w:jc w:val="both"/>
      </w:pPr>
      <w:r>
        <w:t xml:space="preserve">   Дальнейшее реформирование внутренней торговли должно проводится на принципах системности организационных решений, строгого разграничения предметов ведения по вопросам</w:t>
      </w:r>
      <w:r w:rsidR="00B8397E">
        <w:t xml:space="preserve"> торгового обслуживания между всеми уровнями управления, обеспечения строгой ответственности государственных органов в вопросах контроля качества и безопасности товаров и услуг.</w:t>
      </w:r>
    </w:p>
    <w:p w:rsidR="00B8397E" w:rsidRDefault="00B8397E" w:rsidP="00B8397E">
      <w:pPr>
        <w:jc w:val="both"/>
      </w:pPr>
    </w:p>
    <w:p w:rsidR="00B8397E" w:rsidRDefault="00B8397E" w:rsidP="00B8397E">
      <w:pPr>
        <w:jc w:val="both"/>
      </w:pPr>
    </w:p>
    <w:p w:rsidR="00D2389F" w:rsidRDefault="00D2389F" w:rsidP="00B8397E">
      <w:pPr>
        <w:jc w:val="both"/>
      </w:pPr>
    </w:p>
    <w:p w:rsidR="00D2389F" w:rsidRDefault="00D2389F" w:rsidP="00B8397E">
      <w:pPr>
        <w:jc w:val="both"/>
      </w:pPr>
    </w:p>
    <w:p w:rsidR="00D2389F" w:rsidRDefault="002B160D" w:rsidP="002B16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Структура учета в оптовой торговле.</w:t>
      </w:r>
    </w:p>
    <w:p w:rsidR="002B160D" w:rsidRDefault="002B160D" w:rsidP="002B160D"/>
    <w:p w:rsidR="002B160D" w:rsidRDefault="002B160D" w:rsidP="002B160D">
      <w:r>
        <w:t xml:space="preserve">   Учет товаров в организациях торговли организуется:</w:t>
      </w:r>
    </w:p>
    <w:p w:rsidR="002B160D" w:rsidRDefault="002B160D" w:rsidP="002B160D">
      <w:pPr>
        <w:numPr>
          <w:ilvl w:val="0"/>
          <w:numId w:val="3"/>
        </w:numPr>
      </w:pPr>
      <w:r>
        <w:t>В бухгалтерии – по материально-ответственным лицам (бригадам) в стоимостном выражении;</w:t>
      </w:r>
    </w:p>
    <w:p w:rsidR="002B160D" w:rsidRDefault="002B160D" w:rsidP="002B160D">
      <w:pPr>
        <w:numPr>
          <w:ilvl w:val="0"/>
          <w:numId w:val="3"/>
        </w:numPr>
      </w:pPr>
      <w:r>
        <w:t>На складах – по наименованиям, сортам, количеству и цене товара в товарных книгах, товарных карточках.</w:t>
      </w:r>
    </w:p>
    <w:p w:rsidR="002B160D" w:rsidRDefault="002B160D" w:rsidP="002B160D">
      <w:r>
        <w:t xml:space="preserve">   Бухгалтер организации обязан проверять своевременность и полноту оприходования поступивших товаров, правильность их списания, а также правильность составления </w:t>
      </w:r>
      <w:r w:rsidR="00C612F1">
        <w:t>отчетов материально ответственными лицами.</w:t>
      </w:r>
    </w:p>
    <w:p w:rsidR="00C612F1" w:rsidRDefault="00C612F1" w:rsidP="002B160D">
      <w:r>
        <w:t xml:space="preserve">   Во время проверки отчетов материально ответственных лиц бухгалтер обязан установить:</w:t>
      </w:r>
    </w:p>
    <w:p w:rsidR="00C612F1" w:rsidRDefault="00C612F1" w:rsidP="00C612F1">
      <w:pPr>
        <w:numPr>
          <w:ilvl w:val="0"/>
          <w:numId w:val="4"/>
        </w:numPr>
      </w:pPr>
      <w:r>
        <w:t>подлинность документов и правильность записей в отчете, сделанных на основании приложенных документов, а также соответствия даты документов периоду, за который предоставляется отчет;</w:t>
      </w:r>
    </w:p>
    <w:p w:rsidR="00C612F1" w:rsidRDefault="00C612F1" w:rsidP="00C612F1">
      <w:pPr>
        <w:numPr>
          <w:ilvl w:val="0"/>
          <w:numId w:val="4"/>
        </w:numPr>
      </w:pPr>
      <w:r>
        <w:t>соответствие в данном отчете остатков товаров и тары на начало отчетного периода остаткам, показанным в предыдущем отчете на конец отчетного периода;</w:t>
      </w:r>
    </w:p>
    <w:p w:rsidR="00C612F1" w:rsidRDefault="00C612F1" w:rsidP="00C612F1">
      <w:pPr>
        <w:numPr>
          <w:ilvl w:val="0"/>
          <w:numId w:val="4"/>
        </w:numPr>
      </w:pPr>
      <w:r>
        <w:t xml:space="preserve">соответствие в отчете остатков товаров и тары на начало отчетного периода фактическим остаткам </w:t>
      </w:r>
      <w:r w:rsidR="00F5781A">
        <w:t>в инвентаризационных описях на дату проведения инвентаризации;</w:t>
      </w:r>
    </w:p>
    <w:p w:rsidR="00F5781A" w:rsidRDefault="00F5781A" w:rsidP="00C612F1">
      <w:pPr>
        <w:numPr>
          <w:ilvl w:val="0"/>
          <w:numId w:val="4"/>
        </w:numPr>
      </w:pPr>
      <w:r>
        <w:t>даты всех первичных документов, приложенных к отчету, которые свидетельствуют, что товары получены до инвентаризации, а не после инвентаризации;</w:t>
      </w:r>
    </w:p>
    <w:p w:rsidR="00F5781A" w:rsidRDefault="00F5781A" w:rsidP="00C612F1">
      <w:pPr>
        <w:numPr>
          <w:ilvl w:val="0"/>
          <w:numId w:val="4"/>
        </w:numPr>
      </w:pPr>
      <w:r>
        <w:t>законность и обоснованность хозяйственных операций (прием, отпуск, списание товаров и т.д.);</w:t>
      </w:r>
    </w:p>
    <w:p w:rsidR="00F5781A" w:rsidRDefault="00F5781A" w:rsidP="00C612F1">
      <w:pPr>
        <w:numPr>
          <w:ilvl w:val="0"/>
          <w:numId w:val="4"/>
        </w:numPr>
      </w:pPr>
      <w:r>
        <w:t>наличие в документах всех необходимых реквизитов, подписей материально ответственных лиц, распорядительных подписей руководителя организации на внутреннее перемещение товаров;</w:t>
      </w:r>
    </w:p>
    <w:p w:rsidR="00F5781A" w:rsidRDefault="00F5781A" w:rsidP="00C612F1">
      <w:pPr>
        <w:numPr>
          <w:ilvl w:val="0"/>
          <w:numId w:val="4"/>
        </w:numPr>
      </w:pPr>
      <w:r>
        <w:t>полноту оприходования в отчетном периоде товаров по выданным доверенностям, оплаченным или принятым к оплате документам;</w:t>
      </w:r>
    </w:p>
    <w:p w:rsidR="00F5781A" w:rsidRDefault="00F5781A" w:rsidP="00C612F1">
      <w:pPr>
        <w:numPr>
          <w:ilvl w:val="0"/>
          <w:numId w:val="4"/>
        </w:numPr>
      </w:pPr>
      <w:r>
        <w:t>правильность цен на товары, таксировки и расчетов в отчете и приложенных к нему документах;</w:t>
      </w:r>
    </w:p>
    <w:p w:rsidR="00F5781A" w:rsidRDefault="00F5781A" w:rsidP="00C612F1">
      <w:pPr>
        <w:numPr>
          <w:ilvl w:val="0"/>
          <w:numId w:val="4"/>
        </w:numPr>
      </w:pPr>
      <w:r>
        <w:t>соответствие записей, сделанных материально ответственными лицами</w:t>
      </w:r>
      <w:r w:rsidR="00966BE8">
        <w:t xml:space="preserve"> в карточках (книгах) складского учета с первичными приходно-расходными документами;</w:t>
      </w:r>
    </w:p>
    <w:p w:rsidR="00966BE8" w:rsidRDefault="00966BE8" w:rsidP="00966BE8">
      <w:r>
        <w:t>соответствие суммы по внутреннему перемещению отпущенных товаров и тары той сумме, которая показана в приходной части товарных отчетов других материально ответственных лиц;</w:t>
      </w:r>
    </w:p>
    <w:p w:rsidR="00966BE8" w:rsidRDefault="00966BE8" w:rsidP="00966BE8"/>
    <w:p w:rsidR="00966BE8" w:rsidRDefault="00966BE8" w:rsidP="00966BE8"/>
    <w:p w:rsidR="00966BE8" w:rsidRDefault="00966BE8" w:rsidP="00966BE8"/>
    <w:p w:rsidR="00966BE8" w:rsidRDefault="00966BE8" w:rsidP="00966BE8"/>
    <w:p w:rsidR="00966BE8" w:rsidRDefault="00966BE8" w:rsidP="00966BE8">
      <w:pPr>
        <w:jc w:val="center"/>
      </w:pPr>
      <w:r>
        <w:t>5</w:t>
      </w:r>
    </w:p>
    <w:p w:rsidR="00966BE8" w:rsidRDefault="00966BE8" w:rsidP="00966BE8"/>
    <w:p w:rsidR="00966BE8" w:rsidRDefault="00966BE8" w:rsidP="00966BE8">
      <w:pPr>
        <w:numPr>
          <w:ilvl w:val="0"/>
          <w:numId w:val="4"/>
        </w:numPr>
      </w:pPr>
      <w:r>
        <w:t>соответствие выручки, показанной в расходной части товарного (товарно-кассового) отчета, сумме, оприходованной по кассовому отчету (при учете по продажным ценам).</w:t>
      </w:r>
    </w:p>
    <w:p w:rsidR="00966BE8" w:rsidRDefault="00966BE8" w:rsidP="00966BE8">
      <w:r>
        <w:t xml:space="preserve">   Если при проверке цен, таксировки или расчетов бухгалтер выявляет ошибки, их исправляют корректурным способом, Исправления заверяют подписью лица, выявившего ошибку, а об </w:t>
      </w:r>
      <w:r w:rsidR="00007047">
        <w:t>изменении остатка товаров на конец отчетного периода ставят в известность материально ответственное лицо, которое расписывается в конце отчета, удостоверяя правильность внесенных исправлений и нового остатка товаров.</w:t>
      </w:r>
    </w:p>
    <w:p w:rsidR="00007047" w:rsidRDefault="00007047" w:rsidP="00966BE8">
      <w:r>
        <w:t xml:space="preserve">   Бухгалтер обязан контролировать своевременность сдачи торговой выручки материально ответственным лицом в главную кассу или банк, проверяя соблюдение лимита денег в кассе.</w:t>
      </w:r>
    </w:p>
    <w:p w:rsidR="00007047" w:rsidRDefault="00007047" w:rsidP="00966BE8">
      <w:r>
        <w:t xml:space="preserve">   Отчеты материально ответственных лиц с приложенными к ним документами должны быть подобраны и переплетены по их порядковым номерам. Срок хранения товарных отчетов – три года. Ответственность за сохранность документов возлагается на главного бухгалтера организации.</w:t>
      </w:r>
    </w:p>
    <w:p w:rsidR="00007047" w:rsidRDefault="00C5182E" w:rsidP="00966BE8">
      <w:r>
        <w:t xml:space="preserve">   Изъятие отчетов материально ответственных лиц и приложенных к ним документов по требованию судебно-следственных и других органов, имеющих такое право, производится на основании письменного запроса и с разрешения руководителя организации. Эти документы передаются по акту изъятия с точным перечислением основных реквизитов (наименование, дата, номер документа, сумма, указанная в документе и т.д.). С этих документов могут быть сняты копии.</w:t>
      </w:r>
    </w:p>
    <w:p w:rsidR="00C5182E" w:rsidRDefault="00C5182E" w:rsidP="00966BE8">
      <w:r>
        <w:t xml:space="preserve">   </w:t>
      </w:r>
      <w:r w:rsidR="00735819">
        <w:t>Продавцы мелкорозничной торговли не составляют отчеты. Они обязаны ежедневно сдавать в кассу организации торговую выручку, а не проданные товары возвращать в магазин. Продавцам мелкорозничной сети отпуск товаров оформляется расходно-приходной накладной, выписывают в двух экземплярах. По окончании рабочего дня возвращенный товар и сумму выручки, подтвержденную квитанцией, записывают в расходно-приходную накладную. Новую партию товара продавцу выдают после того, как он рассчитался за ранее полученные товары.</w:t>
      </w:r>
    </w:p>
    <w:p w:rsidR="00735819" w:rsidRDefault="00735819" w:rsidP="00966BE8">
      <w:r>
        <w:t xml:space="preserve">   Материально ответственные лица, отпустившие товары в мелкорозничную сеть</w:t>
      </w:r>
      <w:r w:rsidR="00FB0557">
        <w:t>, включают расходно-приходные накладные в товарные отчеты и сдают в бухгалтерию торговой организации, где проверяется соблюдение правил отпуска товаров продавцам, законченность расчетов по каждой накладной.</w:t>
      </w:r>
    </w:p>
    <w:p w:rsidR="00FB0557" w:rsidRDefault="00FB0557" w:rsidP="00966BE8">
      <w:r>
        <w:t xml:space="preserve">   Отчеты материально ответственных лиц с приложенными к ним документами служат основанием для отражения в бухгалтерском учете операций по поступлению и выбытию товаров.</w:t>
      </w:r>
    </w:p>
    <w:p w:rsidR="00FB0557" w:rsidRDefault="00FB0557" w:rsidP="00966BE8">
      <w:r>
        <w:t xml:space="preserve">   Товары в организациях торговли отражаются по покупной стоимости или продажным ценам в соответствии с выбранной учетной политикой на счете 41 «Товары».</w:t>
      </w:r>
    </w:p>
    <w:p w:rsidR="00FB0557" w:rsidRDefault="00FB0557" w:rsidP="00966BE8">
      <w:r>
        <w:t xml:space="preserve">   Записи в регистрах бухгалтерского учета по счету 41 </w:t>
      </w:r>
      <w:r w:rsidR="0049668E">
        <w:t>ведут в целом по отчету материально ответственные лица.</w:t>
      </w:r>
    </w:p>
    <w:p w:rsidR="0049668E" w:rsidRDefault="0049668E" w:rsidP="00966BE8">
      <w:r>
        <w:t xml:space="preserve">   Оборот по дебету счета 41 по каждой строке учетного регистра должен быть равен общей сумме прихода товаров в соответствующем отчете, оборот по кредиту – общей сумме расхода товаров в том же отчете.</w:t>
      </w:r>
    </w:p>
    <w:p w:rsidR="0049668E" w:rsidRDefault="0049668E" w:rsidP="00966BE8">
      <w:r>
        <w:t xml:space="preserve">   Итоги записей по счету 41 «Товары» подсчитываются по окончании месяца или чаще, если целесообразно, а затем их сверяют с соответствующими показателями учетных регистров по другим счетам.</w:t>
      </w:r>
    </w:p>
    <w:p w:rsidR="00A33788" w:rsidRDefault="00A33788" w:rsidP="00966BE8"/>
    <w:p w:rsidR="00A33788" w:rsidRDefault="00A33788" w:rsidP="00966BE8"/>
    <w:p w:rsidR="00A33788" w:rsidRDefault="00A33788" w:rsidP="00966BE8"/>
    <w:p w:rsidR="00A33788" w:rsidRDefault="00A33788" w:rsidP="00966BE8"/>
    <w:p w:rsidR="00A33788" w:rsidRDefault="00A33788" w:rsidP="00966BE8"/>
    <w:p w:rsidR="00A33788" w:rsidRDefault="00A33788" w:rsidP="00A33788">
      <w:pPr>
        <w:jc w:val="center"/>
      </w:pPr>
      <w:r>
        <w:t>6</w:t>
      </w:r>
    </w:p>
    <w:p w:rsidR="00A33788" w:rsidRDefault="00A33788" w:rsidP="00966BE8"/>
    <w:p w:rsidR="00A33788" w:rsidRDefault="00A33788" w:rsidP="00966BE8"/>
    <w:p w:rsidR="0049668E" w:rsidRDefault="0049668E" w:rsidP="00966BE8">
      <w:r>
        <w:t xml:space="preserve">   Каждый учетный регистр подписывается бухгалтером, составившим его, и указывается дата заполнения.</w:t>
      </w:r>
    </w:p>
    <w:p w:rsidR="0049668E" w:rsidRDefault="0049668E" w:rsidP="00966BE8">
      <w:r>
        <w:t xml:space="preserve">   При учете товаров по </w:t>
      </w:r>
      <w:r w:rsidR="00A33788">
        <w:t>п</w:t>
      </w:r>
      <w:r>
        <w:t>родажным ценам</w:t>
      </w:r>
      <w:r w:rsidR="00A33788">
        <w:t xml:space="preserve"> разница между покупной стоимостью и стоимостью по продажным ценам отражается в учете на счете 42 «Торговая наценка».</w:t>
      </w:r>
    </w:p>
    <w:p w:rsidR="00A33788" w:rsidRDefault="00A33788" w:rsidP="00966BE8">
      <w:r>
        <w:t xml:space="preserve">   Товары, принятые на ответственное хранение, учитываются на забалансовом счете 002 «Товарно-материальные ценности, принятые на ответственное хранение» по ценам, указанным в сопроводительных документах.</w:t>
      </w:r>
    </w:p>
    <w:p w:rsidR="00A33788" w:rsidRDefault="00A33788" w:rsidP="00966BE8">
      <w:r>
        <w:t xml:space="preserve">   Товары, принятые на комиссию, учитываются на забалансовом счете 004 «Товары, принятые на комиссию» в ценах, предусмотренных в приемно-сдаточных актах.</w:t>
      </w:r>
    </w:p>
    <w:p w:rsidR="00A33788" w:rsidRDefault="00A323B5" w:rsidP="00966BE8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513pt;margin-top:36.6pt;width:369pt;height:81pt;z-index:251657728"/>
        </w:pict>
      </w:r>
      <w:r w:rsidR="00A33788">
        <w:t xml:space="preserve">   Товарно-материальные ценности, принадлежащие организации, но находящиеся в пути, </w:t>
      </w:r>
      <w:r w:rsidR="006676B8">
        <w:t>либо переданные для продажи или отданные в залог отражаются в учете в оценке, предусмотренной в договоре.</w:t>
      </w:r>
    </w:p>
    <w:p w:rsidR="006676B8" w:rsidRDefault="006676B8" w:rsidP="00966BE8"/>
    <w:p w:rsidR="00E25CEB" w:rsidRDefault="00E25CEB" w:rsidP="00E25C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товаров</w:t>
      </w:r>
    </w:p>
    <w:p w:rsidR="00E25CEB" w:rsidRDefault="00E25CEB" w:rsidP="00E25CEB"/>
    <w:p w:rsidR="00E25CEB" w:rsidRDefault="00E25CEB" w:rsidP="00E25CEB">
      <w:r>
        <w:t xml:space="preserve">   В соответствии с пунктом 13 ПБУ 5/01 оценка товаров может производится по стоимости их приобретения или по продажной стоимости с отдельным учетом наценок (скидок).</w:t>
      </w:r>
    </w:p>
    <w:p w:rsidR="00E25CEB" w:rsidRDefault="00E25CEB" w:rsidP="00E25CEB">
      <w:r>
        <w:t xml:space="preserve">   При этом последний метод оценки в соотношении товаров, приобретаемых и реализуемых в прядке оптовой торговли, не используется.</w:t>
      </w:r>
    </w:p>
    <w:p w:rsidR="00E25CEB" w:rsidRDefault="00E25CEB" w:rsidP="00E25CEB">
      <w:r>
        <w:t xml:space="preserve">   Исходя из этого в бухгалтерском учете операции по приобретению товаров, предназначенных для реализации в порядке оптовой торговли, отражаются в следующем порядке:</w:t>
      </w:r>
    </w:p>
    <w:p w:rsidR="00E25CEB" w:rsidRDefault="00E25CEB" w:rsidP="00E25CEB">
      <w:pPr>
        <w:numPr>
          <w:ilvl w:val="0"/>
          <w:numId w:val="5"/>
        </w:numPr>
      </w:pPr>
      <w:r>
        <w:t>дебет счета 41 «Товары» кредит</w:t>
      </w:r>
      <w:r w:rsidR="000C69F3">
        <w:t xml:space="preserve"> </w:t>
      </w:r>
      <w:r>
        <w:t>счетов 60 «</w:t>
      </w:r>
      <w:r w:rsidR="000C69F3">
        <w:t>Расчеты с поста</w:t>
      </w:r>
      <w:r>
        <w:t xml:space="preserve">вщиками и подрядчиками», 71 «Расчеты с подотчетными лицами», </w:t>
      </w:r>
      <w:r w:rsidR="000C69F3">
        <w:t>76 «Расчеты с разными дебиторами и кредиторами» - стоимость приобретенных товаров без НДС;</w:t>
      </w:r>
    </w:p>
    <w:p w:rsidR="000C69F3" w:rsidRDefault="000C69F3" w:rsidP="00E25CEB">
      <w:pPr>
        <w:numPr>
          <w:ilvl w:val="0"/>
          <w:numId w:val="5"/>
        </w:numPr>
      </w:pPr>
      <w:r>
        <w:t>дебет счета 19 «Налог на добавленную стоимость по приобретенным ценностям», субсчет «Налог на добавленную стоимость по приобретенным материально-производственным запасам» кредит счетов 60, 71, 76 – НДС со стоимости приобретенных товаров;</w:t>
      </w:r>
    </w:p>
    <w:p w:rsidR="000C69F3" w:rsidRDefault="000C69F3" w:rsidP="00E25CEB">
      <w:pPr>
        <w:numPr>
          <w:ilvl w:val="0"/>
          <w:numId w:val="5"/>
        </w:numPr>
      </w:pPr>
      <w:r>
        <w:t>дебет счетов 60, 71, 76 кредит счетов 51 «Расчетные счета», 52 «Валютные счета» - оплата стоимости приобретенных товаров;</w:t>
      </w:r>
    </w:p>
    <w:p w:rsidR="000C69F3" w:rsidRDefault="000C69F3" w:rsidP="00E25CEB">
      <w:pPr>
        <w:numPr>
          <w:ilvl w:val="0"/>
          <w:numId w:val="5"/>
        </w:numPr>
      </w:pPr>
      <w:r>
        <w:t>дебет счета 68 «Расчеты по налогам и сборам», субсчет «Расчеты по НДС» кредит счета 19 – зачет сумм «входного» НДС по приобретенным товарам.</w:t>
      </w:r>
    </w:p>
    <w:p w:rsidR="000C69F3" w:rsidRDefault="000C69F3" w:rsidP="000C69F3">
      <w:r>
        <w:t xml:space="preserve">   Следует учитывать, что принятие к зачету сумм «входного» НДС по приобретенным товарам</w:t>
      </w:r>
      <w:r w:rsidR="00436AB0">
        <w:t xml:space="preserve"> производится только при выполнении условий, определенных статьей 172 главы 21 НК РФ: товар оплачен, принят к учету и оформлена продавцом счет-фактура.</w:t>
      </w:r>
    </w:p>
    <w:p w:rsidR="00436AB0" w:rsidRDefault="00436AB0" w:rsidP="000C69F3"/>
    <w:p w:rsidR="0009041B" w:rsidRDefault="0009041B" w:rsidP="000C69F3"/>
    <w:p w:rsidR="00436AB0" w:rsidRPr="00436AB0" w:rsidRDefault="00436AB0" w:rsidP="00436A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Формирование покупной стоимости товаров</w:t>
      </w:r>
    </w:p>
    <w:p w:rsidR="00436AB0" w:rsidRDefault="00436AB0" w:rsidP="000C69F3"/>
    <w:p w:rsidR="0009041B" w:rsidRDefault="0009041B" w:rsidP="000C69F3"/>
    <w:p w:rsidR="0009041B" w:rsidRDefault="00436AB0" w:rsidP="000C69F3">
      <w:r>
        <w:t xml:space="preserve">   Учетная стоимость приобретенных товаров формируется по правилам пунктов 5 и 6 ПБУ 5/01. Стоимость, по которой товары принимаются к учету, определяется </w:t>
      </w:r>
    </w:p>
    <w:p w:rsidR="0009041B" w:rsidRDefault="0009041B" w:rsidP="000C69F3"/>
    <w:p w:rsidR="0009041B" w:rsidRDefault="0009041B" w:rsidP="000C69F3"/>
    <w:p w:rsidR="0009041B" w:rsidRDefault="0009041B" w:rsidP="000C69F3"/>
    <w:p w:rsidR="0009041B" w:rsidRDefault="0009041B" w:rsidP="000C69F3"/>
    <w:p w:rsidR="0009041B" w:rsidRDefault="0009041B" w:rsidP="0009041B">
      <w:pPr>
        <w:jc w:val="center"/>
      </w:pPr>
      <w:r>
        <w:t>7</w:t>
      </w:r>
    </w:p>
    <w:p w:rsidR="0009041B" w:rsidRDefault="0009041B" w:rsidP="000C69F3"/>
    <w:p w:rsidR="00436AB0" w:rsidRDefault="00436AB0" w:rsidP="000C69F3">
      <w:r>
        <w:t>фактическими затратами, понесенными организацией до постановки их на учет, включающими:</w:t>
      </w:r>
    </w:p>
    <w:p w:rsidR="00D02F78" w:rsidRDefault="00436AB0" w:rsidP="0009041B">
      <w:pPr>
        <w:numPr>
          <w:ilvl w:val="0"/>
          <w:numId w:val="6"/>
        </w:numPr>
      </w:pPr>
      <w:r>
        <w:t>суммы, уплачиваемые в соответствии с договором поставщику (продавцу);</w:t>
      </w:r>
    </w:p>
    <w:p w:rsidR="00436AB0" w:rsidRDefault="00436AB0" w:rsidP="00436AB0">
      <w:pPr>
        <w:numPr>
          <w:ilvl w:val="0"/>
          <w:numId w:val="6"/>
        </w:numPr>
      </w:pPr>
      <w:r>
        <w:t>суммы, уплачиваемые организациям за информационные и консультативные услуги, связанные с приобретением товаров;</w:t>
      </w:r>
    </w:p>
    <w:p w:rsidR="00D02F78" w:rsidRDefault="00D02F78" w:rsidP="00436AB0">
      <w:pPr>
        <w:numPr>
          <w:ilvl w:val="0"/>
          <w:numId w:val="6"/>
        </w:numPr>
      </w:pPr>
      <w:r>
        <w:t>таможенные пошлины;</w:t>
      </w:r>
    </w:p>
    <w:p w:rsidR="00D02F78" w:rsidRDefault="00D02F78" w:rsidP="00436AB0">
      <w:pPr>
        <w:numPr>
          <w:ilvl w:val="0"/>
          <w:numId w:val="6"/>
        </w:numPr>
      </w:pPr>
      <w:r>
        <w:t>невозмещаемые налоги, уплачиваемые в связи с приобретением товаров (в частности, суммы налога с продаж);</w:t>
      </w:r>
    </w:p>
    <w:p w:rsidR="00D02F78" w:rsidRDefault="00D02F78" w:rsidP="00436AB0">
      <w:pPr>
        <w:numPr>
          <w:ilvl w:val="0"/>
          <w:numId w:val="6"/>
        </w:numPr>
      </w:pPr>
      <w:r>
        <w:t>вознаграждения, уплачиваемые посреднической организации, через которую приобретены товары;</w:t>
      </w:r>
    </w:p>
    <w:p w:rsidR="00D02F78" w:rsidRDefault="00D02F78" w:rsidP="00436AB0">
      <w:pPr>
        <w:numPr>
          <w:ilvl w:val="0"/>
          <w:numId w:val="6"/>
        </w:numPr>
      </w:pPr>
      <w:r>
        <w:t>затраты по содержанию заготовительно-складского подразделения организации, затраты за услуги транспорта по доставке товаров до места их использования, если они не включены в цену товаров, установленную договором;</w:t>
      </w:r>
    </w:p>
    <w:p w:rsidR="00D02F78" w:rsidRDefault="00D02F78" w:rsidP="00436AB0">
      <w:pPr>
        <w:numPr>
          <w:ilvl w:val="0"/>
          <w:numId w:val="6"/>
        </w:numPr>
      </w:pPr>
      <w:r>
        <w:t>начисленные проценты по кредитам, предоставленным поставщиками (коммерческий кредит);</w:t>
      </w:r>
    </w:p>
    <w:p w:rsidR="00D02F78" w:rsidRDefault="00D02F78" w:rsidP="00436AB0">
      <w:pPr>
        <w:numPr>
          <w:ilvl w:val="0"/>
          <w:numId w:val="6"/>
        </w:numPr>
      </w:pPr>
      <w:r>
        <w:t xml:space="preserve">начисленные до принятия к бухгалтерскому учету товаров проценты по заемным средствам, </w:t>
      </w:r>
      <w:r w:rsidR="00A57D2A">
        <w:t>если они привлечены для приобретения товаров (после принятия товаров на учет начисленные проценты относятся в соответствии с ПБУ 10/99 к операционным расходам, а потому отражаются по счету 91 «Прочие доходы и расходы»;</w:t>
      </w:r>
    </w:p>
    <w:p w:rsidR="00A57D2A" w:rsidRDefault="00A57D2A" w:rsidP="00436AB0">
      <w:pPr>
        <w:numPr>
          <w:ilvl w:val="0"/>
          <w:numId w:val="6"/>
        </w:numPr>
      </w:pPr>
      <w:r>
        <w:t>затраты по доведению товаров до состояния, в котором они пригодны к использованию в запланированных целях (в частности, затраты по подработке, сортировке, фасовке и улучшению технических характеристик товаров);</w:t>
      </w:r>
    </w:p>
    <w:p w:rsidR="00A57D2A" w:rsidRDefault="00A57D2A" w:rsidP="00436AB0">
      <w:pPr>
        <w:numPr>
          <w:ilvl w:val="0"/>
          <w:numId w:val="6"/>
        </w:numPr>
      </w:pPr>
      <w:r>
        <w:t>иные затраты, непосредственно связанные с приобретением товаров.</w:t>
      </w:r>
    </w:p>
    <w:p w:rsidR="00A57D2A" w:rsidRDefault="00A57D2A" w:rsidP="00A57D2A">
      <w:r>
        <w:t xml:space="preserve">   Не включаются в учетную стоимость приобретенных товаров суммы налога на добавленную стоимость (за исключением случаев, когда организация осуществляет деятельность, освобождаемую от налогообложения НДС).</w:t>
      </w:r>
    </w:p>
    <w:p w:rsidR="00A57D2A" w:rsidRDefault="00A57D2A" w:rsidP="00A57D2A">
      <w:r>
        <w:t xml:space="preserve">   Следует также учитывать, </w:t>
      </w:r>
      <w:r w:rsidR="008F3C51">
        <w:t>что согласно пункту 13 ПБУ 5/01 затраты по заготовке и доставке товаров до центральных складов (баз), производимые до момента их передачи в продажу, могут не включаться в учетную стоимость товаров, а отражаться в составе расходов на продажу.</w:t>
      </w:r>
    </w:p>
    <w:p w:rsidR="008F3C51" w:rsidRDefault="008F3C51" w:rsidP="00A57D2A">
      <w:r>
        <w:t xml:space="preserve">   В свою очередь согласно положениям ПБУ 10/99 и пункта 27 «Методических рекомендаций о порядке формирования показателей бухгалтерской отчетности организации», утвержденных приказом Минфина России от 28 июня 2000 года №60н, произведенные транспортные расходы могут в полной мере относиться на реализацию по результатам отчетного периода. Или часть транспортных расходов, приходящаяся на остаток нереализованных товаров, может отражаться в составе незавершенного производства (издержках</w:t>
      </w:r>
      <w:r w:rsidR="002F2962">
        <w:t xml:space="preserve"> обращения) на конец отчетного периода.</w:t>
      </w:r>
    </w:p>
    <w:p w:rsidR="002F2962" w:rsidRDefault="002F2962" w:rsidP="00A57D2A">
      <w:r>
        <w:t xml:space="preserve">   Отдельные особенности оценки товаров при их приобретении присутствуют при использовании в расчетах иностранной валюты, товарообменных операциях, безвозмездном поступлении материалов, а также при установлении договорной цены в сумме, эквивалентной иностранной валюте или условным денежным единицам, но оплате товаров в рублях.</w:t>
      </w:r>
    </w:p>
    <w:p w:rsidR="002F2962" w:rsidRDefault="002F2962" w:rsidP="00A57D2A"/>
    <w:p w:rsidR="002F2962" w:rsidRDefault="002F2962" w:rsidP="00A57D2A"/>
    <w:p w:rsidR="0009041B" w:rsidRDefault="0009041B" w:rsidP="00A57D2A"/>
    <w:p w:rsidR="0009041B" w:rsidRDefault="0009041B" w:rsidP="00A57D2A"/>
    <w:p w:rsidR="0009041B" w:rsidRDefault="0009041B" w:rsidP="00A57D2A"/>
    <w:p w:rsidR="0009041B" w:rsidRDefault="0009041B" w:rsidP="00A57D2A"/>
    <w:p w:rsidR="0009041B" w:rsidRDefault="0009041B" w:rsidP="00A57D2A"/>
    <w:p w:rsidR="0009041B" w:rsidRDefault="0009041B" w:rsidP="0009041B">
      <w:pPr>
        <w:jc w:val="center"/>
      </w:pPr>
      <w:r>
        <w:t>8</w:t>
      </w:r>
    </w:p>
    <w:p w:rsidR="0009041B" w:rsidRDefault="0009041B" w:rsidP="00A57D2A"/>
    <w:p w:rsidR="002F2962" w:rsidRDefault="002F2962" w:rsidP="002F29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Учет приобретения товаров по учетным ценам</w:t>
      </w:r>
    </w:p>
    <w:p w:rsidR="002F2962" w:rsidRDefault="002F2962" w:rsidP="002F2962">
      <w:pPr>
        <w:jc w:val="center"/>
        <w:rPr>
          <w:b/>
          <w:bCs/>
        </w:rPr>
      </w:pPr>
    </w:p>
    <w:p w:rsidR="0009041B" w:rsidRPr="0009041B" w:rsidRDefault="0009041B" w:rsidP="002F2962">
      <w:pPr>
        <w:jc w:val="center"/>
        <w:rPr>
          <w:b/>
          <w:bCs/>
        </w:rPr>
      </w:pPr>
    </w:p>
    <w:p w:rsidR="00C62612" w:rsidRDefault="002F2962" w:rsidP="0009041B">
      <w:r>
        <w:t xml:space="preserve">   Организации могут использовать учетные цены, определяемые по результатам анализа сложившихся цен на товары на протяжении долгосрочного периода времени. При этом </w:t>
      </w:r>
    </w:p>
    <w:p w:rsidR="00E26305" w:rsidRDefault="002F2962" w:rsidP="00C62612">
      <w:r>
        <w:t xml:space="preserve">должны учитываться также и возможные изменения на рынке </w:t>
      </w:r>
      <w:r w:rsidR="00C62612">
        <w:t>а</w:t>
      </w:r>
      <w:r>
        <w:t>налогичных товаров,</w:t>
      </w:r>
      <w:r w:rsidR="00C62612">
        <w:t xml:space="preserve"> прогнозируемый процент инфляции или роста курса иностранной валюты, и другие факторы, способные существенно повлиять на уровень цен. Тем самым осуществляется максимальное приближение учетных к изменяющейся в течение отдельного периода времени фактической себестоимости приобретаемых товаров.</w:t>
      </w:r>
    </w:p>
    <w:p w:rsidR="00E26305" w:rsidRDefault="00E26305" w:rsidP="00C62612">
      <w:r>
        <w:t xml:space="preserve">   При использовании учетных цен применяются счета 15 «Заготовление и приобретение материальных ценностей» и 16 «Отклонение в стоимости материальных ценностей».</w:t>
      </w:r>
    </w:p>
    <w:p w:rsidR="00E26305" w:rsidRDefault="00E26305" w:rsidP="00C62612">
      <w:r>
        <w:t xml:space="preserve">   Учет приобретения товаров по учетным ценам сопровождается следующими записями по учету:</w:t>
      </w:r>
    </w:p>
    <w:p w:rsidR="00E26305" w:rsidRDefault="00E26305" w:rsidP="00E26305">
      <w:pPr>
        <w:numPr>
          <w:ilvl w:val="0"/>
          <w:numId w:val="8"/>
        </w:numPr>
      </w:pPr>
      <w:r>
        <w:t>дебет счета 15 кредит счетов 60, 71, 76 – покупная стоимость товаров, по которым в организацию поступят расчетные документы поставщиков;</w:t>
      </w:r>
    </w:p>
    <w:p w:rsidR="00E26305" w:rsidRDefault="00E26305" w:rsidP="00E26305">
      <w:pPr>
        <w:numPr>
          <w:ilvl w:val="0"/>
          <w:numId w:val="8"/>
        </w:numPr>
      </w:pPr>
      <w:r>
        <w:t>дебет счета 41 кредит счета 15 – стоимость фактически приобретенных товаров по учетным ценам;</w:t>
      </w:r>
    </w:p>
    <w:p w:rsidR="00E26305" w:rsidRDefault="00E26305" w:rsidP="00E26305">
      <w:pPr>
        <w:numPr>
          <w:ilvl w:val="0"/>
          <w:numId w:val="8"/>
        </w:numPr>
      </w:pPr>
      <w:r>
        <w:t>дебет счета 16 кредит счета 15 – сумма превышения фактической себестоимости приобретенных товаров над их учетной ценой;</w:t>
      </w:r>
    </w:p>
    <w:p w:rsidR="00E26305" w:rsidRDefault="00E26305" w:rsidP="00E26305">
      <w:pPr>
        <w:numPr>
          <w:ilvl w:val="0"/>
          <w:numId w:val="8"/>
        </w:numPr>
      </w:pPr>
      <w:r>
        <w:t>дебет счета 15 кредит счета 16 – сумма превышения учетной цены по приобретенным товарам над их фактической себестоимостью.</w:t>
      </w:r>
    </w:p>
    <w:p w:rsidR="00C15691" w:rsidRDefault="00C15691" w:rsidP="00C15691">
      <w:r>
        <w:t xml:space="preserve">   Остаток по счету 15 на конец отчетного периода показывает наличие приобретенных товаров в пути. По счету 16 не должно быть остатка на конец отчетного периода, так как все накопленные на данном счете отклонения списываются (сторнируются – при кредитовом остатке) в дебет счета 90 «Продажи» в части реализованных товаров.</w:t>
      </w:r>
    </w:p>
    <w:p w:rsidR="00C15691" w:rsidRDefault="00C15691" w:rsidP="00C15691">
      <w:r>
        <w:t xml:space="preserve">   В бухгалтерском учете организации отражаются следующие записи:</w:t>
      </w:r>
    </w:p>
    <w:p w:rsidR="00C15691" w:rsidRDefault="00C15691" w:rsidP="00C15691">
      <w:pPr>
        <w:numPr>
          <w:ilvl w:val="0"/>
          <w:numId w:val="9"/>
        </w:numPr>
      </w:pPr>
      <w:r>
        <w:t>дебет счета 15 кредит счета 60 – 259</w:t>
      </w:r>
      <w:r w:rsidR="00453275">
        <w:t xml:space="preserve"> </w:t>
      </w:r>
      <w:r>
        <w:t>4000 руб. – стоимость товаров без учета НДС;</w:t>
      </w:r>
    </w:p>
    <w:p w:rsidR="00C15691" w:rsidRDefault="00C15691" w:rsidP="00C15691">
      <w:pPr>
        <w:numPr>
          <w:ilvl w:val="0"/>
          <w:numId w:val="9"/>
        </w:numPr>
      </w:pPr>
      <w:r>
        <w:t>дебет счета 19 кредит счета 60 – 46</w:t>
      </w:r>
      <w:r w:rsidR="00453275">
        <w:t xml:space="preserve"> </w:t>
      </w:r>
      <w:r>
        <w:t>692 руб. (259</w:t>
      </w:r>
      <w:r w:rsidR="00453275">
        <w:t xml:space="preserve"> </w:t>
      </w:r>
      <w:r>
        <w:t>400</w:t>
      </w:r>
      <w:r w:rsidR="00453275">
        <w:t xml:space="preserve"> руб. * 18%), - НДС со стоимости приобретенных товаров;</w:t>
      </w:r>
    </w:p>
    <w:p w:rsidR="00453275" w:rsidRDefault="00453275" w:rsidP="00C15691">
      <w:pPr>
        <w:numPr>
          <w:ilvl w:val="0"/>
          <w:numId w:val="9"/>
        </w:numPr>
      </w:pPr>
      <w:r>
        <w:t>дебет счета 10 кредит счета 15 – 257 920 руб.((500 ед. + 340 ед. + 200 ед.) * 248 руб.) – стоимость фактически поставленных товаров по учетным ценам;</w:t>
      </w:r>
    </w:p>
    <w:p w:rsidR="000F4BF9" w:rsidRDefault="000F4BF9" w:rsidP="00C15691">
      <w:pPr>
        <w:numPr>
          <w:ilvl w:val="0"/>
          <w:numId w:val="9"/>
        </w:numPr>
      </w:pPr>
      <w:r>
        <w:t>дебет счета 15 кредит счета 16 – 3 920 руб. ((500 ед. * 230 руб. + 340 ед. * 250 руб. + 200 ед. * 270 руб.) – 257 920 руб.) – превышение учетных цен по фактически поступившим товарам над их фактической себестоимостью.</w:t>
      </w:r>
    </w:p>
    <w:p w:rsidR="000F4BF9" w:rsidRDefault="000F4BF9" w:rsidP="000F4BF9">
      <w:r>
        <w:t xml:space="preserve">   Остаток по счету 15 показывает себестоимость товаров, находящихся в пути (259 400 руб. + 3 920 руб. – 257 920 руб. = 5 400 руб.), и подлежит списанию по их фактическому поступлению в организацию.</w:t>
      </w:r>
    </w:p>
    <w:p w:rsidR="000F4BF9" w:rsidRDefault="000F4BF9" w:rsidP="000F4BF9">
      <w:r>
        <w:t xml:space="preserve">   Кредитовый же остаток по счету 16 (3 920 руб.) показывает превышение стоимости приобретенных товаров по учетной цене над их фактической себестоимостью, и подлежит </w:t>
      </w:r>
      <w:r w:rsidR="00FB3608">
        <w:t>списанию на счет 90.</w:t>
      </w:r>
    </w:p>
    <w:p w:rsidR="00FB3608" w:rsidRDefault="00FB3608" w:rsidP="000F4BF9"/>
    <w:p w:rsidR="00FB3608" w:rsidRDefault="00FB3608" w:rsidP="000F4BF9"/>
    <w:p w:rsidR="00FB3608" w:rsidRPr="00FB3608" w:rsidRDefault="00FB3608" w:rsidP="00FB36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Отражение суммовых разниц по приобретенным товарам</w:t>
      </w:r>
    </w:p>
    <w:p w:rsidR="00FB3608" w:rsidRDefault="00FB3608" w:rsidP="000F4BF9"/>
    <w:p w:rsidR="0009041B" w:rsidRDefault="0009041B" w:rsidP="000F4BF9"/>
    <w:p w:rsidR="0009041B" w:rsidRDefault="00FB3608" w:rsidP="000F4BF9">
      <w:r>
        <w:t xml:space="preserve">   В соответствии с пунктом 6 ПБУ 5/01 себестоимость приобретаемых организацией </w:t>
      </w:r>
    </w:p>
    <w:p w:rsidR="0009041B" w:rsidRDefault="0009041B" w:rsidP="000F4BF9"/>
    <w:p w:rsidR="0009041B" w:rsidRDefault="0009041B" w:rsidP="000F4BF9"/>
    <w:p w:rsidR="0009041B" w:rsidRDefault="0009041B" w:rsidP="0009041B">
      <w:pPr>
        <w:jc w:val="center"/>
      </w:pPr>
      <w:r>
        <w:t>9</w:t>
      </w:r>
    </w:p>
    <w:p w:rsidR="0009041B" w:rsidRDefault="0009041B" w:rsidP="000F4BF9"/>
    <w:p w:rsidR="00B16107" w:rsidRDefault="00FB3608" w:rsidP="000F4BF9">
      <w:r>
        <w:t>товаров определяется с учетом суммовых разниц, возникающих до принятия товаров к учету, в тех случаях, когда их оплата производится в рублях в сумме, эквивалентной сумме в иностранной валюте(условных денежных единицах).</w:t>
      </w:r>
    </w:p>
    <w:p w:rsidR="00B16107" w:rsidRDefault="00FB3608" w:rsidP="0009041B">
      <w:r>
        <w:t xml:space="preserve">   При этом под суммовой разницей следует понимать разницу между рублевой оценкой </w:t>
      </w:r>
    </w:p>
    <w:p w:rsidR="00FB3608" w:rsidRDefault="00FB3608" w:rsidP="000F4BF9">
      <w:r>
        <w:t xml:space="preserve">фактически произведенной оплаты, выраженной в иностранной валюте (условных денежных единицах), кредиторской задолженности </w:t>
      </w:r>
      <w:r w:rsidR="00B16107">
        <w:t>по оплате товаров, исчисленной по официальному или иному согласованному курсу на дату принятия ее к бухгалтерскому учету, и рублевой оценкой этой кредиторской задолжности, исчисленной по официальному или иному согласованному курсу на дату ее погашения.</w:t>
      </w:r>
    </w:p>
    <w:p w:rsidR="00B16107" w:rsidRDefault="00B16107" w:rsidP="000F4BF9">
      <w:r>
        <w:t xml:space="preserve">   Возникающие суммовые разницы могут отражаться как непосредственно по счетам учета приобретенных товаров, так и с использованием счетов 15 и 16.</w:t>
      </w:r>
    </w:p>
    <w:p w:rsidR="0009041B" w:rsidRDefault="0009041B" w:rsidP="000F4BF9"/>
    <w:p w:rsidR="00B16107" w:rsidRDefault="00B16107" w:rsidP="000F4BF9">
      <w:pPr>
        <w:rPr>
          <w:b/>
          <w:bCs/>
          <w:sz w:val="32"/>
          <w:szCs w:val="32"/>
        </w:rPr>
      </w:pPr>
      <w:r>
        <w:t xml:space="preserve">   </w:t>
      </w:r>
      <w:r>
        <w:rPr>
          <w:b/>
          <w:bCs/>
          <w:sz w:val="32"/>
          <w:szCs w:val="32"/>
        </w:rPr>
        <w:t>Пример:</w:t>
      </w:r>
    </w:p>
    <w:p w:rsidR="0009041B" w:rsidRDefault="0009041B" w:rsidP="000F4BF9"/>
    <w:p w:rsidR="00B16107" w:rsidRDefault="00B16107" w:rsidP="000F4BF9">
      <w:pPr>
        <w:rPr>
          <w:i/>
          <w:iCs/>
        </w:rPr>
      </w:pPr>
      <w:r>
        <w:t xml:space="preserve">   </w:t>
      </w:r>
      <w:r>
        <w:rPr>
          <w:i/>
          <w:iCs/>
        </w:rPr>
        <w:t>Организация оптовой торговли приобретает товары по договору, предусматривающему их цену, выраженную в долларах США, а оплату в рублях по официальному курсу Центробанка России на дату платежа</w:t>
      </w:r>
      <w:r w:rsidR="00C07AA7">
        <w:rPr>
          <w:i/>
          <w:iCs/>
        </w:rPr>
        <w:t>. Стоимость товара согласно договору – 24 000 долларов США, в том числе НДС – 4 000 долларов. Курс доллара на дату поставки составил 30 руб. 30 коп.</w:t>
      </w:r>
    </w:p>
    <w:p w:rsidR="00C07AA7" w:rsidRDefault="00C07AA7" w:rsidP="000F4BF9">
      <w:pPr>
        <w:rPr>
          <w:i/>
          <w:iCs/>
        </w:rPr>
      </w:pPr>
      <w:r>
        <w:rPr>
          <w:i/>
          <w:iCs/>
        </w:rPr>
        <w:t xml:space="preserve">   Отражение операций на счетах.</w:t>
      </w:r>
    </w:p>
    <w:p w:rsidR="00C07AA7" w:rsidRDefault="00C07AA7" w:rsidP="000F4BF9">
      <w:pPr>
        <w:rPr>
          <w:i/>
          <w:iCs/>
        </w:rPr>
      </w:pPr>
      <w:r>
        <w:rPr>
          <w:i/>
          <w:iCs/>
        </w:rPr>
        <w:t xml:space="preserve">   </w:t>
      </w:r>
      <w:r>
        <w:rPr>
          <w:b/>
          <w:bCs/>
          <w:i/>
          <w:iCs/>
        </w:rPr>
        <w:t>Вариант 1.</w:t>
      </w:r>
      <w:r>
        <w:rPr>
          <w:i/>
          <w:iCs/>
        </w:rPr>
        <w:t xml:space="preserve"> (Без применения счетов 15 и 16).</w:t>
      </w:r>
    </w:p>
    <w:p w:rsidR="00C07AA7" w:rsidRDefault="00C07AA7" w:rsidP="000F4BF9">
      <w:pPr>
        <w:rPr>
          <w:i/>
          <w:iCs/>
        </w:rPr>
      </w:pPr>
      <w:r>
        <w:rPr>
          <w:i/>
          <w:iCs/>
        </w:rPr>
        <w:t xml:space="preserve">   Курс доллара на дату оплаты составил 30 руб. 50 коп.</w:t>
      </w:r>
    </w:p>
    <w:p w:rsidR="00C07AA7" w:rsidRDefault="00C07AA7" w:rsidP="000F4BF9">
      <w:pPr>
        <w:rPr>
          <w:i/>
          <w:iCs/>
        </w:rPr>
      </w:pPr>
      <w:r>
        <w:rPr>
          <w:i/>
          <w:iCs/>
        </w:rPr>
        <w:t xml:space="preserve">   В бухгалтерском учете отражаются следующие записи:</w:t>
      </w:r>
    </w:p>
    <w:p w:rsidR="00C07AA7" w:rsidRDefault="00C07AA7" w:rsidP="00C07AA7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дебет счета 41 кредит счета 60 – 606 000 руб. ((24 000 – 4 000) * 30 руб. 30 коп.) – стоимость поступивших товаров;</w:t>
      </w:r>
    </w:p>
    <w:p w:rsidR="00C07AA7" w:rsidRDefault="00C07AA7" w:rsidP="00C07AA7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дебет счета 19 кредит счета 60 – 121 200 руб. (4 000 * 30 руб. 30 коп.) – НДС со стоимости поступивших товаров</w:t>
      </w:r>
      <w:r w:rsidR="0072568C">
        <w:rPr>
          <w:i/>
          <w:iCs/>
        </w:rPr>
        <w:t xml:space="preserve">; </w:t>
      </w:r>
    </w:p>
    <w:p w:rsidR="0072568C" w:rsidRDefault="0072568C" w:rsidP="00C07AA7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дебет счета 60 кредит счета 51 – 732 000 руб. (24 000 * 30 руб. 50 коп.) – оплата стоимости полученных товаров;</w:t>
      </w:r>
    </w:p>
    <w:p w:rsidR="0072568C" w:rsidRDefault="0072568C" w:rsidP="00C07AA7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дебет счета 41 кредит счета 60 – 4 000 руб. ((30 руб. 50 коп. – 30 руб. 30 коп.) * 20000 долларов) – увеличение стоимости  приобретенных товаров на возникшую суммовую разницу; дебет счета 19 кредит счета 60 – 800 руб. ((30 руб. 50 коп. – 30 руб. 30коп.) * 4 000 долларов) – увеличение суммы «входного» НДС на возникшую суммовую разницу.</w:t>
      </w:r>
    </w:p>
    <w:p w:rsidR="0072568C" w:rsidRDefault="0072568C" w:rsidP="0072568C">
      <w:pPr>
        <w:rPr>
          <w:i/>
          <w:iCs/>
        </w:rPr>
      </w:pPr>
      <w:r>
        <w:rPr>
          <w:i/>
          <w:iCs/>
        </w:rPr>
        <w:t xml:space="preserve"> </w:t>
      </w:r>
    </w:p>
    <w:p w:rsidR="0072568C" w:rsidRDefault="0072568C" w:rsidP="0072568C">
      <w:pPr>
        <w:rPr>
          <w:i/>
          <w:iCs/>
        </w:rPr>
      </w:pPr>
      <w:r>
        <w:rPr>
          <w:b/>
          <w:bCs/>
          <w:i/>
          <w:iCs/>
        </w:rPr>
        <w:t xml:space="preserve">   Вариант 2. </w:t>
      </w:r>
      <w:r>
        <w:rPr>
          <w:i/>
          <w:iCs/>
        </w:rPr>
        <w:t>(С применением счетов 15 и 16).</w:t>
      </w:r>
    </w:p>
    <w:p w:rsidR="0072568C" w:rsidRDefault="0072568C" w:rsidP="0072568C">
      <w:pPr>
        <w:rPr>
          <w:i/>
          <w:iCs/>
        </w:rPr>
      </w:pPr>
      <w:r>
        <w:rPr>
          <w:i/>
          <w:iCs/>
        </w:rPr>
        <w:t xml:space="preserve">   </w:t>
      </w:r>
      <w:r w:rsidR="00BA29C7">
        <w:rPr>
          <w:i/>
          <w:iCs/>
        </w:rPr>
        <w:t>Курс доллара на дату оплаты составил 30 руб. 50 коп.</w:t>
      </w:r>
    </w:p>
    <w:p w:rsidR="00BA29C7" w:rsidRDefault="00BA29C7" w:rsidP="0072568C">
      <w:pPr>
        <w:rPr>
          <w:i/>
          <w:iCs/>
        </w:rPr>
      </w:pPr>
      <w:r>
        <w:rPr>
          <w:i/>
          <w:iCs/>
        </w:rPr>
        <w:t xml:space="preserve">   В бухгалтерском учете отражаются следующие записи:</w:t>
      </w:r>
    </w:p>
    <w:p w:rsidR="00BA29C7" w:rsidRDefault="00BA29C7" w:rsidP="00BA29C7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>дебет счета 15 кредит счета 60 – 606 000 руб.((24 000 – 4 000) * 30 руб. 30 коп.) – стоимость поступивших товаров;</w:t>
      </w:r>
    </w:p>
    <w:p w:rsidR="00BA29C7" w:rsidRDefault="00BA29C7" w:rsidP="00BA29C7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>дебет счета 19 кредит счета 60 – 121 200 руб. (4 000 * 30 руб. 30 коп.) – НДС со стоимости поступивших товаров;</w:t>
      </w:r>
    </w:p>
    <w:p w:rsidR="00BA29C7" w:rsidRDefault="00BA29C7" w:rsidP="00BA29C7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>дебет счета 60 кредит счета 51 – 732 000 руб.(24000 * 30 руб. 50 коп.) – оплата стоимости полученных товаров;</w:t>
      </w:r>
    </w:p>
    <w:p w:rsidR="00BA29C7" w:rsidRDefault="00BA29C7" w:rsidP="00BA29C7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 xml:space="preserve">дебет счета 41 кредит счета 15 – 606 000 руб. – стоимость </w:t>
      </w:r>
      <w:r w:rsidR="00966AF4">
        <w:rPr>
          <w:i/>
          <w:iCs/>
        </w:rPr>
        <w:t>при</w:t>
      </w:r>
      <w:r>
        <w:rPr>
          <w:i/>
          <w:iCs/>
        </w:rPr>
        <w:t>обретенных товаров по учетным ценам;</w:t>
      </w:r>
    </w:p>
    <w:p w:rsidR="0009041B" w:rsidRDefault="0009041B" w:rsidP="0009041B">
      <w:pPr>
        <w:rPr>
          <w:i/>
          <w:iCs/>
        </w:rPr>
      </w:pPr>
    </w:p>
    <w:p w:rsidR="0009041B" w:rsidRDefault="0009041B" w:rsidP="0009041B">
      <w:pPr>
        <w:rPr>
          <w:i/>
          <w:iCs/>
        </w:rPr>
      </w:pPr>
    </w:p>
    <w:p w:rsidR="0009041B" w:rsidRDefault="0009041B" w:rsidP="0009041B">
      <w:pPr>
        <w:rPr>
          <w:i/>
          <w:iCs/>
        </w:rPr>
      </w:pPr>
    </w:p>
    <w:p w:rsidR="0009041B" w:rsidRPr="0009041B" w:rsidRDefault="0009041B" w:rsidP="0009041B">
      <w:pPr>
        <w:jc w:val="center"/>
      </w:pPr>
      <w:r>
        <w:t>10</w:t>
      </w:r>
    </w:p>
    <w:p w:rsidR="0009041B" w:rsidRDefault="0009041B" w:rsidP="0009041B">
      <w:pPr>
        <w:rPr>
          <w:i/>
          <w:iCs/>
        </w:rPr>
      </w:pPr>
    </w:p>
    <w:p w:rsidR="00BA29C7" w:rsidRDefault="00966AF4" w:rsidP="00BA29C7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>дебет счета 16 кредит счета 60 – 4 000 руб. ((30 руб. 50 коп – 30 руб. 30 коп.) * 20000 долларов) – отражена положительная суммовая разница в части стоимости приобретенных товаров;</w:t>
      </w:r>
    </w:p>
    <w:p w:rsidR="00966AF4" w:rsidRDefault="00966AF4" w:rsidP="00BA29C7">
      <w:pPr>
        <w:numPr>
          <w:ilvl w:val="0"/>
          <w:numId w:val="11"/>
        </w:numPr>
        <w:rPr>
          <w:i/>
          <w:iCs/>
        </w:rPr>
      </w:pPr>
      <w:r>
        <w:rPr>
          <w:i/>
          <w:iCs/>
        </w:rPr>
        <w:t>дебет счета 19 кредит счета 60 – 800 руб. ((30 руб. 50 коп. – 30 руб. 30 коп.) * 4000долларов) – положительная суммовая разница «входного» НДС.</w:t>
      </w:r>
    </w:p>
    <w:p w:rsidR="00966AF4" w:rsidRDefault="00966AF4" w:rsidP="00966AF4">
      <w:pPr>
        <w:rPr>
          <w:i/>
          <w:iCs/>
        </w:rPr>
      </w:pPr>
    </w:p>
    <w:p w:rsidR="00581E53" w:rsidRDefault="00581E53" w:rsidP="00966AF4">
      <w:pPr>
        <w:rPr>
          <w:i/>
          <w:iCs/>
        </w:rPr>
      </w:pPr>
    </w:p>
    <w:p w:rsidR="00966AF4" w:rsidRDefault="00581E53" w:rsidP="00581E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 оценки товаров по средней себестоимости</w:t>
      </w:r>
    </w:p>
    <w:p w:rsidR="00581E53" w:rsidRDefault="00581E53" w:rsidP="00581E53">
      <w:pPr>
        <w:jc w:val="center"/>
      </w:pPr>
    </w:p>
    <w:p w:rsidR="00581E53" w:rsidRDefault="00581E53" w:rsidP="00581E53">
      <w:pPr>
        <w:jc w:val="center"/>
      </w:pPr>
    </w:p>
    <w:p w:rsidR="00581E53" w:rsidRDefault="00581E53" w:rsidP="00581E53">
      <w:r>
        <w:t xml:space="preserve">   Метод оценки товаров по средней себестоимости является традиционным для отечественной учетной практики. В течении отчетного месяца товары независимо от того, по каким ценам они приобретались, учитываются и списываются на производство как правило,</w:t>
      </w:r>
      <w:r w:rsidR="00DE5361">
        <w:t xml:space="preserve"> </w:t>
      </w:r>
      <w:r>
        <w:t>по твердым учетным ценам. В конце месяца сюда</w:t>
      </w:r>
      <w:r w:rsidR="00DE5361">
        <w:t xml:space="preserve"> </w:t>
      </w:r>
      <w:r>
        <w:t xml:space="preserve">же списываются </w:t>
      </w:r>
      <w:r w:rsidR="00DE5361">
        <w:t>соответствующая доля отклонений себестоимости товаров от стоимости их по учетным ценам. При этом делается расчет представленный в таблице 1</w:t>
      </w:r>
    </w:p>
    <w:p w:rsidR="00DE5361" w:rsidRDefault="00DE5361" w:rsidP="00581E53"/>
    <w:p w:rsidR="00DE5361" w:rsidRPr="00581E53" w:rsidRDefault="00DE5361" w:rsidP="00581E53"/>
    <w:p w:rsidR="00966AF4" w:rsidRPr="00A82E74" w:rsidRDefault="00A82E74" w:rsidP="00A82E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Расчет распределения отклонения фактической себестоимости материалов от их учетной стоимости за отчетный месяц (руб.)</w:t>
      </w:r>
    </w:p>
    <w:p w:rsidR="00A82E74" w:rsidRDefault="00A82E74" w:rsidP="0009041B"/>
    <w:p w:rsidR="00A82E74" w:rsidRPr="00A82E74" w:rsidRDefault="00A82E74" w:rsidP="00A82E74">
      <w:pPr>
        <w:jc w:val="right"/>
        <w:rPr>
          <w:b/>
          <w:bCs/>
        </w:rPr>
      </w:pPr>
      <w:r>
        <w:rPr>
          <w:b/>
          <w:bCs/>
        </w:rPr>
        <w:t>Таблица 1</w:t>
      </w:r>
    </w:p>
    <w:p w:rsidR="00A82E74" w:rsidRDefault="00A82E74" w:rsidP="0009041B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00"/>
        <w:gridCol w:w="2623"/>
      </w:tblGrid>
      <w:tr w:rsidR="00A82E74" w:rsidTr="001F3C67">
        <w:tc>
          <w:tcPr>
            <w:tcW w:w="1008" w:type="dxa"/>
            <w:shd w:val="clear" w:color="auto" w:fill="auto"/>
          </w:tcPr>
          <w:p w:rsidR="00A82E74" w:rsidRDefault="00A82E74" w:rsidP="001F3C67">
            <w:pPr>
              <w:jc w:val="center"/>
            </w:pPr>
            <w:r>
              <w:t>№ п/п</w:t>
            </w:r>
          </w:p>
        </w:tc>
        <w:tc>
          <w:tcPr>
            <w:tcW w:w="2160" w:type="dxa"/>
            <w:shd w:val="clear" w:color="auto" w:fill="auto"/>
          </w:tcPr>
          <w:p w:rsidR="00A82E74" w:rsidRDefault="00A82E74" w:rsidP="001F3C67">
            <w:pPr>
              <w:jc w:val="center"/>
            </w:pPr>
            <w:r>
              <w:t>Показатель</w:t>
            </w:r>
          </w:p>
        </w:tc>
        <w:tc>
          <w:tcPr>
            <w:tcW w:w="1980" w:type="dxa"/>
            <w:shd w:val="clear" w:color="auto" w:fill="auto"/>
          </w:tcPr>
          <w:p w:rsidR="00A82E74" w:rsidRDefault="00A82E74" w:rsidP="001F3C67">
            <w:pPr>
              <w:jc w:val="center"/>
            </w:pPr>
            <w:r>
              <w:t>Стоимость материалов по учетным ценам</w:t>
            </w:r>
          </w:p>
        </w:tc>
        <w:tc>
          <w:tcPr>
            <w:tcW w:w="1800" w:type="dxa"/>
            <w:shd w:val="clear" w:color="auto" w:fill="auto"/>
          </w:tcPr>
          <w:p w:rsidR="00A82E74" w:rsidRDefault="00A82E74" w:rsidP="001F3C67">
            <w:pPr>
              <w:jc w:val="center"/>
            </w:pPr>
            <w:r>
              <w:t>Отклонение в стоимости материалов</w:t>
            </w:r>
          </w:p>
        </w:tc>
        <w:tc>
          <w:tcPr>
            <w:tcW w:w="2623" w:type="dxa"/>
            <w:shd w:val="clear" w:color="auto" w:fill="auto"/>
          </w:tcPr>
          <w:p w:rsidR="00A82E74" w:rsidRDefault="00A82E74" w:rsidP="001F3C67">
            <w:pPr>
              <w:jc w:val="center"/>
            </w:pPr>
            <w:r>
              <w:t>Фактическая себестоимость материалов (гр. 3 + гр. 4)</w:t>
            </w:r>
          </w:p>
        </w:tc>
      </w:tr>
      <w:tr w:rsidR="00A82E74" w:rsidTr="001F3C67">
        <w:tc>
          <w:tcPr>
            <w:tcW w:w="1008" w:type="dxa"/>
            <w:shd w:val="clear" w:color="auto" w:fill="auto"/>
          </w:tcPr>
          <w:p w:rsidR="00A82E74" w:rsidRPr="001F3C67" w:rsidRDefault="001D485F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A82E74" w:rsidRPr="001F3C67" w:rsidRDefault="001D485F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A82E74" w:rsidRPr="001F3C67" w:rsidRDefault="001D485F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A82E74" w:rsidRPr="001F3C67" w:rsidRDefault="001D485F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:rsidR="00A82E74" w:rsidRPr="001F3C67" w:rsidRDefault="001D485F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5</w:t>
            </w:r>
          </w:p>
        </w:tc>
      </w:tr>
      <w:tr w:rsidR="00A82E74" w:rsidTr="001F3C67">
        <w:tc>
          <w:tcPr>
            <w:tcW w:w="1008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1.</w:t>
            </w:r>
          </w:p>
        </w:tc>
        <w:tc>
          <w:tcPr>
            <w:tcW w:w="216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Остаток на начало месяца</w:t>
            </w:r>
          </w:p>
        </w:tc>
        <w:tc>
          <w:tcPr>
            <w:tcW w:w="198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7500</w:t>
            </w:r>
          </w:p>
        </w:tc>
        <w:tc>
          <w:tcPr>
            <w:tcW w:w="180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500</w:t>
            </w:r>
          </w:p>
        </w:tc>
        <w:tc>
          <w:tcPr>
            <w:tcW w:w="2623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8000</w:t>
            </w:r>
          </w:p>
        </w:tc>
      </w:tr>
      <w:tr w:rsidR="00A82E74" w:rsidTr="001F3C67">
        <w:tc>
          <w:tcPr>
            <w:tcW w:w="1008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2.</w:t>
            </w:r>
          </w:p>
        </w:tc>
        <w:tc>
          <w:tcPr>
            <w:tcW w:w="216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Поступило за месяц</w:t>
            </w:r>
          </w:p>
        </w:tc>
        <w:tc>
          <w:tcPr>
            <w:tcW w:w="198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42500</w:t>
            </w:r>
          </w:p>
        </w:tc>
        <w:tc>
          <w:tcPr>
            <w:tcW w:w="180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2500</w:t>
            </w:r>
          </w:p>
        </w:tc>
        <w:tc>
          <w:tcPr>
            <w:tcW w:w="2623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45000</w:t>
            </w:r>
          </w:p>
        </w:tc>
      </w:tr>
      <w:tr w:rsidR="00A82E74" w:rsidTr="001F3C67">
        <w:tc>
          <w:tcPr>
            <w:tcW w:w="1008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3.</w:t>
            </w:r>
          </w:p>
        </w:tc>
        <w:tc>
          <w:tcPr>
            <w:tcW w:w="216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 xml:space="preserve">Итого </w:t>
            </w:r>
          </w:p>
        </w:tc>
        <w:tc>
          <w:tcPr>
            <w:tcW w:w="198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50000</w:t>
            </w:r>
          </w:p>
        </w:tc>
        <w:tc>
          <w:tcPr>
            <w:tcW w:w="180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3000</w:t>
            </w:r>
          </w:p>
        </w:tc>
        <w:tc>
          <w:tcPr>
            <w:tcW w:w="2623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53000</w:t>
            </w:r>
          </w:p>
        </w:tc>
      </w:tr>
      <w:tr w:rsidR="00A82E74" w:rsidTr="001F3C67">
        <w:tc>
          <w:tcPr>
            <w:tcW w:w="1008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4.</w:t>
            </w:r>
          </w:p>
        </w:tc>
        <w:tc>
          <w:tcPr>
            <w:tcW w:w="216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Средний процент отклонений, %</w:t>
            </w:r>
          </w:p>
        </w:tc>
        <w:tc>
          <w:tcPr>
            <w:tcW w:w="198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-</w:t>
            </w:r>
          </w:p>
        </w:tc>
        <w:tc>
          <w:tcPr>
            <w:tcW w:w="180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6</w:t>
            </w:r>
          </w:p>
        </w:tc>
        <w:tc>
          <w:tcPr>
            <w:tcW w:w="2623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-</w:t>
            </w:r>
          </w:p>
        </w:tc>
      </w:tr>
      <w:tr w:rsidR="00A82E74" w:rsidTr="001F3C67">
        <w:tc>
          <w:tcPr>
            <w:tcW w:w="1008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5.</w:t>
            </w:r>
          </w:p>
        </w:tc>
        <w:tc>
          <w:tcPr>
            <w:tcW w:w="216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Остаток на конец месяца</w:t>
            </w:r>
          </w:p>
        </w:tc>
        <w:tc>
          <w:tcPr>
            <w:tcW w:w="198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2812</w:t>
            </w:r>
          </w:p>
        </w:tc>
        <w:tc>
          <w:tcPr>
            <w:tcW w:w="180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168</w:t>
            </w:r>
          </w:p>
        </w:tc>
        <w:tc>
          <w:tcPr>
            <w:tcW w:w="2623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2980</w:t>
            </w:r>
          </w:p>
        </w:tc>
      </w:tr>
      <w:tr w:rsidR="00A82E74" w:rsidTr="001F3C67">
        <w:tc>
          <w:tcPr>
            <w:tcW w:w="1008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6.</w:t>
            </w:r>
          </w:p>
        </w:tc>
        <w:tc>
          <w:tcPr>
            <w:tcW w:w="216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Списывается на производство</w:t>
            </w:r>
          </w:p>
        </w:tc>
        <w:tc>
          <w:tcPr>
            <w:tcW w:w="198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47188</w:t>
            </w:r>
          </w:p>
        </w:tc>
        <w:tc>
          <w:tcPr>
            <w:tcW w:w="1800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2832</w:t>
            </w:r>
          </w:p>
        </w:tc>
        <w:tc>
          <w:tcPr>
            <w:tcW w:w="2623" w:type="dxa"/>
            <w:shd w:val="clear" w:color="auto" w:fill="auto"/>
          </w:tcPr>
          <w:p w:rsidR="00A82E74" w:rsidRDefault="001D485F" w:rsidP="001F3C67">
            <w:pPr>
              <w:jc w:val="center"/>
            </w:pPr>
            <w:r>
              <w:t>50020</w:t>
            </w:r>
          </w:p>
        </w:tc>
      </w:tr>
    </w:tbl>
    <w:p w:rsidR="00A82E74" w:rsidRDefault="00A82E74" w:rsidP="0009041B"/>
    <w:p w:rsidR="00A82E74" w:rsidRDefault="00A82E74" w:rsidP="0009041B"/>
    <w:p w:rsidR="00A82E74" w:rsidRDefault="00A82E74" w:rsidP="0009041B"/>
    <w:p w:rsidR="00A82E74" w:rsidRPr="00DE5361" w:rsidRDefault="00DE5361" w:rsidP="00DE53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товаров по методу ФИФО</w:t>
      </w:r>
    </w:p>
    <w:p w:rsidR="00A82E74" w:rsidRDefault="00A82E74" w:rsidP="0009041B"/>
    <w:p w:rsidR="00A82E74" w:rsidRDefault="00A82E74" w:rsidP="0009041B"/>
    <w:p w:rsidR="003B37E4" w:rsidRDefault="00DE5361" w:rsidP="0009041B">
      <w:r>
        <w:t xml:space="preserve">   При оценке товаров по методу ФИФО применяют правило: первым пришел, первым </w:t>
      </w:r>
    </w:p>
    <w:p w:rsidR="003B37E4" w:rsidRDefault="003B37E4" w:rsidP="0009041B"/>
    <w:p w:rsidR="003B37E4" w:rsidRDefault="003B37E4" w:rsidP="0009041B"/>
    <w:p w:rsidR="003B37E4" w:rsidRDefault="003B37E4" w:rsidP="0009041B"/>
    <w:p w:rsidR="003B37E4" w:rsidRDefault="003B37E4" w:rsidP="003B37E4">
      <w:pPr>
        <w:jc w:val="center"/>
      </w:pPr>
      <w:r>
        <w:t>11</w:t>
      </w:r>
    </w:p>
    <w:p w:rsidR="003B37E4" w:rsidRDefault="003B37E4" w:rsidP="0009041B"/>
    <w:p w:rsidR="00A82E74" w:rsidRDefault="00DE5361" w:rsidP="0009041B">
      <w:r>
        <w:t>ушел. Это означает, что независимо от того, какая партия товаров отпущена, сначала списывают товары по цене (себестоимости) первой закупленной партии, затем по цене второй партии и т. д. в порядке очередности, пока не будет получено общее количество отпущенных товаров за месяц.</w:t>
      </w:r>
    </w:p>
    <w:p w:rsidR="00A82E74" w:rsidRDefault="00A82E74" w:rsidP="0009041B"/>
    <w:p w:rsidR="00A82E74" w:rsidRDefault="00A82E74" w:rsidP="0009041B"/>
    <w:p w:rsidR="00A82E74" w:rsidRPr="003B37E4" w:rsidRDefault="003B37E4" w:rsidP="003B37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товаров по методу ЛИФО</w:t>
      </w:r>
    </w:p>
    <w:p w:rsidR="00A82E74" w:rsidRDefault="00A82E74" w:rsidP="0009041B"/>
    <w:p w:rsidR="00A82E74" w:rsidRDefault="00A82E74" w:rsidP="0009041B"/>
    <w:p w:rsidR="00A82E74" w:rsidRDefault="003B37E4" w:rsidP="0009041B">
      <w:r>
        <w:t xml:space="preserve">   При оценке товаров по методу ЛИФО </w:t>
      </w:r>
      <w:r w:rsidR="00BC5FFC">
        <w:t>применяют другое правило: последним пришел, первым ушел. При этом методе вначале списываются товары по себестоимости последней закупленной партии, затем по цене предыдущей партии и т. д. до расхода общего количества.</w:t>
      </w:r>
    </w:p>
    <w:p w:rsidR="00A82E74" w:rsidRDefault="00BC5FFC" w:rsidP="0009041B">
      <w:r>
        <w:t xml:space="preserve">   Пример оценки по методам ФИФО и ЛИФО представлен в таблице 2.</w:t>
      </w:r>
    </w:p>
    <w:p w:rsidR="00A82E74" w:rsidRDefault="00A82E74" w:rsidP="0009041B"/>
    <w:p w:rsidR="00A82E74" w:rsidRPr="001D485F" w:rsidRDefault="001D485F" w:rsidP="001D48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Расчет оценки материалов по методам ФИФО и ЛИФО за отчетный месяц</w:t>
      </w:r>
    </w:p>
    <w:p w:rsidR="00A82E74" w:rsidRDefault="00A82E74" w:rsidP="0009041B"/>
    <w:p w:rsidR="00A82E74" w:rsidRPr="001D485F" w:rsidRDefault="001D485F" w:rsidP="001D485F">
      <w:pPr>
        <w:jc w:val="right"/>
        <w:rPr>
          <w:b/>
          <w:bCs/>
        </w:rPr>
      </w:pPr>
      <w:r>
        <w:rPr>
          <w:b/>
          <w:bCs/>
        </w:rPr>
        <w:t>Таблица 2</w:t>
      </w:r>
    </w:p>
    <w:p w:rsidR="003B37E4" w:rsidRDefault="003B37E4" w:rsidP="0009041B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00"/>
        <w:gridCol w:w="2623"/>
      </w:tblGrid>
      <w:tr w:rsidR="003B37E4" w:rsidTr="001F3C67">
        <w:tc>
          <w:tcPr>
            <w:tcW w:w="1008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№ п/п</w:t>
            </w:r>
          </w:p>
        </w:tc>
        <w:tc>
          <w:tcPr>
            <w:tcW w:w="216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Показатель</w:t>
            </w:r>
          </w:p>
        </w:tc>
        <w:tc>
          <w:tcPr>
            <w:tcW w:w="198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Количество единиц, шт.</w:t>
            </w:r>
          </w:p>
        </w:tc>
        <w:tc>
          <w:tcPr>
            <w:tcW w:w="180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Цена за единицу, руб</w:t>
            </w:r>
          </w:p>
        </w:tc>
        <w:tc>
          <w:tcPr>
            <w:tcW w:w="2623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Сумма, руб</w:t>
            </w:r>
          </w:p>
        </w:tc>
      </w:tr>
      <w:tr w:rsidR="003B37E4" w:rsidRPr="001F3C67" w:rsidTr="001F3C67">
        <w:tc>
          <w:tcPr>
            <w:tcW w:w="1008" w:type="dxa"/>
            <w:shd w:val="clear" w:color="auto" w:fill="auto"/>
          </w:tcPr>
          <w:p w:rsidR="003B37E4" w:rsidRPr="001F3C67" w:rsidRDefault="003B37E4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B37E4" w:rsidRPr="001F3C67" w:rsidRDefault="003B37E4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3B37E4" w:rsidRPr="001F3C67" w:rsidRDefault="003B37E4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B37E4" w:rsidRPr="001F3C67" w:rsidRDefault="003B37E4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:rsidR="003B37E4" w:rsidRPr="001F3C67" w:rsidRDefault="003B37E4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5</w:t>
            </w:r>
          </w:p>
        </w:tc>
      </w:tr>
      <w:tr w:rsidR="003B37E4" w:rsidTr="001F3C67">
        <w:tc>
          <w:tcPr>
            <w:tcW w:w="1008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1.</w:t>
            </w:r>
          </w:p>
        </w:tc>
        <w:tc>
          <w:tcPr>
            <w:tcW w:w="216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Остаток  материалов на начало месяца</w:t>
            </w:r>
          </w:p>
        </w:tc>
        <w:tc>
          <w:tcPr>
            <w:tcW w:w="198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800</w:t>
            </w:r>
          </w:p>
        </w:tc>
        <w:tc>
          <w:tcPr>
            <w:tcW w:w="180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10</w:t>
            </w:r>
          </w:p>
        </w:tc>
        <w:tc>
          <w:tcPr>
            <w:tcW w:w="2623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8000</w:t>
            </w:r>
          </w:p>
        </w:tc>
      </w:tr>
      <w:tr w:rsidR="003B37E4" w:rsidTr="001F3C67">
        <w:tc>
          <w:tcPr>
            <w:tcW w:w="1008" w:type="dxa"/>
            <w:vMerge w:val="restart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2.</w:t>
            </w:r>
          </w:p>
          <w:p w:rsidR="003B37E4" w:rsidRDefault="003B37E4" w:rsidP="001F3C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Поступление материалов за месяц:</w:t>
            </w:r>
          </w:p>
          <w:p w:rsidR="003B37E4" w:rsidRDefault="003B37E4" w:rsidP="001F3C67">
            <w:pPr>
              <w:jc w:val="center"/>
            </w:pPr>
            <w:r>
              <w:t>Первая партия</w:t>
            </w:r>
          </w:p>
          <w:p w:rsidR="003B37E4" w:rsidRDefault="003B37E4" w:rsidP="001F3C67">
            <w:pPr>
              <w:jc w:val="center"/>
            </w:pPr>
            <w:r>
              <w:t>Вторая партия</w:t>
            </w:r>
          </w:p>
          <w:p w:rsidR="003B37E4" w:rsidRDefault="003B37E4" w:rsidP="001F3C67">
            <w:pPr>
              <w:jc w:val="center"/>
            </w:pPr>
            <w:r>
              <w:t>Третья партия</w:t>
            </w:r>
          </w:p>
        </w:tc>
        <w:tc>
          <w:tcPr>
            <w:tcW w:w="1980" w:type="dxa"/>
            <w:shd w:val="clear" w:color="auto" w:fill="auto"/>
          </w:tcPr>
          <w:p w:rsidR="003B37E4" w:rsidRDefault="003B37E4" w:rsidP="001F3C67">
            <w:pPr>
              <w:jc w:val="center"/>
            </w:pPr>
          </w:p>
          <w:p w:rsidR="003B37E4" w:rsidRDefault="003B37E4" w:rsidP="001F3C67">
            <w:pPr>
              <w:jc w:val="center"/>
            </w:pPr>
          </w:p>
          <w:p w:rsidR="003B37E4" w:rsidRDefault="003B37E4" w:rsidP="001F3C67">
            <w:pPr>
              <w:jc w:val="center"/>
            </w:pPr>
          </w:p>
          <w:p w:rsidR="003B37E4" w:rsidRDefault="003B37E4" w:rsidP="001F3C67">
            <w:pPr>
              <w:jc w:val="center"/>
            </w:pPr>
            <w:r>
              <w:t>1050</w:t>
            </w:r>
          </w:p>
          <w:p w:rsidR="003B37E4" w:rsidRDefault="003B37E4" w:rsidP="001F3C67">
            <w:pPr>
              <w:jc w:val="center"/>
            </w:pPr>
            <w:r>
              <w:t>3500</w:t>
            </w:r>
          </w:p>
          <w:p w:rsidR="003B37E4" w:rsidRDefault="003B37E4" w:rsidP="001F3C67">
            <w:pPr>
              <w:jc w:val="center"/>
            </w:pPr>
            <w:r>
              <w:t>500</w:t>
            </w:r>
          </w:p>
        </w:tc>
        <w:tc>
          <w:tcPr>
            <w:tcW w:w="1800" w:type="dxa"/>
            <w:shd w:val="clear" w:color="auto" w:fill="auto"/>
          </w:tcPr>
          <w:p w:rsidR="003B37E4" w:rsidRDefault="003B37E4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  <w:r>
              <w:t>10</w:t>
            </w:r>
          </w:p>
          <w:p w:rsidR="00BF3D93" w:rsidRDefault="00BF3D93" w:rsidP="001F3C67">
            <w:pPr>
              <w:jc w:val="center"/>
            </w:pPr>
            <w:r>
              <w:t>8</w:t>
            </w:r>
          </w:p>
          <w:p w:rsidR="00BF3D93" w:rsidRDefault="00BF3D93" w:rsidP="001F3C67">
            <w:pPr>
              <w:jc w:val="center"/>
            </w:pPr>
            <w:r>
              <w:t>13</w:t>
            </w:r>
          </w:p>
        </w:tc>
        <w:tc>
          <w:tcPr>
            <w:tcW w:w="2623" w:type="dxa"/>
            <w:shd w:val="clear" w:color="auto" w:fill="auto"/>
          </w:tcPr>
          <w:p w:rsidR="003B37E4" w:rsidRDefault="003B37E4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  <w:r>
              <w:t>10500</w:t>
            </w:r>
          </w:p>
          <w:p w:rsidR="00BF3D93" w:rsidRDefault="00BF3D93" w:rsidP="001F3C67">
            <w:pPr>
              <w:jc w:val="center"/>
            </w:pPr>
            <w:r>
              <w:t>28000</w:t>
            </w:r>
          </w:p>
          <w:p w:rsidR="00BF3D93" w:rsidRDefault="00BF3D93" w:rsidP="001F3C67">
            <w:pPr>
              <w:jc w:val="center"/>
            </w:pPr>
            <w:r>
              <w:t>6500</w:t>
            </w:r>
          </w:p>
        </w:tc>
      </w:tr>
      <w:tr w:rsidR="003B37E4" w:rsidTr="001F3C67">
        <w:tc>
          <w:tcPr>
            <w:tcW w:w="1008" w:type="dxa"/>
            <w:vMerge/>
            <w:shd w:val="clear" w:color="auto" w:fill="auto"/>
          </w:tcPr>
          <w:p w:rsidR="003B37E4" w:rsidRDefault="003B37E4" w:rsidP="001F3C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Итого за месяц</w:t>
            </w:r>
          </w:p>
        </w:tc>
        <w:tc>
          <w:tcPr>
            <w:tcW w:w="1980" w:type="dxa"/>
            <w:shd w:val="clear" w:color="auto" w:fill="auto"/>
          </w:tcPr>
          <w:p w:rsidR="003B37E4" w:rsidRDefault="003B37E4" w:rsidP="001F3C67">
            <w:pPr>
              <w:jc w:val="center"/>
            </w:pPr>
            <w:r>
              <w:t>50</w:t>
            </w:r>
            <w:r w:rsidR="00BF3D93">
              <w:t>50</w:t>
            </w:r>
          </w:p>
        </w:tc>
        <w:tc>
          <w:tcPr>
            <w:tcW w:w="1800" w:type="dxa"/>
            <w:shd w:val="clear" w:color="auto" w:fill="auto"/>
          </w:tcPr>
          <w:p w:rsidR="003B37E4" w:rsidRDefault="00BF3D93" w:rsidP="001F3C67">
            <w:pPr>
              <w:jc w:val="center"/>
            </w:pPr>
            <w:r>
              <w:t>-</w:t>
            </w:r>
          </w:p>
        </w:tc>
        <w:tc>
          <w:tcPr>
            <w:tcW w:w="2623" w:type="dxa"/>
            <w:shd w:val="clear" w:color="auto" w:fill="auto"/>
          </w:tcPr>
          <w:p w:rsidR="003B37E4" w:rsidRDefault="00BF3D93" w:rsidP="001F3C67">
            <w:pPr>
              <w:jc w:val="center"/>
            </w:pPr>
            <w:r>
              <w:t>45</w:t>
            </w:r>
            <w:r w:rsidR="003B37E4">
              <w:t>000</w:t>
            </w:r>
          </w:p>
        </w:tc>
      </w:tr>
      <w:tr w:rsidR="00BF3D93" w:rsidTr="001F3C67">
        <w:tc>
          <w:tcPr>
            <w:tcW w:w="1008" w:type="dxa"/>
            <w:shd w:val="clear" w:color="auto" w:fill="auto"/>
          </w:tcPr>
          <w:p w:rsidR="00BF3D93" w:rsidRDefault="00BF3D93" w:rsidP="001F3C67">
            <w:pPr>
              <w:jc w:val="center"/>
            </w:pPr>
            <w:r>
              <w:t>3.</w:t>
            </w:r>
          </w:p>
          <w:p w:rsidR="00BF3D93" w:rsidRDefault="00BF3D93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F3D93" w:rsidRDefault="00BF3D93" w:rsidP="001F3C67">
            <w:pPr>
              <w:jc w:val="center"/>
            </w:pPr>
            <w:r>
              <w:t>Расход материалов за месяц:</w:t>
            </w:r>
          </w:p>
          <w:p w:rsidR="00BF3D93" w:rsidRDefault="00BF3D93" w:rsidP="001F3C67">
            <w:pPr>
              <w:jc w:val="center"/>
            </w:pPr>
            <w:r>
              <w:t>А) по методу ФИФО:</w:t>
            </w:r>
          </w:p>
          <w:p w:rsidR="00BF3D93" w:rsidRDefault="00BF3D93" w:rsidP="001F3C67">
            <w:pPr>
              <w:jc w:val="center"/>
            </w:pPr>
            <w:r>
              <w:t>Первая партия</w:t>
            </w:r>
          </w:p>
          <w:p w:rsidR="00BF3D93" w:rsidRDefault="00BF3D93" w:rsidP="001F3C67">
            <w:pPr>
              <w:jc w:val="center"/>
            </w:pPr>
            <w:r>
              <w:t>Вторая партия</w:t>
            </w:r>
          </w:p>
          <w:p w:rsidR="00BF3D93" w:rsidRDefault="00BF3D93" w:rsidP="001F3C67">
            <w:pPr>
              <w:jc w:val="center"/>
            </w:pPr>
            <w:r>
              <w:t>Третья партия</w:t>
            </w:r>
          </w:p>
        </w:tc>
        <w:tc>
          <w:tcPr>
            <w:tcW w:w="1980" w:type="dxa"/>
            <w:shd w:val="clear" w:color="auto" w:fill="auto"/>
          </w:tcPr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  <w:r>
              <w:t>1850</w:t>
            </w:r>
          </w:p>
          <w:p w:rsidR="00BF3D93" w:rsidRDefault="00BF3D93" w:rsidP="001F3C67">
            <w:pPr>
              <w:jc w:val="center"/>
            </w:pPr>
            <w:r>
              <w:t>3500</w:t>
            </w:r>
          </w:p>
          <w:p w:rsidR="00BF3D93" w:rsidRDefault="00BF3D93" w:rsidP="001F3C67">
            <w:pPr>
              <w:jc w:val="center"/>
            </w:pPr>
            <w:r>
              <w:t>200</w:t>
            </w:r>
          </w:p>
        </w:tc>
        <w:tc>
          <w:tcPr>
            <w:tcW w:w="1800" w:type="dxa"/>
            <w:shd w:val="clear" w:color="auto" w:fill="auto"/>
          </w:tcPr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  <w:r>
              <w:t>10</w:t>
            </w:r>
          </w:p>
          <w:p w:rsidR="00BF3D93" w:rsidRDefault="00BF3D93" w:rsidP="001F3C67">
            <w:pPr>
              <w:jc w:val="center"/>
            </w:pPr>
            <w:r>
              <w:t>8</w:t>
            </w:r>
          </w:p>
          <w:p w:rsidR="00BF3D93" w:rsidRDefault="00BF3D93" w:rsidP="001F3C67">
            <w:pPr>
              <w:jc w:val="center"/>
            </w:pPr>
            <w:r>
              <w:t>13</w:t>
            </w:r>
          </w:p>
        </w:tc>
        <w:tc>
          <w:tcPr>
            <w:tcW w:w="2623" w:type="dxa"/>
            <w:shd w:val="clear" w:color="auto" w:fill="auto"/>
          </w:tcPr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</w:p>
          <w:p w:rsidR="00BF3D93" w:rsidRDefault="00BF3D93" w:rsidP="001F3C67">
            <w:pPr>
              <w:jc w:val="center"/>
            </w:pPr>
            <w:r>
              <w:t>18500</w:t>
            </w:r>
          </w:p>
          <w:p w:rsidR="00BF3D93" w:rsidRDefault="00BF3D93" w:rsidP="001F3C67">
            <w:pPr>
              <w:jc w:val="center"/>
            </w:pPr>
            <w:r>
              <w:t>28000</w:t>
            </w:r>
          </w:p>
          <w:p w:rsidR="00BF3D93" w:rsidRDefault="00BF3D93" w:rsidP="001F3C67">
            <w:pPr>
              <w:jc w:val="center"/>
            </w:pPr>
            <w:r>
              <w:t>2600</w:t>
            </w:r>
          </w:p>
        </w:tc>
      </w:tr>
    </w:tbl>
    <w:p w:rsidR="00BC5FFC" w:rsidRDefault="00BC5FFC"/>
    <w:p w:rsidR="00BC5FFC" w:rsidRDefault="00BC5FFC"/>
    <w:p w:rsidR="00BC5FFC" w:rsidRDefault="00BC5FFC"/>
    <w:p w:rsidR="00BC5FFC" w:rsidRDefault="00BC5FFC"/>
    <w:p w:rsidR="00BC5FFC" w:rsidRDefault="00BC5FFC"/>
    <w:p w:rsidR="00EF7559" w:rsidRDefault="00EF7559"/>
    <w:p w:rsidR="00EF7559" w:rsidRDefault="00EF7559"/>
    <w:p w:rsidR="00EF7559" w:rsidRDefault="00EF7559"/>
    <w:p w:rsidR="00EF7559" w:rsidRDefault="00EF7559" w:rsidP="00EF7559">
      <w:pPr>
        <w:jc w:val="center"/>
      </w:pPr>
      <w:r>
        <w:t>12</w:t>
      </w:r>
    </w:p>
    <w:p w:rsidR="00BC5FFC" w:rsidRDefault="00BC5FFC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00"/>
        <w:gridCol w:w="2623"/>
      </w:tblGrid>
      <w:tr w:rsidR="00BC5FFC" w:rsidTr="001F3C67">
        <w:tc>
          <w:tcPr>
            <w:tcW w:w="1008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№ п/п</w:t>
            </w:r>
          </w:p>
        </w:tc>
        <w:tc>
          <w:tcPr>
            <w:tcW w:w="216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Показатель</w:t>
            </w:r>
          </w:p>
        </w:tc>
        <w:tc>
          <w:tcPr>
            <w:tcW w:w="198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Количество единиц, шт.</w:t>
            </w:r>
          </w:p>
        </w:tc>
        <w:tc>
          <w:tcPr>
            <w:tcW w:w="180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Цена за единицу, руб</w:t>
            </w:r>
          </w:p>
        </w:tc>
        <w:tc>
          <w:tcPr>
            <w:tcW w:w="2623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Сумма, руб</w:t>
            </w:r>
          </w:p>
        </w:tc>
      </w:tr>
      <w:tr w:rsidR="00BC5FFC" w:rsidRPr="001F3C67" w:rsidTr="001F3C67">
        <w:tc>
          <w:tcPr>
            <w:tcW w:w="1008" w:type="dxa"/>
            <w:shd w:val="clear" w:color="auto" w:fill="auto"/>
          </w:tcPr>
          <w:p w:rsidR="00BC5FFC" w:rsidRPr="001F3C67" w:rsidRDefault="00BC5FFC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BC5FFC" w:rsidRPr="001F3C67" w:rsidRDefault="00BC5FFC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C5FFC" w:rsidRPr="001F3C67" w:rsidRDefault="00BC5FFC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C5FFC" w:rsidRPr="001F3C67" w:rsidRDefault="00BC5FFC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:rsidR="00BC5FFC" w:rsidRPr="001F3C67" w:rsidRDefault="00BC5FFC" w:rsidP="001F3C67">
            <w:pPr>
              <w:jc w:val="center"/>
              <w:rPr>
                <w:b/>
                <w:bCs/>
              </w:rPr>
            </w:pPr>
            <w:r w:rsidRPr="001F3C67">
              <w:rPr>
                <w:b/>
                <w:bCs/>
              </w:rPr>
              <w:t>5</w:t>
            </w:r>
          </w:p>
        </w:tc>
      </w:tr>
      <w:tr w:rsidR="00BC5FFC" w:rsidTr="001F3C67">
        <w:tc>
          <w:tcPr>
            <w:tcW w:w="1008" w:type="dxa"/>
            <w:vMerge w:val="restart"/>
            <w:shd w:val="clear" w:color="auto" w:fill="auto"/>
          </w:tcPr>
          <w:p w:rsidR="00BC5FFC" w:rsidRDefault="00BC5FFC" w:rsidP="001F3C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Итого за месяц</w:t>
            </w:r>
          </w:p>
        </w:tc>
        <w:tc>
          <w:tcPr>
            <w:tcW w:w="198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5550</w:t>
            </w:r>
          </w:p>
        </w:tc>
        <w:tc>
          <w:tcPr>
            <w:tcW w:w="180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-</w:t>
            </w:r>
          </w:p>
        </w:tc>
        <w:tc>
          <w:tcPr>
            <w:tcW w:w="2623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49100</w:t>
            </w:r>
          </w:p>
        </w:tc>
      </w:tr>
      <w:tr w:rsidR="00BC5FFC" w:rsidTr="001F3C67">
        <w:tc>
          <w:tcPr>
            <w:tcW w:w="1008" w:type="dxa"/>
            <w:vMerge/>
            <w:shd w:val="clear" w:color="auto" w:fill="auto"/>
          </w:tcPr>
          <w:p w:rsidR="00BC5FFC" w:rsidRDefault="00BC5FFC" w:rsidP="001F3C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Б) по методу ЛИФО:</w:t>
            </w:r>
          </w:p>
          <w:p w:rsidR="00BC5FFC" w:rsidRDefault="00BC5FFC" w:rsidP="001F3C67">
            <w:pPr>
              <w:jc w:val="center"/>
            </w:pPr>
            <w:r>
              <w:t>Первая партия</w:t>
            </w:r>
          </w:p>
          <w:p w:rsidR="00BC5FFC" w:rsidRDefault="00BC5FFC" w:rsidP="001F3C67">
            <w:pPr>
              <w:jc w:val="center"/>
            </w:pPr>
            <w:r>
              <w:t>Вторая партия</w:t>
            </w:r>
          </w:p>
          <w:p w:rsidR="00BC5FFC" w:rsidRDefault="00BC5FFC" w:rsidP="001F3C67">
            <w:pPr>
              <w:jc w:val="center"/>
            </w:pPr>
            <w:r>
              <w:t>Третья партия</w:t>
            </w:r>
          </w:p>
        </w:tc>
        <w:tc>
          <w:tcPr>
            <w:tcW w:w="1980" w:type="dxa"/>
            <w:shd w:val="clear" w:color="auto" w:fill="auto"/>
          </w:tcPr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500</w:t>
            </w:r>
          </w:p>
          <w:p w:rsidR="00BC5FFC" w:rsidRDefault="00BC5FFC" w:rsidP="001F3C67">
            <w:pPr>
              <w:jc w:val="center"/>
            </w:pPr>
            <w:r>
              <w:t>3500</w:t>
            </w:r>
          </w:p>
          <w:p w:rsidR="00BC5FFC" w:rsidRDefault="00BC5FFC" w:rsidP="001F3C67">
            <w:pPr>
              <w:jc w:val="center"/>
            </w:pPr>
            <w:r>
              <w:t>1550</w:t>
            </w:r>
          </w:p>
        </w:tc>
        <w:tc>
          <w:tcPr>
            <w:tcW w:w="1800" w:type="dxa"/>
            <w:shd w:val="clear" w:color="auto" w:fill="auto"/>
          </w:tcPr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13</w:t>
            </w:r>
          </w:p>
          <w:p w:rsidR="00BC5FFC" w:rsidRDefault="00BC5FFC" w:rsidP="001F3C67">
            <w:pPr>
              <w:jc w:val="center"/>
            </w:pPr>
            <w:r>
              <w:t>8</w:t>
            </w:r>
          </w:p>
          <w:p w:rsidR="00BC5FFC" w:rsidRDefault="00BC5FFC" w:rsidP="001F3C67">
            <w:pPr>
              <w:jc w:val="center"/>
            </w:pPr>
            <w:r>
              <w:t>10</w:t>
            </w:r>
          </w:p>
        </w:tc>
        <w:tc>
          <w:tcPr>
            <w:tcW w:w="2623" w:type="dxa"/>
            <w:shd w:val="clear" w:color="auto" w:fill="auto"/>
          </w:tcPr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6500</w:t>
            </w:r>
          </w:p>
          <w:p w:rsidR="00BC5FFC" w:rsidRDefault="00BC5FFC" w:rsidP="001F3C67">
            <w:pPr>
              <w:jc w:val="center"/>
            </w:pPr>
            <w:r>
              <w:t>28000</w:t>
            </w:r>
          </w:p>
          <w:p w:rsidR="00BC5FFC" w:rsidRDefault="00BC5FFC" w:rsidP="001F3C67">
            <w:pPr>
              <w:jc w:val="center"/>
            </w:pPr>
            <w:r>
              <w:t>15500</w:t>
            </w:r>
          </w:p>
        </w:tc>
      </w:tr>
      <w:tr w:rsidR="00BC5FFC" w:rsidTr="001F3C67">
        <w:tc>
          <w:tcPr>
            <w:tcW w:w="1008" w:type="dxa"/>
            <w:vMerge/>
            <w:shd w:val="clear" w:color="auto" w:fill="auto"/>
          </w:tcPr>
          <w:p w:rsidR="00BC5FFC" w:rsidRDefault="00BC5FFC" w:rsidP="001F3C67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Итого за месяц</w:t>
            </w:r>
          </w:p>
        </w:tc>
        <w:tc>
          <w:tcPr>
            <w:tcW w:w="198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5550</w:t>
            </w:r>
          </w:p>
        </w:tc>
        <w:tc>
          <w:tcPr>
            <w:tcW w:w="1800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-</w:t>
            </w:r>
          </w:p>
        </w:tc>
        <w:tc>
          <w:tcPr>
            <w:tcW w:w="2623" w:type="dxa"/>
            <w:shd w:val="clear" w:color="auto" w:fill="auto"/>
          </w:tcPr>
          <w:p w:rsidR="00BC5FFC" w:rsidRDefault="00BC5FFC" w:rsidP="001F3C67">
            <w:pPr>
              <w:jc w:val="center"/>
            </w:pPr>
            <w:r>
              <w:t>50000</w:t>
            </w:r>
          </w:p>
        </w:tc>
      </w:tr>
      <w:tr w:rsidR="003B37E4" w:rsidTr="001F3C67">
        <w:tc>
          <w:tcPr>
            <w:tcW w:w="1008" w:type="dxa"/>
            <w:shd w:val="clear" w:color="auto" w:fill="auto"/>
          </w:tcPr>
          <w:p w:rsidR="003B37E4" w:rsidRDefault="00BC5FFC" w:rsidP="001F3C67">
            <w:pPr>
              <w:jc w:val="center"/>
            </w:pPr>
            <w:r>
              <w:t>4</w:t>
            </w:r>
          </w:p>
        </w:tc>
        <w:tc>
          <w:tcPr>
            <w:tcW w:w="2160" w:type="dxa"/>
            <w:shd w:val="clear" w:color="auto" w:fill="auto"/>
          </w:tcPr>
          <w:p w:rsidR="003B37E4" w:rsidRDefault="00BC5FFC" w:rsidP="001F3C67">
            <w:pPr>
              <w:jc w:val="center"/>
            </w:pPr>
            <w:r>
              <w:t>Остаток материалов на конец месяца</w:t>
            </w:r>
          </w:p>
          <w:p w:rsidR="00BC5FFC" w:rsidRDefault="00BC5FFC" w:rsidP="001F3C67">
            <w:pPr>
              <w:jc w:val="center"/>
            </w:pPr>
            <w:r>
              <w:t>А) по методу ФИФО</w:t>
            </w:r>
          </w:p>
          <w:p w:rsidR="00BC5FFC" w:rsidRDefault="00BC5FFC" w:rsidP="001F3C67">
            <w:pPr>
              <w:jc w:val="center"/>
            </w:pPr>
            <w:r>
              <w:t>Б) по методу ЛИФО</w:t>
            </w:r>
          </w:p>
        </w:tc>
        <w:tc>
          <w:tcPr>
            <w:tcW w:w="1980" w:type="dxa"/>
            <w:shd w:val="clear" w:color="auto" w:fill="auto"/>
          </w:tcPr>
          <w:p w:rsidR="003B37E4" w:rsidRDefault="003B37E4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300</w:t>
            </w: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300</w:t>
            </w:r>
          </w:p>
        </w:tc>
        <w:tc>
          <w:tcPr>
            <w:tcW w:w="1800" w:type="dxa"/>
            <w:shd w:val="clear" w:color="auto" w:fill="auto"/>
          </w:tcPr>
          <w:p w:rsidR="003B37E4" w:rsidRDefault="003B37E4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13</w:t>
            </w: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10</w:t>
            </w:r>
          </w:p>
        </w:tc>
        <w:tc>
          <w:tcPr>
            <w:tcW w:w="2623" w:type="dxa"/>
            <w:shd w:val="clear" w:color="auto" w:fill="auto"/>
          </w:tcPr>
          <w:p w:rsidR="003B37E4" w:rsidRDefault="003B37E4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3900</w:t>
            </w:r>
          </w:p>
          <w:p w:rsidR="00BC5FFC" w:rsidRDefault="00BC5FFC" w:rsidP="001F3C67">
            <w:pPr>
              <w:jc w:val="center"/>
            </w:pPr>
          </w:p>
          <w:p w:rsidR="00BC5FFC" w:rsidRDefault="00BC5FFC" w:rsidP="001F3C67">
            <w:pPr>
              <w:jc w:val="center"/>
            </w:pPr>
            <w:r>
              <w:t>3000</w:t>
            </w:r>
          </w:p>
        </w:tc>
      </w:tr>
    </w:tbl>
    <w:p w:rsidR="00A82E74" w:rsidRDefault="00A82E74" w:rsidP="0009041B"/>
    <w:p w:rsidR="00A82E74" w:rsidRDefault="00EF7559" w:rsidP="0009041B">
      <w:pPr>
        <w:rPr>
          <w:i/>
          <w:iCs/>
        </w:rPr>
      </w:pPr>
      <w:r>
        <w:rPr>
          <w:i/>
          <w:iCs/>
        </w:rPr>
        <w:t xml:space="preserve">   Примечание: Общее количество товаров по предприятию за месяц условно составляет 5550 шт.</w:t>
      </w:r>
    </w:p>
    <w:p w:rsidR="00EF7559" w:rsidRDefault="00EF7559" w:rsidP="0009041B">
      <w:pPr>
        <w:rPr>
          <w:i/>
          <w:iCs/>
        </w:rPr>
      </w:pPr>
    </w:p>
    <w:p w:rsidR="00EF7559" w:rsidRDefault="00EF7559" w:rsidP="0009041B">
      <w:r>
        <w:rPr>
          <w:i/>
          <w:iCs/>
        </w:rPr>
        <w:t xml:space="preserve">   </w:t>
      </w:r>
      <w:r>
        <w:t>Метод ФИФО целесообразно использовать организациям, планирующим осуществление капитальных вложений за счет собственных средств и пользующимися при этом соответствующими льготами.</w:t>
      </w:r>
    </w:p>
    <w:p w:rsidR="00EF7559" w:rsidRDefault="00EF7559" w:rsidP="0009041B">
      <w:r>
        <w:t xml:space="preserve">   Метод ЛИФО рекомендуется использовать тем организациям, которые преследуют цель минимизировать налогооблагаемую базу по отдельным видам налогов (налог на прибыль, налог на имущество и д.р.).</w:t>
      </w:r>
    </w:p>
    <w:p w:rsidR="00EF7559" w:rsidRDefault="00EF7559" w:rsidP="0009041B"/>
    <w:p w:rsidR="00EF7559" w:rsidRDefault="00EF7559" w:rsidP="0009041B"/>
    <w:p w:rsidR="00EF7559" w:rsidRPr="00EF7559" w:rsidRDefault="00EF7559" w:rsidP="0009041B"/>
    <w:p w:rsidR="00966AF4" w:rsidRDefault="00966AF4" w:rsidP="00966A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Учет сумм процентов по заемным средствам, полученным для приобретения товаров</w:t>
      </w:r>
    </w:p>
    <w:p w:rsidR="00966AF4" w:rsidRDefault="00966AF4" w:rsidP="00966AF4"/>
    <w:p w:rsidR="00966AF4" w:rsidRDefault="00966AF4" w:rsidP="00966AF4"/>
    <w:p w:rsidR="0009041B" w:rsidRDefault="0009041B" w:rsidP="00966AF4">
      <w:r>
        <w:t xml:space="preserve">   Согласно пункту 6 ПБУ 5/01 стоимость приобретенных товаров формируется с учетом </w:t>
      </w:r>
      <w:r w:rsidR="00B43889">
        <w:t>начисленных до принятия их к учету процентов по заемным средствам, привлеченным именно для приобретения товаров. Проценты, начисленные после принятия товаров к учету, в соответствии с пунктом 11 ПБУ 10/99 относятся к операционным расходам и учитываются на счете 91 «Прочие расходы и доходы».</w:t>
      </w:r>
    </w:p>
    <w:p w:rsidR="00B43889" w:rsidRDefault="00B43889" w:rsidP="00966AF4">
      <w:r>
        <w:t xml:space="preserve">   </w:t>
      </w:r>
      <w:r w:rsidR="00E57BAC">
        <w:t>Учет затрат по процентам, начисленным до принятия товаров к учету, может быть организован  с отражением непосредственно на счете 41 или же с использованием счетов 15 и 16.</w:t>
      </w:r>
    </w:p>
    <w:p w:rsidR="00E57BAC" w:rsidRDefault="00E57BAC" w:rsidP="00966AF4"/>
    <w:p w:rsidR="00E57BAC" w:rsidRPr="00E57BAC" w:rsidRDefault="00E57BAC" w:rsidP="00966AF4">
      <w:pPr>
        <w:rPr>
          <w:b/>
          <w:bCs/>
          <w:sz w:val="32"/>
          <w:szCs w:val="32"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sz w:val="32"/>
          <w:szCs w:val="32"/>
        </w:rPr>
        <w:t>Пример:</w:t>
      </w:r>
    </w:p>
    <w:p w:rsidR="00E57BAC" w:rsidRDefault="00E57BAC" w:rsidP="00966AF4">
      <w:pPr>
        <w:rPr>
          <w:i/>
          <w:iCs/>
        </w:rPr>
      </w:pPr>
    </w:p>
    <w:p w:rsidR="00E57BAC" w:rsidRDefault="00E57BAC" w:rsidP="00966AF4">
      <w:pPr>
        <w:rPr>
          <w:i/>
          <w:iCs/>
        </w:rPr>
      </w:pPr>
      <w:r>
        <w:rPr>
          <w:i/>
          <w:iCs/>
        </w:rPr>
        <w:t xml:space="preserve">   Организация оптовой торговли приобретает товары стоимостью 480 000 руб., </w:t>
      </w:r>
    </w:p>
    <w:p w:rsidR="00B13D3C" w:rsidRDefault="00B13D3C" w:rsidP="00966AF4">
      <w:pPr>
        <w:rPr>
          <w:i/>
          <w:iCs/>
        </w:rPr>
      </w:pPr>
    </w:p>
    <w:p w:rsidR="00B13D3C" w:rsidRDefault="00B13D3C" w:rsidP="00966AF4">
      <w:pPr>
        <w:rPr>
          <w:i/>
          <w:iCs/>
        </w:rPr>
      </w:pPr>
    </w:p>
    <w:p w:rsidR="00B13D3C" w:rsidRDefault="00B13D3C" w:rsidP="00966AF4">
      <w:pPr>
        <w:rPr>
          <w:i/>
          <w:iCs/>
        </w:rPr>
      </w:pPr>
    </w:p>
    <w:p w:rsidR="00B13D3C" w:rsidRPr="00B13D3C" w:rsidRDefault="00B13D3C" w:rsidP="00B13D3C">
      <w:pPr>
        <w:jc w:val="center"/>
      </w:pPr>
      <w:r>
        <w:t>13</w:t>
      </w:r>
    </w:p>
    <w:p w:rsidR="00B13D3C" w:rsidRDefault="00B13D3C" w:rsidP="00966AF4">
      <w:pPr>
        <w:rPr>
          <w:i/>
          <w:iCs/>
        </w:rPr>
      </w:pPr>
    </w:p>
    <w:p w:rsidR="00BE42AA" w:rsidRDefault="00BE42AA" w:rsidP="00966AF4">
      <w:pPr>
        <w:rPr>
          <w:i/>
          <w:iCs/>
        </w:rPr>
      </w:pPr>
      <w:r>
        <w:rPr>
          <w:i/>
          <w:iCs/>
        </w:rPr>
        <w:t>В том числе НДС 18% - 80 000 руб. Для приобретения товаров организацией привлечен краткосрочный кредит в размере 500 000 руб. Начислено процентов до принятия товаров к учету в размере 17 000 руб., после принятия товаров к учету – 36 000 руб.</w:t>
      </w:r>
    </w:p>
    <w:p w:rsidR="00BE42AA" w:rsidRDefault="002149A0" w:rsidP="002149A0">
      <w:pPr>
        <w:rPr>
          <w:i/>
          <w:iCs/>
        </w:rPr>
      </w:pPr>
      <w:r>
        <w:rPr>
          <w:i/>
          <w:iCs/>
        </w:rPr>
        <w:t xml:space="preserve">   В бухгалтерском учете отражаются следующие записи:</w:t>
      </w:r>
    </w:p>
    <w:p w:rsidR="00B5253D" w:rsidRDefault="00B5253D" w:rsidP="002149A0">
      <w:pPr>
        <w:rPr>
          <w:i/>
          <w:iCs/>
        </w:rPr>
      </w:pPr>
    </w:p>
    <w:p w:rsidR="002149A0" w:rsidRDefault="002149A0" w:rsidP="002149A0">
      <w:pPr>
        <w:numPr>
          <w:ilvl w:val="0"/>
          <w:numId w:val="13"/>
        </w:numPr>
        <w:rPr>
          <w:i/>
          <w:iCs/>
        </w:rPr>
      </w:pPr>
      <w:r>
        <w:rPr>
          <w:i/>
          <w:iCs/>
        </w:rPr>
        <w:t>С отражением расходов по уплате процентов непосредственно на счетах учета приобретаемых товаров:</w:t>
      </w:r>
    </w:p>
    <w:p w:rsidR="00B5253D" w:rsidRDefault="00B5253D" w:rsidP="00B5253D">
      <w:pPr>
        <w:ind w:left="360"/>
        <w:rPr>
          <w:i/>
          <w:iCs/>
        </w:rPr>
      </w:pPr>
    </w:p>
    <w:p w:rsidR="002149A0" w:rsidRDefault="0010102D" w:rsidP="0010102D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Дебет счета 51 кредит счета 66 «Расчеты по краткосрочным кредитам и займам» - 500 000 руб. – сумма привлеченного займа;</w:t>
      </w:r>
    </w:p>
    <w:p w:rsidR="0010102D" w:rsidRDefault="0010102D" w:rsidP="002149A0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Дебет счета 41 кредит счета 60 – 400 000 руб. – стоимость приобретенных товаров, без учета НДС;</w:t>
      </w:r>
    </w:p>
    <w:p w:rsidR="0010102D" w:rsidRDefault="0010102D" w:rsidP="002149A0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Дебет счета 19 кредит счета 60 – 80 000 руб. – НДС со стоимости приобретенных товаров;</w:t>
      </w:r>
    </w:p>
    <w:p w:rsidR="0010102D" w:rsidRDefault="0010102D" w:rsidP="002149A0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Дебет счета 41 кредит счета 66 – 17 000 руб. – сумма начисленных процентов за пользование займа до принятия товаров к учету;</w:t>
      </w:r>
    </w:p>
    <w:p w:rsidR="0010102D" w:rsidRDefault="0010102D" w:rsidP="002149A0">
      <w:pPr>
        <w:numPr>
          <w:ilvl w:val="0"/>
          <w:numId w:val="14"/>
        </w:numPr>
        <w:rPr>
          <w:i/>
          <w:iCs/>
        </w:rPr>
      </w:pPr>
      <w:r>
        <w:rPr>
          <w:i/>
          <w:iCs/>
        </w:rPr>
        <w:t>Дебет счета 91 кредит счета 66 – 36 000 руб. – сумма начисленных процентов за пользование займа после принятия товаров к учету.</w:t>
      </w:r>
    </w:p>
    <w:p w:rsidR="00B5253D" w:rsidRDefault="00B5253D" w:rsidP="00B5253D">
      <w:pPr>
        <w:ind w:left="360"/>
        <w:rPr>
          <w:i/>
          <w:iCs/>
        </w:rPr>
      </w:pPr>
    </w:p>
    <w:p w:rsidR="0010102D" w:rsidRDefault="0010102D" w:rsidP="0010102D">
      <w:pPr>
        <w:numPr>
          <w:ilvl w:val="0"/>
          <w:numId w:val="13"/>
        </w:numPr>
        <w:rPr>
          <w:i/>
          <w:iCs/>
        </w:rPr>
      </w:pPr>
      <w:r>
        <w:rPr>
          <w:i/>
          <w:iCs/>
        </w:rPr>
        <w:t>С использованием счетов 15 и 16:</w:t>
      </w:r>
    </w:p>
    <w:p w:rsidR="00B5253D" w:rsidRDefault="00B5253D" w:rsidP="00B5253D">
      <w:pPr>
        <w:rPr>
          <w:i/>
          <w:iCs/>
        </w:rPr>
      </w:pPr>
    </w:p>
    <w:p w:rsidR="00B5253D" w:rsidRPr="00B13D3C" w:rsidRDefault="00B5253D" w:rsidP="00B13D3C">
      <w:pPr>
        <w:numPr>
          <w:ilvl w:val="0"/>
          <w:numId w:val="15"/>
        </w:numPr>
        <w:rPr>
          <w:i/>
          <w:iCs/>
        </w:rPr>
      </w:pPr>
      <w:r>
        <w:rPr>
          <w:i/>
          <w:iCs/>
        </w:rPr>
        <w:t>Дебет счета 51 кредит счета 66 – 500 000 руб. – сумма привлеченного займа;</w:t>
      </w:r>
    </w:p>
    <w:p w:rsidR="00B5253D" w:rsidRDefault="00B5253D" w:rsidP="00B5253D">
      <w:pPr>
        <w:numPr>
          <w:ilvl w:val="0"/>
          <w:numId w:val="15"/>
        </w:numPr>
        <w:rPr>
          <w:i/>
          <w:iCs/>
        </w:rPr>
      </w:pPr>
      <w:r>
        <w:rPr>
          <w:i/>
          <w:iCs/>
        </w:rPr>
        <w:t>Дебет счета 15 кредит счета 60 – 400000 руб. – стоимость приобретенных товаров, без учета НДС;</w:t>
      </w:r>
    </w:p>
    <w:p w:rsidR="00B5253D" w:rsidRDefault="00B5253D" w:rsidP="00B5253D">
      <w:pPr>
        <w:numPr>
          <w:ilvl w:val="0"/>
          <w:numId w:val="15"/>
        </w:numPr>
        <w:rPr>
          <w:i/>
          <w:iCs/>
        </w:rPr>
      </w:pPr>
      <w:r>
        <w:rPr>
          <w:i/>
          <w:iCs/>
        </w:rPr>
        <w:t>Дебет счета 19 кредит счета 60 – 80000 руб. – НДС со стоимости приобретенных товаров;</w:t>
      </w:r>
    </w:p>
    <w:p w:rsidR="00B5253D" w:rsidRDefault="00B5253D" w:rsidP="00B5253D">
      <w:pPr>
        <w:numPr>
          <w:ilvl w:val="0"/>
          <w:numId w:val="15"/>
        </w:numPr>
        <w:rPr>
          <w:i/>
          <w:iCs/>
        </w:rPr>
      </w:pPr>
      <w:r>
        <w:rPr>
          <w:i/>
          <w:iCs/>
        </w:rPr>
        <w:t>Дебет счета 41 кредит счета 15 – 400000 руб. – Стоимость товара по учетным ценам;</w:t>
      </w:r>
    </w:p>
    <w:p w:rsidR="00B5253D" w:rsidRDefault="00B5253D" w:rsidP="00B5253D">
      <w:pPr>
        <w:numPr>
          <w:ilvl w:val="0"/>
          <w:numId w:val="15"/>
        </w:numPr>
        <w:rPr>
          <w:i/>
          <w:iCs/>
        </w:rPr>
      </w:pPr>
      <w:r>
        <w:rPr>
          <w:i/>
          <w:iCs/>
        </w:rPr>
        <w:t>Дебет счета 16 кредит счета 66 – 17000 руб. – сумма начисленных процентов за пользование займа до принятия товаров к учету;</w:t>
      </w:r>
    </w:p>
    <w:p w:rsidR="00B5253D" w:rsidRDefault="00A82E74" w:rsidP="00B5253D">
      <w:pPr>
        <w:numPr>
          <w:ilvl w:val="0"/>
          <w:numId w:val="15"/>
        </w:numPr>
        <w:rPr>
          <w:i/>
          <w:iCs/>
        </w:rPr>
      </w:pPr>
      <w:r>
        <w:rPr>
          <w:i/>
          <w:iCs/>
        </w:rPr>
        <w:t>Дебет счета 91 кредит счета 66 – 36000 руб. – сумма начисленных процентов за пользование займа после принятия товаров к учету.</w:t>
      </w:r>
    </w:p>
    <w:p w:rsidR="00A82E74" w:rsidRDefault="00A82E74" w:rsidP="001D485F">
      <w:pPr>
        <w:rPr>
          <w:i/>
          <w:iCs/>
        </w:rPr>
      </w:pPr>
      <w:r>
        <w:rPr>
          <w:i/>
          <w:iCs/>
        </w:rPr>
        <w:t>Списание сумм, числящихся на счете 16, производится на счет 90 в части реализованных товаров.</w:t>
      </w:r>
    </w:p>
    <w:p w:rsidR="00B13D3C" w:rsidRDefault="00B13D3C" w:rsidP="001D485F">
      <w:pPr>
        <w:rPr>
          <w:i/>
          <w:iCs/>
        </w:rPr>
      </w:pPr>
    </w:p>
    <w:p w:rsidR="00B13D3C" w:rsidRDefault="00B13D3C" w:rsidP="001D485F">
      <w:pPr>
        <w:rPr>
          <w:i/>
          <w:iCs/>
        </w:rPr>
      </w:pPr>
    </w:p>
    <w:p w:rsidR="00B13D3C" w:rsidRDefault="00B13D3C" w:rsidP="001D485F">
      <w:pPr>
        <w:rPr>
          <w:i/>
          <w:iCs/>
        </w:rPr>
      </w:pPr>
    </w:p>
    <w:p w:rsidR="00B13D3C" w:rsidRDefault="00B81F2A" w:rsidP="00B13D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Состав бухгалтерской отчетности</w:t>
      </w:r>
    </w:p>
    <w:p w:rsidR="00B81F2A" w:rsidRDefault="00B81F2A" w:rsidP="00B81F2A"/>
    <w:p w:rsidR="00B81F2A" w:rsidRDefault="00B81F2A" w:rsidP="00B81F2A"/>
    <w:p w:rsidR="00B81F2A" w:rsidRDefault="00B81F2A" w:rsidP="00B81F2A">
      <w:r>
        <w:t xml:space="preserve">   Бухгалтерская отчетность предприятия – это система обобщения учетных данных.</w:t>
      </w:r>
    </w:p>
    <w:p w:rsidR="00B81F2A" w:rsidRDefault="00B81F2A" w:rsidP="00B81F2A">
      <w:r>
        <w:t xml:space="preserve">   Основные положения по бухгалтерской отчетности определены Федеральным законом РФ от 21 ноября 1996 г. И Положением по ведению бухгалтерского учета и бухгалтерской отчетности в РФ, утв. Приказом Минфина РФ от 29 июля 1998 г. №34н.</w:t>
      </w:r>
    </w:p>
    <w:p w:rsidR="00B81F2A" w:rsidRDefault="00B81F2A" w:rsidP="00B81F2A"/>
    <w:p w:rsidR="00B81F2A" w:rsidRDefault="00B81F2A" w:rsidP="00B81F2A"/>
    <w:p w:rsidR="00B81F2A" w:rsidRDefault="00B81F2A" w:rsidP="00B81F2A"/>
    <w:p w:rsidR="00B81F2A" w:rsidRDefault="00B81F2A" w:rsidP="00B81F2A"/>
    <w:p w:rsidR="00B81F2A" w:rsidRDefault="00B81F2A" w:rsidP="00B81F2A"/>
    <w:p w:rsidR="00B81F2A" w:rsidRDefault="00B81F2A" w:rsidP="00B81F2A">
      <w:pPr>
        <w:jc w:val="center"/>
      </w:pPr>
      <w:r>
        <w:t>14</w:t>
      </w:r>
    </w:p>
    <w:p w:rsidR="00B81F2A" w:rsidRDefault="00B81F2A" w:rsidP="00B81F2A"/>
    <w:p w:rsidR="00B81F2A" w:rsidRDefault="00B81F2A" w:rsidP="00B81F2A">
      <w:r>
        <w:t xml:space="preserve">   Формы годовой и квартальной отчетности и порядок их заполнения утверждаются ежегодно Минфином РФ с соответствующими пояснениями и комментариями МНС России.</w:t>
      </w:r>
    </w:p>
    <w:p w:rsidR="00B81F2A" w:rsidRDefault="00B81F2A" w:rsidP="00B81F2A">
      <w:r>
        <w:t xml:space="preserve">   Организации обязаны составлять на основе данных синтетического и аналитического учета бухгалтерскую отчетность.</w:t>
      </w:r>
    </w:p>
    <w:p w:rsidR="00B81F2A" w:rsidRDefault="00B81F2A" w:rsidP="00B81F2A">
      <w:r>
        <w:t xml:space="preserve">   Бухгалтерская отчетность организаций</w:t>
      </w:r>
      <w:r w:rsidR="004B4912">
        <w:t xml:space="preserve"> состоит из:</w:t>
      </w:r>
    </w:p>
    <w:p w:rsidR="004B4912" w:rsidRDefault="004B4912" w:rsidP="004B4912">
      <w:pPr>
        <w:numPr>
          <w:ilvl w:val="0"/>
          <w:numId w:val="16"/>
        </w:numPr>
      </w:pPr>
      <w:r>
        <w:t xml:space="preserve">Бухгалтерского баланса; </w:t>
      </w:r>
    </w:p>
    <w:p w:rsidR="004B4912" w:rsidRDefault="004B4912" w:rsidP="004B4912">
      <w:pPr>
        <w:numPr>
          <w:ilvl w:val="0"/>
          <w:numId w:val="16"/>
        </w:numPr>
      </w:pPr>
      <w:r>
        <w:t>Отчета о прибылях и убытках;</w:t>
      </w:r>
    </w:p>
    <w:p w:rsidR="004B4912" w:rsidRDefault="004B4912" w:rsidP="004B4912">
      <w:pPr>
        <w:numPr>
          <w:ilvl w:val="0"/>
          <w:numId w:val="16"/>
        </w:numPr>
      </w:pPr>
      <w:r>
        <w:t>Приложений к ним, предусмотренных нормативными актами;</w:t>
      </w:r>
    </w:p>
    <w:p w:rsidR="004B4912" w:rsidRDefault="004B4912" w:rsidP="004B4912">
      <w:pPr>
        <w:numPr>
          <w:ilvl w:val="0"/>
          <w:numId w:val="16"/>
        </w:numPr>
      </w:pPr>
      <w:r>
        <w:t>Аудиторского заключения, подтверждающего достоверность бухгалтерской отчетности организации, если она в соответствии с федеральным законом подлежит обязательному аудиту;</w:t>
      </w:r>
    </w:p>
    <w:p w:rsidR="004B4912" w:rsidRDefault="004B4912" w:rsidP="004B4912">
      <w:pPr>
        <w:numPr>
          <w:ilvl w:val="0"/>
          <w:numId w:val="16"/>
        </w:numPr>
      </w:pPr>
      <w:r>
        <w:t>Пояснительной записки.</w:t>
      </w:r>
    </w:p>
    <w:p w:rsidR="004B4912" w:rsidRDefault="004B4912" w:rsidP="004B4912">
      <w:r>
        <w:t xml:space="preserve">   Бухгалтерская отчетность подписывается руководителем и главным бухгалтером организации.</w:t>
      </w:r>
    </w:p>
    <w:p w:rsidR="004B4912" w:rsidRDefault="004B4912" w:rsidP="004B4912">
      <w:r>
        <w:t xml:space="preserve">   Бухгалтерская отчетность организаций, в которых бухгалтерский учет ведется централизованной бухгалтерией, специализированной организацией или бухгалтером-специалистом, подписывается руководителем организации, централизованной бухгалтерии или специализированной организации либо бухгалтеро</w:t>
      </w:r>
      <w:r w:rsidR="00B0371C">
        <w:t>м специалистом, ведущим бухгалтерский учет.</w:t>
      </w:r>
    </w:p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4B4912"/>
    <w:p w:rsidR="00B0371C" w:rsidRDefault="00B0371C" w:rsidP="00B0371C">
      <w:pPr>
        <w:jc w:val="center"/>
      </w:pPr>
      <w:r>
        <w:t>15</w:t>
      </w:r>
    </w:p>
    <w:p w:rsidR="00B0371C" w:rsidRDefault="00B0371C" w:rsidP="004B4912"/>
    <w:p w:rsidR="00B0371C" w:rsidRDefault="00B0371C" w:rsidP="00B03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B0371C" w:rsidRDefault="00B0371C" w:rsidP="00B0371C"/>
    <w:p w:rsidR="00B0371C" w:rsidRDefault="00B0371C" w:rsidP="00B0371C">
      <w:r>
        <w:t xml:space="preserve">   Дальнейшее реформирование внутренней торговли должно проводится на принципах системности организационных решений, строгого разграничения предметов ведения по вопросам торгового обслуживания между всеми уровнями управления, обеспечения строгой ответственности в вопросах контроля качества и безопасности товаров и услуг.</w:t>
      </w:r>
    </w:p>
    <w:p w:rsidR="00B0371C" w:rsidRDefault="00B0371C" w:rsidP="00B0371C">
      <w:r>
        <w:t xml:space="preserve">   С этой целью необходимы:</w:t>
      </w:r>
    </w:p>
    <w:p w:rsidR="00B0371C" w:rsidRDefault="00B0371C" w:rsidP="00B0371C">
      <w:pPr>
        <w:numPr>
          <w:ilvl w:val="0"/>
          <w:numId w:val="17"/>
        </w:numPr>
      </w:pPr>
      <w:r>
        <w:t>Целенаправленная структурная перестройка на потребительском рынке, способная обеспечить сбалансированное развитие отдельных звеньев торговой системы на принципах рыночного разнообразия субъектов торговой деятельности;</w:t>
      </w:r>
    </w:p>
    <w:p w:rsidR="00B0371C" w:rsidRDefault="00B0371C" w:rsidP="00B0371C">
      <w:pPr>
        <w:numPr>
          <w:ilvl w:val="0"/>
          <w:numId w:val="17"/>
        </w:numPr>
      </w:pPr>
      <w:r>
        <w:t>Стимулирование развития интеграционных процессов в торговле;</w:t>
      </w:r>
    </w:p>
    <w:p w:rsidR="00B0371C" w:rsidRDefault="003568A8" w:rsidP="00B0371C">
      <w:pPr>
        <w:numPr>
          <w:ilvl w:val="0"/>
          <w:numId w:val="17"/>
        </w:numPr>
      </w:pPr>
      <w:r>
        <w:t xml:space="preserve">Совершенствование системы государственного контроля безопасности и качества товаров и услуг на принципах обеспечения единства прав и ответственности, контролирующих органов; </w:t>
      </w:r>
    </w:p>
    <w:p w:rsidR="003568A8" w:rsidRDefault="003568A8" w:rsidP="00B0371C">
      <w:pPr>
        <w:numPr>
          <w:ilvl w:val="0"/>
          <w:numId w:val="17"/>
        </w:numPr>
      </w:pPr>
      <w:r>
        <w:t>Рационализация системы государственного регулирования торговой деятельности на принципах безусловного обеспечения верховенства закона;</w:t>
      </w:r>
    </w:p>
    <w:p w:rsidR="003568A8" w:rsidRDefault="003568A8" w:rsidP="00B0371C">
      <w:pPr>
        <w:numPr>
          <w:ilvl w:val="0"/>
          <w:numId w:val="17"/>
        </w:numPr>
      </w:pPr>
      <w:r>
        <w:t>Формирование национальной модели механизма защиты внутреннего рынка в условиях его интеграции в систему мирового товарообмена;</w:t>
      </w:r>
    </w:p>
    <w:p w:rsidR="003568A8" w:rsidRDefault="003568A8" w:rsidP="00B0371C">
      <w:pPr>
        <w:numPr>
          <w:ilvl w:val="0"/>
          <w:numId w:val="17"/>
        </w:numPr>
      </w:pPr>
      <w:r>
        <w:t>Стимулирование перехода на механизм корпоративного управления субъектами торговой деятельности, препятствующий глубокому имущественному расслоению собственников и наемных работников.</w:t>
      </w:r>
    </w:p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/>
    <w:p w:rsidR="003568A8" w:rsidRDefault="003568A8" w:rsidP="003568A8">
      <w:pPr>
        <w:jc w:val="center"/>
      </w:pPr>
      <w:r>
        <w:t>16</w:t>
      </w:r>
    </w:p>
    <w:p w:rsidR="003568A8" w:rsidRDefault="003568A8" w:rsidP="003568A8"/>
    <w:p w:rsidR="003568A8" w:rsidRDefault="003568A8" w:rsidP="003568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Литература</w:t>
      </w:r>
    </w:p>
    <w:p w:rsidR="003568A8" w:rsidRDefault="003568A8" w:rsidP="003568A8">
      <w:pPr>
        <w:jc w:val="center"/>
        <w:rPr>
          <w:b/>
          <w:bCs/>
          <w:sz w:val="32"/>
          <w:szCs w:val="32"/>
        </w:rPr>
      </w:pPr>
    </w:p>
    <w:p w:rsidR="003568A8" w:rsidRDefault="00C876E1" w:rsidP="003568A8">
      <w:pPr>
        <w:numPr>
          <w:ilvl w:val="0"/>
          <w:numId w:val="18"/>
        </w:numPr>
      </w:pPr>
      <w:r>
        <w:t>Бухгалтерский учет в оптовой и розничной торговле. В.В. Бородина 2003г.</w:t>
      </w:r>
    </w:p>
    <w:p w:rsidR="00C876E1" w:rsidRDefault="00C876E1" w:rsidP="003568A8">
      <w:pPr>
        <w:numPr>
          <w:ilvl w:val="0"/>
          <w:numId w:val="18"/>
        </w:numPr>
      </w:pPr>
      <w:r>
        <w:t>Бухгалтерский учет. В.М. Богаченко, Н.А. Кириллова, Н.Н. Хахонова 2004г.</w:t>
      </w:r>
    </w:p>
    <w:p w:rsidR="00C876E1" w:rsidRDefault="00C876E1" w:rsidP="003568A8">
      <w:pPr>
        <w:numPr>
          <w:ilvl w:val="0"/>
          <w:numId w:val="18"/>
        </w:numPr>
      </w:pPr>
      <w:r>
        <w:t>Менеджмент. Н.И. Кабушкин. 2004г.</w:t>
      </w:r>
    </w:p>
    <w:p w:rsidR="00C876E1" w:rsidRDefault="00C876E1" w:rsidP="003568A8">
      <w:pPr>
        <w:numPr>
          <w:ilvl w:val="0"/>
          <w:numId w:val="18"/>
        </w:numPr>
      </w:pPr>
      <w:r>
        <w:t>Основы маркетинга В.П. Федько, Н.Г. Федько 2002г.</w:t>
      </w:r>
    </w:p>
    <w:p w:rsidR="00C876E1" w:rsidRDefault="00C876E1" w:rsidP="003568A8">
      <w:pPr>
        <w:numPr>
          <w:ilvl w:val="0"/>
          <w:numId w:val="18"/>
        </w:numPr>
      </w:pPr>
      <w:r>
        <w:t>Управленческий учет снабженческо-оптовой деятельности. В.Э.Керимов, А.А.Епифанов, П.В. Селиванов, М.С. Крятов</w:t>
      </w:r>
      <w:r w:rsidR="002564C4">
        <w:t xml:space="preserve"> 2002г.</w:t>
      </w:r>
    </w:p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/>
    <w:p w:rsidR="002564C4" w:rsidRDefault="002564C4" w:rsidP="002564C4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Московский городской институт менеджмента</w:t>
      </w:r>
    </w:p>
    <w:p w:rsidR="002564C4" w:rsidRDefault="002564C4" w:rsidP="002564C4">
      <w:pPr>
        <w:jc w:val="center"/>
        <w:rPr>
          <w:i/>
          <w:iCs/>
          <w:sz w:val="44"/>
          <w:szCs w:val="44"/>
        </w:rPr>
      </w:pP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Факультет: Бухгалтерский учет</w:t>
      </w: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Специальность: Бухгалтерский учет,</w:t>
      </w: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анализ и аудит</w:t>
      </w: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Дисциплина: Бухгалтерский учет</w:t>
      </w: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Управленческий учет</w:t>
      </w: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Курс: 1</w:t>
      </w: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</w:p>
    <w:p w:rsidR="0048581E" w:rsidRDefault="0048581E" w:rsidP="002564C4">
      <w:pPr>
        <w:jc w:val="right"/>
        <w:rPr>
          <w:i/>
          <w:iCs/>
          <w:sz w:val="28"/>
          <w:szCs w:val="28"/>
        </w:rPr>
      </w:pPr>
    </w:p>
    <w:p w:rsidR="0048581E" w:rsidRDefault="0048581E" w:rsidP="002564C4">
      <w:pPr>
        <w:jc w:val="right"/>
        <w:rPr>
          <w:i/>
          <w:iCs/>
          <w:sz w:val="28"/>
          <w:szCs w:val="28"/>
        </w:rPr>
      </w:pPr>
    </w:p>
    <w:p w:rsidR="0048581E" w:rsidRDefault="0048581E" w:rsidP="002564C4">
      <w:pPr>
        <w:jc w:val="right"/>
        <w:rPr>
          <w:i/>
          <w:iCs/>
          <w:sz w:val="28"/>
          <w:szCs w:val="28"/>
        </w:rPr>
      </w:pP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</w:p>
    <w:p w:rsidR="002564C4" w:rsidRDefault="002564C4" w:rsidP="002564C4">
      <w:pPr>
        <w:jc w:val="right"/>
        <w:rPr>
          <w:i/>
          <w:iCs/>
          <w:sz w:val="28"/>
          <w:szCs w:val="28"/>
        </w:rPr>
      </w:pPr>
    </w:p>
    <w:p w:rsidR="002564C4" w:rsidRDefault="002564C4" w:rsidP="002564C4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Курсовая работа</w:t>
      </w:r>
    </w:p>
    <w:p w:rsidR="002564C4" w:rsidRDefault="002564C4" w:rsidP="002564C4">
      <w:pPr>
        <w:jc w:val="center"/>
        <w:rPr>
          <w:b/>
          <w:bCs/>
          <w:i/>
          <w:iCs/>
          <w:sz w:val="40"/>
          <w:szCs w:val="40"/>
        </w:rPr>
      </w:pPr>
    </w:p>
    <w:p w:rsidR="002564C4" w:rsidRDefault="002564C4" w:rsidP="002564C4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на тему: «Разработка системы управленческого учета в организациях оптовой торговли»</w:t>
      </w:r>
    </w:p>
    <w:p w:rsidR="002564C4" w:rsidRDefault="002564C4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2564C4">
      <w:pPr>
        <w:jc w:val="center"/>
        <w:rPr>
          <w:i/>
          <w:iCs/>
          <w:sz w:val="28"/>
          <w:szCs w:val="28"/>
        </w:rPr>
      </w:pP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Студентка: Абрамова Н.Д.</w:t>
      </w: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Группа: МББ – 11/4 – С – 1</w:t>
      </w: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Научный руководитель:</w:t>
      </w: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Грызунова Н.В.</w:t>
      </w: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</w:p>
    <w:p w:rsidR="0048581E" w:rsidRDefault="0048581E" w:rsidP="0048581E">
      <w:pPr>
        <w:jc w:val="right"/>
        <w:rPr>
          <w:i/>
          <w:iCs/>
          <w:sz w:val="28"/>
          <w:szCs w:val="28"/>
        </w:rPr>
      </w:pPr>
    </w:p>
    <w:p w:rsidR="0048581E" w:rsidRDefault="0048581E" w:rsidP="0048581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Москва   2004г.</w:t>
      </w:r>
    </w:p>
    <w:p w:rsidR="00A77BB9" w:rsidRDefault="00A77BB9" w:rsidP="0048581E">
      <w:pPr>
        <w:jc w:val="center"/>
        <w:rPr>
          <w:b/>
          <w:bCs/>
          <w:i/>
          <w:iCs/>
          <w:sz w:val="40"/>
          <w:szCs w:val="40"/>
        </w:rPr>
      </w:pPr>
    </w:p>
    <w:p w:rsidR="00A77BB9" w:rsidRDefault="00A77BB9" w:rsidP="0048581E">
      <w:pPr>
        <w:jc w:val="center"/>
        <w:rPr>
          <w:b/>
          <w:bCs/>
          <w:sz w:val="32"/>
          <w:szCs w:val="32"/>
        </w:rPr>
      </w:pPr>
    </w:p>
    <w:p w:rsidR="00A77BB9" w:rsidRDefault="00A77BB9" w:rsidP="004858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Содержание:</w:t>
      </w:r>
    </w:p>
    <w:p w:rsidR="00A77BB9" w:rsidRDefault="00A77BB9" w:rsidP="0048581E">
      <w:pPr>
        <w:jc w:val="center"/>
        <w:rPr>
          <w:b/>
          <w:bCs/>
          <w:sz w:val="32"/>
          <w:szCs w:val="32"/>
        </w:rPr>
      </w:pPr>
    </w:p>
    <w:p w:rsidR="00A77BB9" w:rsidRDefault="00A77BB9" w:rsidP="00A77BB9">
      <w:pPr>
        <w:numPr>
          <w:ilvl w:val="0"/>
          <w:numId w:val="20"/>
        </w:numPr>
        <w:jc w:val="both"/>
      </w:pPr>
      <w:r>
        <w:t>Введение.                                                                                                          Стр.3</w:t>
      </w:r>
    </w:p>
    <w:p w:rsidR="00A77BB9" w:rsidRDefault="00A77BB9" w:rsidP="00A77BB9">
      <w:pPr>
        <w:numPr>
          <w:ilvl w:val="0"/>
          <w:numId w:val="20"/>
        </w:numPr>
        <w:jc w:val="both"/>
      </w:pPr>
      <w:r>
        <w:t>Структура учета в оптовой торговле.                                                            Стр.4</w:t>
      </w:r>
    </w:p>
    <w:p w:rsidR="00A77BB9" w:rsidRDefault="00A77BB9" w:rsidP="00A77BB9">
      <w:pPr>
        <w:numPr>
          <w:ilvl w:val="0"/>
          <w:numId w:val="20"/>
        </w:numPr>
        <w:jc w:val="both"/>
      </w:pPr>
      <w:r>
        <w:t>Оценка товаров.                                                                                               Стр.6</w:t>
      </w:r>
    </w:p>
    <w:p w:rsidR="00A77BB9" w:rsidRDefault="00A77BB9" w:rsidP="00A77BB9">
      <w:pPr>
        <w:numPr>
          <w:ilvl w:val="0"/>
          <w:numId w:val="20"/>
        </w:numPr>
        <w:jc w:val="both"/>
      </w:pPr>
      <w:r>
        <w:t>Формирование покупной стоимости товаров.                                              Стр.6</w:t>
      </w:r>
    </w:p>
    <w:p w:rsidR="00A77BB9" w:rsidRDefault="00A77BB9" w:rsidP="00A77BB9">
      <w:pPr>
        <w:numPr>
          <w:ilvl w:val="0"/>
          <w:numId w:val="20"/>
        </w:numPr>
        <w:jc w:val="both"/>
      </w:pPr>
      <w:r>
        <w:t>Учет приобретения товаров по учетным ценам.                                           Стр.8</w:t>
      </w:r>
    </w:p>
    <w:p w:rsidR="00A77BB9" w:rsidRDefault="00A77BB9" w:rsidP="00A77BB9">
      <w:pPr>
        <w:numPr>
          <w:ilvl w:val="0"/>
          <w:numId w:val="20"/>
        </w:numPr>
        <w:jc w:val="both"/>
      </w:pPr>
      <w:r>
        <w:t>Отражение суммовых разниц по приобретенным товарам.                        Стр.8</w:t>
      </w:r>
    </w:p>
    <w:p w:rsidR="00580EF6" w:rsidRDefault="00A77BB9" w:rsidP="00A77BB9">
      <w:pPr>
        <w:numPr>
          <w:ilvl w:val="0"/>
          <w:numId w:val="20"/>
        </w:numPr>
        <w:jc w:val="both"/>
      </w:pPr>
      <w:r>
        <w:t xml:space="preserve">Метод оценки товаров по средней себестоимости, </w:t>
      </w:r>
      <w:r w:rsidR="00580EF6">
        <w:t>методу ФИФО</w:t>
      </w:r>
    </w:p>
    <w:p w:rsidR="00A77BB9" w:rsidRDefault="00580EF6" w:rsidP="00580EF6">
      <w:pPr>
        <w:ind w:left="360"/>
        <w:jc w:val="both"/>
      </w:pPr>
      <w:r>
        <w:t xml:space="preserve">            и методу ЛИФО                                                                                              Стр.10</w:t>
      </w:r>
    </w:p>
    <w:p w:rsidR="00580EF6" w:rsidRDefault="00580EF6" w:rsidP="00580EF6">
      <w:pPr>
        <w:numPr>
          <w:ilvl w:val="0"/>
          <w:numId w:val="20"/>
        </w:numPr>
        <w:jc w:val="both"/>
      </w:pPr>
      <w:r>
        <w:t>Учет сумм процентов по заемным средствам, полученным для</w:t>
      </w:r>
    </w:p>
    <w:p w:rsidR="00580EF6" w:rsidRDefault="00580EF6" w:rsidP="00580EF6">
      <w:pPr>
        <w:ind w:left="1080"/>
        <w:jc w:val="both"/>
      </w:pPr>
      <w:r>
        <w:t>приобретения товаров.                                                                                   Стр.12</w:t>
      </w:r>
    </w:p>
    <w:p w:rsidR="00580EF6" w:rsidRDefault="00580EF6" w:rsidP="00580EF6">
      <w:pPr>
        <w:numPr>
          <w:ilvl w:val="0"/>
          <w:numId w:val="20"/>
        </w:numPr>
        <w:jc w:val="both"/>
      </w:pPr>
      <w:r>
        <w:t>Состав бухгалтерской отчетности                                                                 Стр.13</w:t>
      </w:r>
    </w:p>
    <w:p w:rsidR="00580EF6" w:rsidRDefault="00580EF6" w:rsidP="00580EF6">
      <w:pPr>
        <w:numPr>
          <w:ilvl w:val="0"/>
          <w:numId w:val="20"/>
        </w:numPr>
        <w:jc w:val="both"/>
      </w:pPr>
      <w:r>
        <w:t>Заключение.                                                                                                     Стр.15</w:t>
      </w:r>
    </w:p>
    <w:p w:rsidR="00580EF6" w:rsidRPr="00A77BB9" w:rsidRDefault="00580EF6" w:rsidP="00580EF6">
      <w:pPr>
        <w:numPr>
          <w:ilvl w:val="0"/>
          <w:numId w:val="20"/>
        </w:numPr>
        <w:jc w:val="both"/>
      </w:pPr>
      <w:r>
        <w:t>Литература                                                                                                       Стр.16</w:t>
      </w:r>
    </w:p>
    <w:p w:rsidR="00735819" w:rsidRPr="00C62612" w:rsidRDefault="00735819" w:rsidP="00E26305">
      <w:pPr>
        <w:numPr>
          <w:ilvl w:val="0"/>
          <w:numId w:val="7"/>
        </w:numPr>
      </w:pPr>
      <w:bookmarkStart w:id="0" w:name="_GoBack"/>
      <w:bookmarkEnd w:id="0"/>
    </w:p>
    <w:sectPr w:rsidR="00735819" w:rsidRPr="00C6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221D"/>
    <w:multiLevelType w:val="hybridMultilevel"/>
    <w:tmpl w:val="DBCA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414AE"/>
    <w:multiLevelType w:val="hybridMultilevel"/>
    <w:tmpl w:val="1FEE69BA"/>
    <w:lvl w:ilvl="0" w:tplc="04190001">
      <w:start w:val="1"/>
      <w:numFmt w:val="bullet"/>
      <w:lvlText w:val=""/>
      <w:lvlJc w:val="left"/>
      <w:pPr>
        <w:tabs>
          <w:tab w:val="num" w:pos="23820"/>
        </w:tabs>
        <w:ind w:left="238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540"/>
        </w:tabs>
        <w:ind w:left="24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60"/>
        </w:tabs>
        <w:ind w:left="25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80"/>
        </w:tabs>
        <w:ind w:left="25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00"/>
        </w:tabs>
        <w:ind w:left="26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420"/>
        </w:tabs>
        <w:ind w:left="27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8140"/>
        </w:tabs>
        <w:ind w:left="28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860"/>
        </w:tabs>
        <w:ind w:left="28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9580"/>
        </w:tabs>
        <w:ind w:left="29580" w:hanging="360"/>
      </w:pPr>
      <w:rPr>
        <w:rFonts w:ascii="Wingdings" w:hAnsi="Wingdings" w:cs="Wingdings" w:hint="default"/>
      </w:rPr>
    </w:lvl>
  </w:abstractNum>
  <w:abstractNum w:abstractNumId="2">
    <w:nsid w:val="177E6617"/>
    <w:multiLevelType w:val="hybridMultilevel"/>
    <w:tmpl w:val="A608F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802E1"/>
    <w:multiLevelType w:val="hybridMultilevel"/>
    <w:tmpl w:val="1F94C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0C671D"/>
    <w:multiLevelType w:val="hybridMultilevel"/>
    <w:tmpl w:val="078E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5C34ED"/>
    <w:multiLevelType w:val="hybridMultilevel"/>
    <w:tmpl w:val="4EB60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D807F0"/>
    <w:multiLevelType w:val="hybridMultilevel"/>
    <w:tmpl w:val="87F4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C9A2C07"/>
    <w:multiLevelType w:val="hybridMultilevel"/>
    <w:tmpl w:val="8FEC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A46A1C"/>
    <w:multiLevelType w:val="hybridMultilevel"/>
    <w:tmpl w:val="2858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C30D8B"/>
    <w:multiLevelType w:val="hybridMultilevel"/>
    <w:tmpl w:val="42CA9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5002FC"/>
    <w:multiLevelType w:val="hybridMultilevel"/>
    <w:tmpl w:val="B918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30351D4"/>
    <w:multiLevelType w:val="hybridMultilevel"/>
    <w:tmpl w:val="14A6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293EFF"/>
    <w:multiLevelType w:val="hybridMultilevel"/>
    <w:tmpl w:val="E9B69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BE29E7"/>
    <w:multiLevelType w:val="hybridMultilevel"/>
    <w:tmpl w:val="9EC47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C3555"/>
    <w:multiLevelType w:val="hybridMultilevel"/>
    <w:tmpl w:val="625A6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C5190D"/>
    <w:multiLevelType w:val="hybridMultilevel"/>
    <w:tmpl w:val="BD16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90658"/>
    <w:multiLevelType w:val="hybridMultilevel"/>
    <w:tmpl w:val="2B582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98D77FE"/>
    <w:multiLevelType w:val="hybridMultilevel"/>
    <w:tmpl w:val="CB54F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FA69FF"/>
    <w:multiLevelType w:val="hybridMultilevel"/>
    <w:tmpl w:val="720CC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DEF18E0"/>
    <w:multiLevelType w:val="hybridMultilevel"/>
    <w:tmpl w:val="F1D88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DF03890"/>
    <w:multiLevelType w:val="hybridMultilevel"/>
    <w:tmpl w:val="4862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5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12"/>
  </w:num>
  <w:num w:numId="13">
    <w:abstractNumId w:val="2"/>
  </w:num>
  <w:num w:numId="14">
    <w:abstractNumId w:val="17"/>
  </w:num>
  <w:num w:numId="15">
    <w:abstractNumId w:val="10"/>
  </w:num>
  <w:num w:numId="16">
    <w:abstractNumId w:val="19"/>
  </w:num>
  <w:num w:numId="17">
    <w:abstractNumId w:val="16"/>
  </w:num>
  <w:num w:numId="18">
    <w:abstractNumId w:val="13"/>
  </w:num>
  <w:num w:numId="19">
    <w:abstractNumId w:val="20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8B0"/>
    <w:rsid w:val="00007047"/>
    <w:rsid w:val="00010ECF"/>
    <w:rsid w:val="00036C98"/>
    <w:rsid w:val="000443C5"/>
    <w:rsid w:val="0009041B"/>
    <w:rsid w:val="000968B0"/>
    <w:rsid w:val="000C1264"/>
    <w:rsid w:val="000C69F3"/>
    <w:rsid w:val="000F4BF9"/>
    <w:rsid w:val="0010102D"/>
    <w:rsid w:val="00161D9E"/>
    <w:rsid w:val="001D485F"/>
    <w:rsid w:val="001F3C67"/>
    <w:rsid w:val="002149A0"/>
    <w:rsid w:val="002564C4"/>
    <w:rsid w:val="002B160D"/>
    <w:rsid w:val="002B268E"/>
    <w:rsid w:val="002F2962"/>
    <w:rsid w:val="003537F4"/>
    <w:rsid w:val="003568A8"/>
    <w:rsid w:val="003B37E4"/>
    <w:rsid w:val="00436AB0"/>
    <w:rsid w:val="00441E86"/>
    <w:rsid w:val="00453275"/>
    <w:rsid w:val="0048581E"/>
    <w:rsid w:val="0049668E"/>
    <w:rsid w:val="004B4912"/>
    <w:rsid w:val="004C52EC"/>
    <w:rsid w:val="00580EF6"/>
    <w:rsid w:val="00581E53"/>
    <w:rsid w:val="006676B8"/>
    <w:rsid w:val="0072568C"/>
    <w:rsid w:val="00735819"/>
    <w:rsid w:val="00747086"/>
    <w:rsid w:val="008F3C51"/>
    <w:rsid w:val="00953A0B"/>
    <w:rsid w:val="00966AF4"/>
    <w:rsid w:val="00966BE8"/>
    <w:rsid w:val="009776B8"/>
    <w:rsid w:val="00A323B5"/>
    <w:rsid w:val="00A33788"/>
    <w:rsid w:val="00A37451"/>
    <w:rsid w:val="00A57D2A"/>
    <w:rsid w:val="00A77BB9"/>
    <w:rsid w:val="00A82E74"/>
    <w:rsid w:val="00B0371C"/>
    <w:rsid w:val="00B13D3C"/>
    <w:rsid w:val="00B16107"/>
    <w:rsid w:val="00B43889"/>
    <w:rsid w:val="00B5253D"/>
    <w:rsid w:val="00B81F2A"/>
    <w:rsid w:val="00B8397E"/>
    <w:rsid w:val="00BA29C7"/>
    <w:rsid w:val="00BA5A05"/>
    <w:rsid w:val="00BC5FFC"/>
    <w:rsid w:val="00BE42AA"/>
    <w:rsid w:val="00BF3D93"/>
    <w:rsid w:val="00C07AA7"/>
    <w:rsid w:val="00C15691"/>
    <w:rsid w:val="00C219D8"/>
    <w:rsid w:val="00C22A78"/>
    <w:rsid w:val="00C5182E"/>
    <w:rsid w:val="00C612F1"/>
    <w:rsid w:val="00C62612"/>
    <w:rsid w:val="00C876E1"/>
    <w:rsid w:val="00D02F78"/>
    <w:rsid w:val="00D2389F"/>
    <w:rsid w:val="00DE5361"/>
    <w:rsid w:val="00DE5BC7"/>
    <w:rsid w:val="00E25CEB"/>
    <w:rsid w:val="00E26305"/>
    <w:rsid w:val="00E57BAC"/>
    <w:rsid w:val="00EA51D7"/>
    <w:rsid w:val="00EF7559"/>
    <w:rsid w:val="00F5781A"/>
    <w:rsid w:val="00FB0557"/>
    <w:rsid w:val="00F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FECCC52-BCE0-4E3B-8483-F77C1070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2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Внутренняя торговля – одна из важнейших сфер жизнеобеспечения населения</vt:lpstr>
    </vt:vector>
  </TitlesOfParts>
  <Company>Msuab</Company>
  <LinksUpToDate>false</LinksUpToDate>
  <CharactersWithSpaces>29702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Внутренняя торговля – одна из важнейших сфер жизнеобеспечения населения</dc:title>
  <dc:subject/>
  <dc:creator>Danilov</dc:creator>
  <cp:keywords/>
  <dc:description/>
  <cp:lastModifiedBy>Irina</cp:lastModifiedBy>
  <cp:revision>2</cp:revision>
  <cp:lastPrinted>2004-12-24T20:48:00Z</cp:lastPrinted>
  <dcterms:created xsi:type="dcterms:W3CDTF">2014-08-13T16:30:00Z</dcterms:created>
  <dcterms:modified xsi:type="dcterms:W3CDTF">2014-08-13T16:30:00Z</dcterms:modified>
</cp:coreProperties>
</file>