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FF" w:rsidRPr="00BC6DEC" w:rsidRDefault="000919FF" w:rsidP="00BC6DEC">
      <w:pPr>
        <w:pStyle w:val="ad"/>
        <w:spacing w:after="0" w:line="360" w:lineRule="auto"/>
        <w:ind w:left="0" w:firstLine="709"/>
        <w:rPr>
          <w:sz w:val="28"/>
          <w:szCs w:val="28"/>
        </w:rPr>
      </w:pPr>
      <w:r w:rsidRPr="00BC6DEC">
        <w:rPr>
          <w:sz w:val="28"/>
          <w:szCs w:val="28"/>
        </w:rPr>
        <w:t>1. СТРАТЕГИЧЕСКИЙ АНАЛИЗ ВНЕШНЕЙ МАКРОСРЕДЫ</w:t>
      </w:r>
    </w:p>
    <w:p w:rsidR="00BC6DEC" w:rsidRDefault="00BC6DEC" w:rsidP="00BC6DEC">
      <w:pPr>
        <w:pStyle w:val="ad"/>
        <w:spacing w:after="0" w:line="360" w:lineRule="auto"/>
        <w:ind w:left="0" w:firstLine="709"/>
        <w:rPr>
          <w:sz w:val="28"/>
          <w:szCs w:val="28"/>
        </w:rPr>
      </w:pPr>
    </w:p>
    <w:p w:rsidR="000919FF" w:rsidRPr="00BC6DEC" w:rsidRDefault="000919FF" w:rsidP="00BC6DEC">
      <w:pPr>
        <w:pStyle w:val="ad"/>
        <w:spacing w:after="0" w:line="360" w:lineRule="auto"/>
        <w:ind w:left="0" w:firstLine="709"/>
        <w:rPr>
          <w:sz w:val="28"/>
          <w:szCs w:val="28"/>
        </w:rPr>
      </w:pPr>
      <w:r w:rsidRPr="00BC6DEC">
        <w:rPr>
          <w:sz w:val="28"/>
          <w:szCs w:val="28"/>
        </w:rPr>
        <w:t>(SLEPT-анализ)</w:t>
      </w:r>
    </w:p>
    <w:p w:rsidR="000919FF" w:rsidRPr="00BC6DEC" w:rsidRDefault="000919FF" w:rsidP="00BC6DEC">
      <w:pPr>
        <w:widowControl w:val="0"/>
        <w:autoSpaceDE w:val="0"/>
        <w:autoSpaceDN w:val="0"/>
        <w:adjustRightInd w:val="0"/>
        <w:spacing w:line="360" w:lineRule="auto"/>
        <w:ind w:firstLine="709"/>
        <w:jc w:val="both"/>
        <w:rPr>
          <w:sz w:val="28"/>
          <w:szCs w:val="28"/>
        </w:rPr>
      </w:pPr>
      <w:r w:rsidRPr="00BC6DEC">
        <w:rPr>
          <w:sz w:val="28"/>
          <w:szCs w:val="28"/>
        </w:rPr>
        <w:t>S (Social) Социальные факторы</w:t>
      </w:r>
    </w:p>
    <w:p w:rsidR="000919FF" w:rsidRPr="00BC6DEC" w:rsidRDefault="000919FF" w:rsidP="00BC6DEC">
      <w:pPr>
        <w:widowControl w:val="0"/>
        <w:spacing w:line="360" w:lineRule="auto"/>
        <w:ind w:firstLine="709"/>
        <w:jc w:val="both"/>
        <w:rPr>
          <w:sz w:val="28"/>
          <w:szCs w:val="28"/>
        </w:rPr>
      </w:pPr>
      <w:r w:rsidRPr="00BC6DEC">
        <w:rPr>
          <w:sz w:val="28"/>
          <w:szCs w:val="28"/>
        </w:rPr>
        <w:t>●Плотность населения.</w:t>
      </w:r>
    </w:p>
    <w:p w:rsidR="000919FF" w:rsidRPr="00BC6DEC" w:rsidRDefault="000919FF" w:rsidP="00BC6DEC">
      <w:pPr>
        <w:pStyle w:val="ab"/>
        <w:widowControl w:val="0"/>
        <w:spacing w:before="0" w:beforeAutospacing="0" w:after="0" w:afterAutospacing="0" w:line="360" w:lineRule="auto"/>
        <w:ind w:firstLine="709"/>
        <w:jc w:val="both"/>
        <w:rPr>
          <w:sz w:val="28"/>
          <w:szCs w:val="28"/>
        </w:rPr>
      </w:pPr>
      <w:r w:rsidRPr="00BC6DEC">
        <w:rPr>
          <w:sz w:val="28"/>
          <w:szCs w:val="28"/>
        </w:rPr>
        <w:t>Более 40% россиян проживают в Центральном и Южном федеральных округах, где плотность населения - 57 и 39 человек на 1 кв. км. (в среднем по России плотность населения - 8,3 человека на 1 кв. км.), в самых малонаселенных регионах - менее 1 человека на 1 кв. км.</w:t>
      </w:r>
    </w:p>
    <w:p w:rsidR="000919FF" w:rsidRPr="00BC6DEC" w:rsidRDefault="000919FF" w:rsidP="00BC6DEC">
      <w:pPr>
        <w:widowControl w:val="0"/>
        <w:spacing w:line="360" w:lineRule="auto"/>
        <w:ind w:firstLine="709"/>
        <w:jc w:val="both"/>
        <w:rPr>
          <w:sz w:val="28"/>
          <w:szCs w:val="28"/>
        </w:rPr>
      </w:pPr>
      <w:r w:rsidRPr="00BC6DEC">
        <w:rPr>
          <w:sz w:val="28"/>
          <w:szCs w:val="28"/>
        </w:rPr>
        <w:t>Новосибирск занимает 3е место по численности населения (2639,9 тыс. чел. на 2009г.) и является крупным, развивающимся и привлекательным регионом. Строить в Новосибирске есть где и для кого, плотность заселения средняя.</w:t>
      </w:r>
    </w:p>
    <w:p w:rsidR="000919FF" w:rsidRPr="00BC6DEC" w:rsidRDefault="000919FF" w:rsidP="00BC6DEC">
      <w:pPr>
        <w:widowControl w:val="0"/>
        <w:spacing w:line="360" w:lineRule="auto"/>
        <w:ind w:firstLine="709"/>
        <w:jc w:val="both"/>
        <w:rPr>
          <w:sz w:val="28"/>
          <w:szCs w:val="28"/>
        </w:rPr>
      </w:pPr>
      <w:r w:rsidRPr="00BC6DEC">
        <w:rPr>
          <w:sz w:val="28"/>
          <w:szCs w:val="28"/>
        </w:rPr>
        <w:t>●Рождаемость и смертность.</w:t>
      </w:r>
    </w:p>
    <w:p w:rsidR="000919FF" w:rsidRPr="00BC6DEC" w:rsidRDefault="000919FF" w:rsidP="00BC6DEC">
      <w:pPr>
        <w:pStyle w:val="msonormalcxspmiddle"/>
        <w:widowControl w:val="0"/>
        <w:spacing w:before="0" w:beforeAutospacing="0" w:after="0" w:afterAutospacing="0" w:line="360" w:lineRule="auto"/>
        <w:ind w:firstLine="709"/>
        <w:jc w:val="both"/>
        <w:rPr>
          <w:sz w:val="28"/>
          <w:szCs w:val="28"/>
        </w:rPr>
      </w:pPr>
      <w:r w:rsidRPr="00BC6DEC">
        <w:rPr>
          <w:sz w:val="28"/>
          <w:szCs w:val="28"/>
        </w:rPr>
        <w:t xml:space="preserve">При современных показателях продолжительности жизни для положительного прироста населения НСО необходим уровень рождаемости 14,6 на 1000 человек, в то время как в </w:t>
      </w:r>
      <w:smartTag w:uri="urn:schemas-microsoft-com:office:smarttags" w:element="metricconverter">
        <w:smartTagPr>
          <w:attr w:name="ProductID" w:val="2009 г"/>
        </w:smartTagPr>
        <w:r w:rsidRPr="00BC6DEC">
          <w:rPr>
            <w:sz w:val="28"/>
            <w:szCs w:val="28"/>
          </w:rPr>
          <w:t>2009 г</w:t>
        </w:r>
      </w:smartTag>
      <w:r w:rsidRPr="00BC6DEC">
        <w:rPr>
          <w:sz w:val="28"/>
          <w:szCs w:val="28"/>
        </w:rPr>
        <w:t xml:space="preserve"> уровень рождаемости составил 13,4 на 1000человек. </w:t>
      </w:r>
    </w:p>
    <w:p w:rsidR="000919FF" w:rsidRPr="00BC6DEC" w:rsidRDefault="000919FF" w:rsidP="00BC6DEC">
      <w:pPr>
        <w:widowControl w:val="0"/>
        <w:spacing w:line="360" w:lineRule="auto"/>
        <w:ind w:firstLine="709"/>
        <w:jc w:val="both"/>
        <w:rPr>
          <w:sz w:val="28"/>
          <w:szCs w:val="28"/>
        </w:rPr>
      </w:pPr>
      <w:r w:rsidRPr="00BC6DEC">
        <w:rPr>
          <w:sz w:val="28"/>
          <w:szCs w:val="28"/>
        </w:rPr>
        <w:t>●Уровень жизни населения.</w:t>
      </w:r>
    </w:p>
    <w:p w:rsidR="000919FF" w:rsidRPr="00BC6DEC" w:rsidRDefault="000919FF" w:rsidP="00BC6DEC">
      <w:pPr>
        <w:widowControl w:val="0"/>
        <w:spacing w:line="360" w:lineRule="auto"/>
        <w:ind w:firstLine="709"/>
        <w:jc w:val="both"/>
        <w:rPr>
          <w:sz w:val="28"/>
          <w:szCs w:val="28"/>
        </w:rPr>
      </w:pPr>
      <w:r w:rsidRPr="00BC6DEC">
        <w:rPr>
          <w:sz w:val="28"/>
          <w:szCs w:val="28"/>
        </w:rPr>
        <w:t xml:space="preserve">В январе—августе </w:t>
      </w:r>
      <w:smartTag w:uri="urn:schemas-microsoft-com:office:smarttags" w:element="metricconverter">
        <w:smartTagPr>
          <w:attr w:name="ProductID" w:val="2009 г"/>
        </w:smartTagPr>
        <w:r w:rsidRPr="00BC6DEC">
          <w:rPr>
            <w:sz w:val="28"/>
            <w:szCs w:val="28"/>
          </w:rPr>
          <w:t>2009 г</w:t>
        </w:r>
      </w:smartTag>
      <w:r w:rsidRPr="00BC6DEC">
        <w:rPr>
          <w:sz w:val="28"/>
          <w:szCs w:val="28"/>
        </w:rPr>
        <w:t xml:space="preserve"> реальные располагаемые денежные доходы населения снизились по сравнению с аналогичным периодом </w:t>
      </w:r>
      <w:smartTag w:uri="urn:schemas-microsoft-com:office:smarttags" w:element="metricconverter">
        <w:smartTagPr>
          <w:attr w:name="ProductID" w:val="2008 г"/>
        </w:smartTagPr>
        <w:r w:rsidRPr="00BC6DEC">
          <w:rPr>
            <w:sz w:val="28"/>
            <w:szCs w:val="28"/>
          </w:rPr>
          <w:t>2008 г</w:t>
        </w:r>
      </w:smartTag>
      <w:r w:rsidRPr="00BC6DEC">
        <w:rPr>
          <w:sz w:val="28"/>
          <w:szCs w:val="28"/>
        </w:rPr>
        <w:t xml:space="preserve"> на 4,8%, средняя номинальная заработная плата увеличилась на 10,9% (16524 руб), тогда как среднем по России увеличение составило 9%. Размер номинальной начисленной заработной платы в Новосибирской области в августе </w:t>
      </w:r>
      <w:smartTag w:uri="urn:schemas-microsoft-com:office:smarttags" w:element="metricconverter">
        <w:smartTagPr>
          <w:attr w:name="ProductID" w:val="2009 г"/>
        </w:smartTagPr>
        <w:r w:rsidRPr="00BC6DEC">
          <w:rPr>
            <w:sz w:val="28"/>
            <w:szCs w:val="28"/>
          </w:rPr>
          <w:t>2009 г</w:t>
        </w:r>
      </w:smartTag>
      <w:r w:rsidRPr="00BC6DEC">
        <w:rPr>
          <w:sz w:val="28"/>
          <w:szCs w:val="28"/>
        </w:rPr>
        <w:t xml:space="preserve"> составил 91,4% от среднероссийского уровня.</w:t>
      </w:r>
    </w:p>
    <w:p w:rsidR="000919FF" w:rsidRPr="00BC6DEC" w:rsidRDefault="000919FF" w:rsidP="00BC6DEC">
      <w:pPr>
        <w:widowControl w:val="0"/>
        <w:spacing w:line="360" w:lineRule="auto"/>
        <w:ind w:firstLine="709"/>
        <w:jc w:val="both"/>
        <w:rPr>
          <w:sz w:val="28"/>
          <w:szCs w:val="28"/>
        </w:rPr>
      </w:pPr>
      <w:r w:rsidRPr="00BC6DEC">
        <w:rPr>
          <w:sz w:val="28"/>
          <w:szCs w:val="28"/>
        </w:rPr>
        <w:t xml:space="preserve">По состоянию на 1 сентября </w:t>
      </w:r>
      <w:smartTag w:uri="urn:schemas-microsoft-com:office:smarttags" w:element="metricconverter">
        <w:smartTagPr>
          <w:attr w:name="ProductID" w:val="2009 г"/>
        </w:smartTagPr>
        <w:r w:rsidRPr="00BC6DEC">
          <w:rPr>
            <w:sz w:val="28"/>
            <w:szCs w:val="28"/>
          </w:rPr>
          <w:t>2009 г</w:t>
        </w:r>
      </w:smartTag>
      <w:r w:rsidRPr="00BC6DEC">
        <w:rPr>
          <w:sz w:val="28"/>
          <w:szCs w:val="28"/>
        </w:rPr>
        <w:t xml:space="preserve"> суммарная задолженность по заработной плате составила 195,5 млн руб. А также на одну вакансию в Новосибирской области претендовали 1,6 чел. Уровень зарегистрированной безработицы составил 2,1% экономически активного населения.</w:t>
      </w:r>
    </w:p>
    <w:p w:rsidR="000919FF" w:rsidRPr="00BC6DEC" w:rsidRDefault="000919FF" w:rsidP="00BC6DEC">
      <w:pPr>
        <w:widowControl w:val="0"/>
        <w:spacing w:line="360" w:lineRule="auto"/>
        <w:ind w:firstLine="709"/>
        <w:jc w:val="both"/>
        <w:rPr>
          <w:sz w:val="28"/>
          <w:szCs w:val="28"/>
        </w:rPr>
      </w:pPr>
      <w:r w:rsidRPr="00BC6DEC">
        <w:rPr>
          <w:sz w:val="28"/>
          <w:szCs w:val="28"/>
        </w:rPr>
        <w:t>●Уровень образования и квалификации.</w:t>
      </w:r>
    </w:p>
    <w:p w:rsidR="000919FF" w:rsidRPr="00BC6DEC" w:rsidRDefault="000919FF" w:rsidP="00BC6DEC">
      <w:pPr>
        <w:widowControl w:val="0"/>
        <w:spacing w:line="360" w:lineRule="auto"/>
        <w:ind w:firstLine="709"/>
        <w:jc w:val="both"/>
        <w:rPr>
          <w:sz w:val="28"/>
          <w:szCs w:val="28"/>
        </w:rPr>
      </w:pPr>
      <w:r w:rsidRPr="00BC6DEC">
        <w:rPr>
          <w:sz w:val="28"/>
          <w:szCs w:val="28"/>
        </w:rPr>
        <w:lastRenderedPageBreak/>
        <w:t>На данный момент в стране недостаток подготовленных специалистов общестроительных профессий и далеко не все выпускники вузов идут работать по специальности. Как показывают опросы, лишь 3,6 % старшеклассников хотели бы приобрести рабочую профессию. Это в 5-10 раз меньше, чем было, скажем, еще 20 лет тому назад.</w:t>
      </w:r>
    </w:p>
    <w:p w:rsidR="000919FF" w:rsidRPr="00BC6DEC" w:rsidRDefault="000919FF" w:rsidP="00BC6DEC">
      <w:pPr>
        <w:widowControl w:val="0"/>
        <w:spacing w:line="360" w:lineRule="auto"/>
        <w:ind w:firstLine="709"/>
        <w:jc w:val="both"/>
        <w:rPr>
          <w:sz w:val="28"/>
          <w:szCs w:val="28"/>
        </w:rPr>
      </w:pPr>
      <w:r w:rsidRPr="00BC6DEC">
        <w:rPr>
          <w:sz w:val="28"/>
          <w:szCs w:val="28"/>
        </w:rPr>
        <w:t xml:space="preserve">Невысоко оцениваются и состояние самой образовательной системы, так как в </w:t>
      </w:r>
      <w:smartTag w:uri="urn:schemas-microsoft-com:office:smarttags" w:element="metricconverter">
        <w:smartTagPr>
          <w:attr w:name="ProductID" w:val="2009 г"/>
        </w:smartTagPr>
        <w:r w:rsidRPr="00BC6DEC">
          <w:rPr>
            <w:sz w:val="28"/>
            <w:szCs w:val="28"/>
          </w:rPr>
          <w:t>2009 г</w:t>
        </w:r>
      </w:smartTag>
      <w:r w:rsidRPr="00BC6DEC">
        <w:rPr>
          <w:sz w:val="28"/>
          <w:szCs w:val="28"/>
        </w:rPr>
        <w:t xml:space="preserve"> в технических вузах недобор, и средний балл ЕГЭ в ряде даже известных институтов оказался низким. То есть в инженеры идут далеко не лучшие. </w:t>
      </w:r>
    </w:p>
    <w:p w:rsidR="000919FF" w:rsidRPr="00BC6DEC" w:rsidRDefault="000919FF" w:rsidP="00BC6DEC">
      <w:pPr>
        <w:widowControl w:val="0"/>
        <w:spacing w:line="360" w:lineRule="auto"/>
        <w:ind w:firstLine="709"/>
        <w:jc w:val="both"/>
        <w:rPr>
          <w:sz w:val="28"/>
          <w:szCs w:val="28"/>
        </w:rPr>
      </w:pPr>
      <w:r w:rsidRPr="00BC6DEC">
        <w:rPr>
          <w:sz w:val="28"/>
          <w:szCs w:val="28"/>
        </w:rPr>
        <w:t xml:space="preserve">Средние профессиональные учебные заведения плохо финансируются, а предоставляемое ими образование не котируется. В системе переподготовки и повышения квалификации кадров проблема несоответствия потребностям рынка строительных специальностей. </w:t>
      </w:r>
    </w:p>
    <w:p w:rsidR="000919FF" w:rsidRPr="00BC6DEC" w:rsidRDefault="000919FF" w:rsidP="00BC6DEC">
      <w:pPr>
        <w:widowControl w:val="0"/>
        <w:spacing w:line="360" w:lineRule="auto"/>
        <w:ind w:firstLine="709"/>
        <w:jc w:val="both"/>
        <w:rPr>
          <w:sz w:val="28"/>
          <w:szCs w:val="28"/>
        </w:rPr>
      </w:pPr>
      <w:r w:rsidRPr="00BC6DEC">
        <w:rPr>
          <w:sz w:val="28"/>
          <w:szCs w:val="28"/>
        </w:rPr>
        <w:t>●Трудовая миграция.</w:t>
      </w:r>
    </w:p>
    <w:p w:rsidR="000919FF" w:rsidRPr="00BC6DEC" w:rsidRDefault="000919FF" w:rsidP="00BC6DEC">
      <w:pPr>
        <w:widowControl w:val="0"/>
        <w:spacing w:line="360" w:lineRule="auto"/>
        <w:ind w:firstLine="709"/>
        <w:jc w:val="both"/>
        <w:rPr>
          <w:sz w:val="28"/>
          <w:szCs w:val="28"/>
        </w:rPr>
      </w:pPr>
      <w:r w:rsidRPr="00BC6DEC">
        <w:rPr>
          <w:sz w:val="28"/>
          <w:szCs w:val="28"/>
        </w:rPr>
        <w:t xml:space="preserve">Ежегодно в Россию на заработки приезжает 20 млн трудовых мигрантов, половина которых трудятся нелегально. В кризисном 2009ом общий такой поток в Новосибирск снизился на 8%. В РФ в целом складываются довольно благоприятные условия для найма иностранных рабочих, предусмотрены конечно штрафы за нелегальных рабочих, но и они гораздо меньше, чем прибыль от их работы. </w:t>
      </w:r>
    </w:p>
    <w:p w:rsidR="000919FF" w:rsidRPr="00BC6DEC" w:rsidRDefault="000919FF" w:rsidP="00BC6DEC">
      <w:pPr>
        <w:widowControl w:val="0"/>
        <w:spacing w:line="360" w:lineRule="auto"/>
        <w:ind w:firstLine="709"/>
        <w:jc w:val="both"/>
        <w:rPr>
          <w:sz w:val="28"/>
          <w:szCs w:val="28"/>
        </w:rPr>
      </w:pPr>
      <w:r w:rsidRPr="00BC6DEC">
        <w:rPr>
          <w:sz w:val="28"/>
          <w:szCs w:val="28"/>
        </w:rPr>
        <w:t>●Социальные программы.</w:t>
      </w:r>
    </w:p>
    <w:p w:rsidR="000919FF" w:rsidRPr="00BC6DEC" w:rsidRDefault="000919FF" w:rsidP="00BC6DEC">
      <w:pPr>
        <w:widowControl w:val="0"/>
        <w:spacing w:line="360" w:lineRule="auto"/>
        <w:ind w:firstLine="709"/>
        <w:jc w:val="both"/>
        <w:rPr>
          <w:sz w:val="28"/>
          <w:szCs w:val="28"/>
        </w:rPr>
      </w:pPr>
      <w:r w:rsidRPr="00BC6DEC">
        <w:rPr>
          <w:sz w:val="28"/>
          <w:szCs w:val="28"/>
        </w:rPr>
        <w:t>В РФ на сегодня действует социальная программа «Доступное жилье», направленная на получение гражданами РФ жилья на льготных условиях или безвозмездно, и субсидирование возведения жилья за счет государственного и местного бюджетов, программа «Материнский капитал» (возможность потратить капитал на расширение/приобретение жилплощади, размер материнского капитала в 2010 году для тех, кто им еще не воспользовался, составляет 343 378 руб 80 коп), государственные заказы на строительство жилья для социальных групп.</w:t>
      </w:r>
    </w:p>
    <w:p w:rsidR="000919FF" w:rsidRPr="00BC6DEC" w:rsidRDefault="000919FF" w:rsidP="00BC6DEC">
      <w:pPr>
        <w:widowControl w:val="0"/>
        <w:autoSpaceDE w:val="0"/>
        <w:autoSpaceDN w:val="0"/>
        <w:adjustRightInd w:val="0"/>
        <w:spacing w:line="360" w:lineRule="auto"/>
        <w:ind w:firstLine="709"/>
        <w:jc w:val="both"/>
        <w:rPr>
          <w:sz w:val="28"/>
          <w:szCs w:val="28"/>
        </w:rPr>
      </w:pPr>
      <w:r w:rsidRPr="00BC6DEC">
        <w:rPr>
          <w:sz w:val="28"/>
          <w:szCs w:val="28"/>
        </w:rPr>
        <w:t>L (Legal) Юридические факторы</w:t>
      </w:r>
    </w:p>
    <w:p w:rsidR="000919FF" w:rsidRPr="00BC6DEC" w:rsidRDefault="000919FF" w:rsidP="00BC6DEC">
      <w:pPr>
        <w:pStyle w:val="ae"/>
        <w:widowControl w:val="0"/>
        <w:spacing w:line="360" w:lineRule="auto"/>
        <w:ind w:firstLine="709"/>
        <w:rPr>
          <w:rFonts w:ascii="Times New Roman" w:hAnsi="Times New Roman"/>
          <w:sz w:val="28"/>
          <w:szCs w:val="28"/>
          <w:lang w:val="ru-RU"/>
        </w:rPr>
      </w:pPr>
      <w:r w:rsidRPr="00BC6DEC">
        <w:rPr>
          <w:rFonts w:ascii="Times New Roman" w:hAnsi="Times New Roman"/>
          <w:sz w:val="28"/>
          <w:szCs w:val="28"/>
          <w:lang w:val="ru-RU"/>
        </w:rPr>
        <w:lastRenderedPageBreak/>
        <w:t>●Уровень развития законодательной базы.</w:t>
      </w:r>
    </w:p>
    <w:p w:rsidR="000919FF" w:rsidRPr="00BC6DEC" w:rsidRDefault="000919FF" w:rsidP="00BC6DEC">
      <w:pPr>
        <w:pStyle w:val="ae"/>
        <w:widowControl w:val="0"/>
        <w:spacing w:line="360" w:lineRule="auto"/>
        <w:ind w:firstLine="709"/>
        <w:rPr>
          <w:rFonts w:ascii="Times New Roman" w:hAnsi="Times New Roman"/>
          <w:sz w:val="28"/>
          <w:szCs w:val="28"/>
          <w:lang w:val="ru-RU"/>
        </w:rPr>
      </w:pPr>
      <w:r w:rsidRPr="00BC6DEC">
        <w:rPr>
          <w:rFonts w:ascii="Times New Roman" w:hAnsi="Times New Roman"/>
          <w:sz w:val="28"/>
          <w:szCs w:val="28"/>
          <w:lang w:val="ru-RU"/>
        </w:rPr>
        <w:t>Саморегулирование в области строительства, реконструкции, капитального ремонта объектов капитального строительства введено в Российской Федерации с 1 января 2009 года взамен строительных лицензий.</w:t>
      </w:r>
    </w:p>
    <w:p w:rsidR="000919FF" w:rsidRPr="00BC6DEC" w:rsidRDefault="000919FF" w:rsidP="00BC6DEC">
      <w:pPr>
        <w:pStyle w:val="ae"/>
        <w:widowControl w:val="0"/>
        <w:spacing w:line="360" w:lineRule="auto"/>
        <w:ind w:firstLine="709"/>
        <w:rPr>
          <w:rFonts w:ascii="Times New Roman" w:hAnsi="Times New Roman"/>
          <w:sz w:val="28"/>
          <w:szCs w:val="28"/>
          <w:lang w:val="ru-RU"/>
        </w:rPr>
      </w:pPr>
      <w:r w:rsidRPr="00BC6DEC">
        <w:rPr>
          <w:rFonts w:ascii="Times New Roman" w:hAnsi="Times New Roman"/>
          <w:sz w:val="28"/>
          <w:szCs w:val="28"/>
          <w:lang w:val="ru-RU"/>
        </w:rPr>
        <w:t>Преимущества СРО:</w:t>
      </w:r>
    </w:p>
    <w:p w:rsidR="000919FF" w:rsidRPr="00BC6DEC" w:rsidRDefault="000919FF" w:rsidP="00BC6DEC">
      <w:pPr>
        <w:pStyle w:val="ae"/>
        <w:widowControl w:val="0"/>
        <w:spacing w:line="360" w:lineRule="auto"/>
        <w:ind w:firstLine="709"/>
        <w:rPr>
          <w:rFonts w:ascii="Times New Roman" w:hAnsi="Times New Roman"/>
          <w:sz w:val="28"/>
          <w:szCs w:val="28"/>
          <w:lang w:val="ru-RU"/>
        </w:rPr>
      </w:pPr>
      <w:r w:rsidRPr="00BC6DEC">
        <w:rPr>
          <w:rFonts w:ascii="Times New Roman" w:hAnsi="Times New Roman"/>
          <w:sz w:val="28"/>
          <w:szCs w:val="28"/>
          <w:lang w:val="ru-RU"/>
        </w:rPr>
        <w:t>▪ СРО осуществляет защиту прав и законных интересов членов СРО;</w:t>
      </w:r>
    </w:p>
    <w:p w:rsidR="000919FF" w:rsidRPr="00BC6DEC" w:rsidRDefault="000919FF" w:rsidP="00BC6DEC">
      <w:pPr>
        <w:pStyle w:val="ae"/>
        <w:widowControl w:val="0"/>
        <w:spacing w:line="360" w:lineRule="auto"/>
        <w:ind w:firstLine="709"/>
        <w:rPr>
          <w:rFonts w:ascii="Times New Roman" w:hAnsi="Times New Roman"/>
          <w:sz w:val="28"/>
          <w:szCs w:val="28"/>
          <w:lang w:val="ru-RU"/>
        </w:rPr>
      </w:pPr>
      <w:r w:rsidRPr="00BC6DEC">
        <w:rPr>
          <w:rFonts w:ascii="Times New Roman" w:hAnsi="Times New Roman"/>
          <w:sz w:val="28"/>
          <w:szCs w:val="28"/>
          <w:lang w:val="ru-RU"/>
        </w:rPr>
        <w:t>▪ членство в СРО обязательно и ведет к повышению качества осуществляемых строительных работ;</w:t>
      </w:r>
    </w:p>
    <w:p w:rsidR="000919FF" w:rsidRPr="00BC6DEC" w:rsidRDefault="000919FF" w:rsidP="00BC6DEC">
      <w:pPr>
        <w:pStyle w:val="ae"/>
        <w:widowControl w:val="0"/>
        <w:spacing w:line="360" w:lineRule="auto"/>
        <w:ind w:firstLine="709"/>
        <w:rPr>
          <w:rFonts w:ascii="Times New Roman" w:hAnsi="Times New Roman"/>
          <w:sz w:val="28"/>
          <w:szCs w:val="28"/>
          <w:lang w:val="ru-RU"/>
        </w:rPr>
      </w:pPr>
      <w:r w:rsidRPr="00BC6DEC">
        <w:rPr>
          <w:rFonts w:ascii="Times New Roman" w:hAnsi="Times New Roman"/>
          <w:sz w:val="28"/>
          <w:szCs w:val="28"/>
          <w:lang w:val="ru-RU"/>
        </w:rPr>
        <w:t>▪ СРО оказывает помощь в повышении квалификации сотрудников, осуществляет информационную поддержку членов, путем предоставления изменений в нормативно-правовые акты, проводит организации круглых столов и конференций посвященных актуальным темам саморегулирования, функционирования СРО и т.д.</w:t>
      </w:r>
    </w:p>
    <w:p w:rsidR="000F5027" w:rsidRDefault="000919FF" w:rsidP="00BC6DEC">
      <w:pPr>
        <w:pStyle w:val="ae"/>
        <w:widowControl w:val="0"/>
        <w:spacing w:line="360" w:lineRule="auto"/>
        <w:ind w:firstLine="709"/>
        <w:rPr>
          <w:rFonts w:ascii="Times New Roman" w:hAnsi="Times New Roman"/>
          <w:sz w:val="28"/>
          <w:szCs w:val="28"/>
          <w:lang w:val="ru-RU"/>
        </w:rPr>
      </w:pPr>
      <w:r w:rsidRPr="00BC6DEC">
        <w:rPr>
          <w:rFonts w:ascii="Times New Roman" w:hAnsi="Times New Roman"/>
          <w:sz w:val="28"/>
          <w:szCs w:val="28"/>
          <w:lang w:val="ru-RU"/>
        </w:rPr>
        <w:t xml:space="preserve">Требования для некоммерческого партнерства при получении статуса СРО: </w:t>
      </w:r>
    </w:p>
    <w:p w:rsidR="000919FF" w:rsidRPr="00BC6DEC" w:rsidRDefault="000919FF" w:rsidP="00BC6DEC">
      <w:pPr>
        <w:pStyle w:val="ae"/>
        <w:widowControl w:val="0"/>
        <w:spacing w:line="360" w:lineRule="auto"/>
        <w:ind w:firstLine="709"/>
        <w:rPr>
          <w:rFonts w:ascii="Times New Roman" w:hAnsi="Times New Roman"/>
          <w:sz w:val="28"/>
          <w:szCs w:val="28"/>
          <w:lang w:val="ru-RU"/>
        </w:rPr>
      </w:pPr>
      <w:r w:rsidRPr="00BC6DEC">
        <w:rPr>
          <w:rFonts w:ascii="Times New Roman" w:hAnsi="Times New Roman"/>
          <w:sz w:val="28"/>
          <w:szCs w:val="28"/>
          <w:lang w:val="ru-RU"/>
        </w:rPr>
        <w:t xml:space="preserve">► оно должно объединять не менее 100 профессиональных участников строительного рынка; </w:t>
      </w:r>
    </w:p>
    <w:p w:rsidR="000919FF" w:rsidRPr="00BC6DEC" w:rsidRDefault="000919FF" w:rsidP="00BC6DEC">
      <w:pPr>
        <w:pStyle w:val="ae"/>
        <w:widowControl w:val="0"/>
        <w:spacing w:line="360" w:lineRule="auto"/>
        <w:ind w:firstLine="709"/>
        <w:rPr>
          <w:rFonts w:ascii="Times New Roman" w:hAnsi="Times New Roman"/>
          <w:sz w:val="28"/>
          <w:szCs w:val="28"/>
          <w:lang w:val="ru-RU"/>
        </w:rPr>
      </w:pPr>
      <w:r w:rsidRPr="00BC6DEC">
        <w:rPr>
          <w:rFonts w:ascii="Times New Roman" w:hAnsi="Times New Roman"/>
          <w:sz w:val="28"/>
          <w:szCs w:val="28"/>
          <w:lang w:val="ru-RU"/>
        </w:rPr>
        <w:t>► должно разработать и принять стандарты и правила предпринимательской или профессиональной деятельности, обязательных для выполнения всеми членами саморегулируемой организации;</w:t>
      </w:r>
    </w:p>
    <w:p w:rsidR="000919FF" w:rsidRPr="00BC6DEC" w:rsidRDefault="000919FF" w:rsidP="00BC6DEC">
      <w:pPr>
        <w:pStyle w:val="ae"/>
        <w:widowControl w:val="0"/>
        <w:spacing w:line="360" w:lineRule="auto"/>
        <w:ind w:firstLine="709"/>
        <w:rPr>
          <w:rFonts w:ascii="Times New Roman" w:hAnsi="Times New Roman"/>
          <w:sz w:val="28"/>
          <w:szCs w:val="28"/>
          <w:lang w:val="ru-RU"/>
        </w:rPr>
      </w:pPr>
      <w:r w:rsidRPr="00BC6DEC">
        <w:rPr>
          <w:rFonts w:ascii="Times New Roman" w:hAnsi="Times New Roman"/>
          <w:sz w:val="28"/>
          <w:szCs w:val="28"/>
          <w:lang w:val="ru-RU"/>
        </w:rPr>
        <w:t>► некоммерческое партнерство должно сформировать компенсационный фонд - не менее 1 млн. руб на каждого члена. Однако в случае страхования членами некоммерческого партнерства гражданской ответственности перед третьими лицами, минимальный размер компенсационного фонда должен быть не менее 300 тыс. руб на каждого члена;</w:t>
      </w:r>
    </w:p>
    <w:p w:rsidR="000919FF" w:rsidRPr="00BC6DEC" w:rsidRDefault="000919FF" w:rsidP="00BC6DEC">
      <w:pPr>
        <w:pStyle w:val="ae"/>
        <w:widowControl w:val="0"/>
        <w:spacing w:line="360" w:lineRule="auto"/>
        <w:ind w:firstLine="709"/>
        <w:rPr>
          <w:rFonts w:ascii="Times New Roman" w:hAnsi="Times New Roman"/>
          <w:sz w:val="28"/>
          <w:szCs w:val="28"/>
          <w:lang w:val="ru-RU"/>
        </w:rPr>
      </w:pPr>
      <w:r w:rsidRPr="00BC6DEC">
        <w:rPr>
          <w:rFonts w:ascii="Times New Roman" w:hAnsi="Times New Roman"/>
          <w:sz w:val="28"/>
          <w:szCs w:val="28"/>
          <w:lang w:val="ru-RU"/>
        </w:rPr>
        <w:t>► некоммерческое партнерство должно пройти процедуру получения статуса СРО в уполномоченном государственном органе.</w:t>
      </w:r>
    </w:p>
    <w:p w:rsidR="000919FF" w:rsidRPr="00BC6DEC" w:rsidRDefault="000919FF" w:rsidP="00BC6DEC">
      <w:pPr>
        <w:pStyle w:val="ae"/>
        <w:widowControl w:val="0"/>
        <w:spacing w:line="360" w:lineRule="auto"/>
        <w:ind w:firstLine="709"/>
        <w:rPr>
          <w:rFonts w:ascii="Times New Roman" w:hAnsi="Times New Roman"/>
          <w:sz w:val="28"/>
          <w:szCs w:val="28"/>
          <w:lang w:val="ru-RU"/>
        </w:rPr>
      </w:pPr>
      <w:r w:rsidRPr="00BC6DEC">
        <w:rPr>
          <w:rFonts w:ascii="Times New Roman" w:hAnsi="Times New Roman"/>
          <w:sz w:val="28"/>
          <w:szCs w:val="28"/>
          <w:lang w:val="ru-RU"/>
        </w:rPr>
        <w:t>Государственный контроль выполняет Федеральная служба по экологическому, технологическому и атомному надзору (Ростехнадзор).</w:t>
      </w:r>
    </w:p>
    <w:p w:rsidR="000919FF" w:rsidRPr="00BC6DEC" w:rsidRDefault="000919FF" w:rsidP="00BC6DEC">
      <w:pPr>
        <w:pStyle w:val="ae"/>
        <w:widowControl w:val="0"/>
        <w:spacing w:line="360" w:lineRule="auto"/>
        <w:ind w:firstLine="709"/>
        <w:rPr>
          <w:rFonts w:ascii="Times New Roman" w:hAnsi="Times New Roman"/>
          <w:sz w:val="28"/>
          <w:szCs w:val="28"/>
          <w:lang w:val="ru-RU"/>
        </w:rPr>
      </w:pPr>
      <w:r w:rsidRPr="00BC6DEC">
        <w:rPr>
          <w:rFonts w:ascii="Times New Roman" w:hAnsi="Times New Roman"/>
          <w:sz w:val="28"/>
          <w:szCs w:val="28"/>
          <w:lang w:val="ru-RU"/>
        </w:rPr>
        <w:lastRenderedPageBreak/>
        <w:t>●Стабильность.</w:t>
      </w:r>
    </w:p>
    <w:p w:rsidR="000919FF" w:rsidRPr="00BC6DEC" w:rsidRDefault="000919FF" w:rsidP="00BC6DEC">
      <w:pPr>
        <w:pStyle w:val="ae"/>
        <w:widowControl w:val="0"/>
        <w:spacing w:line="360" w:lineRule="auto"/>
        <w:ind w:firstLine="709"/>
        <w:rPr>
          <w:rFonts w:ascii="Times New Roman" w:hAnsi="Times New Roman"/>
          <w:sz w:val="28"/>
          <w:szCs w:val="28"/>
          <w:lang w:val="ru-RU"/>
        </w:rPr>
      </w:pPr>
      <w:r w:rsidRPr="00BC6DEC">
        <w:rPr>
          <w:rFonts w:ascii="Times New Roman" w:hAnsi="Times New Roman"/>
          <w:sz w:val="28"/>
          <w:szCs w:val="28"/>
          <w:lang w:val="ru-RU"/>
        </w:rPr>
        <w:t>Стабильности в законотворчестве нашей страны не прослеживается, так как рекордное количество – 18 поправок и дополнений к одному закону; внесение 4 поправок к одному закону за день.</w:t>
      </w:r>
    </w:p>
    <w:p w:rsidR="000919FF" w:rsidRPr="00BC6DEC" w:rsidRDefault="000919FF" w:rsidP="00BC6DEC">
      <w:pPr>
        <w:pStyle w:val="ae"/>
        <w:widowControl w:val="0"/>
        <w:spacing w:line="360" w:lineRule="auto"/>
        <w:ind w:firstLine="709"/>
        <w:rPr>
          <w:rFonts w:ascii="Times New Roman" w:hAnsi="Times New Roman"/>
          <w:sz w:val="28"/>
          <w:szCs w:val="28"/>
          <w:lang w:val="ru-RU"/>
        </w:rPr>
      </w:pPr>
      <w:r w:rsidRPr="00BC6DEC">
        <w:rPr>
          <w:rFonts w:ascii="Times New Roman" w:hAnsi="Times New Roman"/>
          <w:sz w:val="28"/>
          <w:szCs w:val="28"/>
          <w:lang w:val="ru-RU"/>
        </w:rPr>
        <w:t>●Уровень правовой защиты.</w:t>
      </w:r>
    </w:p>
    <w:p w:rsidR="000919FF" w:rsidRPr="00BC6DEC" w:rsidRDefault="000919FF" w:rsidP="00BC6DEC">
      <w:pPr>
        <w:pStyle w:val="ae"/>
        <w:widowControl w:val="0"/>
        <w:spacing w:line="360" w:lineRule="auto"/>
        <w:ind w:firstLine="709"/>
        <w:rPr>
          <w:rFonts w:ascii="Times New Roman" w:hAnsi="Times New Roman"/>
          <w:sz w:val="28"/>
          <w:szCs w:val="28"/>
          <w:lang w:val="ru-RU"/>
        </w:rPr>
      </w:pPr>
      <w:r w:rsidRPr="00BC6DEC">
        <w:rPr>
          <w:rFonts w:ascii="Times New Roman" w:hAnsi="Times New Roman"/>
          <w:sz w:val="28"/>
          <w:szCs w:val="28"/>
          <w:lang w:val="ru-RU"/>
        </w:rPr>
        <w:t>Уровень правовой защиты в строительстве на данный момент обеспечивают СРО. Ведь они образованы с целью предупреждения причинения вреда жизни и здоровью физических лиц, био-миру, окружающей среде, экологии, объектам культурного наследия, имуществу граждан и организаций, государственному и муниципальному имуществу в следствии недостатков работ в области строительства, реконструкции, капитального ремонта объектов капитального строительства выполняемые членами саморегулируемой организации; повышения качества выполняемых строительных работ; информирования профессиональных участников строительной деятельности.</w:t>
      </w:r>
    </w:p>
    <w:p w:rsidR="000919FF" w:rsidRPr="00BC6DEC" w:rsidRDefault="000919FF" w:rsidP="00BC6DEC">
      <w:pPr>
        <w:widowControl w:val="0"/>
        <w:autoSpaceDE w:val="0"/>
        <w:autoSpaceDN w:val="0"/>
        <w:adjustRightInd w:val="0"/>
        <w:spacing w:line="360" w:lineRule="auto"/>
        <w:ind w:firstLine="709"/>
        <w:jc w:val="both"/>
        <w:rPr>
          <w:sz w:val="28"/>
          <w:szCs w:val="28"/>
        </w:rPr>
      </w:pPr>
      <w:r w:rsidRPr="00BC6DEC">
        <w:rPr>
          <w:sz w:val="28"/>
          <w:szCs w:val="28"/>
        </w:rPr>
        <w:t>E (Economical) Экономические факторы</w:t>
      </w:r>
    </w:p>
    <w:p w:rsidR="000919FF" w:rsidRPr="00BC6DEC" w:rsidRDefault="000919FF" w:rsidP="00BC6DEC">
      <w:pPr>
        <w:widowControl w:val="0"/>
        <w:spacing w:line="360" w:lineRule="auto"/>
        <w:ind w:firstLine="709"/>
        <w:jc w:val="both"/>
        <w:rPr>
          <w:sz w:val="28"/>
          <w:szCs w:val="28"/>
        </w:rPr>
      </w:pPr>
      <w:r w:rsidRPr="00BC6DEC">
        <w:rPr>
          <w:sz w:val="28"/>
          <w:szCs w:val="28"/>
        </w:rPr>
        <w:t>●Темп роста ВВП.</w:t>
      </w:r>
    </w:p>
    <w:p w:rsidR="000919FF" w:rsidRPr="00BC6DEC" w:rsidRDefault="000919FF" w:rsidP="00BC6DEC">
      <w:pPr>
        <w:pStyle w:val="ab"/>
        <w:widowControl w:val="0"/>
        <w:spacing w:before="0" w:beforeAutospacing="0" w:after="0" w:afterAutospacing="0" w:line="360" w:lineRule="auto"/>
        <w:ind w:firstLine="709"/>
        <w:jc w:val="both"/>
        <w:rPr>
          <w:sz w:val="28"/>
          <w:szCs w:val="28"/>
        </w:rPr>
      </w:pPr>
      <w:r w:rsidRPr="00BC6DEC">
        <w:rPr>
          <w:sz w:val="28"/>
          <w:szCs w:val="28"/>
        </w:rPr>
        <w:t xml:space="preserve">После значительного падения на 7,9% в </w:t>
      </w:r>
      <w:smartTag w:uri="urn:schemas-microsoft-com:office:smarttags" w:element="metricconverter">
        <w:smartTagPr>
          <w:attr w:name="ProductID" w:val="2009 г"/>
        </w:smartTagPr>
        <w:r w:rsidRPr="00BC6DEC">
          <w:rPr>
            <w:sz w:val="28"/>
            <w:szCs w:val="28"/>
          </w:rPr>
          <w:t>2009 г</w:t>
        </w:r>
      </w:smartTag>
      <w:r w:rsidRPr="00BC6DEC">
        <w:rPr>
          <w:sz w:val="28"/>
          <w:szCs w:val="28"/>
        </w:rPr>
        <w:t xml:space="preserve"> ВВП России, по данным Минэкономразвития, в январе 2010</w:t>
      </w:r>
      <w:r w:rsidR="00BC6DEC">
        <w:rPr>
          <w:sz w:val="28"/>
          <w:szCs w:val="28"/>
        </w:rPr>
        <w:t xml:space="preserve"> </w:t>
      </w:r>
      <w:r w:rsidRPr="00BC6DEC">
        <w:rPr>
          <w:sz w:val="28"/>
          <w:szCs w:val="28"/>
        </w:rPr>
        <w:t>г вырос в годовом выражении на 5,2%, что означает увеличение и расширение производства.</w:t>
      </w:r>
    </w:p>
    <w:p w:rsidR="000919FF" w:rsidRPr="00BC6DEC" w:rsidRDefault="000919FF" w:rsidP="00BC6DEC">
      <w:pPr>
        <w:pStyle w:val="ab"/>
        <w:widowControl w:val="0"/>
        <w:spacing w:before="0" w:beforeAutospacing="0" w:after="0" w:afterAutospacing="0" w:line="360" w:lineRule="auto"/>
        <w:ind w:firstLine="709"/>
        <w:jc w:val="both"/>
        <w:rPr>
          <w:sz w:val="28"/>
          <w:szCs w:val="28"/>
        </w:rPr>
      </w:pPr>
      <w:r w:rsidRPr="00BC6DEC">
        <w:rPr>
          <w:sz w:val="28"/>
          <w:szCs w:val="28"/>
        </w:rPr>
        <w:t>●Уровень инфляции.</w:t>
      </w:r>
    </w:p>
    <w:p w:rsidR="000919FF" w:rsidRPr="00BC6DEC" w:rsidRDefault="000919FF" w:rsidP="00BC6DEC">
      <w:pPr>
        <w:pStyle w:val="ab"/>
        <w:widowControl w:val="0"/>
        <w:spacing w:before="0" w:beforeAutospacing="0" w:after="0" w:afterAutospacing="0" w:line="360" w:lineRule="auto"/>
        <w:ind w:firstLine="709"/>
        <w:jc w:val="both"/>
        <w:rPr>
          <w:sz w:val="28"/>
          <w:szCs w:val="28"/>
        </w:rPr>
      </w:pPr>
      <w:r w:rsidRPr="00BC6DEC">
        <w:rPr>
          <w:sz w:val="28"/>
          <w:szCs w:val="28"/>
        </w:rPr>
        <w:t>Высокие темпы инфляции приводят к снижению реальных доходов населения, а, следовательно, к сокращению платежеспособного спроса. К тому же результатом инфляции является рост цен на строительные материалы, конструкции и изделия, что ведет к росту себестоимости.</w:t>
      </w:r>
    </w:p>
    <w:p w:rsidR="000919FF" w:rsidRPr="00BC6DEC" w:rsidRDefault="000919FF" w:rsidP="00BC6DEC">
      <w:pPr>
        <w:pStyle w:val="ab"/>
        <w:widowControl w:val="0"/>
        <w:spacing w:before="0" w:beforeAutospacing="0" w:after="0" w:afterAutospacing="0" w:line="360" w:lineRule="auto"/>
        <w:ind w:firstLine="709"/>
        <w:jc w:val="both"/>
        <w:rPr>
          <w:sz w:val="28"/>
          <w:szCs w:val="28"/>
        </w:rPr>
      </w:pPr>
      <w:r w:rsidRPr="00BC6DEC">
        <w:rPr>
          <w:sz w:val="28"/>
          <w:szCs w:val="28"/>
        </w:rPr>
        <w:t xml:space="preserve">В конце </w:t>
      </w:r>
      <w:smartTag w:uri="urn:schemas-microsoft-com:office:smarttags" w:element="metricconverter">
        <w:smartTagPr>
          <w:attr w:name="ProductID" w:val="2009 г"/>
        </w:smartTagPr>
        <w:r w:rsidRPr="00BC6DEC">
          <w:rPr>
            <w:sz w:val="28"/>
            <w:szCs w:val="28"/>
          </w:rPr>
          <w:t>2009 г</w:t>
        </w:r>
      </w:smartTag>
      <w:r w:rsidRPr="00BC6DEC">
        <w:rPr>
          <w:sz w:val="28"/>
          <w:szCs w:val="28"/>
        </w:rPr>
        <w:t xml:space="preserve"> уровень инфляции составил 13,5%.</w:t>
      </w:r>
    </w:p>
    <w:p w:rsidR="000919FF" w:rsidRPr="00BC6DEC" w:rsidRDefault="000919FF" w:rsidP="00BC6DEC">
      <w:pPr>
        <w:pStyle w:val="ab"/>
        <w:widowControl w:val="0"/>
        <w:spacing w:before="0" w:beforeAutospacing="0" w:after="0" w:afterAutospacing="0" w:line="360" w:lineRule="auto"/>
        <w:ind w:firstLine="709"/>
        <w:jc w:val="both"/>
        <w:rPr>
          <w:sz w:val="28"/>
          <w:szCs w:val="28"/>
        </w:rPr>
      </w:pPr>
      <w:r w:rsidRPr="00BC6DEC">
        <w:rPr>
          <w:sz w:val="28"/>
          <w:szCs w:val="28"/>
        </w:rPr>
        <w:t>●Характер экономики страны.</w:t>
      </w:r>
    </w:p>
    <w:p w:rsidR="000919FF" w:rsidRPr="00BC6DEC" w:rsidRDefault="000919FF" w:rsidP="00BC6DEC">
      <w:pPr>
        <w:pStyle w:val="ab"/>
        <w:widowControl w:val="0"/>
        <w:spacing w:before="0" w:beforeAutospacing="0" w:after="0" w:afterAutospacing="0" w:line="360" w:lineRule="auto"/>
        <w:ind w:firstLine="709"/>
        <w:jc w:val="both"/>
        <w:rPr>
          <w:sz w:val="28"/>
          <w:szCs w:val="28"/>
        </w:rPr>
      </w:pPr>
      <w:r w:rsidRPr="00BC6DEC">
        <w:rPr>
          <w:sz w:val="28"/>
          <w:szCs w:val="28"/>
        </w:rPr>
        <w:t xml:space="preserve">Сырьевой характер обуславливает зависимость состояния российской экономики от экспорта продукции топливно-энергетического комплекса. Хотя, следует отметить, что рынок недвижимости инертен, т.е. изменения </w:t>
      </w:r>
      <w:r w:rsidRPr="00BC6DEC">
        <w:rPr>
          <w:sz w:val="28"/>
          <w:szCs w:val="28"/>
        </w:rPr>
        <w:lastRenderedPageBreak/>
        <w:t xml:space="preserve">происходят не сразу после макроэкономических изменений, а через некоторый промежуток времени, когда на рынке энергоносителей установится четкая тенденция к росту или снижению. </w:t>
      </w:r>
    </w:p>
    <w:p w:rsidR="000919FF" w:rsidRPr="00BC6DEC" w:rsidRDefault="000919FF" w:rsidP="00BC6DEC">
      <w:pPr>
        <w:pStyle w:val="ab"/>
        <w:widowControl w:val="0"/>
        <w:spacing w:before="0" w:beforeAutospacing="0" w:after="0" w:afterAutospacing="0" w:line="360" w:lineRule="auto"/>
        <w:ind w:firstLine="709"/>
        <w:jc w:val="both"/>
        <w:rPr>
          <w:sz w:val="28"/>
          <w:szCs w:val="28"/>
        </w:rPr>
      </w:pPr>
      <w:r w:rsidRPr="00BC6DEC">
        <w:rPr>
          <w:sz w:val="28"/>
          <w:szCs w:val="28"/>
        </w:rPr>
        <w:t>●Учетная ставка процента ЦБ РФ.</w:t>
      </w:r>
    </w:p>
    <w:p w:rsidR="000919FF" w:rsidRPr="00BC6DEC" w:rsidRDefault="000919FF" w:rsidP="00BC6DEC">
      <w:pPr>
        <w:pStyle w:val="ab"/>
        <w:widowControl w:val="0"/>
        <w:spacing w:before="0" w:beforeAutospacing="0" w:after="0" w:afterAutospacing="0" w:line="360" w:lineRule="auto"/>
        <w:ind w:firstLine="709"/>
        <w:jc w:val="both"/>
        <w:rPr>
          <w:sz w:val="28"/>
          <w:szCs w:val="28"/>
        </w:rPr>
      </w:pPr>
      <w:r w:rsidRPr="00BC6DEC">
        <w:rPr>
          <w:sz w:val="28"/>
          <w:szCs w:val="28"/>
        </w:rPr>
        <w:t xml:space="preserve">Уровень процентных ставок по кредитам в экономике (ставка рефинансирования ЦБ РФ - 8,5%) оказывает значительное влияние на потребительский спрос. Для приобретения товаров потребители часто берут кредит. Поэтому рост процентных ставок будет представлять собой угрозу, а их снижение – возможность для строительного бизнеса. </w:t>
      </w:r>
    </w:p>
    <w:p w:rsidR="000919FF" w:rsidRPr="00BC6DEC" w:rsidRDefault="000919FF" w:rsidP="00BC6DEC">
      <w:pPr>
        <w:pStyle w:val="ab"/>
        <w:widowControl w:val="0"/>
        <w:spacing w:before="0" w:beforeAutospacing="0" w:after="0" w:afterAutospacing="0" w:line="360" w:lineRule="auto"/>
        <w:ind w:firstLine="709"/>
        <w:jc w:val="both"/>
        <w:rPr>
          <w:sz w:val="28"/>
          <w:szCs w:val="28"/>
        </w:rPr>
      </w:pPr>
      <w:r w:rsidRPr="00BC6DEC">
        <w:rPr>
          <w:sz w:val="28"/>
          <w:szCs w:val="28"/>
        </w:rPr>
        <w:t>●Курс доллара.</w:t>
      </w:r>
    </w:p>
    <w:p w:rsidR="000919FF" w:rsidRPr="00BC6DEC" w:rsidRDefault="000919FF" w:rsidP="00BC6DEC">
      <w:pPr>
        <w:pStyle w:val="ab"/>
        <w:widowControl w:val="0"/>
        <w:spacing w:before="0" w:beforeAutospacing="0" w:after="0" w:afterAutospacing="0" w:line="360" w:lineRule="auto"/>
        <w:ind w:firstLine="709"/>
        <w:jc w:val="both"/>
        <w:rPr>
          <w:sz w:val="28"/>
          <w:szCs w:val="28"/>
        </w:rPr>
      </w:pPr>
      <w:r w:rsidRPr="00BC6DEC">
        <w:rPr>
          <w:sz w:val="28"/>
          <w:szCs w:val="28"/>
        </w:rPr>
        <w:t>Одной из особенностей рынка недвижимости в России является его двухвалютность. Привязка цены объекта недвижимости к американской валюте приводит к образованию зависимости цены от изменений курса доллара, его покупательной способности в России.</w:t>
      </w:r>
    </w:p>
    <w:p w:rsidR="000919FF" w:rsidRPr="00BC6DEC" w:rsidRDefault="000919FF" w:rsidP="00BC6DEC">
      <w:pPr>
        <w:widowControl w:val="0"/>
        <w:spacing w:line="360" w:lineRule="auto"/>
        <w:ind w:firstLine="709"/>
        <w:jc w:val="both"/>
        <w:rPr>
          <w:sz w:val="28"/>
          <w:szCs w:val="28"/>
        </w:rPr>
      </w:pPr>
      <w:r w:rsidRPr="00BC6DEC">
        <w:rPr>
          <w:sz w:val="28"/>
          <w:szCs w:val="28"/>
        </w:rPr>
        <w:t>При укреплении рубля относительно доллара увеличивается склонность населения к расходованию и рублевых, и долларовых накоплений и приобретению квартир.</w:t>
      </w:r>
    </w:p>
    <w:p w:rsidR="000919FF" w:rsidRPr="00BC6DEC" w:rsidRDefault="000919FF" w:rsidP="00BC6DEC">
      <w:pPr>
        <w:widowControl w:val="0"/>
        <w:spacing w:line="360" w:lineRule="auto"/>
        <w:ind w:firstLine="709"/>
        <w:jc w:val="both"/>
        <w:rPr>
          <w:sz w:val="28"/>
          <w:szCs w:val="28"/>
        </w:rPr>
      </w:pPr>
      <w:r w:rsidRPr="00BC6DEC">
        <w:rPr>
          <w:sz w:val="28"/>
          <w:szCs w:val="28"/>
        </w:rPr>
        <w:t>●Инвестиции в недвижимость.</w:t>
      </w:r>
    </w:p>
    <w:p w:rsidR="000919FF" w:rsidRPr="00BC6DEC" w:rsidRDefault="000919FF" w:rsidP="00BC6DEC">
      <w:pPr>
        <w:pStyle w:val="ab"/>
        <w:widowControl w:val="0"/>
        <w:spacing w:before="0" w:beforeAutospacing="0" w:after="0" w:afterAutospacing="0" w:line="360" w:lineRule="auto"/>
        <w:ind w:firstLine="709"/>
        <w:jc w:val="both"/>
        <w:rPr>
          <w:sz w:val="28"/>
          <w:szCs w:val="28"/>
        </w:rPr>
      </w:pPr>
      <w:r w:rsidRPr="00BC6DEC">
        <w:rPr>
          <w:sz w:val="28"/>
          <w:szCs w:val="28"/>
        </w:rPr>
        <w:t xml:space="preserve">Появлению инвестиционных квартир (около 10% рынка жилья) вызвано высокими темпами роста цен на жилье и, следовательно, большой доходностью вложений в приобретение недвижимости. Многие компании инвестируют вырученные от экспорта энергоресурсов средства именно в недвижимость, как наиболее привлекательный актив. Кредитные и банковские учреждения так же обращают свое внимание на рынок недвижимости, как наименее рискованный. </w:t>
      </w:r>
    </w:p>
    <w:p w:rsidR="000919FF" w:rsidRPr="00BC6DEC" w:rsidRDefault="000919FF" w:rsidP="00BC6DEC">
      <w:pPr>
        <w:pStyle w:val="ab"/>
        <w:widowControl w:val="0"/>
        <w:spacing w:before="0" w:beforeAutospacing="0" w:after="0" w:afterAutospacing="0" w:line="360" w:lineRule="auto"/>
        <w:ind w:firstLine="709"/>
        <w:jc w:val="both"/>
        <w:rPr>
          <w:sz w:val="28"/>
          <w:szCs w:val="28"/>
        </w:rPr>
      </w:pPr>
      <w:r w:rsidRPr="00BC6DEC">
        <w:rPr>
          <w:sz w:val="28"/>
          <w:szCs w:val="28"/>
        </w:rPr>
        <w:t>●Спрос и предложение на рынке недвижимости.</w:t>
      </w:r>
    </w:p>
    <w:p w:rsidR="000919FF" w:rsidRPr="00BC6DEC" w:rsidRDefault="000919FF" w:rsidP="00BC6DEC">
      <w:pPr>
        <w:widowControl w:val="0"/>
        <w:spacing w:line="360" w:lineRule="auto"/>
        <w:ind w:firstLine="709"/>
        <w:jc w:val="both"/>
        <w:rPr>
          <w:sz w:val="28"/>
          <w:szCs w:val="28"/>
        </w:rPr>
      </w:pPr>
      <w:r w:rsidRPr="00BC6DEC">
        <w:rPr>
          <w:sz w:val="28"/>
          <w:szCs w:val="28"/>
        </w:rPr>
        <w:t xml:space="preserve">По данным ЦБ в </w:t>
      </w:r>
      <w:smartTag w:uri="urn:schemas-microsoft-com:office:smarttags" w:element="metricconverter">
        <w:smartTagPr>
          <w:attr w:name="ProductID" w:val="2009 г"/>
        </w:smartTagPr>
        <w:r w:rsidRPr="00BC6DEC">
          <w:rPr>
            <w:sz w:val="28"/>
            <w:szCs w:val="28"/>
          </w:rPr>
          <w:t>2009 г</w:t>
        </w:r>
      </w:smartTag>
      <w:r w:rsidRPr="00BC6DEC">
        <w:rPr>
          <w:sz w:val="28"/>
          <w:szCs w:val="28"/>
        </w:rPr>
        <w:t xml:space="preserve"> объем ипотечного рынка сократился в пять раз по сравнению с </w:t>
      </w:r>
      <w:smartTag w:uri="urn:schemas-microsoft-com:office:smarttags" w:element="metricconverter">
        <w:smartTagPr>
          <w:attr w:name="ProductID" w:val="2008 г"/>
        </w:smartTagPr>
        <w:r w:rsidRPr="00BC6DEC">
          <w:rPr>
            <w:sz w:val="28"/>
            <w:szCs w:val="28"/>
          </w:rPr>
          <w:t>2008 г</w:t>
        </w:r>
      </w:smartTag>
      <w:r w:rsidRPr="00BC6DEC">
        <w:rPr>
          <w:sz w:val="28"/>
          <w:szCs w:val="28"/>
        </w:rPr>
        <w:t xml:space="preserve">. Самый низкий объем выданных ипотечных кредитов приходится на январь </w:t>
      </w:r>
      <w:smartTag w:uri="urn:schemas-microsoft-com:office:smarttags" w:element="metricconverter">
        <w:smartTagPr>
          <w:attr w:name="ProductID" w:val="2009 г"/>
        </w:smartTagPr>
        <w:r w:rsidRPr="00BC6DEC">
          <w:rPr>
            <w:sz w:val="28"/>
            <w:szCs w:val="28"/>
          </w:rPr>
          <w:t>2009 г</w:t>
        </w:r>
      </w:smartTag>
      <w:r w:rsidRPr="00BC6DEC">
        <w:rPr>
          <w:sz w:val="28"/>
          <w:szCs w:val="28"/>
        </w:rPr>
        <w:t xml:space="preserve"> (ниже на 80-83%) – 6,6 млрд. руб.</w:t>
      </w:r>
    </w:p>
    <w:p w:rsidR="000919FF" w:rsidRPr="00BC6DEC" w:rsidRDefault="000919FF" w:rsidP="00BC6DEC">
      <w:pPr>
        <w:pStyle w:val="ab"/>
        <w:widowControl w:val="0"/>
        <w:spacing w:before="0" w:beforeAutospacing="0" w:after="0" w:afterAutospacing="0" w:line="360" w:lineRule="auto"/>
        <w:ind w:firstLine="709"/>
        <w:jc w:val="both"/>
        <w:rPr>
          <w:sz w:val="28"/>
          <w:szCs w:val="28"/>
        </w:rPr>
      </w:pPr>
      <w:r w:rsidRPr="00BC6DEC">
        <w:rPr>
          <w:sz w:val="28"/>
          <w:szCs w:val="28"/>
        </w:rPr>
        <w:t xml:space="preserve">Банком России провел ряд антикризисных мер: наименьшая сумма </w:t>
      </w:r>
      <w:r w:rsidRPr="00BC6DEC">
        <w:rPr>
          <w:sz w:val="28"/>
          <w:szCs w:val="28"/>
        </w:rPr>
        <w:lastRenderedPageBreak/>
        <w:t>собственных средств заемщиков, требуемая банками, понизилась с 30-40% до 20% от цены закладываемой квартиры; некоторые банки сократили ставки кредитования по различным ипотечным программам.</w:t>
      </w:r>
    </w:p>
    <w:p w:rsidR="000919FF" w:rsidRPr="00BC6DEC" w:rsidRDefault="000919FF" w:rsidP="00BC6DEC">
      <w:pPr>
        <w:widowControl w:val="0"/>
        <w:spacing w:line="360" w:lineRule="auto"/>
        <w:ind w:firstLine="709"/>
        <w:jc w:val="both"/>
        <w:rPr>
          <w:sz w:val="28"/>
          <w:szCs w:val="28"/>
        </w:rPr>
      </w:pPr>
      <w:r w:rsidRPr="00BC6DEC">
        <w:rPr>
          <w:sz w:val="28"/>
          <w:szCs w:val="28"/>
        </w:rPr>
        <w:t>Ситуация когда искусственно увеличивают платежеспособный спрос вводя институт ипотеки приводит к увеличению разрыва между спросом и предложением, и как следствие, новому витку цен.</w:t>
      </w:r>
    </w:p>
    <w:p w:rsidR="000919FF" w:rsidRPr="00BC6DEC" w:rsidRDefault="000919FF" w:rsidP="00BC6DEC">
      <w:pPr>
        <w:widowControl w:val="0"/>
        <w:autoSpaceDE w:val="0"/>
        <w:autoSpaceDN w:val="0"/>
        <w:adjustRightInd w:val="0"/>
        <w:spacing w:line="360" w:lineRule="auto"/>
        <w:ind w:firstLine="709"/>
        <w:jc w:val="both"/>
        <w:rPr>
          <w:sz w:val="28"/>
          <w:szCs w:val="28"/>
        </w:rPr>
      </w:pPr>
      <w:r w:rsidRPr="00BC6DEC">
        <w:rPr>
          <w:sz w:val="28"/>
          <w:szCs w:val="28"/>
        </w:rPr>
        <w:t>P (Political) Политические факторы</w:t>
      </w:r>
    </w:p>
    <w:p w:rsidR="000919FF" w:rsidRPr="00BC6DEC" w:rsidRDefault="000919FF" w:rsidP="00BC6DEC">
      <w:pPr>
        <w:widowControl w:val="0"/>
        <w:shd w:val="clear" w:color="auto" w:fill="FFFFFF"/>
        <w:autoSpaceDE w:val="0"/>
        <w:autoSpaceDN w:val="0"/>
        <w:adjustRightInd w:val="0"/>
        <w:spacing w:line="360" w:lineRule="auto"/>
        <w:ind w:firstLine="709"/>
        <w:jc w:val="both"/>
        <w:rPr>
          <w:sz w:val="28"/>
          <w:szCs w:val="28"/>
        </w:rPr>
      </w:pPr>
      <w:r w:rsidRPr="00BC6DEC">
        <w:rPr>
          <w:sz w:val="28"/>
          <w:szCs w:val="28"/>
        </w:rPr>
        <w:t>●Стабильность политической власти.</w:t>
      </w:r>
    </w:p>
    <w:p w:rsidR="000919FF" w:rsidRPr="00BC6DEC" w:rsidRDefault="000919FF" w:rsidP="00BC6DEC">
      <w:pPr>
        <w:widowControl w:val="0"/>
        <w:spacing w:line="360" w:lineRule="auto"/>
        <w:ind w:firstLine="709"/>
        <w:jc w:val="both"/>
        <w:rPr>
          <w:sz w:val="28"/>
          <w:szCs w:val="28"/>
        </w:rPr>
      </w:pPr>
      <w:r w:rsidRPr="00BC6DEC">
        <w:rPr>
          <w:sz w:val="28"/>
          <w:szCs w:val="28"/>
        </w:rPr>
        <w:t xml:space="preserve">По мнению аналитиков, экономический кризис, падение рубля и финансовая нестабильность лишь упрочат политическую власть в России, в отличие от многих других стран мира. </w:t>
      </w:r>
    </w:p>
    <w:p w:rsidR="000919FF" w:rsidRPr="00BC6DEC" w:rsidRDefault="000919FF" w:rsidP="00BC6DEC">
      <w:pPr>
        <w:widowControl w:val="0"/>
        <w:spacing w:line="360" w:lineRule="auto"/>
        <w:ind w:firstLine="709"/>
        <w:jc w:val="both"/>
        <w:rPr>
          <w:sz w:val="28"/>
          <w:szCs w:val="28"/>
        </w:rPr>
      </w:pPr>
      <w:r w:rsidRPr="00BC6DEC">
        <w:rPr>
          <w:sz w:val="28"/>
          <w:szCs w:val="28"/>
        </w:rPr>
        <w:t xml:space="preserve">«Эта политическая сила зиждется не на финансовой и не на экономической основе. Вместо этого она держится на политических институтах и партиях, на недостатке значимой оппозиции и на поддержке военных и спецслужб. Соседи России, особенно по Европе, не могут рассчитывать на подобную политическую силу, просто потому, что их системы созданы по-другому», – цитирует </w:t>
      </w:r>
      <w:r w:rsidRPr="00AD3F1B">
        <w:rPr>
          <w:sz w:val="28"/>
          <w:szCs w:val="28"/>
        </w:rPr>
        <w:t>РИА «Новости»</w:t>
      </w:r>
      <w:r w:rsidRPr="00BC6DEC">
        <w:rPr>
          <w:sz w:val="28"/>
          <w:szCs w:val="28"/>
        </w:rPr>
        <w:t xml:space="preserve">. </w:t>
      </w:r>
    </w:p>
    <w:p w:rsidR="000919FF" w:rsidRPr="00BC6DEC" w:rsidRDefault="000919FF" w:rsidP="00BC6DEC">
      <w:pPr>
        <w:widowControl w:val="0"/>
        <w:shd w:val="clear" w:color="auto" w:fill="FFFFFF"/>
        <w:autoSpaceDE w:val="0"/>
        <w:autoSpaceDN w:val="0"/>
        <w:adjustRightInd w:val="0"/>
        <w:spacing w:line="360" w:lineRule="auto"/>
        <w:ind w:firstLine="709"/>
        <w:jc w:val="both"/>
        <w:rPr>
          <w:sz w:val="28"/>
          <w:szCs w:val="28"/>
        </w:rPr>
      </w:pPr>
      <w:r w:rsidRPr="00BC6DEC">
        <w:rPr>
          <w:sz w:val="28"/>
          <w:szCs w:val="28"/>
        </w:rPr>
        <w:t>При этом аналитики приводят список из шести столпов российского могущества, которые кажутся им более существенными, чем финансовая мощь: география, политика, социальная система, природные ресурсы, армия и разведка.</w:t>
      </w:r>
    </w:p>
    <w:p w:rsidR="000919FF" w:rsidRPr="00BC6DEC" w:rsidRDefault="000919FF" w:rsidP="00BC6DEC">
      <w:pPr>
        <w:widowControl w:val="0"/>
        <w:shd w:val="clear" w:color="auto" w:fill="FFFFFF"/>
        <w:autoSpaceDE w:val="0"/>
        <w:autoSpaceDN w:val="0"/>
        <w:adjustRightInd w:val="0"/>
        <w:spacing w:line="360" w:lineRule="auto"/>
        <w:ind w:firstLine="709"/>
        <w:jc w:val="both"/>
        <w:rPr>
          <w:sz w:val="28"/>
          <w:szCs w:val="28"/>
        </w:rPr>
      </w:pPr>
      <w:r w:rsidRPr="00BC6DEC">
        <w:rPr>
          <w:sz w:val="28"/>
          <w:szCs w:val="28"/>
        </w:rPr>
        <w:t xml:space="preserve">●Уровень коррупции в стране. </w:t>
      </w:r>
    </w:p>
    <w:p w:rsidR="000919FF" w:rsidRPr="00BC6DEC" w:rsidRDefault="000919FF" w:rsidP="00BC6DEC">
      <w:pPr>
        <w:widowControl w:val="0"/>
        <w:shd w:val="clear" w:color="auto" w:fill="FFFFFF"/>
        <w:autoSpaceDE w:val="0"/>
        <w:autoSpaceDN w:val="0"/>
        <w:adjustRightInd w:val="0"/>
        <w:spacing w:line="360" w:lineRule="auto"/>
        <w:ind w:firstLine="709"/>
        <w:jc w:val="both"/>
        <w:rPr>
          <w:sz w:val="28"/>
          <w:szCs w:val="28"/>
        </w:rPr>
      </w:pPr>
      <w:r w:rsidRPr="00BC6DEC">
        <w:rPr>
          <w:sz w:val="28"/>
          <w:szCs w:val="28"/>
        </w:rPr>
        <w:t>На сегодняшний день наша страна занимает 127 место в мире по уровню коррупции. За последний год он увеличился на 4 пункта. Таким образом, в рассматриваемом отношении обстановка в нашей стране является неблагоприятной для ведения бизнеса.</w:t>
      </w:r>
    </w:p>
    <w:p w:rsidR="000919FF" w:rsidRPr="00BC6DEC" w:rsidRDefault="000919FF" w:rsidP="00BC6DEC">
      <w:pPr>
        <w:widowControl w:val="0"/>
        <w:shd w:val="clear" w:color="auto" w:fill="FFFFFF"/>
        <w:autoSpaceDE w:val="0"/>
        <w:autoSpaceDN w:val="0"/>
        <w:adjustRightInd w:val="0"/>
        <w:spacing w:line="360" w:lineRule="auto"/>
        <w:ind w:firstLine="709"/>
        <w:jc w:val="both"/>
        <w:rPr>
          <w:sz w:val="28"/>
          <w:szCs w:val="28"/>
        </w:rPr>
      </w:pPr>
      <w:r w:rsidRPr="00BC6DEC">
        <w:rPr>
          <w:sz w:val="28"/>
          <w:szCs w:val="28"/>
        </w:rPr>
        <w:t>●Политические программа в НСО.</w:t>
      </w:r>
    </w:p>
    <w:p w:rsidR="000919FF" w:rsidRPr="00BC6DEC" w:rsidRDefault="000919FF" w:rsidP="00BC6DEC">
      <w:pPr>
        <w:widowControl w:val="0"/>
        <w:shd w:val="clear" w:color="auto" w:fill="FFFFFF"/>
        <w:autoSpaceDE w:val="0"/>
        <w:autoSpaceDN w:val="0"/>
        <w:adjustRightInd w:val="0"/>
        <w:spacing w:line="360" w:lineRule="auto"/>
        <w:ind w:firstLine="709"/>
        <w:jc w:val="both"/>
        <w:rPr>
          <w:sz w:val="28"/>
          <w:szCs w:val="28"/>
        </w:rPr>
      </w:pPr>
      <w:r w:rsidRPr="00BC6DEC">
        <w:rPr>
          <w:sz w:val="28"/>
          <w:szCs w:val="28"/>
        </w:rPr>
        <w:t xml:space="preserve">В Новосибирске и области действует Губернаторская программа: при покупке жилья в кредит из областного бюджета предоставляется выплата в виде субсидии и компенсации процентной ставки по кредиту. </w:t>
      </w:r>
    </w:p>
    <w:p w:rsidR="000919FF" w:rsidRPr="00BC6DEC" w:rsidRDefault="000919FF" w:rsidP="00BC6DEC">
      <w:pPr>
        <w:widowControl w:val="0"/>
        <w:shd w:val="clear" w:color="auto" w:fill="FFFFFF"/>
        <w:autoSpaceDE w:val="0"/>
        <w:autoSpaceDN w:val="0"/>
        <w:adjustRightInd w:val="0"/>
        <w:spacing w:line="360" w:lineRule="auto"/>
        <w:ind w:firstLine="709"/>
        <w:jc w:val="both"/>
        <w:rPr>
          <w:sz w:val="28"/>
          <w:szCs w:val="28"/>
        </w:rPr>
      </w:pPr>
      <w:r w:rsidRPr="00BC6DEC">
        <w:rPr>
          <w:sz w:val="28"/>
          <w:szCs w:val="28"/>
        </w:rPr>
        <w:lastRenderedPageBreak/>
        <w:t xml:space="preserve">1.субсидирование первоначального взноса до 300 тыс. руб.; </w:t>
      </w:r>
    </w:p>
    <w:p w:rsidR="000919FF" w:rsidRPr="00BC6DEC" w:rsidRDefault="000919FF" w:rsidP="00BC6DEC">
      <w:pPr>
        <w:widowControl w:val="0"/>
        <w:shd w:val="clear" w:color="auto" w:fill="FFFFFF"/>
        <w:autoSpaceDE w:val="0"/>
        <w:autoSpaceDN w:val="0"/>
        <w:adjustRightInd w:val="0"/>
        <w:spacing w:line="360" w:lineRule="auto"/>
        <w:ind w:firstLine="709"/>
        <w:jc w:val="both"/>
        <w:rPr>
          <w:sz w:val="28"/>
          <w:szCs w:val="28"/>
        </w:rPr>
      </w:pPr>
      <w:r w:rsidRPr="00BC6DEC">
        <w:rPr>
          <w:sz w:val="28"/>
          <w:szCs w:val="28"/>
        </w:rPr>
        <w:t xml:space="preserve">2.компенсация % ставки - 8%. </w:t>
      </w:r>
    </w:p>
    <w:p w:rsidR="000919FF" w:rsidRPr="00BC6DEC" w:rsidRDefault="000919FF" w:rsidP="00BC6DEC">
      <w:pPr>
        <w:widowControl w:val="0"/>
        <w:shd w:val="clear" w:color="auto" w:fill="FFFFFF"/>
        <w:autoSpaceDE w:val="0"/>
        <w:autoSpaceDN w:val="0"/>
        <w:adjustRightInd w:val="0"/>
        <w:spacing w:line="360" w:lineRule="auto"/>
        <w:ind w:firstLine="709"/>
        <w:jc w:val="both"/>
        <w:rPr>
          <w:sz w:val="28"/>
          <w:szCs w:val="28"/>
        </w:rPr>
      </w:pPr>
      <w:r w:rsidRPr="00BC6DEC">
        <w:rPr>
          <w:sz w:val="28"/>
          <w:szCs w:val="28"/>
        </w:rPr>
        <w:t>Такие новации законодателей теоретически должна стимулировать приобретение жилья.</w:t>
      </w:r>
    </w:p>
    <w:p w:rsidR="000919FF" w:rsidRPr="00BC6DEC" w:rsidRDefault="000919FF" w:rsidP="00BC6DEC">
      <w:pPr>
        <w:widowControl w:val="0"/>
        <w:autoSpaceDE w:val="0"/>
        <w:autoSpaceDN w:val="0"/>
        <w:adjustRightInd w:val="0"/>
        <w:spacing w:line="360" w:lineRule="auto"/>
        <w:ind w:firstLine="709"/>
        <w:jc w:val="both"/>
        <w:rPr>
          <w:sz w:val="28"/>
          <w:szCs w:val="28"/>
        </w:rPr>
      </w:pPr>
      <w:r w:rsidRPr="00BC6DEC">
        <w:rPr>
          <w:sz w:val="28"/>
          <w:szCs w:val="28"/>
        </w:rPr>
        <w:t>T (Technological) Технологические факторы</w:t>
      </w:r>
    </w:p>
    <w:p w:rsidR="000919FF" w:rsidRPr="00BC6DEC" w:rsidRDefault="000919FF" w:rsidP="00BC6DEC">
      <w:pPr>
        <w:widowControl w:val="0"/>
        <w:spacing w:line="360" w:lineRule="auto"/>
        <w:ind w:firstLine="709"/>
        <w:jc w:val="both"/>
        <w:rPr>
          <w:sz w:val="28"/>
          <w:szCs w:val="28"/>
        </w:rPr>
      </w:pPr>
      <w:r w:rsidRPr="00BC6DEC">
        <w:rPr>
          <w:sz w:val="28"/>
          <w:szCs w:val="28"/>
        </w:rPr>
        <w:t>●Применение иностранного опыта.</w:t>
      </w:r>
    </w:p>
    <w:p w:rsidR="000919FF" w:rsidRPr="00BC6DEC" w:rsidRDefault="000919FF" w:rsidP="00BC6DEC">
      <w:pPr>
        <w:widowControl w:val="0"/>
        <w:spacing w:line="360" w:lineRule="auto"/>
        <w:ind w:firstLine="709"/>
        <w:jc w:val="both"/>
        <w:rPr>
          <w:sz w:val="28"/>
          <w:szCs w:val="28"/>
        </w:rPr>
      </w:pPr>
      <w:r w:rsidRPr="00BC6DEC">
        <w:rPr>
          <w:sz w:val="28"/>
          <w:szCs w:val="28"/>
        </w:rPr>
        <w:t>Серьезный обмен опытом не налажен, внедрение многих технологий невозможно из-за разницы климата или инфраструктуры; многие технологии слишком дороги, потому что не имеют аналогов.</w:t>
      </w:r>
    </w:p>
    <w:p w:rsidR="000919FF" w:rsidRPr="00BC6DEC" w:rsidRDefault="000919FF" w:rsidP="00BC6DEC">
      <w:pPr>
        <w:widowControl w:val="0"/>
        <w:spacing w:line="360" w:lineRule="auto"/>
        <w:ind w:firstLine="709"/>
        <w:jc w:val="both"/>
        <w:rPr>
          <w:sz w:val="28"/>
          <w:szCs w:val="28"/>
        </w:rPr>
      </w:pPr>
      <w:r w:rsidRPr="00BC6DEC">
        <w:rPr>
          <w:sz w:val="28"/>
          <w:szCs w:val="28"/>
        </w:rPr>
        <w:t>●Деятельность государства.</w:t>
      </w:r>
    </w:p>
    <w:p w:rsidR="000919FF" w:rsidRPr="00BC6DEC" w:rsidRDefault="000919FF" w:rsidP="00BC6DEC">
      <w:pPr>
        <w:widowControl w:val="0"/>
        <w:spacing w:line="360" w:lineRule="auto"/>
        <w:ind w:firstLine="709"/>
        <w:jc w:val="both"/>
        <w:rPr>
          <w:sz w:val="28"/>
          <w:szCs w:val="28"/>
        </w:rPr>
      </w:pPr>
      <w:r w:rsidRPr="00BC6DEC">
        <w:rPr>
          <w:sz w:val="28"/>
          <w:szCs w:val="28"/>
        </w:rPr>
        <w:t>Внедрение происходит чаще вопреки, чем благодаря нашему государству. Активность в направлении помощи слабая, определенная концепция не соблюдается, хотя об инновационной экономике все говорят. Инновационные фонды разных калибров закрывают из-за нецелевого использования «нечистых на руку» чиновников.</w:t>
      </w:r>
    </w:p>
    <w:p w:rsidR="000919FF" w:rsidRPr="00BC6DEC" w:rsidRDefault="000919FF" w:rsidP="00BC6DEC">
      <w:pPr>
        <w:widowControl w:val="0"/>
        <w:spacing w:line="360" w:lineRule="auto"/>
        <w:ind w:firstLine="709"/>
        <w:jc w:val="both"/>
        <w:rPr>
          <w:sz w:val="28"/>
          <w:szCs w:val="28"/>
        </w:rPr>
      </w:pPr>
      <w:r w:rsidRPr="00BC6DEC">
        <w:rPr>
          <w:sz w:val="28"/>
          <w:szCs w:val="28"/>
        </w:rPr>
        <w:t>●Инновационная активность организаций.</w:t>
      </w:r>
    </w:p>
    <w:p w:rsidR="000919FF" w:rsidRPr="00BC6DEC" w:rsidRDefault="000919FF" w:rsidP="00BC6DEC">
      <w:pPr>
        <w:widowControl w:val="0"/>
        <w:spacing w:line="360" w:lineRule="auto"/>
        <w:ind w:firstLine="709"/>
        <w:jc w:val="both"/>
        <w:rPr>
          <w:sz w:val="28"/>
          <w:szCs w:val="28"/>
        </w:rPr>
      </w:pPr>
      <w:r w:rsidRPr="00BC6DEC">
        <w:rPr>
          <w:sz w:val="28"/>
          <w:szCs w:val="28"/>
        </w:rPr>
        <w:t>Все ассоциации, объединения и прочие действуют мало, хотя их потенциал велик. Даже СРО созданы скорее, чтобы с помощью взаимовыручки держать собратьев на плаву, чем для создания фондов по внедрению. Кластеры в России не традиционны, хотя попытки внедрить их были.</w:t>
      </w:r>
    </w:p>
    <w:p w:rsidR="000919FF" w:rsidRPr="00BC6DEC" w:rsidRDefault="000919FF" w:rsidP="00BC6DEC">
      <w:pPr>
        <w:widowControl w:val="0"/>
        <w:spacing w:line="360" w:lineRule="auto"/>
        <w:ind w:firstLine="709"/>
        <w:jc w:val="both"/>
        <w:rPr>
          <w:sz w:val="28"/>
          <w:szCs w:val="28"/>
        </w:rPr>
      </w:pPr>
      <w:r w:rsidRPr="00BC6DEC">
        <w:rPr>
          <w:sz w:val="28"/>
          <w:szCs w:val="28"/>
        </w:rPr>
        <w:t>●Существующий уровень технологий.</w:t>
      </w:r>
    </w:p>
    <w:p w:rsidR="000919FF" w:rsidRPr="00BC6DEC" w:rsidRDefault="000919FF" w:rsidP="00BC6DEC">
      <w:pPr>
        <w:widowControl w:val="0"/>
        <w:spacing w:line="360" w:lineRule="auto"/>
        <w:ind w:firstLine="709"/>
        <w:jc w:val="both"/>
        <w:rPr>
          <w:sz w:val="28"/>
          <w:szCs w:val="28"/>
        </w:rPr>
      </w:pPr>
      <w:r w:rsidRPr="00BC6DEC">
        <w:rPr>
          <w:sz w:val="28"/>
          <w:szCs w:val="28"/>
        </w:rPr>
        <w:t>Строительство – выше средней линии, материалы делаем, но техника и инструменты идут импортом по большей части. Технологии устарели, а древняя инфраструктура мешает внедрять прорывные, так как через пропасть в 40 лет шириной трудно прыгнуть!</w:t>
      </w:r>
    </w:p>
    <w:p w:rsidR="000919FF" w:rsidRPr="00BC6DEC" w:rsidRDefault="000919FF" w:rsidP="00BC6DEC">
      <w:pPr>
        <w:widowControl w:val="0"/>
        <w:spacing w:line="360" w:lineRule="auto"/>
        <w:ind w:firstLine="709"/>
        <w:jc w:val="both"/>
        <w:rPr>
          <w:sz w:val="28"/>
          <w:szCs w:val="28"/>
        </w:rPr>
      </w:pPr>
      <w:r w:rsidRPr="00BC6DEC">
        <w:rPr>
          <w:sz w:val="28"/>
          <w:szCs w:val="28"/>
        </w:rPr>
        <w:t>●Внедрение новых технологий.</w:t>
      </w:r>
    </w:p>
    <w:p w:rsidR="000919FF" w:rsidRPr="00BC6DEC" w:rsidRDefault="000919FF" w:rsidP="00BC6DEC">
      <w:pPr>
        <w:widowControl w:val="0"/>
        <w:spacing w:line="360" w:lineRule="auto"/>
        <w:ind w:firstLine="709"/>
        <w:jc w:val="both"/>
        <w:rPr>
          <w:sz w:val="28"/>
          <w:szCs w:val="28"/>
        </w:rPr>
      </w:pPr>
      <w:r w:rsidRPr="00BC6DEC">
        <w:rPr>
          <w:sz w:val="28"/>
          <w:szCs w:val="28"/>
        </w:rPr>
        <w:t xml:space="preserve">Внедряют новые технологии весьма осторожно, мало и с оглядкой на опыт других. Если уже где-то откатано несколько лет, то можно применять, однако не факт, что договорятся о цене. Руководители старой волны, </w:t>
      </w:r>
      <w:r w:rsidRPr="00BC6DEC">
        <w:rPr>
          <w:sz w:val="28"/>
          <w:szCs w:val="28"/>
        </w:rPr>
        <w:lastRenderedPageBreak/>
        <w:t>консерваторы советской закалки, убеждению подлежат с натугой, к новому относятся с подозрением.</w:t>
      </w:r>
    </w:p>
    <w:p w:rsidR="00BC6DEC" w:rsidRDefault="00BC6DEC" w:rsidP="00BC6DEC">
      <w:pPr>
        <w:widowControl w:val="0"/>
        <w:spacing w:line="360" w:lineRule="auto"/>
        <w:ind w:firstLine="709"/>
        <w:jc w:val="both"/>
        <w:rPr>
          <w:sz w:val="28"/>
          <w:szCs w:val="28"/>
        </w:rPr>
      </w:pPr>
    </w:p>
    <w:p w:rsidR="000919FF" w:rsidRPr="00BC6DEC" w:rsidRDefault="000919FF" w:rsidP="00BC6DEC">
      <w:pPr>
        <w:widowControl w:val="0"/>
        <w:spacing w:line="360" w:lineRule="auto"/>
        <w:ind w:firstLine="709"/>
        <w:jc w:val="both"/>
        <w:rPr>
          <w:sz w:val="28"/>
          <w:szCs w:val="28"/>
        </w:rPr>
      </w:pPr>
      <w:r w:rsidRPr="00BC6DEC">
        <w:rPr>
          <w:sz w:val="28"/>
          <w:szCs w:val="28"/>
        </w:rPr>
        <w:t>Таблица 1</w:t>
      </w:r>
    </w:p>
    <w:p w:rsidR="000919FF" w:rsidRPr="00BC6DEC" w:rsidRDefault="000919FF" w:rsidP="00BC6DEC">
      <w:pPr>
        <w:widowControl w:val="0"/>
        <w:spacing w:line="360" w:lineRule="auto"/>
        <w:ind w:firstLine="709"/>
        <w:jc w:val="both"/>
        <w:rPr>
          <w:sz w:val="28"/>
          <w:szCs w:val="28"/>
        </w:rPr>
      </w:pPr>
      <w:r w:rsidRPr="00BC6DEC">
        <w:rPr>
          <w:sz w:val="28"/>
          <w:szCs w:val="28"/>
        </w:rPr>
        <w:t>SLEPT - 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850"/>
        <w:gridCol w:w="1263"/>
        <w:gridCol w:w="1008"/>
        <w:gridCol w:w="1960"/>
      </w:tblGrid>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Наименование факторов</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Вес</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Оценка</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Взвешенная оценка</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bCs/>
                <w:sz w:val="20"/>
                <w:szCs w:val="20"/>
              </w:rPr>
            </w:pPr>
            <w:r w:rsidRPr="00BC6DEC">
              <w:rPr>
                <w:bCs/>
                <w:sz w:val="20"/>
                <w:szCs w:val="20"/>
              </w:rPr>
              <w:t>Социальные (Social)</w:t>
            </w:r>
          </w:p>
        </w:tc>
        <w:tc>
          <w:tcPr>
            <w:tcW w:w="1263" w:type="dxa"/>
          </w:tcPr>
          <w:p w:rsidR="000919FF" w:rsidRPr="00BC6DEC" w:rsidRDefault="000919FF" w:rsidP="00BC6DEC">
            <w:pPr>
              <w:widowControl w:val="0"/>
              <w:autoSpaceDE w:val="0"/>
              <w:autoSpaceDN w:val="0"/>
              <w:adjustRightInd w:val="0"/>
              <w:spacing w:line="360" w:lineRule="auto"/>
              <w:jc w:val="both"/>
              <w:rPr>
                <w:bCs/>
                <w:sz w:val="20"/>
                <w:szCs w:val="20"/>
              </w:rPr>
            </w:pPr>
          </w:p>
        </w:tc>
        <w:tc>
          <w:tcPr>
            <w:tcW w:w="1008" w:type="dxa"/>
          </w:tcPr>
          <w:p w:rsidR="000919FF" w:rsidRPr="00BC6DEC" w:rsidRDefault="000919FF" w:rsidP="00BC6DEC">
            <w:pPr>
              <w:widowControl w:val="0"/>
              <w:autoSpaceDE w:val="0"/>
              <w:autoSpaceDN w:val="0"/>
              <w:adjustRightInd w:val="0"/>
              <w:spacing w:line="360" w:lineRule="auto"/>
              <w:jc w:val="both"/>
              <w:rPr>
                <w:bCs/>
                <w:sz w:val="20"/>
                <w:szCs w:val="20"/>
              </w:rPr>
            </w:pP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0,600</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Плотность населения:</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0,150</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3</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0,450</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Рождаемость и смертность</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0,150</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3</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0,450</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Уровень жизни населения</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0,100</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2</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0,200</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Уровень образования и квалификации</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0,150</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3</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0,450</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Трудовая миграция</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0,250</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5</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1,250</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Социальные программы</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0,200</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4</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0,800</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bCs/>
                <w:sz w:val="20"/>
                <w:szCs w:val="20"/>
              </w:rPr>
            </w:pPr>
            <w:r w:rsidRPr="00BC6DEC">
              <w:rPr>
                <w:bCs/>
                <w:sz w:val="20"/>
                <w:szCs w:val="20"/>
              </w:rPr>
              <w:t>Юридические (Legal)</w:t>
            </w:r>
          </w:p>
        </w:tc>
        <w:tc>
          <w:tcPr>
            <w:tcW w:w="1263" w:type="dxa"/>
          </w:tcPr>
          <w:p w:rsidR="000919FF" w:rsidRPr="00BC6DEC" w:rsidRDefault="000919FF" w:rsidP="00BC6DEC">
            <w:pPr>
              <w:widowControl w:val="0"/>
              <w:autoSpaceDE w:val="0"/>
              <w:autoSpaceDN w:val="0"/>
              <w:adjustRightInd w:val="0"/>
              <w:spacing w:line="360" w:lineRule="auto"/>
              <w:jc w:val="both"/>
              <w:rPr>
                <w:bCs/>
                <w:sz w:val="20"/>
                <w:szCs w:val="20"/>
              </w:rPr>
            </w:pPr>
          </w:p>
        </w:tc>
        <w:tc>
          <w:tcPr>
            <w:tcW w:w="1008" w:type="dxa"/>
          </w:tcPr>
          <w:p w:rsidR="000919FF" w:rsidRPr="00BC6DEC" w:rsidRDefault="000919FF" w:rsidP="00BC6DEC">
            <w:pPr>
              <w:widowControl w:val="0"/>
              <w:autoSpaceDE w:val="0"/>
              <w:autoSpaceDN w:val="0"/>
              <w:adjustRightInd w:val="0"/>
              <w:spacing w:line="360" w:lineRule="auto"/>
              <w:jc w:val="both"/>
              <w:rPr>
                <w:bCs/>
                <w:sz w:val="20"/>
                <w:szCs w:val="20"/>
              </w:rPr>
            </w:pP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0,950</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Уровень развития законодательной базы</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0,600</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3</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1,800</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Стабильность</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0,200</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-1</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0,200</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Уровень правовой защиты</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0,600</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3</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1,800</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bCs/>
                <w:sz w:val="20"/>
                <w:szCs w:val="20"/>
              </w:rPr>
            </w:pPr>
            <w:r w:rsidRPr="00BC6DEC">
              <w:rPr>
                <w:bCs/>
                <w:sz w:val="20"/>
                <w:szCs w:val="20"/>
              </w:rPr>
              <w:t>Экономические (Economical)</w:t>
            </w:r>
          </w:p>
        </w:tc>
        <w:tc>
          <w:tcPr>
            <w:tcW w:w="1263" w:type="dxa"/>
          </w:tcPr>
          <w:p w:rsidR="000919FF" w:rsidRPr="00BC6DEC" w:rsidRDefault="000919FF" w:rsidP="00BC6DEC">
            <w:pPr>
              <w:widowControl w:val="0"/>
              <w:autoSpaceDE w:val="0"/>
              <w:autoSpaceDN w:val="0"/>
              <w:adjustRightInd w:val="0"/>
              <w:spacing w:line="360" w:lineRule="auto"/>
              <w:jc w:val="both"/>
              <w:rPr>
                <w:bCs/>
                <w:sz w:val="20"/>
                <w:szCs w:val="20"/>
              </w:rPr>
            </w:pPr>
          </w:p>
        </w:tc>
        <w:tc>
          <w:tcPr>
            <w:tcW w:w="1008" w:type="dxa"/>
          </w:tcPr>
          <w:p w:rsidR="000919FF" w:rsidRPr="00BC6DEC" w:rsidRDefault="000919FF" w:rsidP="00BC6DEC">
            <w:pPr>
              <w:widowControl w:val="0"/>
              <w:autoSpaceDE w:val="0"/>
              <w:autoSpaceDN w:val="0"/>
              <w:adjustRightInd w:val="0"/>
              <w:spacing w:line="360" w:lineRule="auto"/>
              <w:jc w:val="both"/>
              <w:rPr>
                <w:bCs/>
                <w:sz w:val="20"/>
                <w:szCs w:val="20"/>
              </w:rPr>
            </w:pP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1,092</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Темп роста ВВП</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0,429</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3</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1,286</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Уровень инфляции</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0,143</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-1</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0,143</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Характер экономики страны</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0,143</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1</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0,143</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Учетная ставка процента ЦБ РФ</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0,143</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-1</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0,143</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Курс доллара</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0,143</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-1</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0,143</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Инвестиции в недвижимость</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0,429</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3</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1,286</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Спрос и предложение на рынке недвижимости</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1,5</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3</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4,500</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bCs/>
                <w:sz w:val="20"/>
                <w:szCs w:val="20"/>
              </w:rPr>
            </w:pPr>
            <w:r w:rsidRPr="00BC6DEC">
              <w:rPr>
                <w:bCs/>
                <w:sz w:val="20"/>
                <w:szCs w:val="20"/>
              </w:rPr>
              <w:t>Политические (Political)</w:t>
            </w:r>
          </w:p>
        </w:tc>
        <w:tc>
          <w:tcPr>
            <w:tcW w:w="1263" w:type="dxa"/>
          </w:tcPr>
          <w:p w:rsidR="000919FF" w:rsidRPr="00BC6DEC" w:rsidRDefault="000919FF" w:rsidP="00BC6DEC">
            <w:pPr>
              <w:widowControl w:val="0"/>
              <w:autoSpaceDE w:val="0"/>
              <w:autoSpaceDN w:val="0"/>
              <w:adjustRightInd w:val="0"/>
              <w:spacing w:line="360" w:lineRule="auto"/>
              <w:jc w:val="both"/>
              <w:rPr>
                <w:bCs/>
                <w:sz w:val="20"/>
                <w:szCs w:val="20"/>
              </w:rPr>
            </w:pPr>
          </w:p>
        </w:tc>
        <w:tc>
          <w:tcPr>
            <w:tcW w:w="1008" w:type="dxa"/>
          </w:tcPr>
          <w:p w:rsidR="000919FF" w:rsidRPr="00BC6DEC" w:rsidRDefault="000919FF" w:rsidP="00BC6DEC">
            <w:pPr>
              <w:widowControl w:val="0"/>
              <w:autoSpaceDE w:val="0"/>
              <w:autoSpaceDN w:val="0"/>
              <w:adjustRightInd w:val="0"/>
              <w:spacing w:line="360" w:lineRule="auto"/>
              <w:jc w:val="both"/>
              <w:rPr>
                <w:bCs/>
                <w:sz w:val="20"/>
                <w:szCs w:val="20"/>
              </w:rPr>
            </w:pP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1,667</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Стабильности политической власти</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0,714</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5</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3,571</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Уровень коррупции в стране</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0,143</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-1</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0,143</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Политическая программа в НСО</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0,429</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3</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1,286</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Сформированность политической системы</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bCs/>
                <w:sz w:val="20"/>
                <w:szCs w:val="20"/>
              </w:rPr>
            </w:pPr>
            <w:r w:rsidRPr="00BC6DEC">
              <w:rPr>
                <w:bCs/>
                <w:sz w:val="20"/>
                <w:szCs w:val="20"/>
              </w:rPr>
              <w:t>Технологические (Technological)</w:t>
            </w:r>
          </w:p>
        </w:tc>
        <w:tc>
          <w:tcPr>
            <w:tcW w:w="1263" w:type="dxa"/>
          </w:tcPr>
          <w:p w:rsidR="000919FF" w:rsidRPr="00BC6DEC" w:rsidRDefault="000919FF" w:rsidP="00BC6DEC">
            <w:pPr>
              <w:widowControl w:val="0"/>
              <w:autoSpaceDE w:val="0"/>
              <w:autoSpaceDN w:val="0"/>
              <w:adjustRightInd w:val="0"/>
              <w:spacing w:line="360" w:lineRule="auto"/>
              <w:jc w:val="both"/>
              <w:rPr>
                <w:bCs/>
                <w:sz w:val="20"/>
                <w:szCs w:val="20"/>
              </w:rPr>
            </w:pPr>
          </w:p>
        </w:tc>
        <w:tc>
          <w:tcPr>
            <w:tcW w:w="1008" w:type="dxa"/>
          </w:tcPr>
          <w:p w:rsidR="000919FF" w:rsidRPr="00BC6DEC" w:rsidRDefault="000919FF" w:rsidP="00BC6DEC">
            <w:pPr>
              <w:widowControl w:val="0"/>
              <w:autoSpaceDE w:val="0"/>
              <w:autoSpaceDN w:val="0"/>
              <w:adjustRightInd w:val="0"/>
              <w:spacing w:line="360" w:lineRule="auto"/>
              <w:jc w:val="both"/>
              <w:rPr>
                <w:bCs/>
                <w:sz w:val="20"/>
                <w:szCs w:val="20"/>
              </w:rPr>
            </w:pP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0,519</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Применение иностранного опыта</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0,167</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3</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0,500</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Деятельность государства</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0,111</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2</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0,222</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Инновационная активность организаций</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0,167</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3</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0,500</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Разработка новых технологий</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0,222</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4</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0,889</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Существеющий уровень новых технологий</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0,167</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3</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0,500</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Внедрение новых технологий</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0,167</w:t>
            </w: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3</w:t>
            </w:r>
          </w:p>
        </w:tc>
        <w:tc>
          <w:tcPr>
            <w:tcW w:w="196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0,500</w:t>
            </w:r>
          </w:p>
        </w:tc>
      </w:tr>
      <w:tr w:rsidR="000919FF" w:rsidRPr="00BC6DEC" w:rsidTr="00BC6DEC">
        <w:trPr>
          <w:trHeight w:val="298"/>
        </w:trPr>
        <w:tc>
          <w:tcPr>
            <w:tcW w:w="4850" w:type="dxa"/>
          </w:tcPr>
          <w:p w:rsidR="000919FF" w:rsidRPr="00BC6DEC" w:rsidRDefault="000919FF" w:rsidP="00BC6DEC">
            <w:pPr>
              <w:widowControl w:val="0"/>
              <w:autoSpaceDE w:val="0"/>
              <w:autoSpaceDN w:val="0"/>
              <w:adjustRightInd w:val="0"/>
              <w:spacing w:line="360" w:lineRule="auto"/>
              <w:jc w:val="both"/>
              <w:rPr>
                <w:sz w:val="20"/>
                <w:szCs w:val="20"/>
              </w:rPr>
            </w:pPr>
            <w:r w:rsidRPr="00BC6DEC">
              <w:rPr>
                <w:sz w:val="20"/>
                <w:szCs w:val="20"/>
              </w:rPr>
              <w:t>ВСЕГО</w:t>
            </w:r>
          </w:p>
        </w:tc>
        <w:tc>
          <w:tcPr>
            <w:tcW w:w="1263" w:type="dxa"/>
          </w:tcPr>
          <w:p w:rsidR="000919FF" w:rsidRPr="00BC6DEC" w:rsidRDefault="000919FF" w:rsidP="00BC6DEC">
            <w:pPr>
              <w:widowControl w:val="0"/>
              <w:autoSpaceDE w:val="0"/>
              <w:autoSpaceDN w:val="0"/>
              <w:adjustRightInd w:val="0"/>
              <w:spacing w:line="360" w:lineRule="auto"/>
              <w:jc w:val="both"/>
              <w:rPr>
                <w:sz w:val="20"/>
                <w:szCs w:val="20"/>
              </w:rPr>
            </w:pPr>
          </w:p>
        </w:tc>
        <w:tc>
          <w:tcPr>
            <w:tcW w:w="1008" w:type="dxa"/>
          </w:tcPr>
          <w:p w:rsidR="000919FF" w:rsidRPr="00BC6DEC" w:rsidRDefault="000919FF" w:rsidP="00BC6DEC">
            <w:pPr>
              <w:widowControl w:val="0"/>
              <w:autoSpaceDE w:val="0"/>
              <w:autoSpaceDN w:val="0"/>
              <w:adjustRightInd w:val="0"/>
              <w:spacing w:line="360" w:lineRule="auto"/>
              <w:jc w:val="both"/>
              <w:rPr>
                <w:sz w:val="20"/>
                <w:szCs w:val="20"/>
              </w:rPr>
            </w:pPr>
          </w:p>
        </w:tc>
        <w:tc>
          <w:tcPr>
            <w:tcW w:w="1960" w:type="dxa"/>
          </w:tcPr>
          <w:p w:rsidR="000919FF" w:rsidRPr="00BC6DEC" w:rsidRDefault="000919FF" w:rsidP="00BC6DEC">
            <w:pPr>
              <w:widowControl w:val="0"/>
              <w:autoSpaceDE w:val="0"/>
              <w:autoSpaceDN w:val="0"/>
              <w:adjustRightInd w:val="0"/>
              <w:spacing w:line="360" w:lineRule="auto"/>
              <w:jc w:val="both"/>
              <w:rPr>
                <w:bCs/>
                <w:sz w:val="20"/>
                <w:szCs w:val="20"/>
              </w:rPr>
            </w:pPr>
            <w:r w:rsidRPr="00BC6DEC">
              <w:rPr>
                <w:bCs/>
                <w:sz w:val="20"/>
                <w:szCs w:val="20"/>
              </w:rPr>
              <w:t>4,827</w:t>
            </w:r>
          </w:p>
        </w:tc>
      </w:tr>
    </w:tbl>
    <w:p w:rsidR="008D333C" w:rsidRPr="00BC6DEC" w:rsidRDefault="000919FF" w:rsidP="00BC6DEC">
      <w:pPr>
        <w:widowControl w:val="0"/>
        <w:spacing w:line="360" w:lineRule="auto"/>
        <w:ind w:firstLine="709"/>
        <w:jc w:val="both"/>
        <w:rPr>
          <w:caps/>
          <w:sz w:val="28"/>
          <w:szCs w:val="28"/>
        </w:rPr>
      </w:pPr>
      <w:r w:rsidRPr="00BC6DEC">
        <w:rPr>
          <w:sz w:val="28"/>
          <w:szCs w:val="28"/>
        </w:rPr>
        <w:br w:type="page"/>
      </w:r>
      <w:r w:rsidR="008D333C" w:rsidRPr="00BC6DEC">
        <w:rPr>
          <w:caps/>
          <w:sz w:val="28"/>
          <w:szCs w:val="28"/>
        </w:rPr>
        <w:lastRenderedPageBreak/>
        <w:t>2. Стратегический анализ на уровне бизнеса (отделения) корпорации</w:t>
      </w:r>
    </w:p>
    <w:p w:rsidR="00BC6DEC" w:rsidRPr="00BC6DEC" w:rsidRDefault="00BC6DEC" w:rsidP="00BC6DEC">
      <w:pPr>
        <w:widowControl w:val="0"/>
        <w:spacing w:line="360" w:lineRule="auto"/>
        <w:ind w:firstLine="709"/>
        <w:jc w:val="both"/>
        <w:rPr>
          <w:caps/>
          <w:sz w:val="28"/>
          <w:szCs w:val="28"/>
        </w:rPr>
      </w:pPr>
    </w:p>
    <w:p w:rsidR="008D333C" w:rsidRPr="00BC6DEC" w:rsidRDefault="008D333C" w:rsidP="00BC6DEC">
      <w:pPr>
        <w:widowControl w:val="0"/>
        <w:spacing w:line="360" w:lineRule="auto"/>
        <w:ind w:firstLine="709"/>
        <w:jc w:val="both"/>
        <w:rPr>
          <w:caps/>
          <w:sz w:val="28"/>
          <w:szCs w:val="28"/>
        </w:rPr>
      </w:pPr>
      <w:r w:rsidRPr="00BC6DEC">
        <w:rPr>
          <w:caps/>
          <w:sz w:val="28"/>
          <w:szCs w:val="28"/>
        </w:rPr>
        <w:t>2.1 Отраслевой стратегический анализ внешней среды</w:t>
      </w:r>
    </w:p>
    <w:p w:rsidR="00BC6DEC" w:rsidRPr="00BC6DEC" w:rsidRDefault="00BC6DEC" w:rsidP="00BC6DEC">
      <w:pPr>
        <w:widowControl w:val="0"/>
        <w:spacing w:line="360" w:lineRule="auto"/>
        <w:ind w:firstLine="709"/>
        <w:jc w:val="both"/>
        <w:rPr>
          <w:caps/>
          <w:sz w:val="28"/>
          <w:szCs w:val="28"/>
        </w:rPr>
      </w:pPr>
    </w:p>
    <w:p w:rsidR="008D333C" w:rsidRPr="00BC6DEC" w:rsidRDefault="008D333C" w:rsidP="00BC6DEC">
      <w:pPr>
        <w:widowControl w:val="0"/>
        <w:spacing w:line="360" w:lineRule="auto"/>
        <w:ind w:firstLine="709"/>
        <w:jc w:val="both"/>
        <w:rPr>
          <w:caps/>
          <w:sz w:val="28"/>
          <w:szCs w:val="28"/>
        </w:rPr>
      </w:pPr>
      <w:r w:rsidRPr="00BC6DEC">
        <w:rPr>
          <w:caps/>
          <w:sz w:val="28"/>
          <w:szCs w:val="28"/>
        </w:rPr>
        <w:t>2.1.1 Характеристика и основные показатели бизнес-области</w:t>
      </w:r>
    </w:p>
    <w:p w:rsidR="008D333C" w:rsidRPr="00BC6DEC" w:rsidRDefault="008D333C" w:rsidP="00BC6DEC">
      <w:pPr>
        <w:widowControl w:val="0"/>
        <w:spacing w:line="360" w:lineRule="auto"/>
        <w:ind w:firstLine="709"/>
        <w:jc w:val="both"/>
        <w:rPr>
          <w:sz w:val="28"/>
          <w:szCs w:val="28"/>
        </w:rPr>
      </w:pPr>
      <w:r w:rsidRPr="00BC6DEC">
        <w:rPr>
          <w:sz w:val="28"/>
          <w:szCs w:val="28"/>
        </w:rPr>
        <w:t>Отраслевой стратегический анализ представляет собой анализ внешней микросреды, непосредственного окружения фирмы.</w:t>
      </w:r>
    </w:p>
    <w:p w:rsidR="008D333C" w:rsidRPr="00BC6DEC" w:rsidRDefault="008D333C" w:rsidP="00BC6DEC">
      <w:pPr>
        <w:widowControl w:val="0"/>
        <w:spacing w:line="360" w:lineRule="auto"/>
        <w:ind w:firstLine="709"/>
        <w:jc w:val="both"/>
        <w:rPr>
          <w:sz w:val="28"/>
          <w:szCs w:val="28"/>
        </w:rPr>
      </w:pPr>
      <w:r w:rsidRPr="00BC6DEC">
        <w:rPr>
          <w:sz w:val="28"/>
          <w:szCs w:val="28"/>
        </w:rPr>
        <w:t>В данном разделе курсового проекта проводится анализ основных экономических показателей, характеризующих отрасль.</w:t>
      </w:r>
    </w:p>
    <w:p w:rsidR="00BC6DEC" w:rsidRDefault="00BC6DEC"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Таблица 2</w:t>
      </w:r>
    </w:p>
    <w:p w:rsidR="008D333C" w:rsidRPr="00BC6DEC" w:rsidRDefault="008D333C" w:rsidP="00BC6DEC">
      <w:pPr>
        <w:widowControl w:val="0"/>
        <w:spacing w:line="360" w:lineRule="auto"/>
        <w:ind w:firstLine="709"/>
        <w:jc w:val="both"/>
        <w:rPr>
          <w:sz w:val="28"/>
          <w:szCs w:val="28"/>
        </w:rPr>
      </w:pPr>
      <w:r w:rsidRPr="00BC6DEC">
        <w:rPr>
          <w:sz w:val="28"/>
          <w:szCs w:val="28"/>
        </w:rPr>
        <w:t>Показатели динамики отрасли</w:t>
      </w:r>
    </w:p>
    <w:tbl>
      <w:tblPr>
        <w:tblpPr w:leftFromText="180" w:rightFromText="180" w:vertAnchor="page" w:horzAnchor="margin" w:tblpY="8201"/>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10"/>
        <w:gridCol w:w="1720"/>
        <w:gridCol w:w="1980"/>
        <w:gridCol w:w="900"/>
        <w:gridCol w:w="1800"/>
        <w:gridCol w:w="1860"/>
      </w:tblGrid>
      <w:tr w:rsidR="008D333C" w:rsidRPr="00BC6DEC" w:rsidTr="00BC6DEC">
        <w:trPr>
          <w:trHeight w:val="742"/>
        </w:trPr>
        <w:tc>
          <w:tcPr>
            <w:tcW w:w="131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Год</w:t>
            </w:r>
          </w:p>
        </w:tc>
        <w:tc>
          <w:tcPr>
            <w:tcW w:w="172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Размер рынка в ценах соотв. года</w:t>
            </w:r>
          </w:p>
        </w:tc>
        <w:tc>
          <w:tcPr>
            <w:tcW w:w="198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Размер рынка в ценах 2009 г., тыс.р.</w:t>
            </w:r>
          </w:p>
        </w:tc>
        <w:tc>
          <w:tcPr>
            <w:tcW w:w="90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Темп роста рынка</w:t>
            </w:r>
          </w:p>
        </w:tc>
        <w:tc>
          <w:tcPr>
            <w:tcW w:w="180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Коэффициент динамики темпов роста</w:t>
            </w:r>
          </w:p>
        </w:tc>
        <w:tc>
          <w:tcPr>
            <w:tcW w:w="186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Стадия жизненного цикла</w:t>
            </w:r>
          </w:p>
        </w:tc>
      </w:tr>
      <w:tr w:rsidR="008D333C" w:rsidRPr="00BC6DEC" w:rsidTr="00BC6DEC">
        <w:trPr>
          <w:trHeight w:val="247"/>
        </w:trPr>
        <w:tc>
          <w:tcPr>
            <w:tcW w:w="131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2007</w:t>
            </w:r>
          </w:p>
        </w:tc>
        <w:tc>
          <w:tcPr>
            <w:tcW w:w="172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781023</w:t>
            </w:r>
          </w:p>
        </w:tc>
        <w:tc>
          <w:tcPr>
            <w:tcW w:w="198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861077,86</w:t>
            </w:r>
          </w:p>
        </w:tc>
        <w:tc>
          <w:tcPr>
            <w:tcW w:w="90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w:t>
            </w:r>
          </w:p>
        </w:tc>
        <w:tc>
          <w:tcPr>
            <w:tcW w:w="180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w:t>
            </w:r>
          </w:p>
        </w:tc>
        <w:tc>
          <w:tcPr>
            <w:tcW w:w="186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w:t>
            </w:r>
          </w:p>
        </w:tc>
      </w:tr>
      <w:tr w:rsidR="008D333C" w:rsidRPr="00BC6DEC" w:rsidTr="00BC6DEC">
        <w:trPr>
          <w:trHeight w:val="152"/>
        </w:trPr>
        <w:tc>
          <w:tcPr>
            <w:tcW w:w="131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2008</w:t>
            </w:r>
          </w:p>
        </w:tc>
        <w:tc>
          <w:tcPr>
            <w:tcW w:w="172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1041494</w:t>
            </w:r>
          </w:p>
        </w:tc>
        <w:tc>
          <w:tcPr>
            <w:tcW w:w="198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1093568,70</w:t>
            </w:r>
          </w:p>
        </w:tc>
        <w:tc>
          <w:tcPr>
            <w:tcW w:w="90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1,270</w:t>
            </w:r>
          </w:p>
        </w:tc>
        <w:tc>
          <w:tcPr>
            <w:tcW w:w="180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w:t>
            </w:r>
          </w:p>
        </w:tc>
        <w:tc>
          <w:tcPr>
            <w:tcW w:w="186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Развертывание</w:t>
            </w:r>
          </w:p>
        </w:tc>
      </w:tr>
      <w:tr w:rsidR="008D333C" w:rsidRPr="00BC6DEC" w:rsidTr="00BC6DEC">
        <w:trPr>
          <w:trHeight w:val="383"/>
        </w:trPr>
        <w:tc>
          <w:tcPr>
            <w:tcW w:w="131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2009</w:t>
            </w:r>
          </w:p>
        </w:tc>
        <w:tc>
          <w:tcPr>
            <w:tcW w:w="172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1290411</w:t>
            </w:r>
          </w:p>
        </w:tc>
        <w:tc>
          <w:tcPr>
            <w:tcW w:w="198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1290411</w:t>
            </w:r>
          </w:p>
        </w:tc>
        <w:tc>
          <w:tcPr>
            <w:tcW w:w="90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1,180</w:t>
            </w:r>
          </w:p>
        </w:tc>
        <w:tc>
          <w:tcPr>
            <w:tcW w:w="180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0,929</w:t>
            </w:r>
          </w:p>
        </w:tc>
        <w:tc>
          <w:tcPr>
            <w:tcW w:w="186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Развертывание</w:t>
            </w:r>
          </w:p>
        </w:tc>
      </w:tr>
      <w:tr w:rsidR="008D333C" w:rsidRPr="00BC6DEC" w:rsidTr="00BC6DEC">
        <w:trPr>
          <w:trHeight w:val="1236"/>
        </w:trPr>
        <w:tc>
          <w:tcPr>
            <w:tcW w:w="131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2010 (прогноз)</w:t>
            </w:r>
          </w:p>
        </w:tc>
        <w:tc>
          <w:tcPr>
            <w:tcW w:w="172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Прогноз - 533 квартиры, средняя цена квартиры 2800 тыс.р.</w:t>
            </w:r>
          </w:p>
        </w:tc>
        <w:tc>
          <w:tcPr>
            <w:tcW w:w="198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1492400</w:t>
            </w:r>
          </w:p>
        </w:tc>
        <w:tc>
          <w:tcPr>
            <w:tcW w:w="90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1,157</w:t>
            </w:r>
          </w:p>
        </w:tc>
        <w:tc>
          <w:tcPr>
            <w:tcW w:w="180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0,98</w:t>
            </w:r>
          </w:p>
        </w:tc>
        <w:tc>
          <w:tcPr>
            <w:tcW w:w="1860" w:type="dxa"/>
          </w:tcPr>
          <w:p w:rsidR="008D333C" w:rsidRPr="00BC6DEC" w:rsidRDefault="008D333C" w:rsidP="00BC6DEC">
            <w:pPr>
              <w:widowControl w:val="0"/>
              <w:autoSpaceDE w:val="0"/>
              <w:autoSpaceDN w:val="0"/>
              <w:adjustRightInd w:val="0"/>
              <w:spacing w:line="360" w:lineRule="auto"/>
              <w:jc w:val="both"/>
              <w:rPr>
                <w:sz w:val="20"/>
                <w:szCs w:val="20"/>
              </w:rPr>
            </w:pPr>
            <w:r w:rsidRPr="00BC6DEC">
              <w:rPr>
                <w:sz w:val="20"/>
                <w:szCs w:val="20"/>
              </w:rPr>
              <w:t>Развертывание</w:t>
            </w:r>
          </w:p>
        </w:tc>
      </w:tr>
    </w:tbl>
    <w:p w:rsidR="00BC6DEC" w:rsidRDefault="00BC6DEC"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Портрет покупателя элитной квартиры</w:t>
      </w:r>
    </w:p>
    <w:p w:rsidR="008D333C" w:rsidRPr="00BC6DEC" w:rsidRDefault="008D333C" w:rsidP="00BC6DEC">
      <w:pPr>
        <w:widowControl w:val="0"/>
        <w:spacing w:line="360" w:lineRule="auto"/>
        <w:ind w:firstLine="709"/>
        <w:jc w:val="both"/>
        <w:rPr>
          <w:sz w:val="28"/>
          <w:szCs w:val="28"/>
        </w:rPr>
      </w:pPr>
      <w:r w:rsidRPr="00BC6DEC">
        <w:rPr>
          <w:sz w:val="28"/>
          <w:szCs w:val="28"/>
        </w:rPr>
        <w:t>Мужчина в зрелом возрасте – от 35 до 55 лет, это топ-менеджер российской или международной компании, предприниматель или владелец собственного бизнеса, в его семье есть ребенок или два. Покупатель элитного жилья - образованный активный человек, умеющий принимать риск и нести ответственность за свои поступки и за других людей.</w:t>
      </w:r>
    </w:p>
    <w:p w:rsidR="008D333C" w:rsidRPr="00BC6DEC" w:rsidRDefault="008D333C" w:rsidP="00BC6DEC">
      <w:pPr>
        <w:widowControl w:val="0"/>
        <w:spacing w:line="360" w:lineRule="auto"/>
        <w:ind w:firstLine="709"/>
        <w:jc w:val="both"/>
        <w:rPr>
          <w:sz w:val="28"/>
          <w:szCs w:val="28"/>
        </w:rPr>
      </w:pPr>
      <w:r w:rsidRPr="00BC6DEC">
        <w:rPr>
          <w:sz w:val="28"/>
          <w:szCs w:val="28"/>
        </w:rPr>
        <w:t>После расчета показателей определяем стадию жизненного цикла.</w:t>
      </w:r>
    </w:p>
    <w:p w:rsidR="008D333C" w:rsidRPr="00BC6DEC" w:rsidRDefault="008D333C" w:rsidP="00BC6DEC">
      <w:pPr>
        <w:widowControl w:val="0"/>
        <w:spacing w:line="360" w:lineRule="auto"/>
        <w:ind w:firstLine="709"/>
        <w:jc w:val="both"/>
        <w:rPr>
          <w:sz w:val="28"/>
          <w:szCs w:val="28"/>
        </w:rPr>
      </w:pPr>
      <w:r w:rsidRPr="00BC6DEC">
        <w:rPr>
          <w:sz w:val="28"/>
          <w:szCs w:val="28"/>
        </w:rPr>
        <w:lastRenderedPageBreak/>
        <w:t>Анализируя темп роста рынка и коэффициент динамики темпов роста можно сделать вывод о том, что отрасль находится на стадии развертывания. Темпы роста рынка замедляются, но остаются высокими и превышают темп роста ВНП (1,08), коэффициент динамики меньше единицы.</w:t>
      </w:r>
    </w:p>
    <w:p w:rsidR="008D333C" w:rsidRPr="00BC6DEC" w:rsidRDefault="008D333C" w:rsidP="00BC6DEC">
      <w:pPr>
        <w:widowControl w:val="0"/>
        <w:spacing w:line="360" w:lineRule="auto"/>
        <w:ind w:firstLine="709"/>
        <w:jc w:val="both"/>
        <w:rPr>
          <w:sz w:val="28"/>
          <w:szCs w:val="28"/>
        </w:rPr>
      </w:pPr>
      <w:r w:rsidRPr="00BC6DEC">
        <w:rPr>
          <w:sz w:val="28"/>
          <w:szCs w:val="28"/>
        </w:rPr>
        <w:t>В конце этой стадии происходит первичный раздел рынка. Пока темпы роста рынка еще высоки, имеется неудовлетворенный спрос, конкурент может улучшить свое положение, увеличить долю на рынке за счет прироста потребителей. По мере замедления темпов роста таких возможностей становится все меньше.</w:t>
      </w:r>
    </w:p>
    <w:p w:rsidR="008D333C" w:rsidRPr="00BC6DEC" w:rsidRDefault="008D333C" w:rsidP="00BC6DEC">
      <w:pPr>
        <w:widowControl w:val="0"/>
        <w:spacing w:line="360" w:lineRule="auto"/>
        <w:ind w:firstLine="709"/>
        <w:jc w:val="both"/>
        <w:rPr>
          <w:sz w:val="28"/>
          <w:szCs w:val="28"/>
        </w:rPr>
      </w:pPr>
      <w:r w:rsidRPr="00BC6DEC">
        <w:rPr>
          <w:sz w:val="28"/>
          <w:szCs w:val="28"/>
        </w:rPr>
        <w:t>Осознавая этот факт, конкуренты стремятся занять максимально выгодное положение на стадии развертывания, что приводит к усилению конкуренции и появлению новых сегментов рынка. Это связано со стремлением производителей охватить максимальное число потенциальных клиентов, предъявляющих специфические требования к товару.</w:t>
      </w:r>
    </w:p>
    <w:p w:rsidR="008D333C" w:rsidRPr="00BC6DEC" w:rsidRDefault="008D333C" w:rsidP="00BC6DEC">
      <w:pPr>
        <w:widowControl w:val="0"/>
        <w:spacing w:line="360" w:lineRule="auto"/>
        <w:ind w:firstLine="709"/>
        <w:jc w:val="both"/>
        <w:rPr>
          <w:sz w:val="28"/>
          <w:szCs w:val="28"/>
        </w:rPr>
      </w:pPr>
      <w:r w:rsidRPr="00BC6DEC">
        <w:rPr>
          <w:sz w:val="28"/>
          <w:szCs w:val="28"/>
        </w:rPr>
        <w:t>Для оценки перспектив рынка необходимо проанализировать потенциал спроса.</w:t>
      </w:r>
    </w:p>
    <w:p w:rsidR="008D333C" w:rsidRPr="00BC6DEC" w:rsidRDefault="008D333C" w:rsidP="00BC6DEC">
      <w:pPr>
        <w:widowControl w:val="0"/>
        <w:spacing w:line="360" w:lineRule="auto"/>
        <w:ind w:firstLine="709"/>
        <w:jc w:val="both"/>
        <w:rPr>
          <w:sz w:val="28"/>
          <w:szCs w:val="28"/>
        </w:rPr>
      </w:pPr>
      <w:r w:rsidRPr="00BC6DEC">
        <w:rPr>
          <w:sz w:val="28"/>
          <w:szCs w:val="28"/>
        </w:rPr>
        <w:t>Для оценки величины потенциала спроса необходимо найти соотношение потенциала спроса и прогноза спроса на будущий год.</w:t>
      </w:r>
    </w:p>
    <w:p w:rsidR="008D333C" w:rsidRPr="00BC6DEC" w:rsidRDefault="008D333C" w:rsidP="00BC6DEC">
      <w:pPr>
        <w:widowControl w:val="0"/>
        <w:spacing w:line="360" w:lineRule="auto"/>
        <w:ind w:firstLine="709"/>
        <w:jc w:val="both"/>
        <w:rPr>
          <w:sz w:val="28"/>
          <w:szCs w:val="28"/>
        </w:rPr>
      </w:pPr>
      <w:r w:rsidRPr="00BC6DEC">
        <w:rPr>
          <w:sz w:val="28"/>
          <w:szCs w:val="28"/>
        </w:rPr>
        <w:t>На стадии развертывания соотношение необходимо корректировать с учетом прогнозного темпа роста (разделив его на темп роста рынка).</w:t>
      </w:r>
    </w:p>
    <w:p w:rsidR="00BC6DEC" w:rsidRDefault="00BC6DEC" w:rsidP="00BC6DEC">
      <w:pPr>
        <w:widowControl w:val="0"/>
        <w:spacing w:line="360" w:lineRule="auto"/>
        <w:ind w:firstLine="709"/>
        <w:jc w:val="both"/>
        <w:rPr>
          <w:sz w:val="28"/>
          <w:szCs w:val="28"/>
        </w:rPr>
      </w:pPr>
    </w:p>
    <w:p w:rsidR="008D333C" w:rsidRPr="00BC6DEC" w:rsidRDefault="00B97444" w:rsidP="00BC6DEC">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39pt">
            <v:imagedata r:id="rId7" o:title=""/>
          </v:shape>
        </w:pict>
      </w:r>
    </w:p>
    <w:p w:rsidR="00BC6DEC" w:rsidRDefault="00BC6DEC"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В нашем случае рынок находится на стадии развертывания и полученное соотношение необходимо скорректировать с учетом прогнозного темпа роста – 8,73/1,157=7,55. Срок существования отрасли до стадии сокращения составляет более 7 лет. Следовательно, анализируемый рынок имеет хорошие перспективы.</w:t>
      </w:r>
    </w:p>
    <w:p w:rsidR="008D333C" w:rsidRPr="00BC6DEC" w:rsidRDefault="008D333C" w:rsidP="00BC6DEC">
      <w:pPr>
        <w:widowControl w:val="0"/>
        <w:spacing w:line="360" w:lineRule="auto"/>
        <w:ind w:firstLine="709"/>
        <w:jc w:val="both"/>
        <w:rPr>
          <w:sz w:val="28"/>
          <w:szCs w:val="28"/>
        </w:rPr>
      </w:pPr>
      <w:r w:rsidRPr="00BC6DEC">
        <w:rPr>
          <w:sz w:val="28"/>
          <w:szCs w:val="28"/>
        </w:rPr>
        <w:t xml:space="preserve">В период с 2007 года по 2009 можно отметить положительную </w:t>
      </w:r>
      <w:r w:rsidRPr="00BC6DEC">
        <w:rPr>
          <w:sz w:val="28"/>
          <w:szCs w:val="28"/>
        </w:rPr>
        <w:lastRenderedPageBreak/>
        <w:t>динамику среднеотраслевой рентабельности. Так в 2007 году среднеотраслевая рентабельность продукции составила 9%, в 2008 году – 25%, в 2009 году – 30%. Увеличение числа конкурентов на рынке и высокая ценовая эластичность спроса указывают на усиление ценовой конкуренции, происходит снижении средних цен на 600 руб. за 1 кв. м. Однако, при снижении цен рентабельность растет, что свидетельствует о снижении издержек. Снижение издержек на стадии развертывания обусловлено действием эффекта масштаба и технологическими изменениями, которые происходят в отрасли.</w:t>
      </w:r>
    </w:p>
    <w:p w:rsidR="008D333C" w:rsidRPr="00BC6DEC" w:rsidRDefault="008D333C" w:rsidP="00BC6DEC">
      <w:pPr>
        <w:widowControl w:val="0"/>
        <w:spacing w:line="360" w:lineRule="auto"/>
        <w:ind w:firstLine="709"/>
        <w:jc w:val="both"/>
        <w:rPr>
          <w:sz w:val="28"/>
          <w:szCs w:val="28"/>
        </w:rPr>
      </w:pPr>
      <w:r w:rsidRPr="00BC6DEC">
        <w:rPr>
          <w:sz w:val="28"/>
          <w:szCs w:val="28"/>
        </w:rPr>
        <w:t>Для оценки текущего уровня рентабельности сравним его со среднерегиональной рентабельностью. В нашем случае среднеотраслевая рентабельность отрасли (30%) превышает среднерегиональную рентабельность (26%), что свидетельствует о привлекательности данной отрасли для бизнеса и может привести к приходу на рынок новых игроков.</w:t>
      </w:r>
    </w:p>
    <w:p w:rsidR="008D333C" w:rsidRPr="00BC6DEC" w:rsidRDefault="008D333C" w:rsidP="00BC6DEC">
      <w:pPr>
        <w:widowControl w:val="0"/>
        <w:spacing w:line="360" w:lineRule="auto"/>
        <w:ind w:firstLine="709"/>
        <w:jc w:val="both"/>
        <w:rPr>
          <w:sz w:val="28"/>
          <w:szCs w:val="28"/>
        </w:rPr>
      </w:pPr>
      <w:r w:rsidRPr="00BC6DEC">
        <w:rPr>
          <w:sz w:val="28"/>
          <w:szCs w:val="28"/>
        </w:rPr>
        <w:t>Разброс рентабельности конкурентов указывает на максимальное отличие их рентабельности. Среднеотраслевая рентабельность равна 30%, разброс – 2%. Следовательно, рентабельность отдельных предприятий-конкурентов колеблется от 28% до 32%. Значительным считается разброс рентабельности более 30% от среднего уровня. В нашем случае разброс рентабельности равен 2/30=7% - разброс невелик. Малый разброс рентабельности указывает на незначительные отличия рентабельности в отдельных сегментах. В таком случае невысока вероятность по перепозиционированию конкурентов.</w:t>
      </w:r>
    </w:p>
    <w:p w:rsidR="008D333C" w:rsidRPr="00BC6DEC" w:rsidRDefault="008D333C" w:rsidP="00BC6DEC">
      <w:pPr>
        <w:widowControl w:val="0"/>
        <w:spacing w:line="360" w:lineRule="auto"/>
        <w:ind w:firstLine="709"/>
        <w:jc w:val="both"/>
        <w:rPr>
          <w:sz w:val="28"/>
          <w:szCs w:val="28"/>
        </w:rPr>
      </w:pPr>
      <w:r w:rsidRPr="00BC6DEC">
        <w:rPr>
          <w:sz w:val="28"/>
          <w:szCs w:val="28"/>
        </w:rPr>
        <w:t>Средняя доля субподряда в общем объеме работ составляет 10%. Для строительства элитного жилья нормальным уровнем субподряда считается доля до 40% в общем объеме работ. Низкий уровень субподряда, возможно, связан с тем, что существующие субподрядчики не способны обеспечить необходимый уровень качества работ и средняя загруженность производственных мощностей находится на низком уровне.</w:t>
      </w:r>
    </w:p>
    <w:p w:rsidR="008D333C" w:rsidRPr="00BC6DEC" w:rsidRDefault="008D333C" w:rsidP="00BC6DEC">
      <w:pPr>
        <w:widowControl w:val="0"/>
        <w:spacing w:line="360" w:lineRule="auto"/>
        <w:ind w:firstLine="709"/>
        <w:jc w:val="both"/>
        <w:rPr>
          <w:sz w:val="28"/>
          <w:szCs w:val="28"/>
        </w:rPr>
      </w:pPr>
      <w:r w:rsidRPr="00BC6DEC">
        <w:rPr>
          <w:sz w:val="28"/>
          <w:szCs w:val="28"/>
        </w:rPr>
        <w:t xml:space="preserve">Средняя доля продукции подсобных производств в материальных </w:t>
      </w:r>
      <w:r w:rsidRPr="00BC6DEC">
        <w:rPr>
          <w:sz w:val="28"/>
          <w:szCs w:val="28"/>
        </w:rPr>
        <w:lastRenderedPageBreak/>
        <w:t>затратах в отрасли равна 0%. Отсутствие вертикальной интеграции объясняется конкуренцией поставщиков, так как индекс Херфиндаля – Хиршмана рынка основного материала равен 805.</w:t>
      </w:r>
    </w:p>
    <w:p w:rsidR="008D333C" w:rsidRPr="00BC6DEC" w:rsidRDefault="008D333C" w:rsidP="00BC6DEC">
      <w:pPr>
        <w:widowControl w:val="0"/>
        <w:spacing w:line="360" w:lineRule="auto"/>
        <w:ind w:firstLine="709"/>
        <w:jc w:val="both"/>
        <w:rPr>
          <w:sz w:val="28"/>
          <w:szCs w:val="28"/>
        </w:rPr>
      </w:pPr>
      <w:r w:rsidRPr="00BC6DEC">
        <w:rPr>
          <w:sz w:val="28"/>
          <w:szCs w:val="28"/>
        </w:rPr>
        <w:t xml:space="preserve">Средняя загруженность производственной мощности определяется как отношение размера рынка к суммарной производственной мощности всех конкурентов. Нормальным уровнем можно считать 80-90%. </w:t>
      </w:r>
    </w:p>
    <w:p w:rsidR="008D333C" w:rsidRPr="00BC6DEC" w:rsidRDefault="008D333C" w:rsidP="00BC6DEC">
      <w:pPr>
        <w:widowControl w:val="0"/>
        <w:spacing w:line="360" w:lineRule="auto"/>
        <w:ind w:firstLine="709"/>
        <w:jc w:val="both"/>
        <w:rPr>
          <w:sz w:val="28"/>
          <w:szCs w:val="28"/>
        </w:rPr>
      </w:pPr>
      <w:r w:rsidRPr="00BC6DEC">
        <w:rPr>
          <w:sz w:val="28"/>
          <w:szCs w:val="28"/>
        </w:rPr>
        <w:t>Средняя загруженность производственных мощностей равна 66%. Загруженность мощностей ниже нормы. Пониженный уровень загруженности мощностей на стадии развертывания связан с наличием резерва производственной мощности, который будет использован в ближайшее время вследствие дальнейшего роста рынка.</w:t>
      </w:r>
    </w:p>
    <w:p w:rsidR="008D333C" w:rsidRPr="00BC6DEC" w:rsidRDefault="008D333C" w:rsidP="00BC6DEC">
      <w:pPr>
        <w:widowControl w:val="0"/>
        <w:spacing w:line="360" w:lineRule="auto"/>
        <w:ind w:firstLine="709"/>
        <w:jc w:val="both"/>
        <w:rPr>
          <w:sz w:val="28"/>
          <w:szCs w:val="28"/>
        </w:rPr>
      </w:pPr>
      <w:r w:rsidRPr="00BC6DEC">
        <w:rPr>
          <w:sz w:val="28"/>
          <w:szCs w:val="28"/>
        </w:rPr>
        <w:t>Высокая ценовая эластичность спроса указывает на то, что на рынке вероятен ценовой характер конкуренции. При высокой ценовой эластичности спроса актуальна политика минимизации издержек и цен.</w:t>
      </w:r>
    </w:p>
    <w:p w:rsidR="008D333C" w:rsidRPr="00BC6DEC" w:rsidRDefault="008D333C" w:rsidP="00BC6DEC">
      <w:pPr>
        <w:widowControl w:val="0"/>
        <w:spacing w:line="360" w:lineRule="auto"/>
        <w:ind w:firstLine="709"/>
        <w:jc w:val="both"/>
        <w:rPr>
          <w:sz w:val="28"/>
          <w:szCs w:val="28"/>
        </w:rPr>
      </w:pPr>
      <w:r w:rsidRPr="00BC6DEC">
        <w:rPr>
          <w:sz w:val="28"/>
          <w:szCs w:val="28"/>
        </w:rPr>
        <w:t>Анализ числа конкурентов, сегментов и индекса Херфиндаля – Хиршмана приведен в табл. 3.</w:t>
      </w:r>
    </w:p>
    <w:p w:rsidR="00BC6DEC" w:rsidRDefault="00BC6DEC"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Таблица 3</w:t>
      </w:r>
    </w:p>
    <w:p w:rsidR="008D333C" w:rsidRPr="00BC6DEC" w:rsidRDefault="008D333C" w:rsidP="00BC6DEC">
      <w:pPr>
        <w:widowControl w:val="0"/>
        <w:spacing w:line="360" w:lineRule="auto"/>
        <w:ind w:firstLine="709"/>
        <w:jc w:val="both"/>
        <w:rPr>
          <w:sz w:val="28"/>
          <w:szCs w:val="28"/>
        </w:rPr>
      </w:pPr>
      <w:r w:rsidRPr="00BC6DEC">
        <w:rPr>
          <w:sz w:val="28"/>
          <w:szCs w:val="28"/>
        </w:rPr>
        <w:t>Анализ показателей структуры рынка</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1632"/>
        <w:gridCol w:w="1204"/>
        <w:gridCol w:w="900"/>
        <w:gridCol w:w="1080"/>
        <w:gridCol w:w="1620"/>
        <w:gridCol w:w="2160"/>
      </w:tblGrid>
      <w:tr w:rsidR="008D333C" w:rsidRPr="000F5027" w:rsidTr="000F5027">
        <w:tc>
          <w:tcPr>
            <w:tcW w:w="816" w:type="dxa"/>
            <w:vAlign w:val="center"/>
          </w:tcPr>
          <w:p w:rsidR="008D333C" w:rsidRPr="000F5027" w:rsidRDefault="008D333C" w:rsidP="00BC6DEC">
            <w:pPr>
              <w:widowControl w:val="0"/>
              <w:spacing w:line="360" w:lineRule="auto"/>
              <w:jc w:val="both"/>
              <w:rPr>
                <w:sz w:val="20"/>
                <w:szCs w:val="20"/>
              </w:rPr>
            </w:pPr>
            <w:r w:rsidRPr="000F5027">
              <w:rPr>
                <w:sz w:val="20"/>
                <w:szCs w:val="20"/>
              </w:rPr>
              <w:t>Год</w:t>
            </w:r>
          </w:p>
        </w:tc>
        <w:tc>
          <w:tcPr>
            <w:tcW w:w="1632" w:type="dxa"/>
            <w:vAlign w:val="center"/>
          </w:tcPr>
          <w:p w:rsidR="008D333C" w:rsidRPr="000F5027" w:rsidRDefault="008D333C" w:rsidP="00BC6DEC">
            <w:pPr>
              <w:widowControl w:val="0"/>
              <w:spacing w:line="360" w:lineRule="auto"/>
              <w:jc w:val="both"/>
              <w:rPr>
                <w:sz w:val="20"/>
                <w:szCs w:val="20"/>
              </w:rPr>
            </w:pPr>
            <w:r w:rsidRPr="000F5027">
              <w:rPr>
                <w:sz w:val="20"/>
                <w:szCs w:val="20"/>
              </w:rPr>
              <w:t>Число конкурентов</w:t>
            </w:r>
          </w:p>
        </w:tc>
        <w:tc>
          <w:tcPr>
            <w:tcW w:w="1204" w:type="dxa"/>
            <w:vAlign w:val="center"/>
          </w:tcPr>
          <w:p w:rsidR="008D333C" w:rsidRPr="000F5027" w:rsidRDefault="008D333C" w:rsidP="00BC6DEC">
            <w:pPr>
              <w:widowControl w:val="0"/>
              <w:spacing w:line="360" w:lineRule="auto"/>
              <w:jc w:val="both"/>
              <w:rPr>
                <w:sz w:val="20"/>
                <w:szCs w:val="20"/>
              </w:rPr>
            </w:pPr>
            <w:r w:rsidRPr="000F5027">
              <w:rPr>
                <w:sz w:val="20"/>
                <w:szCs w:val="20"/>
              </w:rPr>
              <w:t>Число сегментов</w:t>
            </w:r>
          </w:p>
        </w:tc>
        <w:tc>
          <w:tcPr>
            <w:tcW w:w="900" w:type="dxa"/>
            <w:vAlign w:val="center"/>
          </w:tcPr>
          <w:p w:rsidR="008D333C" w:rsidRPr="000F5027" w:rsidRDefault="008D333C" w:rsidP="00BC6DEC">
            <w:pPr>
              <w:widowControl w:val="0"/>
              <w:spacing w:line="360" w:lineRule="auto"/>
              <w:jc w:val="both"/>
              <w:rPr>
                <w:sz w:val="20"/>
                <w:szCs w:val="20"/>
              </w:rPr>
            </w:pPr>
            <w:r w:rsidRPr="000F5027">
              <w:rPr>
                <w:sz w:val="20"/>
                <w:szCs w:val="20"/>
              </w:rPr>
              <w:t>ИХХ</w:t>
            </w:r>
          </w:p>
        </w:tc>
        <w:tc>
          <w:tcPr>
            <w:tcW w:w="1080" w:type="dxa"/>
            <w:vAlign w:val="center"/>
          </w:tcPr>
          <w:p w:rsidR="008D333C" w:rsidRPr="000F5027" w:rsidRDefault="008D333C" w:rsidP="00BC6DEC">
            <w:pPr>
              <w:widowControl w:val="0"/>
              <w:spacing w:line="360" w:lineRule="auto"/>
              <w:jc w:val="both"/>
              <w:rPr>
                <w:sz w:val="20"/>
                <w:szCs w:val="20"/>
              </w:rPr>
            </w:pPr>
            <w:r w:rsidRPr="000F5027">
              <w:rPr>
                <w:sz w:val="20"/>
                <w:szCs w:val="20"/>
              </w:rPr>
              <w:t>ИХХ</w:t>
            </w:r>
            <w:r w:rsidRPr="000F5027">
              <w:rPr>
                <w:sz w:val="20"/>
                <w:szCs w:val="20"/>
                <w:lang w:val="en-US"/>
              </w:rPr>
              <w:t>min</w:t>
            </w:r>
          </w:p>
        </w:tc>
        <w:tc>
          <w:tcPr>
            <w:tcW w:w="1620" w:type="dxa"/>
            <w:vAlign w:val="center"/>
          </w:tcPr>
          <w:p w:rsidR="008D333C" w:rsidRPr="000F5027" w:rsidRDefault="008D333C" w:rsidP="00BC6DEC">
            <w:pPr>
              <w:widowControl w:val="0"/>
              <w:spacing w:line="360" w:lineRule="auto"/>
              <w:jc w:val="both"/>
              <w:rPr>
                <w:sz w:val="20"/>
                <w:szCs w:val="20"/>
              </w:rPr>
            </w:pPr>
            <w:r w:rsidRPr="000F5027">
              <w:rPr>
                <w:sz w:val="20"/>
                <w:szCs w:val="20"/>
              </w:rPr>
              <w:t>Соотношение числа конкурентов и сегментов</w:t>
            </w:r>
          </w:p>
        </w:tc>
        <w:tc>
          <w:tcPr>
            <w:tcW w:w="2160" w:type="dxa"/>
            <w:vAlign w:val="center"/>
          </w:tcPr>
          <w:p w:rsidR="008D333C" w:rsidRPr="000F5027" w:rsidRDefault="008D333C" w:rsidP="00BC6DEC">
            <w:pPr>
              <w:widowControl w:val="0"/>
              <w:spacing w:line="360" w:lineRule="auto"/>
              <w:jc w:val="both"/>
              <w:rPr>
                <w:sz w:val="20"/>
                <w:szCs w:val="20"/>
              </w:rPr>
            </w:pPr>
            <w:r w:rsidRPr="000F5027">
              <w:rPr>
                <w:sz w:val="20"/>
                <w:szCs w:val="20"/>
              </w:rPr>
              <w:t>Характеристика отрасли</w:t>
            </w:r>
          </w:p>
        </w:tc>
      </w:tr>
      <w:tr w:rsidR="008D333C" w:rsidRPr="000F5027" w:rsidTr="000F5027">
        <w:tc>
          <w:tcPr>
            <w:tcW w:w="816" w:type="dxa"/>
            <w:vAlign w:val="center"/>
          </w:tcPr>
          <w:p w:rsidR="008D333C" w:rsidRPr="000F5027" w:rsidRDefault="008D333C" w:rsidP="00BC6DEC">
            <w:pPr>
              <w:widowControl w:val="0"/>
              <w:spacing w:line="360" w:lineRule="auto"/>
              <w:jc w:val="both"/>
              <w:rPr>
                <w:sz w:val="20"/>
                <w:szCs w:val="20"/>
              </w:rPr>
            </w:pPr>
            <w:r w:rsidRPr="000F5027">
              <w:rPr>
                <w:sz w:val="20"/>
                <w:szCs w:val="20"/>
              </w:rPr>
              <w:t>2007</w:t>
            </w:r>
          </w:p>
        </w:tc>
        <w:tc>
          <w:tcPr>
            <w:tcW w:w="1632" w:type="dxa"/>
            <w:vAlign w:val="center"/>
          </w:tcPr>
          <w:p w:rsidR="008D333C" w:rsidRPr="000F5027" w:rsidRDefault="008D333C" w:rsidP="00BC6DEC">
            <w:pPr>
              <w:widowControl w:val="0"/>
              <w:spacing w:line="360" w:lineRule="auto"/>
              <w:jc w:val="both"/>
              <w:rPr>
                <w:sz w:val="20"/>
                <w:szCs w:val="20"/>
              </w:rPr>
            </w:pPr>
            <w:r w:rsidRPr="000F5027">
              <w:rPr>
                <w:sz w:val="20"/>
                <w:szCs w:val="20"/>
              </w:rPr>
              <w:t>7</w:t>
            </w:r>
          </w:p>
        </w:tc>
        <w:tc>
          <w:tcPr>
            <w:tcW w:w="1204" w:type="dxa"/>
            <w:vAlign w:val="center"/>
          </w:tcPr>
          <w:p w:rsidR="008D333C" w:rsidRPr="000F5027" w:rsidRDefault="008D333C" w:rsidP="00BC6DEC">
            <w:pPr>
              <w:widowControl w:val="0"/>
              <w:spacing w:line="360" w:lineRule="auto"/>
              <w:jc w:val="both"/>
              <w:rPr>
                <w:sz w:val="20"/>
                <w:szCs w:val="20"/>
              </w:rPr>
            </w:pPr>
            <w:r w:rsidRPr="000F5027">
              <w:rPr>
                <w:sz w:val="20"/>
                <w:szCs w:val="20"/>
              </w:rPr>
              <w:t>12</w:t>
            </w:r>
          </w:p>
        </w:tc>
        <w:tc>
          <w:tcPr>
            <w:tcW w:w="900" w:type="dxa"/>
            <w:vAlign w:val="center"/>
          </w:tcPr>
          <w:p w:rsidR="008D333C" w:rsidRPr="000F5027" w:rsidRDefault="008D333C" w:rsidP="00BC6DEC">
            <w:pPr>
              <w:widowControl w:val="0"/>
              <w:spacing w:line="360" w:lineRule="auto"/>
              <w:jc w:val="both"/>
              <w:rPr>
                <w:sz w:val="20"/>
                <w:szCs w:val="20"/>
              </w:rPr>
            </w:pPr>
            <w:r w:rsidRPr="000F5027">
              <w:rPr>
                <w:sz w:val="20"/>
                <w:szCs w:val="20"/>
              </w:rPr>
              <w:t>3360</w:t>
            </w:r>
          </w:p>
        </w:tc>
        <w:tc>
          <w:tcPr>
            <w:tcW w:w="1080" w:type="dxa"/>
            <w:vAlign w:val="center"/>
          </w:tcPr>
          <w:p w:rsidR="008D333C" w:rsidRPr="000F5027" w:rsidRDefault="008D333C" w:rsidP="00BC6DEC">
            <w:pPr>
              <w:widowControl w:val="0"/>
              <w:spacing w:line="360" w:lineRule="auto"/>
              <w:jc w:val="both"/>
              <w:rPr>
                <w:sz w:val="20"/>
                <w:szCs w:val="20"/>
              </w:rPr>
            </w:pPr>
            <w:r w:rsidRPr="000F5027">
              <w:rPr>
                <w:sz w:val="20"/>
                <w:szCs w:val="20"/>
              </w:rPr>
              <w:t>1429</w:t>
            </w:r>
          </w:p>
        </w:tc>
        <w:tc>
          <w:tcPr>
            <w:tcW w:w="1620" w:type="dxa"/>
            <w:vAlign w:val="center"/>
          </w:tcPr>
          <w:p w:rsidR="008D333C" w:rsidRPr="000F5027" w:rsidRDefault="008D333C" w:rsidP="00BC6DEC">
            <w:pPr>
              <w:widowControl w:val="0"/>
              <w:spacing w:line="360" w:lineRule="auto"/>
              <w:jc w:val="both"/>
              <w:rPr>
                <w:sz w:val="20"/>
                <w:szCs w:val="20"/>
              </w:rPr>
            </w:pPr>
            <w:r w:rsidRPr="000F5027">
              <w:rPr>
                <w:sz w:val="20"/>
                <w:szCs w:val="20"/>
              </w:rPr>
              <w:t>0,58</w:t>
            </w:r>
          </w:p>
        </w:tc>
        <w:tc>
          <w:tcPr>
            <w:tcW w:w="2160" w:type="dxa"/>
            <w:vAlign w:val="center"/>
          </w:tcPr>
          <w:p w:rsidR="008D333C" w:rsidRPr="000F5027" w:rsidRDefault="008D333C" w:rsidP="00BC6DEC">
            <w:pPr>
              <w:widowControl w:val="0"/>
              <w:spacing w:line="360" w:lineRule="auto"/>
              <w:jc w:val="both"/>
              <w:rPr>
                <w:sz w:val="20"/>
                <w:szCs w:val="20"/>
              </w:rPr>
            </w:pPr>
            <w:r w:rsidRPr="000F5027">
              <w:rPr>
                <w:sz w:val="20"/>
                <w:szCs w:val="20"/>
              </w:rPr>
              <w:t>Олигополия, доли на рынке распределены неравномерно, явно выделяются лидеры рынка, непрямой характер конкуренции.</w:t>
            </w:r>
          </w:p>
        </w:tc>
      </w:tr>
      <w:tr w:rsidR="008D333C" w:rsidRPr="000F5027" w:rsidTr="000F5027">
        <w:tc>
          <w:tcPr>
            <w:tcW w:w="816" w:type="dxa"/>
            <w:vAlign w:val="center"/>
          </w:tcPr>
          <w:p w:rsidR="008D333C" w:rsidRPr="000F5027" w:rsidRDefault="008D333C" w:rsidP="00BC6DEC">
            <w:pPr>
              <w:widowControl w:val="0"/>
              <w:spacing w:line="360" w:lineRule="auto"/>
              <w:jc w:val="both"/>
              <w:rPr>
                <w:sz w:val="20"/>
                <w:szCs w:val="20"/>
              </w:rPr>
            </w:pPr>
            <w:r w:rsidRPr="000F5027">
              <w:rPr>
                <w:sz w:val="20"/>
                <w:szCs w:val="20"/>
              </w:rPr>
              <w:t>2008</w:t>
            </w:r>
          </w:p>
        </w:tc>
        <w:tc>
          <w:tcPr>
            <w:tcW w:w="1632" w:type="dxa"/>
            <w:vAlign w:val="center"/>
          </w:tcPr>
          <w:p w:rsidR="008D333C" w:rsidRPr="000F5027" w:rsidRDefault="008D333C" w:rsidP="00BC6DEC">
            <w:pPr>
              <w:widowControl w:val="0"/>
              <w:spacing w:line="360" w:lineRule="auto"/>
              <w:jc w:val="both"/>
              <w:rPr>
                <w:sz w:val="20"/>
                <w:szCs w:val="20"/>
              </w:rPr>
            </w:pPr>
            <w:r w:rsidRPr="000F5027">
              <w:rPr>
                <w:sz w:val="20"/>
                <w:szCs w:val="20"/>
              </w:rPr>
              <w:t>7</w:t>
            </w:r>
          </w:p>
        </w:tc>
        <w:tc>
          <w:tcPr>
            <w:tcW w:w="1204" w:type="dxa"/>
            <w:vAlign w:val="center"/>
          </w:tcPr>
          <w:p w:rsidR="008D333C" w:rsidRPr="000F5027" w:rsidRDefault="008D333C" w:rsidP="00BC6DEC">
            <w:pPr>
              <w:widowControl w:val="0"/>
              <w:spacing w:line="360" w:lineRule="auto"/>
              <w:jc w:val="both"/>
              <w:rPr>
                <w:sz w:val="20"/>
                <w:szCs w:val="20"/>
              </w:rPr>
            </w:pPr>
            <w:r w:rsidRPr="000F5027">
              <w:rPr>
                <w:sz w:val="20"/>
                <w:szCs w:val="20"/>
              </w:rPr>
              <w:t>12</w:t>
            </w:r>
          </w:p>
        </w:tc>
        <w:tc>
          <w:tcPr>
            <w:tcW w:w="900" w:type="dxa"/>
            <w:vAlign w:val="center"/>
          </w:tcPr>
          <w:p w:rsidR="008D333C" w:rsidRPr="000F5027" w:rsidRDefault="008D333C" w:rsidP="00BC6DEC">
            <w:pPr>
              <w:widowControl w:val="0"/>
              <w:spacing w:line="360" w:lineRule="auto"/>
              <w:jc w:val="both"/>
              <w:rPr>
                <w:sz w:val="20"/>
                <w:szCs w:val="20"/>
              </w:rPr>
            </w:pPr>
            <w:r w:rsidRPr="000F5027">
              <w:rPr>
                <w:sz w:val="20"/>
                <w:szCs w:val="20"/>
              </w:rPr>
              <w:t>3779</w:t>
            </w:r>
          </w:p>
        </w:tc>
        <w:tc>
          <w:tcPr>
            <w:tcW w:w="1080" w:type="dxa"/>
            <w:vAlign w:val="center"/>
          </w:tcPr>
          <w:p w:rsidR="008D333C" w:rsidRPr="000F5027" w:rsidRDefault="008D333C" w:rsidP="00BC6DEC">
            <w:pPr>
              <w:widowControl w:val="0"/>
              <w:spacing w:line="360" w:lineRule="auto"/>
              <w:jc w:val="both"/>
              <w:rPr>
                <w:sz w:val="20"/>
                <w:szCs w:val="20"/>
              </w:rPr>
            </w:pPr>
            <w:r w:rsidRPr="000F5027">
              <w:rPr>
                <w:sz w:val="20"/>
                <w:szCs w:val="20"/>
              </w:rPr>
              <w:t>1429</w:t>
            </w:r>
          </w:p>
        </w:tc>
        <w:tc>
          <w:tcPr>
            <w:tcW w:w="1620" w:type="dxa"/>
            <w:vAlign w:val="center"/>
          </w:tcPr>
          <w:p w:rsidR="008D333C" w:rsidRPr="000F5027" w:rsidRDefault="008D333C" w:rsidP="00BC6DEC">
            <w:pPr>
              <w:widowControl w:val="0"/>
              <w:spacing w:line="360" w:lineRule="auto"/>
              <w:jc w:val="both"/>
              <w:rPr>
                <w:sz w:val="20"/>
                <w:szCs w:val="20"/>
              </w:rPr>
            </w:pPr>
            <w:r w:rsidRPr="000F5027">
              <w:rPr>
                <w:sz w:val="20"/>
                <w:szCs w:val="20"/>
              </w:rPr>
              <w:t>0,58</w:t>
            </w:r>
          </w:p>
        </w:tc>
        <w:tc>
          <w:tcPr>
            <w:tcW w:w="2160" w:type="dxa"/>
            <w:vAlign w:val="center"/>
          </w:tcPr>
          <w:p w:rsidR="008D333C" w:rsidRPr="000F5027" w:rsidRDefault="008D333C" w:rsidP="00BC6DEC">
            <w:pPr>
              <w:widowControl w:val="0"/>
              <w:spacing w:line="360" w:lineRule="auto"/>
              <w:jc w:val="both"/>
              <w:rPr>
                <w:sz w:val="20"/>
                <w:szCs w:val="20"/>
              </w:rPr>
            </w:pPr>
            <w:r w:rsidRPr="000F5027">
              <w:rPr>
                <w:sz w:val="20"/>
                <w:szCs w:val="20"/>
              </w:rPr>
              <w:t>Олигополия, рост доли лидера, непрямой характер конкуренции.</w:t>
            </w:r>
          </w:p>
        </w:tc>
      </w:tr>
      <w:tr w:rsidR="008D333C" w:rsidRPr="000F5027" w:rsidTr="000F5027">
        <w:tc>
          <w:tcPr>
            <w:tcW w:w="816" w:type="dxa"/>
            <w:vAlign w:val="center"/>
          </w:tcPr>
          <w:p w:rsidR="008D333C" w:rsidRPr="000F5027" w:rsidRDefault="008D333C" w:rsidP="00BC6DEC">
            <w:pPr>
              <w:widowControl w:val="0"/>
              <w:spacing w:line="360" w:lineRule="auto"/>
              <w:jc w:val="both"/>
              <w:rPr>
                <w:sz w:val="20"/>
                <w:szCs w:val="20"/>
              </w:rPr>
            </w:pPr>
            <w:r w:rsidRPr="000F5027">
              <w:rPr>
                <w:sz w:val="20"/>
                <w:szCs w:val="20"/>
              </w:rPr>
              <w:lastRenderedPageBreak/>
              <w:t>2009</w:t>
            </w:r>
          </w:p>
        </w:tc>
        <w:tc>
          <w:tcPr>
            <w:tcW w:w="1632" w:type="dxa"/>
            <w:vAlign w:val="center"/>
          </w:tcPr>
          <w:p w:rsidR="008D333C" w:rsidRPr="000F5027" w:rsidRDefault="008D333C" w:rsidP="00BC6DEC">
            <w:pPr>
              <w:widowControl w:val="0"/>
              <w:spacing w:line="360" w:lineRule="auto"/>
              <w:jc w:val="both"/>
              <w:rPr>
                <w:sz w:val="20"/>
                <w:szCs w:val="20"/>
              </w:rPr>
            </w:pPr>
            <w:r w:rsidRPr="000F5027">
              <w:rPr>
                <w:sz w:val="20"/>
                <w:szCs w:val="20"/>
              </w:rPr>
              <w:t>8</w:t>
            </w:r>
          </w:p>
        </w:tc>
        <w:tc>
          <w:tcPr>
            <w:tcW w:w="1204" w:type="dxa"/>
            <w:vAlign w:val="center"/>
          </w:tcPr>
          <w:p w:rsidR="008D333C" w:rsidRPr="000F5027" w:rsidRDefault="008D333C" w:rsidP="00BC6DEC">
            <w:pPr>
              <w:widowControl w:val="0"/>
              <w:spacing w:line="360" w:lineRule="auto"/>
              <w:jc w:val="both"/>
              <w:rPr>
                <w:sz w:val="20"/>
                <w:szCs w:val="20"/>
              </w:rPr>
            </w:pPr>
            <w:r w:rsidRPr="000F5027">
              <w:rPr>
                <w:sz w:val="20"/>
                <w:szCs w:val="20"/>
              </w:rPr>
              <w:t>6</w:t>
            </w:r>
          </w:p>
        </w:tc>
        <w:tc>
          <w:tcPr>
            <w:tcW w:w="900" w:type="dxa"/>
            <w:vAlign w:val="center"/>
          </w:tcPr>
          <w:p w:rsidR="008D333C" w:rsidRPr="000F5027" w:rsidRDefault="008D333C" w:rsidP="00BC6DEC">
            <w:pPr>
              <w:widowControl w:val="0"/>
              <w:spacing w:line="360" w:lineRule="auto"/>
              <w:jc w:val="both"/>
              <w:rPr>
                <w:sz w:val="20"/>
                <w:szCs w:val="20"/>
              </w:rPr>
            </w:pPr>
            <w:r w:rsidRPr="000F5027">
              <w:rPr>
                <w:sz w:val="20"/>
                <w:szCs w:val="20"/>
              </w:rPr>
              <w:t>6118</w:t>
            </w:r>
          </w:p>
        </w:tc>
        <w:tc>
          <w:tcPr>
            <w:tcW w:w="1080" w:type="dxa"/>
            <w:vAlign w:val="center"/>
          </w:tcPr>
          <w:p w:rsidR="008D333C" w:rsidRPr="000F5027" w:rsidRDefault="008D333C" w:rsidP="00BC6DEC">
            <w:pPr>
              <w:widowControl w:val="0"/>
              <w:spacing w:line="360" w:lineRule="auto"/>
              <w:jc w:val="both"/>
              <w:rPr>
                <w:sz w:val="20"/>
                <w:szCs w:val="20"/>
              </w:rPr>
            </w:pPr>
            <w:r w:rsidRPr="000F5027">
              <w:rPr>
                <w:sz w:val="20"/>
                <w:szCs w:val="20"/>
              </w:rPr>
              <w:t>1250</w:t>
            </w:r>
          </w:p>
        </w:tc>
        <w:tc>
          <w:tcPr>
            <w:tcW w:w="1620" w:type="dxa"/>
            <w:vAlign w:val="center"/>
          </w:tcPr>
          <w:p w:rsidR="008D333C" w:rsidRPr="000F5027" w:rsidRDefault="008D333C" w:rsidP="00BC6DEC">
            <w:pPr>
              <w:widowControl w:val="0"/>
              <w:spacing w:line="360" w:lineRule="auto"/>
              <w:jc w:val="both"/>
              <w:rPr>
                <w:sz w:val="20"/>
                <w:szCs w:val="20"/>
              </w:rPr>
            </w:pPr>
            <w:r w:rsidRPr="000F5027">
              <w:rPr>
                <w:sz w:val="20"/>
                <w:szCs w:val="20"/>
              </w:rPr>
              <w:t>1,33</w:t>
            </w:r>
          </w:p>
        </w:tc>
        <w:tc>
          <w:tcPr>
            <w:tcW w:w="2160" w:type="dxa"/>
            <w:vAlign w:val="center"/>
          </w:tcPr>
          <w:p w:rsidR="008D333C" w:rsidRPr="000F5027" w:rsidRDefault="008D333C" w:rsidP="00BC6DEC">
            <w:pPr>
              <w:widowControl w:val="0"/>
              <w:spacing w:line="360" w:lineRule="auto"/>
              <w:jc w:val="both"/>
              <w:rPr>
                <w:sz w:val="20"/>
                <w:szCs w:val="20"/>
              </w:rPr>
            </w:pPr>
            <w:r w:rsidRPr="000F5027">
              <w:rPr>
                <w:sz w:val="20"/>
                <w:szCs w:val="20"/>
              </w:rPr>
              <w:t>Олигополия, снижение числа сегментов, рост доли лидера рынка, тенденция к концентрации, смешанный характер конкуренции.</w:t>
            </w:r>
          </w:p>
        </w:tc>
      </w:tr>
    </w:tbl>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В курсовом проекте условно принимается, что распределение конкурентов по сегментам рынка происходит равномерно.</w:t>
      </w:r>
    </w:p>
    <w:p w:rsidR="008D333C" w:rsidRPr="00BC6DEC" w:rsidRDefault="008D333C" w:rsidP="00BC6DEC">
      <w:pPr>
        <w:widowControl w:val="0"/>
        <w:spacing w:line="360" w:lineRule="auto"/>
        <w:ind w:firstLine="709"/>
        <w:jc w:val="both"/>
        <w:rPr>
          <w:sz w:val="28"/>
          <w:szCs w:val="28"/>
        </w:rPr>
      </w:pPr>
      <w:r w:rsidRPr="00BC6DEC">
        <w:rPr>
          <w:sz w:val="28"/>
          <w:szCs w:val="28"/>
        </w:rPr>
        <w:t>Количество сегментов указывает на различия продукции.</w:t>
      </w:r>
    </w:p>
    <w:p w:rsidR="008D333C" w:rsidRPr="00BC6DEC" w:rsidRDefault="008D333C" w:rsidP="00BC6DEC">
      <w:pPr>
        <w:widowControl w:val="0"/>
        <w:spacing w:line="360" w:lineRule="auto"/>
        <w:ind w:firstLine="709"/>
        <w:jc w:val="both"/>
        <w:rPr>
          <w:sz w:val="28"/>
          <w:szCs w:val="28"/>
        </w:rPr>
      </w:pPr>
      <w:r w:rsidRPr="00BC6DEC">
        <w:rPr>
          <w:sz w:val="28"/>
          <w:szCs w:val="28"/>
        </w:rPr>
        <w:t xml:space="preserve">2007 год характерен тем, что значение соотношения числа конкурентов и сегментов низкое (0,58), что характеризует непрямую конкуренцию и указывает на различия в продукции конкурентов. </w:t>
      </w:r>
    </w:p>
    <w:p w:rsidR="008D333C" w:rsidRPr="00BC6DEC" w:rsidRDefault="008D333C" w:rsidP="00BC6DEC">
      <w:pPr>
        <w:widowControl w:val="0"/>
        <w:spacing w:line="360" w:lineRule="auto"/>
        <w:ind w:firstLine="709"/>
        <w:jc w:val="both"/>
        <w:rPr>
          <w:sz w:val="28"/>
          <w:szCs w:val="28"/>
        </w:rPr>
      </w:pPr>
      <w:r w:rsidRPr="00BC6DEC">
        <w:rPr>
          <w:sz w:val="28"/>
          <w:szCs w:val="28"/>
        </w:rPr>
        <w:t>В 2009 году наблюдается сокращение количества сегментов до 6, что нетипично для стадии развертывания. Сокращение количества сегментов до 6 и рост числа конкурентов до 8 приводит к усилению конкуренции.</w:t>
      </w:r>
    </w:p>
    <w:p w:rsidR="008D333C" w:rsidRPr="00BC6DEC" w:rsidRDefault="008D333C" w:rsidP="00BC6DEC">
      <w:pPr>
        <w:widowControl w:val="0"/>
        <w:spacing w:line="360" w:lineRule="auto"/>
        <w:ind w:firstLine="709"/>
        <w:jc w:val="both"/>
        <w:rPr>
          <w:sz w:val="28"/>
          <w:szCs w:val="28"/>
        </w:rPr>
      </w:pPr>
      <w:r w:rsidRPr="00BC6DEC">
        <w:rPr>
          <w:sz w:val="28"/>
          <w:szCs w:val="28"/>
        </w:rPr>
        <w:t>При анализе индекса Херфиндаля – Хиршмана в динамике можно отметить тенденцию к концентрации рыночной власти в отрасли. Так в 2007 году ИХХ=3360, в 2008 – 3779, в 2009 – 6118.</w:t>
      </w:r>
    </w:p>
    <w:p w:rsidR="008D333C" w:rsidRPr="00BC6DEC" w:rsidRDefault="008D333C" w:rsidP="00BC6DEC">
      <w:pPr>
        <w:widowControl w:val="0"/>
        <w:spacing w:line="360" w:lineRule="auto"/>
        <w:ind w:firstLine="709"/>
        <w:jc w:val="both"/>
        <w:rPr>
          <w:sz w:val="28"/>
          <w:szCs w:val="28"/>
        </w:rPr>
      </w:pPr>
      <w:r w:rsidRPr="00BC6DEC">
        <w:rPr>
          <w:sz w:val="28"/>
          <w:szCs w:val="28"/>
        </w:rPr>
        <w:t>В 2007 году прослеживается явное превышение ИХХ над уровнем ИХХ</w:t>
      </w:r>
      <w:r w:rsidRPr="00BC6DEC">
        <w:rPr>
          <w:sz w:val="28"/>
          <w:szCs w:val="28"/>
          <w:lang w:val="en-US"/>
        </w:rPr>
        <w:t>min</w:t>
      </w:r>
      <w:r w:rsidRPr="00BC6DEC">
        <w:rPr>
          <w:sz w:val="28"/>
          <w:szCs w:val="28"/>
        </w:rPr>
        <w:t>, что свидетельствует о наличии на рынке нескольких главных конкурентов, которые занимают большую часть рынка, а доли остальных при этом остаются незначительными.</w:t>
      </w:r>
    </w:p>
    <w:p w:rsidR="008D333C" w:rsidRPr="00BC6DEC" w:rsidRDefault="008D333C" w:rsidP="00BC6DEC">
      <w:pPr>
        <w:widowControl w:val="0"/>
        <w:spacing w:line="360" w:lineRule="auto"/>
        <w:ind w:firstLine="709"/>
        <w:jc w:val="both"/>
        <w:rPr>
          <w:sz w:val="28"/>
          <w:szCs w:val="28"/>
        </w:rPr>
      </w:pPr>
      <w:r w:rsidRPr="00BC6DEC">
        <w:rPr>
          <w:sz w:val="28"/>
          <w:szCs w:val="28"/>
        </w:rPr>
        <w:t>В 2008 году разрыв между ИХХ и ИХХ</w:t>
      </w:r>
      <w:r w:rsidRPr="00BC6DEC">
        <w:rPr>
          <w:sz w:val="28"/>
          <w:szCs w:val="28"/>
          <w:lang w:val="en-US"/>
        </w:rPr>
        <w:t>min</w:t>
      </w:r>
      <w:r w:rsidRPr="00BC6DEC">
        <w:rPr>
          <w:sz w:val="28"/>
          <w:szCs w:val="28"/>
        </w:rPr>
        <w:t xml:space="preserve"> увеличивается при неизменном числе конкурентов и сегментов, что позволяет сделать вывод об усилении конкуренции.</w:t>
      </w:r>
    </w:p>
    <w:p w:rsidR="008D333C" w:rsidRPr="00BC6DEC" w:rsidRDefault="008D333C" w:rsidP="00BC6DEC">
      <w:pPr>
        <w:widowControl w:val="0"/>
        <w:spacing w:line="360" w:lineRule="auto"/>
        <w:ind w:firstLine="709"/>
        <w:jc w:val="both"/>
        <w:rPr>
          <w:sz w:val="28"/>
          <w:szCs w:val="28"/>
        </w:rPr>
      </w:pPr>
      <w:r w:rsidRPr="00BC6DEC">
        <w:rPr>
          <w:sz w:val="28"/>
          <w:szCs w:val="28"/>
        </w:rPr>
        <w:t>В 2009 году происходит значительное усиление позиций лидера рынка.</w:t>
      </w:r>
    </w:p>
    <w:p w:rsidR="008D333C" w:rsidRPr="00BC6DEC" w:rsidRDefault="008D333C" w:rsidP="00BC6DEC">
      <w:pPr>
        <w:widowControl w:val="0"/>
        <w:spacing w:line="360" w:lineRule="auto"/>
        <w:ind w:firstLine="709"/>
        <w:jc w:val="both"/>
        <w:rPr>
          <w:sz w:val="28"/>
          <w:szCs w:val="28"/>
        </w:rPr>
      </w:pPr>
      <w:r w:rsidRPr="00BC6DEC">
        <w:rPr>
          <w:sz w:val="28"/>
          <w:szCs w:val="28"/>
        </w:rPr>
        <w:t>Неравное положение конкурентов обуславливает большую вероятность обострения конкуренции.</w:t>
      </w:r>
    </w:p>
    <w:p w:rsidR="008D333C" w:rsidRPr="00BC6DEC" w:rsidRDefault="008D333C" w:rsidP="00BC6DEC">
      <w:pPr>
        <w:widowControl w:val="0"/>
        <w:spacing w:line="360" w:lineRule="auto"/>
        <w:ind w:firstLine="709"/>
        <w:jc w:val="both"/>
        <w:rPr>
          <w:sz w:val="28"/>
          <w:szCs w:val="28"/>
        </w:rPr>
      </w:pPr>
      <w:r w:rsidRPr="00BC6DEC">
        <w:rPr>
          <w:sz w:val="28"/>
          <w:szCs w:val="28"/>
        </w:rPr>
        <w:t xml:space="preserve">Также в отрасли наблюдаются технологические изменения в области </w:t>
      </w:r>
      <w:r w:rsidRPr="00BC6DEC">
        <w:rPr>
          <w:sz w:val="28"/>
          <w:szCs w:val="28"/>
        </w:rPr>
        <w:lastRenderedPageBreak/>
        <w:t>основной технологии, что позволяет снижать издержки.</w:t>
      </w:r>
    </w:p>
    <w:p w:rsidR="008D333C" w:rsidRPr="00BC6DEC" w:rsidRDefault="008D333C" w:rsidP="00BC6DEC">
      <w:pPr>
        <w:widowControl w:val="0"/>
        <w:spacing w:line="360" w:lineRule="auto"/>
        <w:ind w:firstLine="709"/>
        <w:jc w:val="both"/>
        <w:rPr>
          <w:sz w:val="28"/>
          <w:szCs w:val="28"/>
        </w:rPr>
      </w:pPr>
      <w:r w:rsidRPr="00BC6DEC">
        <w:rPr>
          <w:sz w:val="28"/>
          <w:szCs w:val="28"/>
        </w:rPr>
        <w:t>Значимость данного рынка по сравнению с размерами других рынков, на которых работают подразделения корпорации.</w:t>
      </w:r>
    </w:p>
    <w:p w:rsidR="008D333C" w:rsidRPr="00BC6DEC" w:rsidRDefault="008D333C" w:rsidP="00BC6DEC">
      <w:pPr>
        <w:widowControl w:val="0"/>
        <w:spacing w:line="360" w:lineRule="auto"/>
        <w:ind w:firstLine="709"/>
        <w:jc w:val="both"/>
        <w:rPr>
          <w:sz w:val="28"/>
          <w:szCs w:val="28"/>
        </w:rPr>
      </w:pPr>
      <w:r w:rsidRPr="00BC6DEC">
        <w:rPr>
          <w:sz w:val="28"/>
          <w:szCs w:val="28"/>
        </w:rPr>
        <w:t>Размер рынка 1 составляет 1</w:t>
      </w:r>
      <w:r w:rsidR="00BC6DEC">
        <w:rPr>
          <w:sz w:val="28"/>
          <w:szCs w:val="28"/>
        </w:rPr>
        <w:t xml:space="preserve"> </w:t>
      </w:r>
      <w:r w:rsidRPr="00BC6DEC">
        <w:rPr>
          <w:sz w:val="28"/>
          <w:szCs w:val="28"/>
        </w:rPr>
        <w:t>290 411 тыс.р., рынка 2 – 1</w:t>
      </w:r>
      <w:r w:rsidR="00BC6DEC">
        <w:rPr>
          <w:sz w:val="28"/>
          <w:szCs w:val="28"/>
        </w:rPr>
        <w:t xml:space="preserve"> </w:t>
      </w:r>
      <w:r w:rsidRPr="00BC6DEC">
        <w:rPr>
          <w:sz w:val="28"/>
          <w:szCs w:val="28"/>
        </w:rPr>
        <w:t>674 016 тыс.р., рынка 3 – 1</w:t>
      </w:r>
      <w:r w:rsidR="00BC6DEC">
        <w:rPr>
          <w:sz w:val="28"/>
          <w:szCs w:val="28"/>
        </w:rPr>
        <w:t xml:space="preserve"> </w:t>
      </w:r>
      <w:r w:rsidRPr="00BC6DEC">
        <w:rPr>
          <w:sz w:val="28"/>
          <w:szCs w:val="28"/>
        </w:rPr>
        <w:t>667</w:t>
      </w:r>
      <w:r w:rsidR="00BC6DEC">
        <w:rPr>
          <w:sz w:val="28"/>
          <w:szCs w:val="28"/>
        </w:rPr>
        <w:t xml:space="preserve"> </w:t>
      </w:r>
      <w:r w:rsidRPr="00BC6DEC">
        <w:rPr>
          <w:sz w:val="28"/>
          <w:szCs w:val="28"/>
        </w:rPr>
        <w:t>589 тыс.р., рынка 4 – 1</w:t>
      </w:r>
      <w:r w:rsidR="00BC6DEC">
        <w:rPr>
          <w:sz w:val="28"/>
          <w:szCs w:val="28"/>
        </w:rPr>
        <w:t xml:space="preserve"> </w:t>
      </w:r>
      <w:r w:rsidRPr="00BC6DEC">
        <w:rPr>
          <w:sz w:val="28"/>
          <w:szCs w:val="28"/>
        </w:rPr>
        <w:t>371</w:t>
      </w:r>
      <w:r w:rsidR="00BC6DEC">
        <w:rPr>
          <w:sz w:val="28"/>
          <w:szCs w:val="28"/>
        </w:rPr>
        <w:t xml:space="preserve"> </w:t>
      </w:r>
      <w:r w:rsidRPr="00BC6DEC">
        <w:rPr>
          <w:sz w:val="28"/>
          <w:szCs w:val="28"/>
        </w:rPr>
        <w:t>914 тыс.р., рынка 5 – 4</w:t>
      </w:r>
      <w:r w:rsidR="00BC6DEC">
        <w:rPr>
          <w:sz w:val="28"/>
          <w:szCs w:val="28"/>
        </w:rPr>
        <w:t xml:space="preserve"> </w:t>
      </w:r>
      <w:r w:rsidRPr="00BC6DEC">
        <w:rPr>
          <w:sz w:val="28"/>
          <w:szCs w:val="28"/>
        </w:rPr>
        <w:t>279</w:t>
      </w:r>
      <w:r w:rsidR="00BC6DEC">
        <w:rPr>
          <w:sz w:val="28"/>
          <w:szCs w:val="28"/>
        </w:rPr>
        <w:t xml:space="preserve"> </w:t>
      </w:r>
      <w:r w:rsidRPr="00BC6DEC">
        <w:rPr>
          <w:sz w:val="28"/>
          <w:szCs w:val="28"/>
        </w:rPr>
        <w:t>545 тыс.р.</w:t>
      </w:r>
    </w:p>
    <w:p w:rsidR="008D333C" w:rsidRPr="00BC6DEC" w:rsidRDefault="008D333C" w:rsidP="00BC6DEC">
      <w:pPr>
        <w:widowControl w:val="0"/>
        <w:spacing w:line="360" w:lineRule="auto"/>
        <w:ind w:firstLine="709"/>
        <w:jc w:val="both"/>
        <w:rPr>
          <w:sz w:val="28"/>
          <w:szCs w:val="28"/>
        </w:rPr>
      </w:pPr>
      <w:r w:rsidRPr="00BC6DEC">
        <w:rPr>
          <w:sz w:val="28"/>
          <w:szCs w:val="28"/>
        </w:rPr>
        <w:t>Для оценки значимости рынка найдем отношение размера данного рынка к сумме размеров всех рынков, на которых действуют подразделения корпорации.</w:t>
      </w:r>
    </w:p>
    <w:p w:rsidR="008D333C" w:rsidRPr="00BC6DEC" w:rsidRDefault="00B97444" w:rsidP="00BC6DEC">
      <w:pPr>
        <w:widowControl w:val="0"/>
        <w:spacing w:line="360" w:lineRule="auto"/>
        <w:ind w:firstLine="709"/>
        <w:jc w:val="both"/>
        <w:rPr>
          <w:sz w:val="28"/>
          <w:szCs w:val="28"/>
        </w:rPr>
      </w:pPr>
      <w:r>
        <w:rPr>
          <w:sz w:val="28"/>
          <w:szCs w:val="28"/>
        </w:rPr>
        <w:pict>
          <v:shape id="_x0000_i1026" type="#_x0000_t75" style="width:114.75pt;height:38.25pt">
            <v:imagedata r:id="rId8" o:title=""/>
          </v:shape>
        </w:pict>
      </w:r>
    </w:p>
    <w:p w:rsidR="008D333C" w:rsidRPr="00BC6DEC" w:rsidRDefault="008D333C" w:rsidP="00BC6DEC">
      <w:pPr>
        <w:widowControl w:val="0"/>
        <w:spacing w:line="360" w:lineRule="auto"/>
        <w:ind w:firstLine="709"/>
        <w:jc w:val="both"/>
        <w:rPr>
          <w:sz w:val="28"/>
          <w:szCs w:val="28"/>
        </w:rPr>
      </w:pPr>
      <w:r w:rsidRPr="00BC6DEC">
        <w:rPr>
          <w:sz w:val="28"/>
          <w:szCs w:val="28"/>
        </w:rPr>
        <w:t>Данный рынок менее значителен по сравнению с остальными рынками, на которых работают бизнесы корпорации.</w:t>
      </w:r>
    </w:p>
    <w:p w:rsidR="00635C0D" w:rsidRDefault="00635C0D" w:rsidP="00BC6DEC">
      <w:pPr>
        <w:widowControl w:val="0"/>
        <w:spacing w:line="360" w:lineRule="auto"/>
        <w:ind w:firstLine="709"/>
        <w:jc w:val="both"/>
        <w:rPr>
          <w:sz w:val="28"/>
          <w:szCs w:val="28"/>
        </w:rPr>
      </w:pPr>
    </w:p>
    <w:p w:rsidR="008D333C" w:rsidRPr="00635C0D" w:rsidRDefault="008D333C" w:rsidP="00BC6DEC">
      <w:pPr>
        <w:widowControl w:val="0"/>
        <w:spacing w:line="360" w:lineRule="auto"/>
        <w:ind w:firstLine="709"/>
        <w:jc w:val="both"/>
        <w:rPr>
          <w:caps/>
          <w:sz w:val="28"/>
          <w:szCs w:val="28"/>
        </w:rPr>
      </w:pPr>
      <w:r w:rsidRPr="00BC6DEC">
        <w:rPr>
          <w:sz w:val="28"/>
          <w:szCs w:val="28"/>
        </w:rPr>
        <w:t xml:space="preserve">2.1.2 </w:t>
      </w:r>
      <w:r w:rsidRPr="00635C0D">
        <w:rPr>
          <w:caps/>
          <w:sz w:val="28"/>
          <w:szCs w:val="28"/>
        </w:rPr>
        <w:t>Анализ конкурентных сил по модели М. Портера</w:t>
      </w:r>
    </w:p>
    <w:p w:rsidR="008D333C" w:rsidRPr="00BC6DEC" w:rsidRDefault="008D333C" w:rsidP="00BC6DEC">
      <w:pPr>
        <w:widowControl w:val="0"/>
        <w:spacing w:line="360" w:lineRule="auto"/>
        <w:ind w:firstLine="709"/>
        <w:jc w:val="both"/>
        <w:rPr>
          <w:sz w:val="28"/>
          <w:szCs w:val="28"/>
        </w:rPr>
      </w:pPr>
      <w:r w:rsidRPr="00BC6DEC">
        <w:rPr>
          <w:sz w:val="28"/>
          <w:szCs w:val="28"/>
        </w:rPr>
        <w:t>В модели, предложенной Майклом Портером, предполагается, что характер конкуренции определяется пятью силами:</w:t>
      </w:r>
    </w:p>
    <w:p w:rsidR="008D333C" w:rsidRPr="00BC6DEC" w:rsidRDefault="008D333C" w:rsidP="00BC6DEC">
      <w:pPr>
        <w:widowControl w:val="0"/>
        <w:numPr>
          <w:ilvl w:val="0"/>
          <w:numId w:val="1"/>
        </w:numPr>
        <w:tabs>
          <w:tab w:val="left" w:pos="1080"/>
        </w:tabs>
        <w:spacing w:line="360" w:lineRule="auto"/>
        <w:ind w:left="0" w:firstLine="709"/>
        <w:jc w:val="both"/>
        <w:rPr>
          <w:sz w:val="28"/>
          <w:szCs w:val="28"/>
        </w:rPr>
      </w:pPr>
      <w:r w:rsidRPr="00BC6DEC">
        <w:rPr>
          <w:sz w:val="28"/>
          <w:szCs w:val="28"/>
        </w:rPr>
        <w:t>конкуренция внутри отрасли;</w:t>
      </w:r>
    </w:p>
    <w:p w:rsidR="008D333C" w:rsidRPr="00BC6DEC" w:rsidRDefault="008D333C" w:rsidP="00BC6DEC">
      <w:pPr>
        <w:widowControl w:val="0"/>
        <w:numPr>
          <w:ilvl w:val="0"/>
          <w:numId w:val="1"/>
        </w:numPr>
        <w:tabs>
          <w:tab w:val="left" w:pos="1080"/>
        </w:tabs>
        <w:spacing w:line="360" w:lineRule="auto"/>
        <w:ind w:left="0" w:firstLine="709"/>
        <w:jc w:val="both"/>
        <w:rPr>
          <w:sz w:val="28"/>
          <w:szCs w:val="28"/>
        </w:rPr>
      </w:pPr>
      <w:r w:rsidRPr="00BC6DEC">
        <w:rPr>
          <w:sz w:val="28"/>
          <w:szCs w:val="28"/>
        </w:rPr>
        <w:t>влияние производителей товаров-заменителей;</w:t>
      </w:r>
    </w:p>
    <w:p w:rsidR="008D333C" w:rsidRPr="00BC6DEC" w:rsidRDefault="008D333C" w:rsidP="00BC6DEC">
      <w:pPr>
        <w:widowControl w:val="0"/>
        <w:numPr>
          <w:ilvl w:val="0"/>
          <w:numId w:val="1"/>
        </w:numPr>
        <w:tabs>
          <w:tab w:val="left" w:pos="1080"/>
        </w:tabs>
        <w:spacing w:line="360" w:lineRule="auto"/>
        <w:ind w:left="0" w:firstLine="709"/>
        <w:jc w:val="both"/>
        <w:rPr>
          <w:sz w:val="28"/>
          <w:szCs w:val="28"/>
        </w:rPr>
      </w:pPr>
      <w:r w:rsidRPr="00BC6DEC">
        <w:rPr>
          <w:sz w:val="28"/>
          <w:szCs w:val="28"/>
        </w:rPr>
        <w:t>угроза появления на рынке новых конкурентов;</w:t>
      </w:r>
    </w:p>
    <w:p w:rsidR="008D333C" w:rsidRPr="00BC6DEC" w:rsidRDefault="008D333C" w:rsidP="00BC6DEC">
      <w:pPr>
        <w:widowControl w:val="0"/>
        <w:numPr>
          <w:ilvl w:val="0"/>
          <w:numId w:val="1"/>
        </w:numPr>
        <w:tabs>
          <w:tab w:val="left" w:pos="1080"/>
        </w:tabs>
        <w:spacing w:line="360" w:lineRule="auto"/>
        <w:ind w:left="0" w:firstLine="709"/>
        <w:jc w:val="both"/>
        <w:rPr>
          <w:sz w:val="28"/>
          <w:szCs w:val="28"/>
        </w:rPr>
      </w:pPr>
      <w:r w:rsidRPr="00BC6DEC">
        <w:rPr>
          <w:sz w:val="28"/>
          <w:szCs w:val="28"/>
        </w:rPr>
        <w:t>влияние поставщиков;</w:t>
      </w:r>
    </w:p>
    <w:p w:rsidR="008D333C" w:rsidRPr="00BC6DEC" w:rsidRDefault="008D333C" w:rsidP="00BC6DEC">
      <w:pPr>
        <w:widowControl w:val="0"/>
        <w:numPr>
          <w:ilvl w:val="0"/>
          <w:numId w:val="1"/>
        </w:numPr>
        <w:tabs>
          <w:tab w:val="left" w:pos="1080"/>
        </w:tabs>
        <w:spacing w:line="360" w:lineRule="auto"/>
        <w:ind w:left="0" w:firstLine="709"/>
        <w:jc w:val="both"/>
        <w:rPr>
          <w:sz w:val="28"/>
          <w:szCs w:val="28"/>
        </w:rPr>
      </w:pPr>
      <w:r w:rsidRPr="00BC6DEC">
        <w:rPr>
          <w:sz w:val="28"/>
          <w:szCs w:val="28"/>
        </w:rPr>
        <w:t>конкурентная сила покупателей.</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 xml:space="preserve">Конкуренция внутри отрасли. </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В 2007 году рынок находился на стадии развертывания. На данной стадии происходит первичный раздел рынка. На рынке присутствует 7 конкурентов в 12 сегментах. Конкуренция носит непрямой характер. Индекс Херфиндаля – Хиршмана (3360) характеризует неравномерное распределение долей на рынке, наличие на рынке нескольких наиболее сильных конкурентов.</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 xml:space="preserve">В 2008 году рынок также находился на стадии развертывания. На </w:t>
      </w:r>
      <w:r w:rsidRPr="00BC6DEC">
        <w:rPr>
          <w:sz w:val="28"/>
          <w:szCs w:val="28"/>
        </w:rPr>
        <w:lastRenderedPageBreak/>
        <w:t>рынке присутствует 7 конкурентов в 12 сегментах. Конкуренция носит непрямой характер. Индекс Херфиндаля – Хиршмана (3779) отражает тенденцию к концентрации рыночной власти у лидера, что означает повышение уровня конкуренции.</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В 2009 году рынок находится на стадии развертывания. По мере замедления темпов роста рынка возможностей увеличить долю на рынке становится все меньше. Увеличение числа конкурентов до 8 и снижение количества сегментов до 6 приводит к усилению конкуренции. В условиях высокой ценовой эластичности спроса происходит снижение цен, что говорит о ценовой конкуренции. Конкуренция носит вытесняющий характер, лидер захватывает все большую долю рынка (индекс Херфиндаля – Хиршмана равен 6118). Смешанный характер конкуренции. Напряженность конкуренции можно оценить как среднюю.</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Влияние производителей товаров-заменителей.</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Товарами-заменителями для продукции нашего рынка являются: жилье экономического класса, жилье повышенной комфортности, коттеджи.</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Для анализа влияния построим две диаграммы. Одна будет отражать долевое распределение прогноза спроса между товарами-заменителями, а другая – распределение потенциала спроса между ними.</w:t>
      </w:r>
    </w:p>
    <w:p w:rsidR="000F5027" w:rsidRPr="008811C4" w:rsidRDefault="00635C0D" w:rsidP="00BC6DEC">
      <w:pPr>
        <w:widowControl w:val="0"/>
        <w:tabs>
          <w:tab w:val="left" w:pos="1080"/>
        </w:tabs>
        <w:spacing w:line="360" w:lineRule="auto"/>
        <w:ind w:firstLine="709"/>
        <w:jc w:val="both"/>
        <w:rPr>
          <w:color w:val="FFFFFF"/>
          <w:sz w:val="28"/>
          <w:szCs w:val="28"/>
        </w:rPr>
      </w:pPr>
      <w:r w:rsidRPr="008811C4">
        <w:rPr>
          <w:color w:val="FFFFFF"/>
          <w:sz w:val="28"/>
          <w:szCs w:val="28"/>
        </w:rPr>
        <w:t>стратегический анализ конкурентный спрос</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Таблица 4</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Расчет доли товаров-заменителей в совокупном потенциале спроса и в совокупном прогнозе спроса</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89"/>
        <w:gridCol w:w="1541"/>
        <w:gridCol w:w="1980"/>
        <w:gridCol w:w="1800"/>
        <w:gridCol w:w="1792"/>
      </w:tblGrid>
      <w:tr w:rsidR="008D333C" w:rsidRPr="00BC6DEC" w:rsidTr="000F5027">
        <w:trPr>
          <w:trHeight w:val="742"/>
        </w:trPr>
        <w:tc>
          <w:tcPr>
            <w:tcW w:w="1989"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Наименование товаров-заменителей</w:t>
            </w:r>
          </w:p>
        </w:tc>
        <w:tc>
          <w:tcPr>
            <w:tcW w:w="1541"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Потенциал спроса, квартир</w:t>
            </w:r>
          </w:p>
        </w:tc>
        <w:tc>
          <w:tcPr>
            <w:tcW w:w="1980"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Доля в совокупном потенциале спроса, %</w:t>
            </w:r>
          </w:p>
        </w:tc>
        <w:tc>
          <w:tcPr>
            <w:tcW w:w="1800"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Прогноз спроса на 2010 год, квартир</w:t>
            </w:r>
          </w:p>
        </w:tc>
        <w:tc>
          <w:tcPr>
            <w:tcW w:w="1792"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Доля в совокупном прогнозе спроса, %</w:t>
            </w:r>
          </w:p>
        </w:tc>
      </w:tr>
      <w:tr w:rsidR="008D333C" w:rsidRPr="00BC6DEC" w:rsidTr="000F5027">
        <w:trPr>
          <w:trHeight w:val="247"/>
        </w:trPr>
        <w:tc>
          <w:tcPr>
            <w:tcW w:w="1989"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Жилье экономического класса</w:t>
            </w:r>
          </w:p>
        </w:tc>
        <w:tc>
          <w:tcPr>
            <w:tcW w:w="1541"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2092</w:t>
            </w:r>
          </w:p>
        </w:tc>
        <w:tc>
          <w:tcPr>
            <w:tcW w:w="1980"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16,15</w:t>
            </w:r>
          </w:p>
        </w:tc>
        <w:tc>
          <w:tcPr>
            <w:tcW w:w="1800"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367</w:t>
            </w:r>
          </w:p>
        </w:tc>
        <w:tc>
          <w:tcPr>
            <w:tcW w:w="1792"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20,96</w:t>
            </w:r>
          </w:p>
        </w:tc>
      </w:tr>
      <w:tr w:rsidR="008D333C" w:rsidRPr="00BC6DEC" w:rsidTr="000F5027">
        <w:trPr>
          <w:trHeight w:val="247"/>
        </w:trPr>
        <w:tc>
          <w:tcPr>
            <w:tcW w:w="1989"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Жилье повышенной комфортности</w:t>
            </w:r>
          </w:p>
        </w:tc>
        <w:tc>
          <w:tcPr>
            <w:tcW w:w="1541"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3748</w:t>
            </w:r>
          </w:p>
        </w:tc>
        <w:tc>
          <w:tcPr>
            <w:tcW w:w="1980"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28,94</w:t>
            </w:r>
          </w:p>
        </w:tc>
        <w:tc>
          <w:tcPr>
            <w:tcW w:w="1800"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553</w:t>
            </w:r>
          </w:p>
        </w:tc>
        <w:tc>
          <w:tcPr>
            <w:tcW w:w="1792"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31,58</w:t>
            </w:r>
          </w:p>
        </w:tc>
      </w:tr>
      <w:tr w:rsidR="008D333C" w:rsidRPr="00BC6DEC" w:rsidTr="000F5027">
        <w:trPr>
          <w:trHeight w:val="247"/>
        </w:trPr>
        <w:tc>
          <w:tcPr>
            <w:tcW w:w="1989"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Элитное жилье</w:t>
            </w:r>
          </w:p>
        </w:tc>
        <w:tc>
          <w:tcPr>
            <w:tcW w:w="1541"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4651</w:t>
            </w:r>
          </w:p>
        </w:tc>
        <w:tc>
          <w:tcPr>
            <w:tcW w:w="1980"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35,92</w:t>
            </w:r>
          </w:p>
        </w:tc>
        <w:tc>
          <w:tcPr>
            <w:tcW w:w="1800"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533</w:t>
            </w:r>
          </w:p>
        </w:tc>
        <w:tc>
          <w:tcPr>
            <w:tcW w:w="1792"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30,44</w:t>
            </w:r>
          </w:p>
        </w:tc>
      </w:tr>
      <w:tr w:rsidR="008D333C" w:rsidRPr="00BC6DEC" w:rsidTr="000F5027">
        <w:trPr>
          <w:trHeight w:val="247"/>
        </w:trPr>
        <w:tc>
          <w:tcPr>
            <w:tcW w:w="1989"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Коттеджи</w:t>
            </w:r>
          </w:p>
        </w:tc>
        <w:tc>
          <w:tcPr>
            <w:tcW w:w="1541"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2459</w:t>
            </w:r>
          </w:p>
        </w:tc>
        <w:tc>
          <w:tcPr>
            <w:tcW w:w="1980"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18,99</w:t>
            </w:r>
          </w:p>
        </w:tc>
        <w:tc>
          <w:tcPr>
            <w:tcW w:w="1800"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298</w:t>
            </w:r>
          </w:p>
        </w:tc>
        <w:tc>
          <w:tcPr>
            <w:tcW w:w="1792"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17,02</w:t>
            </w:r>
          </w:p>
        </w:tc>
      </w:tr>
      <w:tr w:rsidR="008D333C" w:rsidRPr="00BC6DEC" w:rsidTr="000F5027">
        <w:trPr>
          <w:trHeight w:val="247"/>
        </w:trPr>
        <w:tc>
          <w:tcPr>
            <w:tcW w:w="1989"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lastRenderedPageBreak/>
              <w:t>Итого</w:t>
            </w:r>
          </w:p>
        </w:tc>
        <w:tc>
          <w:tcPr>
            <w:tcW w:w="1541"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12950</w:t>
            </w:r>
          </w:p>
        </w:tc>
        <w:tc>
          <w:tcPr>
            <w:tcW w:w="1980"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100</w:t>
            </w:r>
          </w:p>
        </w:tc>
        <w:tc>
          <w:tcPr>
            <w:tcW w:w="1800"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1751</w:t>
            </w:r>
          </w:p>
        </w:tc>
        <w:tc>
          <w:tcPr>
            <w:tcW w:w="1792" w:type="dxa"/>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100</w:t>
            </w:r>
          </w:p>
        </w:tc>
      </w:tr>
    </w:tbl>
    <w:p w:rsidR="000F5027" w:rsidRDefault="00B97444" w:rsidP="00BC6DEC">
      <w:pPr>
        <w:widowControl w:val="0"/>
        <w:tabs>
          <w:tab w:val="left" w:pos="1080"/>
        </w:tabs>
        <w:spacing w:line="360" w:lineRule="auto"/>
        <w:ind w:firstLine="709"/>
        <w:jc w:val="both"/>
        <w:rPr>
          <w:sz w:val="28"/>
        </w:rPr>
      </w:pPr>
      <w:r>
        <w:rPr>
          <w:sz w:val="28"/>
        </w:rPr>
        <w:pict>
          <v:shape id="_x0000_i1027" type="#_x0000_t75" style="width:420.75pt;height:3in" fillcolor="black">
            <v:imagedata r:id="rId9" o:title=""/>
          </v:shape>
        </w:pic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Рисунок 1. Долевое распределение потенциала спроса и прогноза спроса между товарами-заменителями</w:t>
      </w:r>
    </w:p>
    <w:p w:rsidR="000F5027" w:rsidRDefault="000F5027" w:rsidP="00BC6DEC">
      <w:pPr>
        <w:widowControl w:val="0"/>
        <w:tabs>
          <w:tab w:val="left" w:pos="1080"/>
        </w:tabs>
        <w:spacing w:line="360" w:lineRule="auto"/>
        <w:ind w:firstLine="709"/>
        <w:jc w:val="both"/>
        <w:rPr>
          <w:sz w:val="28"/>
          <w:szCs w:val="28"/>
        </w:rPr>
      </w:pP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 xml:space="preserve">Доля нашей отрасли (элитное жилье) в совокупном потенциале спроса превышает долю в совокупном прогнозе спроса. Это указывает на то, что наша отрасль вытесняет заменителей, доля которых снижается. </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Производители жилья экономического класса и жилья повышенной комфортности оказывают небольшое влияние на производителей элитного жилья, в силу того, что работают на сегментах слишком отдаленных по уровням цен, комфортности и качеству. Однако, возможно влияние рынка коттеджей.</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Рыночная власть поставщиков.</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 xml:space="preserve">Влияние поставщиков мало вероятно. Это связано с конкуренцией на рынке поставщиков основного материала (ИХХ=805). </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Угроза появления на рынке новых конкурентов.</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Возможность появления на рынке новых конкурентов зависит от перспектив роста рынка и получения прибылей.</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Превышение среднеотраслевой рентабельности (30%) над уровнем среднерегиональной (26%) свидетельствует о привлекательности отрасли для бизнеса и угрозе появления на рынке новых игроков.</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lastRenderedPageBreak/>
        <w:t>Наиболее вероятно появление потенциальных конкурентов из отраслей, связанных с жилищным строительством, которые близки к сокращению или уже сокращаются. Для определения такой возможности необходимо рассчитать соотношение потенциала и прогноза спроса для таких отраслей и сопоставить с соотношением для рассматриваемой отрасли.</w:t>
      </w:r>
    </w:p>
    <w:p w:rsidR="000F5027" w:rsidRDefault="000F5027" w:rsidP="00BC6DEC">
      <w:pPr>
        <w:widowControl w:val="0"/>
        <w:tabs>
          <w:tab w:val="left" w:pos="1080"/>
        </w:tabs>
        <w:spacing w:line="360" w:lineRule="auto"/>
        <w:ind w:firstLine="709"/>
        <w:jc w:val="both"/>
        <w:rPr>
          <w:sz w:val="28"/>
          <w:szCs w:val="28"/>
        </w:rPr>
      </w:pP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Таблица 5</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Анализ влияния потенциальных конкурентов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160"/>
        <w:gridCol w:w="1980"/>
        <w:gridCol w:w="1459"/>
        <w:gridCol w:w="1352"/>
      </w:tblGrid>
      <w:tr w:rsidR="008D333C" w:rsidRPr="00BC6DEC" w:rsidTr="000F5027">
        <w:tc>
          <w:tcPr>
            <w:tcW w:w="2088"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Показатели</w:t>
            </w:r>
          </w:p>
        </w:tc>
        <w:tc>
          <w:tcPr>
            <w:tcW w:w="2160"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Жилье экономического класса</w:t>
            </w:r>
          </w:p>
        </w:tc>
        <w:tc>
          <w:tcPr>
            <w:tcW w:w="1980"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Квартиры повышенной комфортности</w:t>
            </w:r>
          </w:p>
        </w:tc>
        <w:tc>
          <w:tcPr>
            <w:tcW w:w="1459"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Элитное жилье</w:t>
            </w:r>
          </w:p>
        </w:tc>
        <w:tc>
          <w:tcPr>
            <w:tcW w:w="1352"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Коттеджи</w:t>
            </w:r>
          </w:p>
        </w:tc>
      </w:tr>
      <w:tr w:rsidR="008D333C" w:rsidRPr="00BC6DEC" w:rsidTr="000F5027">
        <w:tc>
          <w:tcPr>
            <w:tcW w:w="2088"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Потенциал спроса</w:t>
            </w:r>
          </w:p>
        </w:tc>
        <w:tc>
          <w:tcPr>
            <w:tcW w:w="2160"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2092</w:t>
            </w:r>
          </w:p>
        </w:tc>
        <w:tc>
          <w:tcPr>
            <w:tcW w:w="1980"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3748</w:t>
            </w:r>
          </w:p>
        </w:tc>
        <w:tc>
          <w:tcPr>
            <w:tcW w:w="1459"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4651</w:t>
            </w:r>
          </w:p>
        </w:tc>
        <w:tc>
          <w:tcPr>
            <w:tcW w:w="1352"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2459</w:t>
            </w:r>
          </w:p>
        </w:tc>
      </w:tr>
      <w:tr w:rsidR="008D333C" w:rsidRPr="00BC6DEC" w:rsidTr="000F5027">
        <w:tc>
          <w:tcPr>
            <w:tcW w:w="2088"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Прогноз спроса</w:t>
            </w:r>
          </w:p>
        </w:tc>
        <w:tc>
          <w:tcPr>
            <w:tcW w:w="2160"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367</w:t>
            </w:r>
          </w:p>
        </w:tc>
        <w:tc>
          <w:tcPr>
            <w:tcW w:w="1980"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553</w:t>
            </w:r>
          </w:p>
        </w:tc>
        <w:tc>
          <w:tcPr>
            <w:tcW w:w="1459"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533</w:t>
            </w:r>
          </w:p>
        </w:tc>
        <w:tc>
          <w:tcPr>
            <w:tcW w:w="1352"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298</w:t>
            </w:r>
          </w:p>
        </w:tc>
      </w:tr>
      <w:tr w:rsidR="008D333C" w:rsidRPr="00BC6DEC" w:rsidTr="000F5027">
        <w:tc>
          <w:tcPr>
            <w:tcW w:w="2088"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Соотношение</w:t>
            </w:r>
          </w:p>
        </w:tc>
        <w:tc>
          <w:tcPr>
            <w:tcW w:w="2160"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5,7</w:t>
            </w:r>
          </w:p>
        </w:tc>
        <w:tc>
          <w:tcPr>
            <w:tcW w:w="1980"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6,78</w:t>
            </w:r>
          </w:p>
        </w:tc>
        <w:tc>
          <w:tcPr>
            <w:tcW w:w="1459"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8,73</w:t>
            </w:r>
          </w:p>
        </w:tc>
        <w:tc>
          <w:tcPr>
            <w:tcW w:w="1352" w:type="dxa"/>
          </w:tcPr>
          <w:p w:rsidR="008D333C" w:rsidRPr="000F5027" w:rsidRDefault="008D333C" w:rsidP="000F5027">
            <w:pPr>
              <w:widowControl w:val="0"/>
              <w:tabs>
                <w:tab w:val="left" w:pos="1080"/>
              </w:tabs>
              <w:spacing w:line="360" w:lineRule="auto"/>
              <w:jc w:val="both"/>
              <w:rPr>
                <w:sz w:val="20"/>
                <w:szCs w:val="20"/>
              </w:rPr>
            </w:pPr>
            <w:r w:rsidRPr="000F5027">
              <w:rPr>
                <w:sz w:val="20"/>
                <w:szCs w:val="20"/>
              </w:rPr>
              <w:t>8,25</w:t>
            </w:r>
          </w:p>
        </w:tc>
      </w:tr>
    </w:tbl>
    <w:p w:rsidR="000F5027" w:rsidRDefault="000F5027" w:rsidP="00BC6DEC">
      <w:pPr>
        <w:widowControl w:val="0"/>
        <w:tabs>
          <w:tab w:val="left" w:pos="1080"/>
        </w:tabs>
        <w:spacing w:line="360" w:lineRule="auto"/>
        <w:ind w:firstLine="709"/>
        <w:jc w:val="both"/>
        <w:rPr>
          <w:sz w:val="28"/>
          <w:szCs w:val="28"/>
        </w:rPr>
      </w:pP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Таким образом, во всех отраслях соотношение потенциала спроса и прогноза спроса близки по значению, что свидетельствует о малой вероятности перехода производителей с других рынков на наш.</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Конкурентная власть потребителей.</w:t>
      </w:r>
    </w:p>
    <w:p w:rsidR="008D333C" w:rsidRPr="00BC6DEC" w:rsidRDefault="008D333C" w:rsidP="00BC6DEC">
      <w:pPr>
        <w:widowControl w:val="0"/>
        <w:tabs>
          <w:tab w:val="left" w:pos="1080"/>
        </w:tabs>
        <w:spacing w:line="360" w:lineRule="auto"/>
        <w:ind w:firstLine="709"/>
        <w:jc w:val="both"/>
        <w:rPr>
          <w:sz w:val="28"/>
          <w:szCs w:val="28"/>
        </w:rPr>
      </w:pPr>
      <w:r w:rsidRPr="00BC6DEC">
        <w:rPr>
          <w:sz w:val="28"/>
          <w:szCs w:val="28"/>
        </w:rPr>
        <w:t>Для жилищного строительства влияние потребителей нехарактерно, поскольку значительная их часть – физические лица, число которых велико.</w:t>
      </w:r>
    </w:p>
    <w:p w:rsidR="000F5027" w:rsidRDefault="000F5027" w:rsidP="00BC6DEC">
      <w:pPr>
        <w:widowControl w:val="0"/>
        <w:spacing w:line="360" w:lineRule="auto"/>
        <w:ind w:firstLine="709"/>
        <w:jc w:val="both"/>
        <w:rPr>
          <w:sz w:val="28"/>
          <w:szCs w:val="28"/>
        </w:rPr>
      </w:pPr>
    </w:p>
    <w:p w:rsidR="008D333C" w:rsidRPr="000F5027" w:rsidRDefault="008D333C" w:rsidP="00BC6DEC">
      <w:pPr>
        <w:widowControl w:val="0"/>
        <w:spacing w:line="360" w:lineRule="auto"/>
        <w:ind w:firstLine="709"/>
        <w:jc w:val="both"/>
        <w:rPr>
          <w:caps/>
          <w:sz w:val="28"/>
          <w:szCs w:val="28"/>
        </w:rPr>
      </w:pPr>
      <w:r w:rsidRPr="000F5027">
        <w:rPr>
          <w:caps/>
          <w:sz w:val="28"/>
          <w:szCs w:val="28"/>
        </w:rPr>
        <w:t>2.1.3 Ключевые факторы успеха</w:t>
      </w:r>
    </w:p>
    <w:p w:rsidR="008D333C" w:rsidRPr="00BC6DEC" w:rsidRDefault="008D333C" w:rsidP="00BC6DEC">
      <w:pPr>
        <w:widowControl w:val="0"/>
        <w:spacing w:line="360" w:lineRule="auto"/>
        <w:ind w:firstLine="709"/>
        <w:jc w:val="both"/>
        <w:rPr>
          <w:sz w:val="28"/>
          <w:szCs w:val="28"/>
        </w:rPr>
      </w:pPr>
      <w:r w:rsidRPr="00BC6DEC">
        <w:rPr>
          <w:sz w:val="28"/>
          <w:szCs w:val="28"/>
        </w:rPr>
        <w:t>Ключевые факторы успеха (КФУ) – это те действия по реализации стратегии, конкурентные возможности, результаты деятельности, которые фирма должна обеспечить, чтобы быть конкурентоспособной и добиться финансового успеха на данном рынке.</w:t>
      </w:r>
    </w:p>
    <w:p w:rsidR="008D333C" w:rsidRPr="00BC6DEC" w:rsidRDefault="008D333C" w:rsidP="00BC6DEC">
      <w:pPr>
        <w:widowControl w:val="0"/>
        <w:spacing w:line="360" w:lineRule="auto"/>
        <w:ind w:firstLine="709"/>
        <w:jc w:val="both"/>
        <w:rPr>
          <w:sz w:val="28"/>
          <w:szCs w:val="28"/>
        </w:rPr>
      </w:pPr>
      <w:r w:rsidRPr="00BC6DEC">
        <w:rPr>
          <w:sz w:val="28"/>
          <w:szCs w:val="28"/>
        </w:rPr>
        <w:t>Базируясь на результатах анализа, выберем ключевые факторы успеха для данного рынка:</w:t>
      </w:r>
    </w:p>
    <w:p w:rsidR="008D333C" w:rsidRPr="00BC6DEC" w:rsidRDefault="008D333C" w:rsidP="00BC6DEC">
      <w:pPr>
        <w:widowControl w:val="0"/>
        <w:spacing w:line="360" w:lineRule="auto"/>
        <w:ind w:firstLine="709"/>
        <w:jc w:val="both"/>
        <w:rPr>
          <w:sz w:val="28"/>
          <w:szCs w:val="28"/>
        </w:rPr>
      </w:pPr>
      <w:r w:rsidRPr="00BC6DEC">
        <w:rPr>
          <w:sz w:val="28"/>
          <w:szCs w:val="28"/>
        </w:rPr>
        <w:t>1. Низкая себестоимость, высокая производительность труда актуальны при ценовой конкуренции.</w:t>
      </w:r>
    </w:p>
    <w:p w:rsidR="008D333C" w:rsidRPr="00BC6DEC" w:rsidRDefault="008D333C" w:rsidP="00BC6DEC">
      <w:pPr>
        <w:widowControl w:val="0"/>
        <w:spacing w:line="360" w:lineRule="auto"/>
        <w:ind w:firstLine="709"/>
        <w:jc w:val="both"/>
        <w:rPr>
          <w:sz w:val="28"/>
          <w:szCs w:val="28"/>
        </w:rPr>
      </w:pPr>
      <w:r w:rsidRPr="00BC6DEC">
        <w:rPr>
          <w:sz w:val="28"/>
          <w:szCs w:val="28"/>
        </w:rPr>
        <w:t xml:space="preserve">2. Разнообразие видов продукции - значительная сегментация рынка, </w:t>
      </w:r>
      <w:r w:rsidRPr="00BC6DEC">
        <w:rPr>
          <w:sz w:val="28"/>
          <w:szCs w:val="28"/>
        </w:rPr>
        <w:lastRenderedPageBreak/>
        <w:t>необходимость присутствия на множестве сегментов для получения значимой доли на рынке.</w:t>
      </w:r>
    </w:p>
    <w:p w:rsidR="008D333C" w:rsidRPr="00BC6DEC" w:rsidRDefault="008D333C" w:rsidP="00BC6DEC">
      <w:pPr>
        <w:widowControl w:val="0"/>
        <w:spacing w:line="360" w:lineRule="auto"/>
        <w:ind w:firstLine="709"/>
        <w:jc w:val="both"/>
        <w:rPr>
          <w:sz w:val="28"/>
          <w:szCs w:val="28"/>
        </w:rPr>
      </w:pPr>
      <w:r w:rsidRPr="00BC6DEC">
        <w:rPr>
          <w:sz w:val="28"/>
          <w:szCs w:val="28"/>
        </w:rPr>
        <w:t>3. Технологическое лидерство – на рынке происходят существенные технологические изменения в области основной технологии.</w:t>
      </w:r>
    </w:p>
    <w:p w:rsidR="008D333C" w:rsidRPr="00BC6DEC" w:rsidRDefault="008D333C" w:rsidP="00BC6DEC">
      <w:pPr>
        <w:widowControl w:val="0"/>
        <w:spacing w:line="360" w:lineRule="auto"/>
        <w:ind w:firstLine="709"/>
        <w:jc w:val="both"/>
        <w:rPr>
          <w:sz w:val="28"/>
          <w:szCs w:val="28"/>
        </w:rPr>
      </w:pPr>
    </w:p>
    <w:p w:rsidR="008D333C" w:rsidRPr="000F5027" w:rsidRDefault="000F5027" w:rsidP="00BC6DEC">
      <w:pPr>
        <w:widowControl w:val="0"/>
        <w:spacing w:line="360" w:lineRule="auto"/>
        <w:ind w:firstLine="709"/>
        <w:jc w:val="both"/>
        <w:rPr>
          <w:caps/>
          <w:sz w:val="28"/>
          <w:szCs w:val="28"/>
        </w:rPr>
      </w:pPr>
      <w:r w:rsidRPr="000F5027">
        <w:rPr>
          <w:caps/>
          <w:sz w:val="28"/>
          <w:szCs w:val="28"/>
        </w:rPr>
        <w:t>2.1.4</w:t>
      </w:r>
      <w:r w:rsidR="008D333C" w:rsidRPr="000F5027">
        <w:rPr>
          <w:caps/>
          <w:sz w:val="28"/>
          <w:szCs w:val="28"/>
        </w:rPr>
        <w:t xml:space="preserve"> Комплексная оценка долгосрочной привлекательности отрасли</w:t>
      </w:r>
    </w:p>
    <w:p w:rsidR="008D333C" w:rsidRPr="00BC6DEC" w:rsidRDefault="008D333C" w:rsidP="00BC6DEC">
      <w:pPr>
        <w:widowControl w:val="0"/>
        <w:spacing w:line="360" w:lineRule="auto"/>
        <w:ind w:firstLine="709"/>
        <w:jc w:val="both"/>
        <w:rPr>
          <w:sz w:val="28"/>
          <w:szCs w:val="28"/>
        </w:rPr>
      </w:pPr>
      <w:r w:rsidRPr="00BC6DEC">
        <w:rPr>
          <w:sz w:val="28"/>
          <w:szCs w:val="28"/>
        </w:rPr>
        <w:t>Определение комплексной оценки базируется на экспертном методе и включает следующие этапы:</w:t>
      </w:r>
    </w:p>
    <w:p w:rsidR="008D333C" w:rsidRPr="00BC6DEC" w:rsidRDefault="008D333C" w:rsidP="00BC6DEC">
      <w:pPr>
        <w:widowControl w:val="0"/>
        <w:numPr>
          <w:ilvl w:val="0"/>
          <w:numId w:val="2"/>
        </w:numPr>
        <w:tabs>
          <w:tab w:val="num" w:pos="-3240"/>
          <w:tab w:val="left" w:pos="1080"/>
        </w:tabs>
        <w:spacing w:line="360" w:lineRule="auto"/>
        <w:ind w:left="0" w:firstLine="709"/>
        <w:jc w:val="both"/>
        <w:rPr>
          <w:sz w:val="28"/>
          <w:szCs w:val="28"/>
        </w:rPr>
      </w:pPr>
      <w:r w:rsidRPr="00BC6DEC">
        <w:rPr>
          <w:sz w:val="28"/>
          <w:szCs w:val="28"/>
        </w:rPr>
        <w:t>Выбор 4-7 факторов, характеризующих привлекательность отрасли.</w:t>
      </w:r>
    </w:p>
    <w:p w:rsidR="008D333C" w:rsidRPr="00BC6DEC" w:rsidRDefault="008D333C" w:rsidP="00BC6DEC">
      <w:pPr>
        <w:widowControl w:val="0"/>
        <w:numPr>
          <w:ilvl w:val="0"/>
          <w:numId w:val="2"/>
        </w:numPr>
        <w:tabs>
          <w:tab w:val="num" w:pos="-3240"/>
          <w:tab w:val="left" w:pos="1080"/>
        </w:tabs>
        <w:spacing w:line="360" w:lineRule="auto"/>
        <w:ind w:left="0" w:firstLine="709"/>
        <w:jc w:val="both"/>
        <w:rPr>
          <w:sz w:val="28"/>
          <w:szCs w:val="28"/>
        </w:rPr>
      </w:pPr>
      <w:r w:rsidRPr="00BC6DEC">
        <w:rPr>
          <w:sz w:val="28"/>
          <w:szCs w:val="28"/>
        </w:rPr>
        <w:t>Оценка каждого из факторов по 5-балльной шкале.</w:t>
      </w:r>
    </w:p>
    <w:p w:rsidR="008D333C" w:rsidRPr="00BC6DEC" w:rsidRDefault="008D333C" w:rsidP="00BC6DEC">
      <w:pPr>
        <w:widowControl w:val="0"/>
        <w:numPr>
          <w:ilvl w:val="0"/>
          <w:numId w:val="2"/>
        </w:numPr>
        <w:tabs>
          <w:tab w:val="num" w:pos="-3240"/>
          <w:tab w:val="left" w:pos="1080"/>
        </w:tabs>
        <w:spacing w:line="360" w:lineRule="auto"/>
        <w:ind w:left="0" w:firstLine="709"/>
        <w:jc w:val="both"/>
        <w:rPr>
          <w:sz w:val="28"/>
          <w:szCs w:val="28"/>
        </w:rPr>
      </w:pPr>
      <w:r w:rsidRPr="00BC6DEC">
        <w:rPr>
          <w:sz w:val="28"/>
          <w:szCs w:val="28"/>
        </w:rPr>
        <w:t>Определение веса (степени важности) каждого из факторов с использованием метода анализа иерархий Т. Саати.</w:t>
      </w:r>
    </w:p>
    <w:p w:rsidR="008D333C" w:rsidRPr="00BC6DEC" w:rsidRDefault="008D333C" w:rsidP="00BC6DEC">
      <w:pPr>
        <w:widowControl w:val="0"/>
        <w:numPr>
          <w:ilvl w:val="0"/>
          <w:numId w:val="2"/>
        </w:numPr>
        <w:tabs>
          <w:tab w:val="num" w:pos="-3240"/>
          <w:tab w:val="left" w:pos="1080"/>
        </w:tabs>
        <w:spacing w:line="360" w:lineRule="auto"/>
        <w:ind w:left="0" w:firstLine="709"/>
        <w:jc w:val="both"/>
        <w:rPr>
          <w:sz w:val="28"/>
          <w:szCs w:val="28"/>
        </w:rPr>
      </w:pPr>
      <w:r w:rsidRPr="00BC6DEC">
        <w:rPr>
          <w:sz w:val="28"/>
          <w:szCs w:val="28"/>
        </w:rPr>
        <w:t>Расчет комплексной оценки как средней геометрической взвешенной.</w:t>
      </w:r>
    </w:p>
    <w:p w:rsidR="008D333C" w:rsidRPr="00BC6DEC" w:rsidRDefault="008D333C" w:rsidP="00BC6DEC">
      <w:pPr>
        <w:widowControl w:val="0"/>
        <w:spacing w:line="360" w:lineRule="auto"/>
        <w:ind w:firstLine="709"/>
        <w:jc w:val="both"/>
        <w:rPr>
          <w:sz w:val="28"/>
          <w:szCs w:val="28"/>
        </w:rPr>
      </w:pPr>
      <w:r w:rsidRPr="00BC6DEC">
        <w:rPr>
          <w:sz w:val="28"/>
          <w:szCs w:val="28"/>
        </w:rPr>
        <w:t>Состав и важность факторов привлекательности зависит от стадии жизненного цикла отрасли. В 2009 году рынок элитного жилья находился на стадии развертывания.</w:t>
      </w:r>
    </w:p>
    <w:p w:rsidR="008D333C" w:rsidRPr="00BC6DEC" w:rsidRDefault="008D333C" w:rsidP="00BC6DEC">
      <w:pPr>
        <w:widowControl w:val="0"/>
        <w:spacing w:line="360" w:lineRule="auto"/>
        <w:ind w:firstLine="709"/>
        <w:jc w:val="both"/>
        <w:rPr>
          <w:sz w:val="28"/>
          <w:szCs w:val="28"/>
        </w:rPr>
      </w:pPr>
      <w:r w:rsidRPr="00BC6DEC">
        <w:rPr>
          <w:sz w:val="28"/>
          <w:szCs w:val="28"/>
        </w:rPr>
        <w:t>Выберем факторы, характеризующие привлекательность отрасли:</w:t>
      </w:r>
    </w:p>
    <w:p w:rsidR="008D333C" w:rsidRPr="00BC6DEC" w:rsidRDefault="008D333C" w:rsidP="00BC6DEC">
      <w:pPr>
        <w:widowControl w:val="0"/>
        <w:numPr>
          <w:ilvl w:val="0"/>
          <w:numId w:val="3"/>
        </w:numPr>
        <w:tabs>
          <w:tab w:val="clear" w:pos="1440"/>
        </w:tabs>
        <w:spacing w:line="360" w:lineRule="auto"/>
        <w:ind w:left="0" w:firstLine="709"/>
        <w:jc w:val="both"/>
        <w:rPr>
          <w:sz w:val="28"/>
          <w:szCs w:val="28"/>
        </w:rPr>
      </w:pPr>
      <w:r w:rsidRPr="00BC6DEC">
        <w:rPr>
          <w:sz w:val="28"/>
          <w:szCs w:val="28"/>
        </w:rPr>
        <w:t>напряженность конкуренции;</w:t>
      </w:r>
    </w:p>
    <w:p w:rsidR="008D333C" w:rsidRPr="00BC6DEC" w:rsidRDefault="008D333C" w:rsidP="00BC6DEC">
      <w:pPr>
        <w:widowControl w:val="0"/>
        <w:numPr>
          <w:ilvl w:val="0"/>
          <w:numId w:val="3"/>
        </w:numPr>
        <w:tabs>
          <w:tab w:val="clear" w:pos="1440"/>
        </w:tabs>
        <w:spacing w:line="360" w:lineRule="auto"/>
        <w:ind w:left="0" w:firstLine="709"/>
        <w:jc w:val="both"/>
        <w:rPr>
          <w:sz w:val="28"/>
          <w:szCs w:val="28"/>
        </w:rPr>
      </w:pPr>
      <w:r w:rsidRPr="00BC6DEC">
        <w:rPr>
          <w:sz w:val="28"/>
          <w:szCs w:val="28"/>
        </w:rPr>
        <w:t>характер конкуренции;</w:t>
      </w:r>
    </w:p>
    <w:p w:rsidR="008D333C" w:rsidRPr="00BC6DEC" w:rsidRDefault="008D333C" w:rsidP="00BC6DEC">
      <w:pPr>
        <w:widowControl w:val="0"/>
        <w:numPr>
          <w:ilvl w:val="0"/>
          <w:numId w:val="3"/>
        </w:numPr>
        <w:tabs>
          <w:tab w:val="clear" w:pos="1440"/>
        </w:tabs>
        <w:spacing w:line="360" w:lineRule="auto"/>
        <w:ind w:left="0" w:firstLine="709"/>
        <w:jc w:val="both"/>
        <w:rPr>
          <w:sz w:val="28"/>
          <w:szCs w:val="28"/>
        </w:rPr>
      </w:pPr>
      <w:r w:rsidRPr="00BC6DEC">
        <w:rPr>
          <w:sz w:val="28"/>
          <w:szCs w:val="28"/>
        </w:rPr>
        <w:t>потенциал спроса;</w:t>
      </w:r>
    </w:p>
    <w:p w:rsidR="008D333C" w:rsidRPr="00BC6DEC" w:rsidRDefault="008D333C" w:rsidP="00BC6DEC">
      <w:pPr>
        <w:widowControl w:val="0"/>
        <w:numPr>
          <w:ilvl w:val="0"/>
          <w:numId w:val="3"/>
        </w:numPr>
        <w:tabs>
          <w:tab w:val="clear" w:pos="1440"/>
        </w:tabs>
        <w:spacing w:line="360" w:lineRule="auto"/>
        <w:ind w:left="0" w:firstLine="709"/>
        <w:jc w:val="both"/>
        <w:rPr>
          <w:sz w:val="28"/>
          <w:szCs w:val="28"/>
        </w:rPr>
      </w:pPr>
      <w:r w:rsidRPr="00BC6DEC">
        <w:rPr>
          <w:sz w:val="28"/>
          <w:szCs w:val="28"/>
        </w:rPr>
        <w:t>уровень рентабельности;</w:t>
      </w:r>
    </w:p>
    <w:p w:rsidR="008D333C" w:rsidRPr="00BC6DEC" w:rsidRDefault="008D333C" w:rsidP="00BC6DEC">
      <w:pPr>
        <w:widowControl w:val="0"/>
        <w:numPr>
          <w:ilvl w:val="0"/>
          <w:numId w:val="3"/>
        </w:numPr>
        <w:tabs>
          <w:tab w:val="clear" w:pos="1440"/>
        </w:tabs>
        <w:spacing w:line="360" w:lineRule="auto"/>
        <w:ind w:left="0" w:firstLine="709"/>
        <w:jc w:val="both"/>
        <w:rPr>
          <w:sz w:val="28"/>
          <w:szCs w:val="28"/>
        </w:rPr>
      </w:pPr>
      <w:r w:rsidRPr="00BC6DEC">
        <w:rPr>
          <w:sz w:val="28"/>
          <w:szCs w:val="28"/>
        </w:rPr>
        <w:t>конкурентное влияние извне.</w:t>
      </w:r>
    </w:p>
    <w:p w:rsidR="008D333C" w:rsidRPr="00BC6DEC" w:rsidRDefault="008D333C" w:rsidP="00BC6DEC">
      <w:pPr>
        <w:widowControl w:val="0"/>
        <w:spacing w:line="360" w:lineRule="auto"/>
        <w:ind w:firstLine="709"/>
        <w:jc w:val="both"/>
        <w:rPr>
          <w:sz w:val="28"/>
          <w:szCs w:val="28"/>
        </w:rPr>
      </w:pPr>
      <w:r w:rsidRPr="00BC6DEC">
        <w:rPr>
          <w:sz w:val="28"/>
          <w:szCs w:val="28"/>
        </w:rPr>
        <w:t>С учетом текущего положения нашего бизнеса (доля бизнеса на рынке – 69%, доля крупнейшего конкурента – 15%), который является лидером рынка, вытесняющим конкурентов, напряженность конкуренции оценим как невысокую – 4 балла.</w:t>
      </w:r>
    </w:p>
    <w:p w:rsidR="008D333C" w:rsidRPr="00BC6DEC" w:rsidRDefault="008D333C" w:rsidP="00BC6DEC">
      <w:pPr>
        <w:widowControl w:val="0"/>
        <w:spacing w:line="360" w:lineRule="auto"/>
        <w:ind w:firstLine="709"/>
        <w:jc w:val="both"/>
        <w:rPr>
          <w:sz w:val="28"/>
          <w:szCs w:val="28"/>
        </w:rPr>
      </w:pPr>
      <w:r w:rsidRPr="00BC6DEC">
        <w:rPr>
          <w:sz w:val="28"/>
          <w:szCs w:val="28"/>
        </w:rPr>
        <w:t xml:space="preserve">Конкуренция вытесняющая, ценовая, смешанная – 3 балла, так как конкуренция носит смешанный характер, в некоторых сегментах </w:t>
      </w:r>
      <w:r w:rsidRPr="00BC6DEC">
        <w:rPr>
          <w:sz w:val="28"/>
          <w:szCs w:val="28"/>
        </w:rPr>
        <w:lastRenderedPageBreak/>
        <w:t>конкуренция появляется, в некоторых – ее нет.</w:t>
      </w:r>
    </w:p>
    <w:tbl>
      <w:tblPr>
        <w:tblpPr w:leftFromText="180" w:rightFromText="180" w:vertAnchor="page" w:horzAnchor="margin" w:tblpY="762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080"/>
        <w:gridCol w:w="1080"/>
        <w:gridCol w:w="900"/>
        <w:gridCol w:w="1260"/>
        <w:gridCol w:w="1080"/>
        <w:gridCol w:w="1260"/>
        <w:gridCol w:w="1080"/>
      </w:tblGrid>
      <w:tr w:rsidR="000F5027" w:rsidRPr="00BC6DEC" w:rsidTr="000F5027">
        <w:trPr>
          <w:trHeight w:val="1246"/>
        </w:trPr>
        <w:tc>
          <w:tcPr>
            <w:tcW w:w="1728" w:type="dxa"/>
            <w:vAlign w:val="center"/>
          </w:tcPr>
          <w:p w:rsidR="000F5027" w:rsidRPr="000F5027" w:rsidRDefault="000F5027" w:rsidP="000F5027">
            <w:pPr>
              <w:widowControl w:val="0"/>
              <w:spacing w:line="360" w:lineRule="auto"/>
              <w:jc w:val="both"/>
              <w:rPr>
                <w:sz w:val="20"/>
                <w:szCs w:val="20"/>
              </w:rPr>
            </w:pPr>
            <w:r w:rsidRPr="000F5027">
              <w:rPr>
                <w:sz w:val="20"/>
                <w:szCs w:val="20"/>
              </w:rPr>
              <w:t>Факторы</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1. Напряженность конкуренции</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2. Характер конкуренции</w:t>
            </w:r>
          </w:p>
        </w:tc>
        <w:tc>
          <w:tcPr>
            <w:tcW w:w="900" w:type="dxa"/>
            <w:vAlign w:val="center"/>
          </w:tcPr>
          <w:p w:rsidR="000F5027" w:rsidRPr="000F5027" w:rsidRDefault="000F5027" w:rsidP="000F5027">
            <w:pPr>
              <w:widowControl w:val="0"/>
              <w:spacing w:line="360" w:lineRule="auto"/>
              <w:jc w:val="both"/>
              <w:rPr>
                <w:sz w:val="20"/>
                <w:szCs w:val="20"/>
              </w:rPr>
            </w:pPr>
            <w:r w:rsidRPr="000F5027">
              <w:rPr>
                <w:sz w:val="20"/>
                <w:szCs w:val="20"/>
              </w:rPr>
              <w:t>3. Потенциал спроса</w:t>
            </w:r>
          </w:p>
        </w:tc>
        <w:tc>
          <w:tcPr>
            <w:tcW w:w="1260" w:type="dxa"/>
            <w:vAlign w:val="center"/>
          </w:tcPr>
          <w:p w:rsidR="000F5027" w:rsidRPr="000F5027" w:rsidRDefault="000F5027" w:rsidP="000F5027">
            <w:pPr>
              <w:widowControl w:val="0"/>
              <w:spacing w:line="360" w:lineRule="auto"/>
              <w:jc w:val="both"/>
              <w:rPr>
                <w:sz w:val="20"/>
                <w:szCs w:val="20"/>
              </w:rPr>
            </w:pPr>
            <w:r w:rsidRPr="000F5027">
              <w:rPr>
                <w:sz w:val="20"/>
                <w:szCs w:val="20"/>
              </w:rPr>
              <w:t>4. Рентабельность</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5. Конкурентное влияние извне</w:t>
            </w:r>
          </w:p>
        </w:tc>
        <w:tc>
          <w:tcPr>
            <w:tcW w:w="1260" w:type="dxa"/>
            <w:vAlign w:val="center"/>
          </w:tcPr>
          <w:p w:rsidR="000F5027" w:rsidRPr="000F5027" w:rsidRDefault="000F5027" w:rsidP="000F5027">
            <w:pPr>
              <w:widowControl w:val="0"/>
              <w:spacing w:line="360" w:lineRule="auto"/>
              <w:jc w:val="both"/>
              <w:rPr>
                <w:sz w:val="20"/>
                <w:szCs w:val="20"/>
              </w:rPr>
            </w:pPr>
            <w:r w:rsidRPr="000F5027">
              <w:rPr>
                <w:sz w:val="20"/>
                <w:szCs w:val="20"/>
              </w:rPr>
              <w:t>Средняя геометрическая оценка важности</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Нормализованные веса</w:t>
            </w:r>
          </w:p>
        </w:tc>
      </w:tr>
      <w:tr w:rsidR="000F5027" w:rsidRPr="00BC6DEC" w:rsidTr="000F5027">
        <w:trPr>
          <w:trHeight w:val="901"/>
        </w:trPr>
        <w:tc>
          <w:tcPr>
            <w:tcW w:w="1728" w:type="dxa"/>
            <w:vAlign w:val="center"/>
          </w:tcPr>
          <w:p w:rsidR="000F5027" w:rsidRPr="000F5027" w:rsidRDefault="000F5027" w:rsidP="000F5027">
            <w:pPr>
              <w:widowControl w:val="0"/>
              <w:spacing w:line="360" w:lineRule="auto"/>
              <w:jc w:val="both"/>
              <w:rPr>
                <w:sz w:val="20"/>
                <w:szCs w:val="20"/>
              </w:rPr>
            </w:pPr>
            <w:r w:rsidRPr="000F5027">
              <w:rPr>
                <w:sz w:val="20"/>
                <w:szCs w:val="20"/>
              </w:rPr>
              <w:t>1. Напряженность конкуренции</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1</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3</w:t>
            </w:r>
          </w:p>
        </w:tc>
        <w:tc>
          <w:tcPr>
            <w:tcW w:w="900" w:type="dxa"/>
            <w:vAlign w:val="center"/>
          </w:tcPr>
          <w:p w:rsidR="000F5027" w:rsidRPr="000F5027" w:rsidRDefault="000F5027" w:rsidP="000F5027">
            <w:pPr>
              <w:widowControl w:val="0"/>
              <w:spacing w:line="360" w:lineRule="auto"/>
              <w:jc w:val="both"/>
              <w:rPr>
                <w:sz w:val="20"/>
                <w:szCs w:val="20"/>
              </w:rPr>
            </w:pPr>
            <w:r w:rsidRPr="000F5027">
              <w:rPr>
                <w:sz w:val="20"/>
                <w:szCs w:val="20"/>
              </w:rPr>
              <w:t>5</w:t>
            </w:r>
          </w:p>
        </w:tc>
        <w:tc>
          <w:tcPr>
            <w:tcW w:w="1260" w:type="dxa"/>
            <w:vAlign w:val="center"/>
          </w:tcPr>
          <w:p w:rsidR="000F5027" w:rsidRPr="000F5027" w:rsidRDefault="000F5027" w:rsidP="000F5027">
            <w:pPr>
              <w:widowControl w:val="0"/>
              <w:spacing w:line="360" w:lineRule="auto"/>
              <w:jc w:val="both"/>
              <w:rPr>
                <w:sz w:val="20"/>
                <w:szCs w:val="20"/>
              </w:rPr>
            </w:pPr>
            <w:r w:rsidRPr="000F5027">
              <w:rPr>
                <w:sz w:val="20"/>
                <w:szCs w:val="20"/>
              </w:rPr>
              <w:t>6</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5</w:t>
            </w:r>
          </w:p>
        </w:tc>
        <w:tc>
          <w:tcPr>
            <w:tcW w:w="1260" w:type="dxa"/>
            <w:vAlign w:val="center"/>
          </w:tcPr>
          <w:p w:rsidR="000F5027" w:rsidRPr="000F5027" w:rsidRDefault="000F5027" w:rsidP="000F5027">
            <w:pPr>
              <w:widowControl w:val="0"/>
              <w:spacing w:line="360" w:lineRule="auto"/>
              <w:jc w:val="both"/>
              <w:rPr>
                <w:sz w:val="20"/>
                <w:szCs w:val="20"/>
              </w:rPr>
            </w:pPr>
            <w:r w:rsidRPr="000F5027">
              <w:rPr>
                <w:sz w:val="20"/>
                <w:szCs w:val="20"/>
              </w:rPr>
              <w:t>3,393</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0,509</w:t>
            </w:r>
          </w:p>
        </w:tc>
      </w:tr>
      <w:tr w:rsidR="000F5027" w:rsidRPr="00BC6DEC" w:rsidTr="000F5027">
        <w:trPr>
          <w:trHeight w:val="890"/>
        </w:trPr>
        <w:tc>
          <w:tcPr>
            <w:tcW w:w="1728" w:type="dxa"/>
            <w:vAlign w:val="center"/>
          </w:tcPr>
          <w:p w:rsidR="000F5027" w:rsidRPr="000F5027" w:rsidRDefault="000F5027" w:rsidP="000F5027">
            <w:pPr>
              <w:widowControl w:val="0"/>
              <w:spacing w:line="360" w:lineRule="auto"/>
              <w:jc w:val="both"/>
              <w:rPr>
                <w:sz w:val="20"/>
                <w:szCs w:val="20"/>
              </w:rPr>
            </w:pPr>
            <w:r w:rsidRPr="000F5027">
              <w:rPr>
                <w:sz w:val="20"/>
                <w:szCs w:val="20"/>
              </w:rPr>
              <w:t>2. Характер конкуренции</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1/3</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1</w:t>
            </w:r>
          </w:p>
        </w:tc>
        <w:tc>
          <w:tcPr>
            <w:tcW w:w="900" w:type="dxa"/>
            <w:vAlign w:val="center"/>
          </w:tcPr>
          <w:p w:rsidR="000F5027" w:rsidRPr="000F5027" w:rsidRDefault="000F5027" w:rsidP="000F5027">
            <w:pPr>
              <w:widowControl w:val="0"/>
              <w:spacing w:line="360" w:lineRule="auto"/>
              <w:jc w:val="both"/>
              <w:rPr>
                <w:sz w:val="20"/>
                <w:szCs w:val="20"/>
              </w:rPr>
            </w:pPr>
            <w:r w:rsidRPr="000F5027">
              <w:rPr>
                <w:sz w:val="20"/>
                <w:szCs w:val="20"/>
              </w:rPr>
              <w:t>2</w:t>
            </w:r>
          </w:p>
        </w:tc>
        <w:tc>
          <w:tcPr>
            <w:tcW w:w="1260" w:type="dxa"/>
            <w:vAlign w:val="center"/>
          </w:tcPr>
          <w:p w:rsidR="000F5027" w:rsidRPr="000F5027" w:rsidRDefault="000F5027" w:rsidP="000F5027">
            <w:pPr>
              <w:widowControl w:val="0"/>
              <w:spacing w:line="360" w:lineRule="auto"/>
              <w:jc w:val="both"/>
              <w:rPr>
                <w:sz w:val="20"/>
                <w:szCs w:val="20"/>
              </w:rPr>
            </w:pPr>
            <w:r w:rsidRPr="000F5027">
              <w:rPr>
                <w:sz w:val="20"/>
                <w:szCs w:val="20"/>
              </w:rPr>
              <w:t>3</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3</w:t>
            </w:r>
          </w:p>
        </w:tc>
        <w:tc>
          <w:tcPr>
            <w:tcW w:w="1260" w:type="dxa"/>
            <w:vAlign w:val="center"/>
          </w:tcPr>
          <w:p w:rsidR="000F5027" w:rsidRPr="000F5027" w:rsidRDefault="000F5027" w:rsidP="000F5027">
            <w:pPr>
              <w:widowControl w:val="0"/>
              <w:spacing w:line="360" w:lineRule="auto"/>
              <w:jc w:val="both"/>
              <w:rPr>
                <w:sz w:val="20"/>
                <w:szCs w:val="20"/>
              </w:rPr>
            </w:pPr>
            <w:r w:rsidRPr="000F5027">
              <w:rPr>
                <w:sz w:val="20"/>
                <w:szCs w:val="20"/>
              </w:rPr>
              <w:t>1,431</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0,214</w:t>
            </w:r>
          </w:p>
        </w:tc>
      </w:tr>
      <w:tr w:rsidR="000F5027" w:rsidRPr="00BC6DEC" w:rsidTr="000F5027">
        <w:trPr>
          <w:trHeight w:val="700"/>
        </w:trPr>
        <w:tc>
          <w:tcPr>
            <w:tcW w:w="1728" w:type="dxa"/>
            <w:vAlign w:val="center"/>
          </w:tcPr>
          <w:p w:rsidR="000F5027" w:rsidRPr="000F5027" w:rsidRDefault="000F5027" w:rsidP="000F5027">
            <w:pPr>
              <w:widowControl w:val="0"/>
              <w:spacing w:line="360" w:lineRule="auto"/>
              <w:jc w:val="both"/>
              <w:rPr>
                <w:sz w:val="20"/>
                <w:szCs w:val="20"/>
              </w:rPr>
            </w:pPr>
            <w:r w:rsidRPr="000F5027">
              <w:rPr>
                <w:sz w:val="20"/>
                <w:szCs w:val="20"/>
              </w:rPr>
              <w:t>3. Потенциал спроса</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1/5</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1/2</w:t>
            </w:r>
          </w:p>
        </w:tc>
        <w:tc>
          <w:tcPr>
            <w:tcW w:w="900" w:type="dxa"/>
            <w:vAlign w:val="center"/>
          </w:tcPr>
          <w:p w:rsidR="000F5027" w:rsidRPr="000F5027" w:rsidRDefault="000F5027" w:rsidP="000F5027">
            <w:pPr>
              <w:widowControl w:val="0"/>
              <w:spacing w:line="360" w:lineRule="auto"/>
              <w:jc w:val="both"/>
              <w:rPr>
                <w:sz w:val="20"/>
                <w:szCs w:val="20"/>
              </w:rPr>
            </w:pPr>
            <w:r w:rsidRPr="000F5027">
              <w:rPr>
                <w:sz w:val="20"/>
                <w:szCs w:val="20"/>
              </w:rPr>
              <w:t>1</w:t>
            </w:r>
          </w:p>
        </w:tc>
        <w:tc>
          <w:tcPr>
            <w:tcW w:w="1260" w:type="dxa"/>
            <w:vAlign w:val="center"/>
          </w:tcPr>
          <w:p w:rsidR="000F5027" w:rsidRPr="000F5027" w:rsidRDefault="000F5027" w:rsidP="000F5027">
            <w:pPr>
              <w:widowControl w:val="0"/>
              <w:spacing w:line="360" w:lineRule="auto"/>
              <w:jc w:val="both"/>
              <w:rPr>
                <w:sz w:val="20"/>
                <w:szCs w:val="20"/>
              </w:rPr>
            </w:pPr>
            <w:r w:rsidRPr="000F5027">
              <w:rPr>
                <w:sz w:val="20"/>
                <w:szCs w:val="20"/>
              </w:rPr>
              <w:t>2</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2</w:t>
            </w:r>
          </w:p>
        </w:tc>
        <w:tc>
          <w:tcPr>
            <w:tcW w:w="1260" w:type="dxa"/>
            <w:vAlign w:val="center"/>
          </w:tcPr>
          <w:p w:rsidR="000F5027" w:rsidRPr="000F5027" w:rsidRDefault="000F5027" w:rsidP="000F5027">
            <w:pPr>
              <w:widowControl w:val="0"/>
              <w:spacing w:line="360" w:lineRule="auto"/>
              <w:jc w:val="both"/>
              <w:rPr>
                <w:sz w:val="20"/>
                <w:szCs w:val="20"/>
              </w:rPr>
            </w:pPr>
            <w:r w:rsidRPr="000F5027">
              <w:rPr>
                <w:sz w:val="20"/>
                <w:szCs w:val="20"/>
              </w:rPr>
              <w:t>0,833</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0,125</w:t>
            </w:r>
          </w:p>
        </w:tc>
      </w:tr>
      <w:tr w:rsidR="000F5027" w:rsidRPr="00BC6DEC" w:rsidTr="000F5027">
        <w:trPr>
          <w:trHeight w:val="707"/>
        </w:trPr>
        <w:tc>
          <w:tcPr>
            <w:tcW w:w="1728" w:type="dxa"/>
            <w:vAlign w:val="center"/>
          </w:tcPr>
          <w:p w:rsidR="000F5027" w:rsidRPr="000F5027" w:rsidRDefault="000F5027" w:rsidP="000F5027">
            <w:pPr>
              <w:widowControl w:val="0"/>
              <w:spacing w:line="360" w:lineRule="auto"/>
              <w:jc w:val="both"/>
              <w:rPr>
                <w:sz w:val="20"/>
                <w:szCs w:val="20"/>
              </w:rPr>
            </w:pPr>
            <w:r w:rsidRPr="000F5027">
              <w:rPr>
                <w:sz w:val="20"/>
                <w:szCs w:val="20"/>
              </w:rPr>
              <w:t>4. Рентабельность</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1/6</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1/3</w:t>
            </w:r>
          </w:p>
        </w:tc>
        <w:tc>
          <w:tcPr>
            <w:tcW w:w="900" w:type="dxa"/>
            <w:vAlign w:val="center"/>
          </w:tcPr>
          <w:p w:rsidR="000F5027" w:rsidRPr="000F5027" w:rsidRDefault="000F5027" w:rsidP="000F5027">
            <w:pPr>
              <w:widowControl w:val="0"/>
              <w:spacing w:line="360" w:lineRule="auto"/>
              <w:jc w:val="both"/>
              <w:rPr>
                <w:sz w:val="20"/>
                <w:szCs w:val="20"/>
              </w:rPr>
            </w:pPr>
            <w:r w:rsidRPr="000F5027">
              <w:rPr>
                <w:sz w:val="20"/>
                <w:szCs w:val="20"/>
              </w:rPr>
              <w:t>1/2</w:t>
            </w:r>
          </w:p>
        </w:tc>
        <w:tc>
          <w:tcPr>
            <w:tcW w:w="1260" w:type="dxa"/>
            <w:vAlign w:val="center"/>
          </w:tcPr>
          <w:p w:rsidR="000F5027" w:rsidRPr="000F5027" w:rsidRDefault="000F5027" w:rsidP="000F5027">
            <w:pPr>
              <w:widowControl w:val="0"/>
              <w:spacing w:line="360" w:lineRule="auto"/>
              <w:jc w:val="both"/>
              <w:rPr>
                <w:sz w:val="20"/>
                <w:szCs w:val="20"/>
              </w:rPr>
            </w:pPr>
            <w:r w:rsidRPr="000F5027">
              <w:rPr>
                <w:sz w:val="20"/>
                <w:szCs w:val="20"/>
              </w:rPr>
              <w:t>1</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3</w:t>
            </w:r>
          </w:p>
        </w:tc>
        <w:tc>
          <w:tcPr>
            <w:tcW w:w="1260" w:type="dxa"/>
            <w:vAlign w:val="center"/>
          </w:tcPr>
          <w:p w:rsidR="000F5027" w:rsidRPr="000F5027" w:rsidRDefault="000F5027" w:rsidP="000F5027">
            <w:pPr>
              <w:widowControl w:val="0"/>
              <w:spacing w:line="360" w:lineRule="auto"/>
              <w:jc w:val="both"/>
              <w:rPr>
                <w:sz w:val="20"/>
                <w:szCs w:val="20"/>
              </w:rPr>
            </w:pPr>
            <w:r w:rsidRPr="000F5027">
              <w:rPr>
                <w:sz w:val="20"/>
                <w:szCs w:val="20"/>
              </w:rPr>
              <w:t>0,608</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0,091</w:t>
            </w:r>
          </w:p>
        </w:tc>
      </w:tr>
      <w:tr w:rsidR="000F5027" w:rsidRPr="00BC6DEC" w:rsidTr="000F5027">
        <w:trPr>
          <w:trHeight w:val="707"/>
        </w:trPr>
        <w:tc>
          <w:tcPr>
            <w:tcW w:w="1728" w:type="dxa"/>
            <w:vAlign w:val="center"/>
          </w:tcPr>
          <w:p w:rsidR="000F5027" w:rsidRPr="000F5027" w:rsidRDefault="000F5027" w:rsidP="000F5027">
            <w:pPr>
              <w:widowControl w:val="0"/>
              <w:spacing w:line="360" w:lineRule="auto"/>
              <w:jc w:val="both"/>
              <w:rPr>
                <w:sz w:val="20"/>
                <w:szCs w:val="20"/>
              </w:rPr>
            </w:pPr>
            <w:r w:rsidRPr="000F5027">
              <w:rPr>
                <w:sz w:val="20"/>
                <w:szCs w:val="20"/>
              </w:rPr>
              <w:t>5. Конкурентное влияние извне</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1/5</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1/3</w:t>
            </w:r>
          </w:p>
        </w:tc>
        <w:tc>
          <w:tcPr>
            <w:tcW w:w="900" w:type="dxa"/>
            <w:vAlign w:val="center"/>
          </w:tcPr>
          <w:p w:rsidR="000F5027" w:rsidRPr="000F5027" w:rsidRDefault="000F5027" w:rsidP="000F5027">
            <w:pPr>
              <w:widowControl w:val="0"/>
              <w:spacing w:line="360" w:lineRule="auto"/>
              <w:jc w:val="both"/>
              <w:rPr>
                <w:sz w:val="20"/>
                <w:szCs w:val="20"/>
              </w:rPr>
            </w:pPr>
            <w:r w:rsidRPr="000F5027">
              <w:rPr>
                <w:sz w:val="20"/>
                <w:szCs w:val="20"/>
              </w:rPr>
              <w:t>1/2</w:t>
            </w:r>
          </w:p>
        </w:tc>
        <w:tc>
          <w:tcPr>
            <w:tcW w:w="1260" w:type="dxa"/>
            <w:vAlign w:val="center"/>
          </w:tcPr>
          <w:p w:rsidR="000F5027" w:rsidRPr="000F5027" w:rsidRDefault="000F5027" w:rsidP="000F5027">
            <w:pPr>
              <w:widowControl w:val="0"/>
              <w:spacing w:line="360" w:lineRule="auto"/>
              <w:jc w:val="both"/>
              <w:rPr>
                <w:sz w:val="20"/>
                <w:szCs w:val="20"/>
              </w:rPr>
            </w:pPr>
            <w:r w:rsidRPr="000F5027">
              <w:rPr>
                <w:sz w:val="20"/>
                <w:szCs w:val="20"/>
              </w:rPr>
              <w:t>1/3</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1</w:t>
            </w:r>
          </w:p>
        </w:tc>
        <w:tc>
          <w:tcPr>
            <w:tcW w:w="1260" w:type="dxa"/>
            <w:vAlign w:val="center"/>
          </w:tcPr>
          <w:p w:rsidR="000F5027" w:rsidRPr="000F5027" w:rsidRDefault="000F5027" w:rsidP="000F5027">
            <w:pPr>
              <w:widowControl w:val="0"/>
              <w:spacing w:line="360" w:lineRule="auto"/>
              <w:jc w:val="both"/>
              <w:rPr>
                <w:sz w:val="20"/>
                <w:szCs w:val="20"/>
              </w:rPr>
            </w:pPr>
            <w:r w:rsidRPr="000F5027">
              <w:rPr>
                <w:sz w:val="20"/>
                <w:szCs w:val="20"/>
              </w:rPr>
              <w:t>0,407</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0,061</w:t>
            </w:r>
          </w:p>
        </w:tc>
      </w:tr>
      <w:tr w:rsidR="000F5027" w:rsidRPr="00BC6DEC" w:rsidTr="000F5027">
        <w:trPr>
          <w:trHeight w:val="698"/>
        </w:trPr>
        <w:tc>
          <w:tcPr>
            <w:tcW w:w="1728" w:type="dxa"/>
            <w:vAlign w:val="center"/>
          </w:tcPr>
          <w:p w:rsidR="000F5027" w:rsidRPr="000F5027" w:rsidRDefault="000F5027" w:rsidP="000F5027">
            <w:pPr>
              <w:widowControl w:val="0"/>
              <w:spacing w:line="360" w:lineRule="auto"/>
              <w:jc w:val="both"/>
              <w:rPr>
                <w:sz w:val="20"/>
                <w:szCs w:val="20"/>
              </w:rPr>
            </w:pPr>
            <w:r w:rsidRPr="000F5027">
              <w:rPr>
                <w:sz w:val="20"/>
                <w:szCs w:val="20"/>
              </w:rPr>
              <w:t>Сумма</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1,9</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5,167</w:t>
            </w:r>
          </w:p>
        </w:tc>
        <w:tc>
          <w:tcPr>
            <w:tcW w:w="900" w:type="dxa"/>
            <w:vAlign w:val="center"/>
          </w:tcPr>
          <w:p w:rsidR="000F5027" w:rsidRPr="000F5027" w:rsidRDefault="000F5027" w:rsidP="000F5027">
            <w:pPr>
              <w:widowControl w:val="0"/>
              <w:spacing w:line="360" w:lineRule="auto"/>
              <w:jc w:val="both"/>
              <w:rPr>
                <w:sz w:val="20"/>
                <w:szCs w:val="20"/>
              </w:rPr>
            </w:pPr>
            <w:r w:rsidRPr="000F5027">
              <w:rPr>
                <w:sz w:val="20"/>
                <w:szCs w:val="20"/>
              </w:rPr>
              <w:t>9</w:t>
            </w:r>
          </w:p>
        </w:tc>
        <w:tc>
          <w:tcPr>
            <w:tcW w:w="1260" w:type="dxa"/>
            <w:vAlign w:val="center"/>
          </w:tcPr>
          <w:p w:rsidR="000F5027" w:rsidRPr="000F5027" w:rsidRDefault="000F5027" w:rsidP="000F5027">
            <w:pPr>
              <w:widowControl w:val="0"/>
              <w:spacing w:line="360" w:lineRule="auto"/>
              <w:jc w:val="both"/>
              <w:rPr>
                <w:sz w:val="20"/>
                <w:szCs w:val="20"/>
              </w:rPr>
            </w:pPr>
            <w:r w:rsidRPr="000F5027">
              <w:rPr>
                <w:sz w:val="20"/>
                <w:szCs w:val="20"/>
              </w:rPr>
              <w:t>12,333</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14</w:t>
            </w:r>
          </w:p>
        </w:tc>
        <w:tc>
          <w:tcPr>
            <w:tcW w:w="1260" w:type="dxa"/>
            <w:vAlign w:val="center"/>
          </w:tcPr>
          <w:p w:rsidR="000F5027" w:rsidRPr="000F5027" w:rsidRDefault="000F5027" w:rsidP="000F5027">
            <w:pPr>
              <w:widowControl w:val="0"/>
              <w:spacing w:line="360" w:lineRule="auto"/>
              <w:jc w:val="both"/>
              <w:rPr>
                <w:sz w:val="20"/>
                <w:szCs w:val="20"/>
              </w:rPr>
            </w:pPr>
            <w:r w:rsidRPr="000F5027">
              <w:rPr>
                <w:sz w:val="20"/>
                <w:szCs w:val="20"/>
              </w:rPr>
              <w:t>6,672</w:t>
            </w:r>
          </w:p>
        </w:tc>
        <w:tc>
          <w:tcPr>
            <w:tcW w:w="1080" w:type="dxa"/>
            <w:vAlign w:val="center"/>
          </w:tcPr>
          <w:p w:rsidR="000F5027" w:rsidRPr="000F5027" w:rsidRDefault="000F5027" w:rsidP="000F5027">
            <w:pPr>
              <w:widowControl w:val="0"/>
              <w:spacing w:line="360" w:lineRule="auto"/>
              <w:jc w:val="both"/>
              <w:rPr>
                <w:sz w:val="20"/>
                <w:szCs w:val="20"/>
              </w:rPr>
            </w:pPr>
            <w:r w:rsidRPr="000F5027">
              <w:rPr>
                <w:sz w:val="20"/>
                <w:szCs w:val="20"/>
              </w:rPr>
              <w:t>1,000</w:t>
            </w:r>
          </w:p>
        </w:tc>
      </w:tr>
    </w:tbl>
    <w:p w:rsidR="008D333C" w:rsidRPr="00BC6DEC" w:rsidRDefault="008D333C" w:rsidP="00BC6DEC">
      <w:pPr>
        <w:widowControl w:val="0"/>
        <w:spacing w:line="360" w:lineRule="auto"/>
        <w:ind w:firstLine="709"/>
        <w:jc w:val="both"/>
        <w:rPr>
          <w:sz w:val="28"/>
          <w:szCs w:val="28"/>
        </w:rPr>
      </w:pPr>
      <w:r w:rsidRPr="00BC6DEC">
        <w:rPr>
          <w:sz w:val="28"/>
          <w:szCs w:val="28"/>
        </w:rPr>
        <w:t>Соотношение потенциала и прогноза спроса равно 7,55. Значение данного показателя свидетельствует о высокой привлекательности отрасли. Присвоим оценку 5.</w:t>
      </w:r>
    </w:p>
    <w:p w:rsidR="008D333C" w:rsidRPr="00BC6DEC" w:rsidRDefault="008D333C" w:rsidP="00BC6DEC">
      <w:pPr>
        <w:widowControl w:val="0"/>
        <w:spacing w:line="360" w:lineRule="auto"/>
        <w:ind w:firstLine="709"/>
        <w:jc w:val="both"/>
        <w:rPr>
          <w:sz w:val="28"/>
          <w:szCs w:val="28"/>
        </w:rPr>
      </w:pPr>
      <w:r w:rsidRPr="00BC6DEC">
        <w:rPr>
          <w:sz w:val="28"/>
          <w:szCs w:val="28"/>
        </w:rPr>
        <w:t>Среднеотраслевая рентабельность (30%) выше среднерегиональной (26%). Таким образом, присвоим данному фактору оценку 4.</w:t>
      </w:r>
    </w:p>
    <w:p w:rsidR="008D333C" w:rsidRDefault="008D333C" w:rsidP="00BC6DEC">
      <w:pPr>
        <w:widowControl w:val="0"/>
        <w:spacing w:line="360" w:lineRule="auto"/>
        <w:ind w:firstLine="709"/>
        <w:jc w:val="both"/>
        <w:rPr>
          <w:sz w:val="28"/>
          <w:szCs w:val="28"/>
        </w:rPr>
      </w:pPr>
      <w:r w:rsidRPr="00BC6DEC">
        <w:rPr>
          <w:sz w:val="28"/>
          <w:szCs w:val="28"/>
        </w:rPr>
        <w:t>Конкурентное влияние извне оценим 4 баллами. Рыночная власть поставщиков отсутствует (ИХХ=805), вероятность прихода новых конкурентов из отраслей, связанных с жилищным строительством низка, но среднеотраслевая рентабельность выше среднерегиональной, что может привлечь новых игроков на рынок.</w:t>
      </w:r>
    </w:p>
    <w:p w:rsidR="000F5027" w:rsidRPr="00BC6DEC"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Таблица 6</w:t>
      </w:r>
    </w:p>
    <w:p w:rsidR="008D333C" w:rsidRPr="00BC6DEC" w:rsidRDefault="008D333C" w:rsidP="00BC6DEC">
      <w:pPr>
        <w:widowControl w:val="0"/>
        <w:spacing w:line="360" w:lineRule="auto"/>
        <w:ind w:firstLine="709"/>
        <w:jc w:val="both"/>
        <w:rPr>
          <w:sz w:val="28"/>
          <w:szCs w:val="28"/>
        </w:rPr>
      </w:pPr>
      <w:r w:rsidRPr="00BC6DEC">
        <w:rPr>
          <w:sz w:val="28"/>
          <w:szCs w:val="28"/>
        </w:rPr>
        <w:t>Матрица попарного сравнения</w:t>
      </w:r>
    </w:p>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 xml:space="preserve">Фактор напряженности конкуренции умеренно важнее характера </w:t>
      </w:r>
      <w:r w:rsidRPr="00BC6DEC">
        <w:rPr>
          <w:sz w:val="28"/>
          <w:szCs w:val="28"/>
        </w:rPr>
        <w:lastRenderedPageBreak/>
        <w:t>конкуренции – оценка 3.</w:t>
      </w:r>
    </w:p>
    <w:p w:rsidR="008D333C" w:rsidRPr="00BC6DEC" w:rsidRDefault="008D333C" w:rsidP="00BC6DEC">
      <w:pPr>
        <w:widowControl w:val="0"/>
        <w:spacing w:line="360" w:lineRule="auto"/>
        <w:ind w:firstLine="709"/>
        <w:jc w:val="both"/>
        <w:rPr>
          <w:sz w:val="28"/>
          <w:szCs w:val="28"/>
        </w:rPr>
      </w:pPr>
      <w:r w:rsidRPr="00BC6DEC">
        <w:rPr>
          <w:sz w:val="28"/>
          <w:szCs w:val="28"/>
        </w:rPr>
        <w:t>Напряженность конкуренции на стадии развертывания имеет существенно большее значение по сравнению с потенциалом спроса – оценка 5.</w:t>
      </w:r>
    </w:p>
    <w:p w:rsidR="008D333C" w:rsidRPr="00BC6DEC" w:rsidRDefault="008D333C" w:rsidP="00BC6DEC">
      <w:pPr>
        <w:widowControl w:val="0"/>
        <w:spacing w:line="360" w:lineRule="auto"/>
        <w:ind w:firstLine="709"/>
        <w:jc w:val="both"/>
        <w:rPr>
          <w:sz w:val="28"/>
          <w:szCs w:val="28"/>
        </w:rPr>
      </w:pPr>
      <w:r w:rsidRPr="00BC6DEC">
        <w:rPr>
          <w:sz w:val="28"/>
          <w:szCs w:val="28"/>
        </w:rPr>
        <w:t>Напряженность конкуренции значительно важнее рентабельности. На стадии развертывания рентабельность может быть низкой – оценка 6.</w:t>
      </w:r>
    </w:p>
    <w:p w:rsidR="008D333C" w:rsidRPr="00BC6DEC" w:rsidRDefault="008D333C" w:rsidP="00BC6DEC">
      <w:pPr>
        <w:widowControl w:val="0"/>
        <w:spacing w:line="360" w:lineRule="auto"/>
        <w:ind w:firstLine="709"/>
        <w:jc w:val="both"/>
        <w:rPr>
          <w:sz w:val="28"/>
          <w:szCs w:val="28"/>
        </w:rPr>
      </w:pPr>
      <w:r w:rsidRPr="00BC6DEC">
        <w:rPr>
          <w:sz w:val="28"/>
          <w:szCs w:val="28"/>
        </w:rPr>
        <w:t>Характер конкуренции незначительно важнее потенциала спроса – оценка 2.</w:t>
      </w:r>
    </w:p>
    <w:p w:rsidR="008D333C" w:rsidRPr="00BC6DEC" w:rsidRDefault="008D333C" w:rsidP="00BC6DEC">
      <w:pPr>
        <w:widowControl w:val="0"/>
        <w:spacing w:line="360" w:lineRule="auto"/>
        <w:ind w:firstLine="709"/>
        <w:jc w:val="both"/>
        <w:rPr>
          <w:sz w:val="28"/>
          <w:szCs w:val="28"/>
        </w:rPr>
      </w:pPr>
      <w:r w:rsidRPr="00BC6DEC">
        <w:rPr>
          <w:sz w:val="28"/>
          <w:szCs w:val="28"/>
        </w:rPr>
        <w:t>Характер конкуренции умеренно важнее рентабельности, так как обострение ценовой конкуренции может привести к снижению рентабельности – 3 балла.</w:t>
      </w:r>
    </w:p>
    <w:p w:rsidR="008D333C" w:rsidRPr="00BC6DEC" w:rsidRDefault="008D333C" w:rsidP="00BC6DEC">
      <w:pPr>
        <w:widowControl w:val="0"/>
        <w:spacing w:line="360" w:lineRule="auto"/>
        <w:ind w:firstLine="709"/>
        <w:jc w:val="both"/>
        <w:rPr>
          <w:sz w:val="28"/>
          <w:szCs w:val="28"/>
        </w:rPr>
      </w:pPr>
      <w:r w:rsidRPr="00BC6DEC">
        <w:rPr>
          <w:sz w:val="28"/>
          <w:szCs w:val="28"/>
        </w:rPr>
        <w:t>Потенциал спроса незначительно превосходит рентабельность – 2 балла.</w:t>
      </w:r>
    </w:p>
    <w:p w:rsidR="000F5027" w:rsidRDefault="000F5027" w:rsidP="00BC6DEC">
      <w:pPr>
        <w:widowControl w:val="0"/>
        <w:spacing w:line="360" w:lineRule="auto"/>
        <w:ind w:firstLine="709"/>
        <w:jc w:val="both"/>
        <w:rPr>
          <w:sz w:val="28"/>
          <w:szCs w:val="28"/>
        </w:rPr>
      </w:pPr>
    </w:p>
    <w:p w:rsidR="008D333C" w:rsidRPr="00BC6DEC" w:rsidRDefault="00B97444" w:rsidP="00BC6DEC">
      <w:pPr>
        <w:widowControl w:val="0"/>
        <w:spacing w:line="360" w:lineRule="auto"/>
        <w:ind w:firstLine="709"/>
        <w:jc w:val="both"/>
        <w:rPr>
          <w:sz w:val="28"/>
          <w:szCs w:val="28"/>
        </w:rPr>
      </w:pPr>
      <w:r>
        <w:rPr>
          <w:sz w:val="28"/>
          <w:szCs w:val="28"/>
        </w:rPr>
        <w:pict>
          <v:shape id="_x0000_i1028" type="#_x0000_t75" style="width:426pt;height:63pt">
            <v:imagedata r:id="rId10" o:title=""/>
          </v:shape>
        </w:pict>
      </w:r>
    </w:p>
    <w:p w:rsidR="008D333C" w:rsidRPr="00BC6DEC" w:rsidRDefault="008D333C" w:rsidP="00BC6DEC">
      <w:pPr>
        <w:widowControl w:val="0"/>
        <w:spacing w:line="360" w:lineRule="auto"/>
        <w:ind w:firstLine="709"/>
        <w:jc w:val="both"/>
        <w:rPr>
          <w:sz w:val="28"/>
          <w:szCs w:val="28"/>
        </w:rPr>
      </w:pPr>
      <w:r w:rsidRPr="00BC6DEC">
        <w:rPr>
          <w:sz w:val="28"/>
          <w:szCs w:val="28"/>
        </w:rPr>
        <w:t xml:space="preserve">Индекс согласованности: </w:t>
      </w:r>
      <w:r w:rsidR="00B97444">
        <w:rPr>
          <w:sz w:val="28"/>
          <w:szCs w:val="28"/>
        </w:rPr>
        <w:pict>
          <v:shape id="_x0000_i1029" type="#_x0000_t75" style="width:196.5pt;height:36.75pt">
            <v:imagedata r:id="rId11" o:title=""/>
          </v:shape>
        </w:pict>
      </w:r>
    </w:p>
    <w:p w:rsidR="008D333C" w:rsidRPr="00BC6DEC" w:rsidRDefault="008D333C" w:rsidP="00BC6DEC">
      <w:pPr>
        <w:widowControl w:val="0"/>
        <w:spacing w:line="360" w:lineRule="auto"/>
        <w:ind w:firstLine="709"/>
        <w:jc w:val="both"/>
        <w:rPr>
          <w:sz w:val="28"/>
          <w:szCs w:val="28"/>
        </w:rPr>
      </w:pPr>
      <w:r w:rsidRPr="00BC6DEC">
        <w:rPr>
          <w:sz w:val="28"/>
          <w:szCs w:val="28"/>
        </w:rPr>
        <w:t xml:space="preserve">Отношение согласованности: </w:t>
      </w:r>
      <w:r w:rsidR="00B97444">
        <w:rPr>
          <w:sz w:val="28"/>
          <w:szCs w:val="28"/>
        </w:rPr>
        <w:pict>
          <v:shape id="_x0000_i1030" type="#_x0000_t75" style="width:181.5pt;height:38.25pt">
            <v:imagedata r:id="rId12" o:title=""/>
          </v:shape>
        </w:pict>
      </w:r>
      <w:r w:rsidRPr="00BC6DEC">
        <w:rPr>
          <w:sz w:val="28"/>
          <w:szCs w:val="28"/>
        </w:rPr>
        <w:t>.</w:t>
      </w:r>
    </w:p>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Индекс согласованности в пределах нормы.</w:t>
      </w:r>
    </w:p>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Таблица 7</w:t>
      </w:r>
    </w:p>
    <w:p w:rsidR="008D333C" w:rsidRPr="00BC6DEC" w:rsidRDefault="008D333C" w:rsidP="00BC6DEC">
      <w:pPr>
        <w:widowControl w:val="0"/>
        <w:spacing w:line="360" w:lineRule="auto"/>
        <w:ind w:firstLine="709"/>
        <w:jc w:val="both"/>
        <w:rPr>
          <w:sz w:val="28"/>
          <w:szCs w:val="28"/>
        </w:rPr>
      </w:pPr>
      <w:r w:rsidRPr="00BC6DEC">
        <w:rPr>
          <w:sz w:val="28"/>
          <w:szCs w:val="28"/>
        </w:rPr>
        <w:t>Расчет оценки привлекательности отрасли</w:t>
      </w:r>
    </w:p>
    <w:tbl>
      <w:tblPr>
        <w:tblW w:w="9390" w:type="dxa"/>
        <w:tblLayout w:type="fixed"/>
        <w:tblCellMar>
          <w:left w:w="30" w:type="dxa"/>
          <w:right w:w="30" w:type="dxa"/>
        </w:tblCellMar>
        <w:tblLook w:val="0000" w:firstRow="0" w:lastRow="0" w:firstColumn="0" w:lastColumn="0" w:noHBand="0" w:noVBand="0"/>
      </w:tblPr>
      <w:tblGrid>
        <w:gridCol w:w="1829"/>
        <w:gridCol w:w="4321"/>
        <w:gridCol w:w="880"/>
        <w:gridCol w:w="920"/>
        <w:gridCol w:w="1440"/>
      </w:tblGrid>
      <w:tr w:rsidR="008D333C" w:rsidRPr="00BC6DEC">
        <w:trPr>
          <w:trHeight w:val="494"/>
        </w:trPr>
        <w:tc>
          <w:tcPr>
            <w:tcW w:w="1829"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Фактор</w:t>
            </w:r>
          </w:p>
        </w:tc>
        <w:tc>
          <w:tcPr>
            <w:tcW w:w="4321"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Значение</w:t>
            </w:r>
          </w:p>
        </w:tc>
        <w:tc>
          <w:tcPr>
            <w:tcW w:w="88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Оценка</w:t>
            </w:r>
          </w:p>
        </w:tc>
        <w:tc>
          <w:tcPr>
            <w:tcW w:w="92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Вес</w:t>
            </w:r>
          </w:p>
        </w:tc>
        <w:tc>
          <w:tcPr>
            <w:tcW w:w="144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Комплексная оценка</w:t>
            </w:r>
          </w:p>
        </w:tc>
      </w:tr>
      <w:tr w:rsidR="008D333C" w:rsidRPr="00BC6DEC">
        <w:trPr>
          <w:trHeight w:val="989"/>
        </w:trPr>
        <w:tc>
          <w:tcPr>
            <w:tcW w:w="1829"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 Напряженность конкуренции</w:t>
            </w:r>
          </w:p>
        </w:tc>
        <w:tc>
          <w:tcPr>
            <w:tcW w:w="4321"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Невысокая. Наш бизнес является лидером рынка, вытесняющим конкурентов (доля бизнеса на рынке 69%)</w:t>
            </w:r>
          </w:p>
        </w:tc>
        <w:tc>
          <w:tcPr>
            <w:tcW w:w="88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w:t>
            </w:r>
          </w:p>
        </w:tc>
        <w:tc>
          <w:tcPr>
            <w:tcW w:w="92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0,509</w:t>
            </w:r>
          </w:p>
        </w:tc>
        <w:tc>
          <w:tcPr>
            <w:tcW w:w="1440" w:type="dxa"/>
            <w:vMerge w:val="restart"/>
            <w:tcBorders>
              <w:top w:val="single" w:sz="2" w:space="0" w:color="000000"/>
              <w:left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3,872</w:t>
            </w:r>
          </w:p>
          <w:p w:rsidR="008D333C" w:rsidRPr="000F5027" w:rsidRDefault="008D333C" w:rsidP="000F5027">
            <w:pPr>
              <w:widowControl w:val="0"/>
              <w:autoSpaceDE w:val="0"/>
              <w:autoSpaceDN w:val="0"/>
              <w:adjustRightInd w:val="0"/>
              <w:spacing w:line="360" w:lineRule="auto"/>
              <w:jc w:val="both"/>
              <w:rPr>
                <w:sz w:val="20"/>
                <w:szCs w:val="20"/>
              </w:rPr>
            </w:pPr>
          </w:p>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 xml:space="preserve">Уровень </w:t>
            </w:r>
            <w:r w:rsidRPr="000F5027">
              <w:rPr>
                <w:sz w:val="20"/>
                <w:szCs w:val="20"/>
              </w:rPr>
              <w:lastRenderedPageBreak/>
              <w:t>привлекательности отрасли выше среднего</w:t>
            </w:r>
          </w:p>
        </w:tc>
      </w:tr>
      <w:tr w:rsidR="008D333C" w:rsidRPr="00BC6DEC">
        <w:trPr>
          <w:trHeight w:val="494"/>
        </w:trPr>
        <w:tc>
          <w:tcPr>
            <w:tcW w:w="1829"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lastRenderedPageBreak/>
              <w:t>2. Характер конкуренции</w:t>
            </w:r>
          </w:p>
        </w:tc>
        <w:tc>
          <w:tcPr>
            <w:tcW w:w="4321"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Вытесняющая, ценовая, смешанная</w:t>
            </w:r>
          </w:p>
        </w:tc>
        <w:tc>
          <w:tcPr>
            <w:tcW w:w="88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w:t>
            </w:r>
          </w:p>
        </w:tc>
        <w:tc>
          <w:tcPr>
            <w:tcW w:w="92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0,214</w:t>
            </w:r>
          </w:p>
        </w:tc>
        <w:tc>
          <w:tcPr>
            <w:tcW w:w="1440" w:type="dxa"/>
            <w:vMerge/>
            <w:tcBorders>
              <w:left w:val="single" w:sz="2" w:space="0" w:color="000000"/>
              <w:right w:val="single" w:sz="2" w:space="0" w:color="000000"/>
            </w:tcBorders>
          </w:tcPr>
          <w:p w:rsidR="008D333C" w:rsidRPr="000F5027" w:rsidRDefault="008D333C" w:rsidP="000F5027">
            <w:pPr>
              <w:widowControl w:val="0"/>
              <w:autoSpaceDE w:val="0"/>
              <w:autoSpaceDN w:val="0"/>
              <w:adjustRightInd w:val="0"/>
              <w:spacing w:line="360" w:lineRule="auto"/>
              <w:jc w:val="both"/>
              <w:rPr>
                <w:sz w:val="20"/>
                <w:szCs w:val="20"/>
              </w:rPr>
            </w:pPr>
          </w:p>
        </w:tc>
      </w:tr>
      <w:tr w:rsidR="008D333C" w:rsidRPr="00BC6DEC">
        <w:trPr>
          <w:trHeight w:val="494"/>
        </w:trPr>
        <w:tc>
          <w:tcPr>
            <w:tcW w:w="1829"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lastRenderedPageBreak/>
              <w:t>3. Потенциал спроса</w:t>
            </w:r>
          </w:p>
        </w:tc>
        <w:tc>
          <w:tcPr>
            <w:tcW w:w="4321"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Соотношение потенциала и прогноза спроса 7,55</w:t>
            </w:r>
          </w:p>
        </w:tc>
        <w:tc>
          <w:tcPr>
            <w:tcW w:w="88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w:t>
            </w:r>
          </w:p>
        </w:tc>
        <w:tc>
          <w:tcPr>
            <w:tcW w:w="92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0,125</w:t>
            </w:r>
          </w:p>
        </w:tc>
        <w:tc>
          <w:tcPr>
            <w:tcW w:w="1440" w:type="dxa"/>
            <w:vMerge/>
            <w:tcBorders>
              <w:left w:val="single" w:sz="2" w:space="0" w:color="000000"/>
              <w:right w:val="single" w:sz="2" w:space="0" w:color="000000"/>
            </w:tcBorders>
          </w:tcPr>
          <w:p w:rsidR="008D333C" w:rsidRPr="000F5027" w:rsidRDefault="008D333C" w:rsidP="000F5027">
            <w:pPr>
              <w:widowControl w:val="0"/>
              <w:autoSpaceDE w:val="0"/>
              <w:autoSpaceDN w:val="0"/>
              <w:adjustRightInd w:val="0"/>
              <w:spacing w:line="360" w:lineRule="auto"/>
              <w:jc w:val="both"/>
              <w:rPr>
                <w:sz w:val="20"/>
                <w:szCs w:val="20"/>
              </w:rPr>
            </w:pPr>
          </w:p>
        </w:tc>
      </w:tr>
      <w:tr w:rsidR="008D333C" w:rsidRPr="00BC6DEC">
        <w:trPr>
          <w:trHeight w:val="494"/>
        </w:trPr>
        <w:tc>
          <w:tcPr>
            <w:tcW w:w="1829"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 Рентабельность</w:t>
            </w:r>
          </w:p>
        </w:tc>
        <w:tc>
          <w:tcPr>
            <w:tcW w:w="4321"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30% - выше среднерегиональной (26%)</w:t>
            </w:r>
          </w:p>
        </w:tc>
        <w:tc>
          <w:tcPr>
            <w:tcW w:w="88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w:t>
            </w:r>
          </w:p>
        </w:tc>
        <w:tc>
          <w:tcPr>
            <w:tcW w:w="92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0,091</w:t>
            </w:r>
          </w:p>
        </w:tc>
        <w:tc>
          <w:tcPr>
            <w:tcW w:w="1440" w:type="dxa"/>
            <w:vMerge/>
            <w:tcBorders>
              <w:left w:val="single" w:sz="2" w:space="0" w:color="000000"/>
              <w:right w:val="single" w:sz="2" w:space="0" w:color="000000"/>
            </w:tcBorders>
          </w:tcPr>
          <w:p w:rsidR="008D333C" w:rsidRPr="000F5027" w:rsidRDefault="008D333C" w:rsidP="000F5027">
            <w:pPr>
              <w:widowControl w:val="0"/>
              <w:autoSpaceDE w:val="0"/>
              <w:autoSpaceDN w:val="0"/>
              <w:adjustRightInd w:val="0"/>
              <w:spacing w:line="360" w:lineRule="auto"/>
              <w:jc w:val="both"/>
              <w:rPr>
                <w:sz w:val="20"/>
                <w:szCs w:val="20"/>
              </w:rPr>
            </w:pPr>
          </w:p>
        </w:tc>
      </w:tr>
      <w:tr w:rsidR="008D333C" w:rsidRPr="00BC6DEC">
        <w:trPr>
          <w:trHeight w:val="494"/>
        </w:trPr>
        <w:tc>
          <w:tcPr>
            <w:tcW w:w="1829"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 Конкурентное влияние извне</w:t>
            </w:r>
          </w:p>
        </w:tc>
        <w:tc>
          <w:tcPr>
            <w:tcW w:w="4321"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spacing w:line="360" w:lineRule="auto"/>
              <w:jc w:val="both"/>
              <w:rPr>
                <w:sz w:val="20"/>
                <w:szCs w:val="20"/>
              </w:rPr>
            </w:pPr>
            <w:r w:rsidRPr="000F5027">
              <w:rPr>
                <w:sz w:val="20"/>
                <w:szCs w:val="20"/>
              </w:rPr>
              <w:t>Влияние поставщиков отсутствует (ИХХ=805), вероятность прихода новых конкурентов из отраслей, связанных с жилищным строительством низка, но среднеотраслевая рентабельность выше среднерегиональной, что может привлечь новых игроков на рынок.</w:t>
            </w:r>
          </w:p>
          <w:p w:rsidR="008D333C" w:rsidRPr="000F5027" w:rsidRDefault="008D333C" w:rsidP="000F5027">
            <w:pPr>
              <w:widowControl w:val="0"/>
              <w:autoSpaceDE w:val="0"/>
              <w:autoSpaceDN w:val="0"/>
              <w:adjustRightInd w:val="0"/>
              <w:spacing w:line="360" w:lineRule="auto"/>
              <w:jc w:val="both"/>
              <w:rPr>
                <w:sz w:val="20"/>
                <w:szCs w:val="20"/>
              </w:rPr>
            </w:pPr>
          </w:p>
        </w:tc>
        <w:tc>
          <w:tcPr>
            <w:tcW w:w="88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w:t>
            </w:r>
          </w:p>
        </w:tc>
        <w:tc>
          <w:tcPr>
            <w:tcW w:w="92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0,061</w:t>
            </w:r>
          </w:p>
        </w:tc>
        <w:tc>
          <w:tcPr>
            <w:tcW w:w="1440" w:type="dxa"/>
            <w:vMerge/>
            <w:tcBorders>
              <w:left w:val="single" w:sz="2" w:space="0" w:color="000000"/>
              <w:bottom w:val="single" w:sz="2" w:space="0" w:color="000000"/>
              <w:right w:val="single" w:sz="2" w:space="0" w:color="000000"/>
            </w:tcBorders>
          </w:tcPr>
          <w:p w:rsidR="008D333C" w:rsidRPr="000F5027" w:rsidRDefault="008D333C" w:rsidP="000F5027">
            <w:pPr>
              <w:widowControl w:val="0"/>
              <w:autoSpaceDE w:val="0"/>
              <w:autoSpaceDN w:val="0"/>
              <w:adjustRightInd w:val="0"/>
              <w:spacing w:line="360" w:lineRule="auto"/>
              <w:jc w:val="both"/>
              <w:rPr>
                <w:sz w:val="20"/>
                <w:szCs w:val="20"/>
              </w:rPr>
            </w:pPr>
          </w:p>
        </w:tc>
      </w:tr>
    </w:tbl>
    <w:p w:rsidR="008D333C" w:rsidRPr="00BC6DEC" w:rsidRDefault="008D333C" w:rsidP="00BC6DEC">
      <w:pPr>
        <w:widowControl w:val="0"/>
        <w:spacing w:line="360" w:lineRule="auto"/>
        <w:ind w:firstLine="709"/>
        <w:jc w:val="both"/>
        <w:rPr>
          <w:sz w:val="28"/>
          <w:szCs w:val="28"/>
        </w:rPr>
      </w:pPr>
    </w:p>
    <w:p w:rsidR="008D333C" w:rsidRPr="000F5027" w:rsidRDefault="008D333C" w:rsidP="00BC6DEC">
      <w:pPr>
        <w:widowControl w:val="0"/>
        <w:spacing w:line="360" w:lineRule="auto"/>
        <w:ind w:firstLine="709"/>
        <w:jc w:val="both"/>
        <w:rPr>
          <w:caps/>
          <w:sz w:val="28"/>
          <w:szCs w:val="28"/>
        </w:rPr>
      </w:pPr>
      <w:r w:rsidRPr="000F5027">
        <w:rPr>
          <w:caps/>
          <w:sz w:val="28"/>
          <w:szCs w:val="28"/>
        </w:rPr>
        <w:t>2.2 Анализ внутренней среды бизнеса</w:t>
      </w:r>
    </w:p>
    <w:p w:rsidR="000F5027" w:rsidRPr="000F5027" w:rsidRDefault="000F5027" w:rsidP="00BC6DEC">
      <w:pPr>
        <w:widowControl w:val="0"/>
        <w:spacing w:line="360" w:lineRule="auto"/>
        <w:ind w:firstLine="709"/>
        <w:jc w:val="both"/>
        <w:rPr>
          <w:caps/>
          <w:sz w:val="28"/>
          <w:szCs w:val="28"/>
        </w:rPr>
      </w:pPr>
    </w:p>
    <w:p w:rsidR="008D333C" w:rsidRPr="000F5027" w:rsidRDefault="008D333C" w:rsidP="00BC6DEC">
      <w:pPr>
        <w:widowControl w:val="0"/>
        <w:spacing w:line="360" w:lineRule="auto"/>
        <w:ind w:firstLine="709"/>
        <w:jc w:val="both"/>
        <w:rPr>
          <w:caps/>
          <w:sz w:val="28"/>
          <w:szCs w:val="28"/>
        </w:rPr>
      </w:pPr>
      <w:r w:rsidRPr="000F5027">
        <w:rPr>
          <w:caps/>
          <w:sz w:val="28"/>
          <w:szCs w:val="28"/>
        </w:rPr>
        <w:t>2.2.1 Анализ основных показателей бизнеса</w:t>
      </w:r>
    </w:p>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Таблица 8</w:t>
      </w:r>
    </w:p>
    <w:p w:rsidR="008D333C" w:rsidRPr="00BC6DEC" w:rsidRDefault="008D333C" w:rsidP="00BC6DEC">
      <w:pPr>
        <w:widowControl w:val="0"/>
        <w:spacing w:line="360" w:lineRule="auto"/>
        <w:ind w:firstLine="709"/>
        <w:jc w:val="both"/>
        <w:rPr>
          <w:sz w:val="28"/>
          <w:szCs w:val="28"/>
        </w:rPr>
      </w:pPr>
      <w:r w:rsidRPr="00BC6DEC">
        <w:rPr>
          <w:sz w:val="28"/>
          <w:szCs w:val="28"/>
        </w:rPr>
        <w:t>Анализ показателей бизнеса</w:t>
      </w:r>
    </w:p>
    <w:tbl>
      <w:tblPr>
        <w:tblpPr w:leftFromText="180" w:rightFromText="180" w:vertAnchor="text" w:tblpY="1"/>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1875"/>
        <w:gridCol w:w="1816"/>
        <w:gridCol w:w="3224"/>
      </w:tblGrid>
      <w:tr w:rsidR="008D333C" w:rsidRPr="00BC6DEC" w:rsidTr="000F5027">
        <w:trPr>
          <w:trHeight w:val="510"/>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Наименование показателя</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Значение для бизнеса</w:t>
            </w:r>
          </w:p>
        </w:tc>
        <w:tc>
          <w:tcPr>
            <w:tcW w:w="1816" w:type="dxa"/>
            <w:vAlign w:val="center"/>
          </w:tcPr>
          <w:p w:rsidR="008D333C" w:rsidRPr="000F5027" w:rsidRDefault="008D333C" w:rsidP="000F5027">
            <w:pPr>
              <w:widowControl w:val="0"/>
              <w:spacing w:line="360" w:lineRule="auto"/>
              <w:jc w:val="both"/>
              <w:rPr>
                <w:sz w:val="20"/>
                <w:szCs w:val="20"/>
              </w:rPr>
            </w:pPr>
            <w:r w:rsidRPr="000F5027">
              <w:rPr>
                <w:sz w:val="20"/>
                <w:szCs w:val="20"/>
              </w:rPr>
              <w:t>Среднеотраслевое значение</w:t>
            </w:r>
          </w:p>
        </w:tc>
        <w:tc>
          <w:tcPr>
            <w:tcW w:w="3224" w:type="dxa"/>
            <w:vAlign w:val="center"/>
          </w:tcPr>
          <w:p w:rsidR="008D333C" w:rsidRPr="000F5027" w:rsidRDefault="008D333C" w:rsidP="000F5027">
            <w:pPr>
              <w:widowControl w:val="0"/>
              <w:spacing w:line="360" w:lineRule="auto"/>
              <w:jc w:val="both"/>
              <w:rPr>
                <w:sz w:val="20"/>
                <w:szCs w:val="20"/>
              </w:rPr>
            </w:pPr>
            <w:r w:rsidRPr="000F5027">
              <w:rPr>
                <w:sz w:val="20"/>
                <w:szCs w:val="20"/>
              </w:rPr>
              <w:t>Выводы</w:t>
            </w:r>
          </w:p>
        </w:tc>
      </w:tr>
      <w:tr w:rsidR="008D333C" w:rsidRPr="00BC6DEC" w:rsidTr="000F5027">
        <w:trPr>
          <w:trHeight w:val="255"/>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Доля на рынке, %:</w:t>
            </w:r>
          </w:p>
        </w:tc>
        <w:tc>
          <w:tcPr>
            <w:tcW w:w="1875" w:type="dxa"/>
            <w:vAlign w:val="center"/>
          </w:tcPr>
          <w:p w:rsidR="008D333C" w:rsidRPr="000F5027" w:rsidRDefault="008D333C" w:rsidP="000F5027">
            <w:pPr>
              <w:widowControl w:val="0"/>
              <w:spacing w:line="360" w:lineRule="auto"/>
              <w:jc w:val="both"/>
              <w:rPr>
                <w:sz w:val="20"/>
                <w:szCs w:val="20"/>
              </w:rPr>
            </w:pPr>
          </w:p>
        </w:tc>
        <w:tc>
          <w:tcPr>
            <w:tcW w:w="1816" w:type="dxa"/>
            <w:vMerge w:val="restart"/>
            <w:vAlign w:val="center"/>
          </w:tcPr>
          <w:p w:rsidR="008D333C" w:rsidRPr="000F5027" w:rsidRDefault="008D333C" w:rsidP="000F5027">
            <w:pPr>
              <w:widowControl w:val="0"/>
              <w:spacing w:line="360" w:lineRule="auto"/>
              <w:jc w:val="both"/>
              <w:rPr>
                <w:sz w:val="20"/>
                <w:szCs w:val="20"/>
              </w:rPr>
            </w:pPr>
            <w:r w:rsidRPr="000F5027">
              <w:rPr>
                <w:sz w:val="20"/>
                <w:szCs w:val="20"/>
              </w:rPr>
              <w:t>Доля крупнейшего конкурента – 15%</w:t>
            </w:r>
          </w:p>
        </w:tc>
        <w:tc>
          <w:tcPr>
            <w:tcW w:w="3224" w:type="dxa"/>
            <w:vMerge w:val="restart"/>
            <w:vAlign w:val="center"/>
          </w:tcPr>
          <w:p w:rsidR="008D333C" w:rsidRPr="000F5027" w:rsidRDefault="008D333C" w:rsidP="000F5027">
            <w:pPr>
              <w:widowControl w:val="0"/>
              <w:spacing w:line="360" w:lineRule="auto"/>
              <w:jc w:val="both"/>
              <w:rPr>
                <w:sz w:val="20"/>
                <w:szCs w:val="20"/>
              </w:rPr>
            </w:pPr>
            <w:r w:rsidRPr="000F5027">
              <w:rPr>
                <w:sz w:val="20"/>
                <w:szCs w:val="20"/>
              </w:rPr>
              <w:t>Бизнес является лидером рынка, происходит усиление его позиций.</w:t>
            </w:r>
          </w:p>
        </w:tc>
      </w:tr>
      <w:tr w:rsidR="008D333C" w:rsidRPr="00BC6DEC" w:rsidTr="000F5027">
        <w:trPr>
          <w:trHeight w:val="255"/>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2007 год</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54,7</w:t>
            </w:r>
          </w:p>
        </w:tc>
        <w:tc>
          <w:tcPr>
            <w:tcW w:w="1816" w:type="dxa"/>
            <w:vMerge/>
            <w:vAlign w:val="center"/>
          </w:tcPr>
          <w:p w:rsidR="008D333C" w:rsidRPr="000F5027" w:rsidRDefault="008D333C" w:rsidP="000F5027">
            <w:pPr>
              <w:widowControl w:val="0"/>
              <w:spacing w:line="360" w:lineRule="auto"/>
              <w:jc w:val="both"/>
              <w:rPr>
                <w:sz w:val="20"/>
                <w:szCs w:val="20"/>
              </w:rPr>
            </w:pPr>
          </w:p>
        </w:tc>
        <w:tc>
          <w:tcPr>
            <w:tcW w:w="3224" w:type="dxa"/>
            <w:vMerge/>
            <w:vAlign w:val="center"/>
          </w:tcPr>
          <w:p w:rsidR="008D333C" w:rsidRPr="000F5027" w:rsidRDefault="008D333C" w:rsidP="000F5027">
            <w:pPr>
              <w:widowControl w:val="0"/>
              <w:spacing w:line="360" w:lineRule="auto"/>
              <w:jc w:val="both"/>
              <w:rPr>
                <w:sz w:val="20"/>
                <w:szCs w:val="20"/>
              </w:rPr>
            </w:pPr>
          </w:p>
        </w:tc>
      </w:tr>
      <w:tr w:rsidR="008D333C" w:rsidRPr="00BC6DEC" w:rsidTr="000F5027">
        <w:trPr>
          <w:trHeight w:val="255"/>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2008 год</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54,7</w:t>
            </w:r>
          </w:p>
        </w:tc>
        <w:tc>
          <w:tcPr>
            <w:tcW w:w="1816" w:type="dxa"/>
            <w:vMerge/>
            <w:vAlign w:val="center"/>
          </w:tcPr>
          <w:p w:rsidR="008D333C" w:rsidRPr="000F5027" w:rsidRDefault="008D333C" w:rsidP="000F5027">
            <w:pPr>
              <w:widowControl w:val="0"/>
              <w:spacing w:line="360" w:lineRule="auto"/>
              <w:jc w:val="both"/>
              <w:rPr>
                <w:sz w:val="20"/>
                <w:szCs w:val="20"/>
              </w:rPr>
            </w:pPr>
          </w:p>
        </w:tc>
        <w:tc>
          <w:tcPr>
            <w:tcW w:w="3224" w:type="dxa"/>
            <w:vMerge/>
            <w:vAlign w:val="center"/>
          </w:tcPr>
          <w:p w:rsidR="008D333C" w:rsidRPr="000F5027" w:rsidRDefault="008D333C" w:rsidP="000F5027">
            <w:pPr>
              <w:widowControl w:val="0"/>
              <w:spacing w:line="360" w:lineRule="auto"/>
              <w:jc w:val="both"/>
              <w:rPr>
                <w:sz w:val="20"/>
                <w:szCs w:val="20"/>
              </w:rPr>
            </w:pPr>
          </w:p>
        </w:tc>
      </w:tr>
      <w:tr w:rsidR="008D333C" w:rsidRPr="00BC6DEC" w:rsidTr="000F5027">
        <w:trPr>
          <w:trHeight w:val="255"/>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2009 год</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69</w:t>
            </w:r>
          </w:p>
        </w:tc>
        <w:tc>
          <w:tcPr>
            <w:tcW w:w="1816" w:type="dxa"/>
            <w:vMerge/>
            <w:vAlign w:val="center"/>
          </w:tcPr>
          <w:p w:rsidR="008D333C" w:rsidRPr="000F5027" w:rsidRDefault="008D333C" w:rsidP="000F5027">
            <w:pPr>
              <w:widowControl w:val="0"/>
              <w:spacing w:line="360" w:lineRule="auto"/>
              <w:jc w:val="both"/>
              <w:rPr>
                <w:sz w:val="20"/>
                <w:szCs w:val="20"/>
              </w:rPr>
            </w:pPr>
          </w:p>
        </w:tc>
        <w:tc>
          <w:tcPr>
            <w:tcW w:w="3224" w:type="dxa"/>
            <w:vMerge/>
            <w:vAlign w:val="center"/>
          </w:tcPr>
          <w:p w:rsidR="008D333C" w:rsidRPr="000F5027" w:rsidRDefault="008D333C" w:rsidP="000F5027">
            <w:pPr>
              <w:widowControl w:val="0"/>
              <w:spacing w:line="360" w:lineRule="auto"/>
              <w:jc w:val="both"/>
              <w:rPr>
                <w:sz w:val="20"/>
                <w:szCs w:val="20"/>
              </w:rPr>
            </w:pPr>
          </w:p>
        </w:tc>
      </w:tr>
      <w:tr w:rsidR="008D333C" w:rsidRPr="00BC6DEC" w:rsidTr="000F5027">
        <w:trPr>
          <w:trHeight w:val="255"/>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Рентабельность продукции фирмы, %</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32,8 (снижается)</w:t>
            </w:r>
          </w:p>
        </w:tc>
        <w:tc>
          <w:tcPr>
            <w:tcW w:w="1816" w:type="dxa"/>
            <w:vAlign w:val="center"/>
          </w:tcPr>
          <w:p w:rsidR="008D333C" w:rsidRPr="000F5027" w:rsidRDefault="008D333C" w:rsidP="000F5027">
            <w:pPr>
              <w:widowControl w:val="0"/>
              <w:spacing w:line="360" w:lineRule="auto"/>
              <w:jc w:val="both"/>
              <w:rPr>
                <w:sz w:val="20"/>
                <w:szCs w:val="20"/>
              </w:rPr>
            </w:pPr>
            <w:r w:rsidRPr="000F5027">
              <w:rPr>
                <w:sz w:val="20"/>
                <w:szCs w:val="20"/>
              </w:rPr>
              <w:t>30</w:t>
            </w:r>
          </w:p>
        </w:tc>
        <w:tc>
          <w:tcPr>
            <w:tcW w:w="3224" w:type="dxa"/>
            <w:vAlign w:val="center"/>
          </w:tcPr>
          <w:p w:rsidR="008D333C" w:rsidRPr="000F5027" w:rsidRDefault="008D333C" w:rsidP="000F5027">
            <w:pPr>
              <w:widowControl w:val="0"/>
              <w:spacing w:line="360" w:lineRule="auto"/>
              <w:jc w:val="both"/>
              <w:rPr>
                <w:sz w:val="20"/>
                <w:szCs w:val="20"/>
              </w:rPr>
            </w:pPr>
            <w:r w:rsidRPr="000F5027">
              <w:rPr>
                <w:sz w:val="20"/>
                <w:szCs w:val="20"/>
              </w:rPr>
              <w:t>Рентабельность продукции фирмы выше среднеотраслевой рентабельности. Можно предположить, что наш бизнес имеет более низкий уровень издержек по сравнению с конкурентами. Однако рентабельность снижается, что является следствием ценовой конкуренции.</w:t>
            </w:r>
          </w:p>
        </w:tc>
      </w:tr>
      <w:tr w:rsidR="008D333C" w:rsidRPr="00BC6DEC" w:rsidTr="000F5027">
        <w:trPr>
          <w:trHeight w:val="1877"/>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lastRenderedPageBreak/>
              <w:t>Доля субподряда, %</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36,4</w:t>
            </w:r>
          </w:p>
          <w:p w:rsidR="008D333C" w:rsidRPr="000F5027" w:rsidRDefault="008D333C" w:rsidP="000F5027">
            <w:pPr>
              <w:widowControl w:val="0"/>
              <w:spacing w:line="360" w:lineRule="auto"/>
              <w:jc w:val="both"/>
              <w:rPr>
                <w:sz w:val="20"/>
                <w:szCs w:val="20"/>
              </w:rPr>
            </w:pPr>
            <w:r w:rsidRPr="000F5027">
              <w:rPr>
                <w:sz w:val="20"/>
                <w:szCs w:val="20"/>
              </w:rPr>
              <w:t>(растет)</w:t>
            </w:r>
          </w:p>
        </w:tc>
        <w:tc>
          <w:tcPr>
            <w:tcW w:w="1816" w:type="dxa"/>
            <w:vAlign w:val="center"/>
          </w:tcPr>
          <w:p w:rsidR="008D333C" w:rsidRPr="000F5027" w:rsidRDefault="008D333C" w:rsidP="000F5027">
            <w:pPr>
              <w:widowControl w:val="0"/>
              <w:spacing w:line="360" w:lineRule="auto"/>
              <w:jc w:val="both"/>
              <w:rPr>
                <w:sz w:val="20"/>
                <w:szCs w:val="20"/>
              </w:rPr>
            </w:pPr>
            <w:r w:rsidRPr="000F5027">
              <w:rPr>
                <w:sz w:val="20"/>
                <w:szCs w:val="20"/>
              </w:rPr>
              <w:t>10</w:t>
            </w:r>
          </w:p>
        </w:tc>
        <w:tc>
          <w:tcPr>
            <w:tcW w:w="3224" w:type="dxa"/>
            <w:vAlign w:val="center"/>
          </w:tcPr>
          <w:p w:rsidR="008D333C" w:rsidRPr="000F5027" w:rsidRDefault="008D333C" w:rsidP="000F5027">
            <w:pPr>
              <w:widowControl w:val="0"/>
              <w:spacing w:line="360" w:lineRule="auto"/>
              <w:jc w:val="both"/>
              <w:rPr>
                <w:sz w:val="20"/>
                <w:szCs w:val="20"/>
              </w:rPr>
            </w:pPr>
            <w:r w:rsidRPr="000F5027">
              <w:rPr>
                <w:sz w:val="20"/>
                <w:szCs w:val="20"/>
              </w:rPr>
              <w:t xml:space="preserve">Доля субподряда значительно выше среднеотраслевого показателя, но не превышает рекомендуемый уровень (40% для элитного жилья). Высокий уровень субподряда возможно связан с существенными изменениями в области основной технологии в отрасли, которые вынуждают фирму пользоваться услугами специалистов, пока собственные подразделения адаптируются к изменениям. </w:t>
            </w:r>
          </w:p>
          <w:p w:rsidR="008D333C" w:rsidRPr="000F5027" w:rsidRDefault="008D333C" w:rsidP="000F5027">
            <w:pPr>
              <w:widowControl w:val="0"/>
              <w:spacing w:line="360" w:lineRule="auto"/>
              <w:jc w:val="both"/>
              <w:rPr>
                <w:sz w:val="20"/>
                <w:szCs w:val="20"/>
              </w:rPr>
            </w:pPr>
            <w:r w:rsidRPr="000F5027">
              <w:rPr>
                <w:sz w:val="20"/>
                <w:szCs w:val="20"/>
              </w:rPr>
              <w:t>Уровень технологического развития фирмы – средний, обычные технологии.</w:t>
            </w:r>
          </w:p>
        </w:tc>
      </w:tr>
      <w:tr w:rsidR="008D333C" w:rsidRPr="00BC6DEC" w:rsidTr="000F5027">
        <w:trPr>
          <w:trHeight w:val="1877"/>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Вертикальная интеграция (доля продукции подсобных производств в себестоимости, %)</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0</w:t>
            </w:r>
          </w:p>
        </w:tc>
        <w:tc>
          <w:tcPr>
            <w:tcW w:w="1816" w:type="dxa"/>
            <w:vAlign w:val="center"/>
          </w:tcPr>
          <w:p w:rsidR="008D333C" w:rsidRPr="000F5027" w:rsidRDefault="008D333C" w:rsidP="000F5027">
            <w:pPr>
              <w:widowControl w:val="0"/>
              <w:spacing w:line="360" w:lineRule="auto"/>
              <w:jc w:val="both"/>
              <w:rPr>
                <w:sz w:val="20"/>
                <w:szCs w:val="20"/>
              </w:rPr>
            </w:pPr>
            <w:r w:rsidRPr="000F5027">
              <w:rPr>
                <w:sz w:val="20"/>
                <w:szCs w:val="20"/>
              </w:rPr>
              <w:t>0</w:t>
            </w:r>
          </w:p>
        </w:tc>
        <w:tc>
          <w:tcPr>
            <w:tcW w:w="3224" w:type="dxa"/>
            <w:vAlign w:val="center"/>
          </w:tcPr>
          <w:p w:rsidR="008D333C" w:rsidRPr="000F5027" w:rsidRDefault="008D333C" w:rsidP="000F5027">
            <w:pPr>
              <w:widowControl w:val="0"/>
              <w:spacing w:line="360" w:lineRule="auto"/>
              <w:jc w:val="both"/>
              <w:rPr>
                <w:sz w:val="20"/>
                <w:szCs w:val="20"/>
              </w:rPr>
            </w:pPr>
            <w:r w:rsidRPr="000F5027">
              <w:rPr>
                <w:sz w:val="20"/>
                <w:szCs w:val="20"/>
              </w:rPr>
              <w:t>Отсутствие вертикальной интеграции объясняется конкуренцией поставщиков, так как индекс Херфиндаля – Хиршмана рынка основного материала равен 805.</w:t>
            </w:r>
          </w:p>
          <w:p w:rsidR="008D333C" w:rsidRPr="000F5027" w:rsidRDefault="008D333C" w:rsidP="000F5027">
            <w:pPr>
              <w:widowControl w:val="0"/>
              <w:spacing w:line="360" w:lineRule="auto"/>
              <w:jc w:val="both"/>
              <w:rPr>
                <w:sz w:val="20"/>
                <w:szCs w:val="20"/>
              </w:rPr>
            </w:pPr>
            <w:r w:rsidRPr="000F5027">
              <w:rPr>
                <w:sz w:val="20"/>
                <w:szCs w:val="20"/>
              </w:rPr>
              <w:t>На стадии развертывания отсутствие подсобных производств также может быть объяснено отсутствием свободных средств для развития</w:t>
            </w:r>
          </w:p>
          <w:p w:rsidR="008D333C" w:rsidRPr="000F5027" w:rsidRDefault="008D333C" w:rsidP="000F5027">
            <w:pPr>
              <w:widowControl w:val="0"/>
              <w:spacing w:line="360" w:lineRule="auto"/>
              <w:jc w:val="both"/>
              <w:rPr>
                <w:sz w:val="20"/>
                <w:szCs w:val="20"/>
              </w:rPr>
            </w:pPr>
          </w:p>
        </w:tc>
      </w:tr>
      <w:tr w:rsidR="008D333C" w:rsidRPr="00BC6DEC" w:rsidTr="000F5027">
        <w:trPr>
          <w:trHeight w:val="2273"/>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Загруженность производственной мощности, %</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69</w:t>
            </w:r>
          </w:p>
        </w:tc>
        <w:tc>
          <w:tcPr>
            <w:tcW w:w="1816" w:type="dxa"/>
            <w:vAlign w:val="center"/>
          </w:tcPr>
          <w:p w:rsidR="008D333C" w:rsidRPr="000F5027" w:rsidRDefault="008D333C" w:rsidP="000F5027">
            <w:pPr>
              <w:widowControl w:val="0"/>
              <w:spacing w:line="360" w:lineRule="auto"/>
              <w:jc w:val="both"/>
              <w:rPr>
                <w:sz w:val="20"/>
                <w:szCs w:val="20"/>
              </w:rPr>
            </w:pPr>
            <w:r w:rsidRPr="000F5027">
              <w:rPr>
                <w:sz w:val="20"/>
                <w:szCs w:val="20"/>
              </w:rPr>
              <w:t>66</w:t>
            </w:r>
          </w:p>
        </w:tc>
        <w:tc>
          <w:tcPr>
            <w:tcW w:w="3224" w:type="dxa"/>
            <w:vAlign w:val="center"/>
          </w:tcPr>
          <w:p w:rsidR="008D333C" w:rsidRPr="000F5027" w:rsidRDefault="008D333C" w:rsidP="000F5027">
            <w:pPr>
              <w:widowControl w:val="0"/>
              <w:spacing w:line="360" w:lineRule="auto"/>
              <w:jc w:val="both"/>
              <w:rPr>
                <w:sz w:val="20"/>
                <w:szCs w:val="20"/>
              </w:rPr>
            </w:pPr>
            <w:r w:rsidRPr="000F5027">
              <w:rPr>
                <w:sz w:val="20"/>
                <w:szCs w:val="20"/>
              </w:rPr>
              <w:t>Пониженный уровень загруженности мощностей на стадии развертывания связан с наличием резерва производственной мощности, который будет использован вследствие дальнейшего роста рынка.</w:t>
            </w:r>
          </w:p>
          <w:p w:rsidR="008D333C" w:rsidRPr="000F5027" w:rsidRDefault="008D333C" w:rsidP="000F5027">
            <w:pPr>
              <w:widowControl w:val="0"/>
              <w:spacing w:line="360" w:lineRule="auto"/>
              <w:jc w:val="both"/>
              <w:rPr>
                <w:sz w:val="20"/>
                <w:szCs w:val="20"/>
              </w:rPr>
            </w:pPr>
          </w:p>
        </w:tc>
      </w:tr>
      <w:tr w:rsidR="008D333C" w:rsidRPr="00BC6DEC" w:rsidTr="000F5027">
        <w:trPr>
          <w:trHeight w:val="1260"/>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Число сегментов рынка, на которых присутствует фирма:</w:t>
            </w:r>
          </w:p>
        </w:tc>
        <w:tc>
          <w:tcPr>
            <w:tcW w:w="1875" w:type="dxa"/>
            <w:vAlign w:val="center"/>
          </w:tcPr>
          <w:p w:rsidR="008D333C" w:rsidRPr="000F5027" w:rsidRDefault="008D333C" w:rsidP="000F5027">
            <w:pPr>
              <w:widowControl w:val="0"/>
              <w:spacing w:line="360" w:lineRule="auto"/>
              <w:jc w:val="both"/>
              <w:rPr>
                <w:sz w:val="20"/>
                <w:szCs w:val="20"/>
              </w:rPr>
            </w:pPr>
          </w:p>
        </w:tc>
        <w:tc>
          <w:tcPr>
            <w:tcW w:w="1816" w:type="dxa"/>
            <w:vAlign w:val="center"/>
          </w:tcPr>
          <w:p w:rsidR="008D333C" w:rsidRPr="000F5027" w:rsidRDefault="008D333C" w:rsidP="000F5027">
            <w:pPr>
              <w:widowControl w:val="0"/>
              <w:spacing w:line="360" w:lineRule="auto"/>
              <w:jc w:val="both"/>
              <w:rPr>
                <w:sz w:val="20"/>
                <w:szCs w:val="20"/>
              </w:rPr>
            </w:pPr>
          </w:p>
        </w:tc>
        <w:tc>
          <w:tcPr>
            <w:tcW w:w="3224" w:type="dxa"/>
            <w:vMerge w:val="restart"/>
            <w:vAlign w:val="center"/>
          </w:tcPr>
          <w:p w:rsidR="008D333C" w:rsidRPr="000F5027" w:rsidRDefault="008D333C" w:rsidP="000F5027">
            <w:pPr>
              <w:widowControl w:val="0"/>
              <w:spacing w:line="360" w:lineRule="auto"/>
              <w:jc w:val="both"/>
              <w:rPr>
                <w:sz w:val="20"/>
                <w:szCs w:val="20"/>
              </w:rPr>
            </w:pPr>
            <w:r w:rsidRPr="000F5027">
              <w:rPr>
                <w:sz w:val="20"/>
                <w:szCs w:val="20"/>
              </w:rPr>
              <w:t>Фирма присутствует на 4 сегментах из 6. Цены ниже средних на 10-20%.</w:t>
            </w:r>
          </w:p>
          <w:p w:rsidR="008D333C" w:rsidRPr="000F5027" w:rsidRDefault="008D333C" w:rsidP="000F5027">
            <w:pPr>
              <w:widowControl w:val="0"/>
              <w:spacing w:line="360" w:lineRule="auto"/>
              <w:jc w:val="both"/>
              <w:rPr>
                <w:sz w:val="20"/>
                <w:szCs w:val="20"/>
              </w:rPr>
            </w:pPr>
            <w:r w:rsidRPr="000F5027">
              <w:rPr>
                <w:sz w:val="20"/>
                <w:szCs w:val="20"/>
              </w:rPr>
              <w:t xml:space="preserve">Фирма придерживается стратегии </w:t>
            </w:r>
            <w:r w:rsidRPr="000F5027">
              <w:rPr>
                <w:sz w:val="20"/>
                <w:szCs w:val="20"/>
              </w:rPr>
              <w:lastRenderedPageBreak/>
              <w:t>оптимальных издержек.</w:t>
            </w:r>
          </w:p>
          <w:p w:rsidR="008D333C" w:rsidRPr="000F5027" w:rsidRDefault="008D333C" w:rsidP="000F5027">
            <w:pPr>
              <w:widowControl w:val="0"/>
              <w:spacing w:line="360" w:lineRule="auto"/>
              <w:jc w:val="both"/>
              <w:rPr>
                <w:sz w:val="20"/>
                <w:szCs w:val="20"/>
              </w:rPr>
            </w:pPr>
          </w:p>
        </w:tc>
      </w:tr>
      <w:tr w:rsidR="008D333C" w:rsidRPr="00BC6DEC" w:rsidTr="000F5027">
        <w:trPr>
          <w:trHeight w:val="258"/>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2007 год</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9</w:t>
            </w:r>
          </w:p>
        </w:tc>
        <w:tc>
          <w:tcPr>
            <w:tcW w:w="1816" w:type="dxa"/>
            <w:vAlign w:val="center"/>
          </w:tcPr>
          <w:p w:rsidR="008D333C" w:rsidRPr="000F5027" w:rsidRDefault="008D333C" w:rsidP="000F5027">
            <w:pPr>
              <w:widowControl w:val="0"/>
              <w:spacing w:line="360" w:lineRule="auto"/>
              <w:jc w:val="both"/>
              <w:rPr>
                <w:sz w:val="20"/>
                <w:szCs w:val="20"/>
              </w:rPr>
            </w:pPr>
            <w:r w:rsidRPr="000F5027">
              <w:rPr>
                <w:sz w:val="20"/>
                <w:szCs w:val="20"/>
              </w:rPr>
              <w:t>12</w:t>
            </w:r>
          </w:p>
        </w:tc>
        <w:tc>
          <w:tcPr>
            <w:tcW w:w="3224" w:type="dxa"/>
            <w:vMerge/>
            <w:vAlign w:val="center"/>
          </w:tcPr>
          <w:p w:rsidR="008D333C" w:rsidRPr="000F5027" w:rsidRDefault="008D333C" w:rsidP="000F5027">
            <w:pPr>
              <w:widowControl w:val="0"/>
              <w:spacing w:line="360" w:lineRule="auto"/>
              <w:jc w:val="both"/>
              <w:rPr>
                <w:sz w:val="20"/>
                <w:szCs w:val="20"/>
              </w:rPr>
            </w:pPr>
          </w:p>
        </w:tc>
      </w:tr>
      <w:tr w:rsidR="008D333C" w:rsidRPr="00BC6DEC" w:rsidTr="000F5027">
        <w:trPr>
          <w:trHeight w:val="337"/>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lastRenderedPageBreak/>
              <w:t>2008 год</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8</w:t>
            </w:r>
          </w:p>
        </w:tc>
        <w:tc>
          <w:tcPr>
            <w:tcW w:w="1816" w:type="dxa"/>
            <w:vAlign w:val="center"/>
          </w:tcPr>
          <w:p w:rsidR="008D333C" w:rsidRPr="000F5027" w:rsidRDefault="008D333C" w:rsidP="000F5027">
            <w:pPr>
              <w:widowControl w:val="0"/>
              <w:spacing w:line="360" w:lineRule="auto"/>
              <w:jc w:val="both"/>
              <w:rPr>
                <w:sz w:val="20"/>
                <w:szCs w:val="20"/>
              </w:rPr>
            </w:pPr>
            <w:r w:rsidRPr="000F5027">
              <w:rPr>
                <w:sz w:val="20"/>
                <w:szCs w:val="20"/>
              </w:rPr>
              <w:t>12</w:t>
            </w:r>
          </w:p>
        </w:tc>
        <w:tc>
          <w:tcPr>
            <w:tcW w:w="3224" w:type="dxa"/>
            <w:vMerge/>
            <w:vAlign w:val="center"/>
          </w:tcPr>
          <w:p w:rsidR="008D333C" w:rsidRPr="000F5027" w:rsidRDefault="008D333C" w:rsidP="000F5027">
            <w:pPr>
              <w:widowControl w:val="0"/>
              <w:spacing w:line="360" w:lineRule="auto"/>
              <w:jc w:val="both"/>
              <w:rPr>
                <w:sz w:val="20"/>
                <w:szCs w:val="20"/>
              </w:rPr>
            </w:pPr>
          </w:p>
        </w:tc>
      </w:tr>
      <w:tr w:rsidR="008D333C" w:rsidRPr="00BC6DEC" w:rsidTr="000F5027">
        <w:trPr>
          <w:trHeight w:val="77"/>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lastRenderedPageBreak/>
              <w:t>2009 год</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4</w:t>
            </w:r>
          </w:p>
        </w:tc>
        <w:tc>
          <w:tcPr>
            <w:tcW w:w="1816" w:type="dxa"/>
            <w:vAlign w:val="center"/>
          </w:tcPr>
          <w:p w:rsidR="008D333C" w:rsidRPr="000F5027" w:rsidRDefault="008D333C" w:rsidP="000F5027">
            <w:pPr>
              <w:widowControl w:val="0"/>
              <w:spacing w:line="360" w:lineRule="auto"/>
              <w:jc w:val="both"/>
              <w:rPr>
                <w:sz w:val="20"/>
                <w:szCs w:val="20"/>
              </w:rPr>
            </w:pPr>
            <w:r w:rsidRPr="000F5027">
              <w:rPr>
                <w:sz w:val="20"/>
                <w:szCs w:val="20"/>
              </w:rPr>
              <w:t>6</w:t>
            </w:r>
          </w:p>
        </w:tc>
        <w:tc>
          <w:tcPr>
            <w:tcW w:w="3224" w:type="dxa"/>
            <w:vMerge/>
            <w:vAlign w:val="center"/>
          </w:tcPr>
          <w:p w:rsidR="008D333C" w:rsidRPr="000F5027" w:rsidRDefault="008D333C" w:rsidP="000F5027">
            <w:pPr>
              <w:widowControl w:val="0"/>
              <w:spacing w:line="360" w:lineRule="auto"/>
              <w:jc w:val="both"/>
              <w:rPr>
                <w:sz w:val="20"/>
                <w:szCs w:val="20"/>
              </w:rPr>
            </w:pPr>
          </w:p>
        </w:tc>
      </w:tr>
      <w:tr w:rsidR="008D333C" w:rsidRPr="00BC6DEC" w:rsidTr="000F5027">
        <w:trPr>
          <w:trHeight w:val="77"/>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Отличия продукции фирмы от конкурентов:</w:t>
            </w:r>
          </w:p>
        </w:tc>
        <w:tc>
          <w:tcPr>
            <w:tcW w:w="1875" w:type="dxa"/>
            <w:vAlign w:val="center"/>
          </w:tcPr>
          <w:p w:rsidR="008D333C" w:rsidRPr="000F5027" w:rsidRDefault="008D333C" w:rsidP="000F5027">
            <w:pPr>
              <w:widowControl w:val="0"/>
              <w:spacing w:line="360" w:lineRule="auto"/>
              <w:jc w:val="both"/>
              <w:rPr>
                <w:sz w:val="20"/>
                <w:szCs w:val="20"/>
              </w:rPr>
            </w:pPr>
          </w:p>
        </w:tc>
        <w:tc>
          <w:tcPr>
            <w:tcW w:w="1816" w:type="dxa"/>
            <w:vMerge w:val="restart"/>
            <w:vAlign w:val="center"/>
          </w:tcPr>
          <w:p w:rsidR="008D333C" w:rsidRPr="000F5027" w:rsidRDefault="008D333C" w:rsidP="000F5027">
            <w:pPr>
              <w:widowControl w:val="0"/>
              <w:spacing w:line="360" w:lineRule="auto"/>
              <w:jc w:val="both"/>
              <w:rPr>
                <w:sz w:val="20"/>
                <w:szCs w:val="20"/>
              </w:rPr>
            </w:pPr>
            <w:r w:rsidRPr="000F5027">
              <w:rPr>
                <w:sz w:val="20"/>
                <w:szCs w:val="20"/>
              </w:rPr>
              <w:t>Признаки дифференциации продукции не выявляются</w:t>
            </w:r>
          </w:p>
        </w:tc>
        <w:tc>
          <w:tcPr>
            <w:tcW w:w="3224" w:type="dxa"/>
            <w:vMerge w:val="restart"/>
            <w:vAlign w:val="center"/>
          </w:tcPr>
          <w:p w:rsidR="008D333C" w:rsidRPr="000F5027" w:rsidRDefault="008D333C" w:rsidP="000F5027">
            <w:pPr>
              <w:widowControl w:val="0"/>
              <w:spacing w:line="360" w:lineRule="auto"/>
              <w:jc w:val="both"/>
              <w:rPr>
                <w:sz w:val="20"/>
                <w:szCs w:val="20"/>
              </w:rPr>
            </w:pPr>
            <w:r w:rsidRPr="000F5027">
              <w:rPr>
                <w:sz w:val="20"/>
                <w:szCs w:val="20"/>
              </w:rPr>
              <w:t>Фирма придерживается стратегии оптимальных издержек.</w:t>
            </w:r>
          </w:p>
          <w:p w:rsidR="008D333C" w:rsidRPr="000F5027" w:rsidRDefault="008D333C" w:rsidP="000F5027">
            <w:pPr>
              <w:widowControl w:val="0"/>
              <w:spacing w:line="360" w:lineRule="auto"/>
              <w:jc w:val="both"/>
              <w:rPr>
                <w:sz w:val="20"/>
                <w:szCs w:val="20"/>
              </w:rPr>
            </w:pPr>
            <w:r w:rsidRPr="000F5027">
              <w:rPr>
                <w:sz w:val="20"/>
                <w:szCs w:val="20"/>
              </w:rPr>
              <w:t>Стратегия является успешной, так как доля бизнеса на рынке значительно растет. Для данной стратегии рентабельность может снижаться.</w:t>
            </w:r>
          </w:p>
        </w:tc>
      </w:tr>
      <w:tr w:rsidR="008D333C" w:rsidRPr="00BC6DEC" w:rsidTr="000F5027">
        <w:trPr>
          <w:trHeight w:val="77"/>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 площадь</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Не отличается от продукции конкурентов</w:t>
            </w:r>
          </w:p>
        </w:tc>
        <w:tc>
          <w:tcPr>
            <w:tcW w:w="1816" w:type="dxa"/>
            <w:vMerge/>
            <w:vAlign w:val="center"/>
          </w:tcPr>
          <w:p w:rsidR="008D333C" w:rsidRPr="000F5027" w:rsidRDefault="008D333C" w:rsidP="000F5027">
            <w:pPr>
              <w:widowControl w:val="0"/>
              <w:spacing w:line="360" w:lineRule="auto"/>
              <w:jc w:val="both"/>
              <w:rPr>
                <w:sz w:val="20"/>
                <w:szCs w:val="20"/>
              </w:rPr>
            </w:pPr>
          </w:p>
        </w:tc>
        <w:tc>
          <w:tcPr>
            <w:tcW w:w="3224" w:type="dxa"/>
            <w:vMerge/>
            <w:vAlign w:val="center"/>
          </w:tcPr>
          <w:p w:rsidR="008D333C" w:rsidRPr="000F5027" w:rsidRDefault="008D333C" w:rsidP="000F5027">
            <w:pPr>
              <w:widowControl w:val="0"/>
              <w:spacing w:line="360" w:lineRule="auto"/>
              <w:jc w:val="both"/>
              <w:rPr>
                <w:sz w:val="20"/>
                <w:szCs w:val="20"/>
              </w:rPr>
            </w:pPr>
          </w:p>
        </w:tc>
      </w:tr>
      <w:tr w:rsidR="008D333C" w:rsidRPr="00BC6DEC" w:rsidTr="000F5027">
        <w:trPr>
          <w:trHeight w:val="77"/>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 планировка</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Выбор в среднем больше, чем у конкурентов</w:t>
            </w:r>
          </w:p>
        </w:tc>
        <w:tc>
          <w:tcPr>
            <w:tcW w:w="1816" w:type="dxa"/>
            <w:vMerge/>
            <w:vAlign w:val="center"/>
          </w:tcPr>
          <w:p w:rsidR="008D333C" w:rsidRPr="000F5027" w:rsidRDefault="008D333C" w:rsidP="000F5027">
            <w:pPr>
              <w:widowControl w:val="0"/>
              <w:spacing w:line="360" w:lineRule="auto"/>
              <w:jc w:val="both"/>
              <w:rPr>
                <w:sz w:val="20"/>
                <w:szCs w:val="20"/>
              </w:rPr>
            </w:pPr>
          </w:p>
        </w:tc>
        <w:tc>
          <w:tcPr>
            <w:tcW w:w="3224" w:type="dxa"/>
            <w:vMerge/>
            <w:vAlign w:val="center"/>
          </w:tcPr>
          <w:p w:rsidR="008D333C" w:rsidRPr="000F5027" w:rsidRDefault="008D333C" w:rsidP="000F5027">
            <w:pPr>
              <w:widowControl w:val="0"/>
              <w:spacing w:line="360" w:lineRule="auto"/>
              <w:jc w:val="both"/>
              <w:rPr>
                <w:sz w:val="20"/>
                <w:szCs w:val="20"/>
              </w:rPr>
            </w:pPr>
          </w:p>
        </w:tc>
      </w:tr>
      <w:tr w:rsidR="008D333C" w:rsidRPr="00BC6DEC" w:rsidTr="000F5027">
        <w:trPr>
          <w:trHeight w:val="77"/>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 районы</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Различные районы застройки, большой выбор</w:t>
            </w:r>
          </w:p>
        </w:tc>
        <w:tc>
          <w:tcPr>
            <w:tcW w:w="1816" w:type="dxa"/>
            <w:vMerge/>
            <w:vAlign w:val="center"/>
          </w:tcPr>
          <w:p w:rsidR="008D333C" w:rsidRPr="000F5027" w:rsidRDefault="008D333C" w:rsidP="000F5027">
            <w:pPr>
              <w:widowControl w:val="0"/>
              <w:spacing w:line="360" w:lineRule="auto"/>
              <w:jc w:val="both"/>
              <w:rPr>
                <w:sz w:val="20"/>
                <w:szCs w:val="20"/>
              </w:rPr>
            </w:pPr>
          </w:p>
        </w:tc>
        <w:tc>
          <w:tcPr>
            <w:tcW w:w="3224" w:type="dxa"/>
            <w:vMerge/>
            <w:vAlign w:val="center"/>
          </w:tcPr>
          <w:p w:rsidR="008D333C" w:rsidRPr="000F5027" w:rsidRDefault="008D333C" w:rsidP="000F5027">
            <w:pPr>
              <w:widowControl w:val="0"/>
              <w:spacing w:line="360" w:lineRule="auto"/>
              <w:jc w:val="both"/>
              <w:rPr>
                <w:sz w:val="20"/>
                <w:szCs w:val="20"/>
              </w:rPr>
            </w:pPr>
          </w:p>
        </w:tc>
      </w:tr>
      <w:tr w:rsidR="008D333C" w:rsidRPr="00BC6DEC" w:rsidTr="000F5027">
        <w:trPr>
          <w:trHeight w:val="77"/>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 инфраструктура</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Развитая инфраструктура</w:t>
            </w:r>
          </w:p>
        </w:tc>
        <w:tc>
          <w:tcPr>
            <w:tcW w:w="1816" w:type="dxa"/>
            <w:vMerge/>
            <w:vAlign w:val="center"/>
          </w:tcPr>
          <w:p w:rsidR="008D333C" w:rsidRPr="000F5027" w:rsidRDefault="008D333C" w:rsidP="000F5027">
            <w:pPr>
              <w:widowControl w:val="0"/>
              <w:spacing w:line="360" w:lineRule="auto"/>
              <w:jc w:val="both"/>
              <w:rPr>
                <w:sz w:val="20"/>
                <w:szCs w:val="20"/>
              </w:rPr>
            </w:pPr>
          </w:p>
        </w:tc>
        <w:tc>
          <w:tcPr>
            <w:tcW w:w="3224" w:type="dxa"/>
            <w:vMerge/>
            <w:vAlign w:val="center"/>
          </w:tcPr>
          <w:p w:rsidR="008D333C" w:rsidRPr="000F5027" w:rsidRDefault="008D333C" w:rsidP="000F5027">
            <w:pPr>
              <w:widowControl w:val="0"/>
              <w:spacing w:line="360" w:lineRule="auto"/>
              <w:jc w:val="both"/>
              <w:rPr>
                <w:sz w:val="20"/>
                <w:szCs w:val="20"/>
              </w:rPr>
            </w:pPr>
          </w:p>
        </w:tc>
      </w:tr>
      <w:tr w:rsidR="008D333C" w:rsidRPr="00BC6DEC" w:rsidTr="000F5027">
        <w:trPr>
          <w:trHeight w:val="77"/>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 возможности оплаты</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Условия лучше, чем у конкурентов (низкий % по кредитам, рассрочка)</w:t>
            </w:r>
          </w:p>
        </w:tc>
        <w:tc>
          <w:tcPr>
            <w:tcW w:w="1816" w:type="dxa"/>
            <w:vMerge/>
            <w:vAlign w:val="center"/>
          </w:tcPr>
          <w:p w:rsidR="008D333C" w:rsidRPr="000F5027" w:rsidRDefault="008D333C" w:rsidP="000F5027">
            <w:pPr>
              <w:widowControl w:val="0"/>
              <w:spacing w:line="360" w:lineRule="auto"/>
              <w:jc w:val="both"/>
              <w:rPr>
                <w:sz w:val="20"/>
                <w:szCs w:val="20"/>
              </w:rPr>
            </w:pPr>
          </w:p>
        </w:tc>
        <w:tc>
          <w:tcPr>
            <w:tcW w:w="3224" w:type="dxa"/>
            <w:vMerge/>
            <w:vAlign w:val="center"/>
          </w:tcPr>
          <w:p w:rsidR="008D333C" w:rsidRPr="000F5027" w:rsidRDefault="008D333C" w:rsidP="000F5027">
            <w:pPr>
              <w:widowControl w:val="0"/>
              <w:spacing w:line="360" w:lineRule="auto"/>
              <w:jc w:val="both"/>
              <w:rPr>
                <w:sz w:val="20"/>
                <w:szCs w:val="20"/>
              </w:rPr>
            </w:pPr>
          </w:p>
        </w:tc>
      </w:tr>
      <w:tr w:rsidR="008D333C" w:rsidRPr="00BC6DEC" w:rsidTr="000F5027">
        <w:trPr>
          <w:trHeight w:val="77"/>
        </w:trPr>
        <w:tc>
          <w:tcPr>
            <w:tcW w:w="2371" w:type="dxa"/>
            <w:vAlign w:val="center"/>
          </w:tcPr>
          <w:p w:rsidR="008D333C" w:rsidRPr="000F5027" w:rsidRDefault="008D333C" w:rsidP="000F5027">
            <w:pPr>
              <w:widowControl w:val="0"/>
              <w:spacing w:line="360" w:lineRule="auto"/>
              <w:jc w:val="both"/>
              <w:rPr>
                <w:sz w:val="20"/>
                <w:szCs w:val="20"/>
              </w:rPr>
            </w:pPr>
            <w:r w:rsidRPr="000F5027">
              <w:rPr>
                <w:sz w:val="20"/>
                <w:szCs w:val="20"/>
              </w:rPr>
              <w:t>- цена</w:t>
            </w:r>
          </w:p>
        </w:tc>
        <w:tc>
          <w:tcPr>
            <w:tcW w:w="1875" w:type="dxa"/>
            <w:vAlign w:val="center"/>
          </w:tcPr>
          <w:p w:rsidR="008D333C" w:rsidRPr="000F5027" w:rsidRDefault="008D333C" w:rsidP="000F5027">
            <w:pPr>
              <w:widowControl w:val="0"/>
              <w:spacing w:line="360" w:lineRule="auto"/>
              <w:jc w:val="both"/>
              <w:rPr>
                <w:sz w:val="20"/>
                <w:szCs w:val="20"/>
              </w:rPr>
            </w:pPr>
            <w:r w:rsidRPr="000F5027">
              <w:rPr>
                <w:sz w:val="20"/>
                <w:szCs w:val="20"/>
              </w:rPr>
              <w:t>Ниже средней на 10-20%</w:t>
            </w:r>
          </w:p>
        </w:tc>
        <w:tc>
          <w:tcPr>
            <w:tcW w:w="1816" w:type="dxa"/>
            <w:vMerge/>
            <w:vAlign w:val="center"/>
          </w:tcPr>
          <w:p w:rsidR="008D333C" w:rsidRPr="000F5027" w:rsidRDefault="008D333C" w:rsidP="000F5027">
            <w:pPr>
              <w:widowControl w:val="0"/>
              <w:spacing w:line="360" w:lineRule="auto"/>
              <w:jc w:val="both"/>
              <w:rPr>
                <w:sz w:val="20"/>
                <w:szCs w:val="20"/>
              </w:rPr>
            </w:pPr>
          </w:p>
        </w:tc>
        <w:tc>
          <w:tcPr>
            <w:tcW w:w="3224" w:type="dxa"/>
            <w:vMerge/>
            <w:vAlign w:val="center"/>
          </w:tcPr>
          <w:p w:rsidR="008D333C" w:rsidRPr="000F5027" w:rsidRDefault="008D333C" w:rsidP="000F5027">
            <w:pPr>
              <w:widowControl w:val="0"/>
              <w:spacing w:line="360" w:lineRule="auto"/>
              <w:jc w:val="both"/>
              <w:rPr>
                <w:sz w:val="20"/>
                <w:szCs w:val="20"/>
              </w:rPr>
            </w:pPr>
          </w:p>
        </w:tc>
      </w:tr>
    </w:tbl>
    <w:p w:rsidR="008D333C" w:rsidRPr="00BC6DEC" w:rsidRDefault="008D333C" w:rsidP="00BC6DEC">
      <w:pPr>
        <w:widowControl w:val="0"/>
        <w:spacing w:line="360" w:lineRule="auto"/>
        <w:ind w:firstLine="709"/>
        <w:jc w:val="both"/>
        <w:rPr>
          <w:sz w:val="28"/>
        </w:rPr>
      </w:pPr>
    </w:p>
    <w:p w:rsidR="008D333C" w:rsidRPr="000F5027" w:rsidRDefault="008D333C" w:rsidP="00BC6DEC">
      <w:pPr>
        <w:widowControl w:val="0"/>
        <w:spacing w:line="360" w:lineRule="auto"/>
        <w:ind w:firstLine="709"/>
        <w:jc w:val="both"/>
        <w:rPr>
          <w:caps/>
          <w:sz w:val="28"/>
          <w:szCs w:val="28"/>
        </w:rPr>
      </w:pPr>
      <w:r w:rsidRPr="000F5027">
        <w:rPr>
          <w:caps/>
          <w:sz w:val="28"/>
          <w:szCs w:val="28"/>
        </w:rPr>
        <w:t>2.2.2 Стратегические ресурсы и потенциал бизнеса</w:t>
      </w:r>
    </w:p>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Таблица 9</w:t>
      </w:r>
    </w:p>
    <w:p w:rsidR="008D333C" w:rsidRPr="00BC6DEC" w:rsidRDefault="008D333C" w:rsidP="00BC6DEC">
      <w:pPr>
        <w:widowControl w:val="0"/>
        <w:spacing w:line="360" w:lineRule="auto"/>
        <w:ind w:firstLine="709"/>
        <w:jc w:val="both"/>
        <w:rPr>
          <w:sz w:val="28"/>
          <w:szCs w:val="28"/>
        </w:rPr>
      </w:pPr>
      <w:r w:rsidRPr="00BC6DEC">
        <w:rPr>
          <w:sz w:val="28"/>
          <w:szCs w:val="28"/>
        </w:rPr>
        <w:t>Анализ стратегического потенциала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160"/>
        <w:gridCol w:w="1400"/>
        <w:gridCol w:w="2740"/>
        <w:gridCol w:w="1903"/>
      </w:tblGrid>
      <w:tr w:rsidR="008D333C" w:rsidRPr="00BC6DEC">
        <w:tc>
          <w:tcPr>
            <w:tcW w:w="1368" w:type="dxa"/>
            <w:vAlign w:val="center"/>
          </w:tcPr>
          <w:p w:rsidR="008D333C" w:rsidRPr="000F5027" w:rsidRDefault="008D333C" w:rsidP="000F5027">
            <w:pPr>
              <w:widowControl w:val="0"/>
              <w:spacing w:line="360" w:lineRule="auto"/>
              <w:jc w:val="both"/>
              <w:rPr>
                <w:sz w:val="20"/>
                <w:szCs w:val="20"/>
              </w:rPr>
            </w:pPr>
            <w:r w:rsidRPr="000F5027">
              <w:rPr>
                <w:sz w:val="20"/>
                <w:szCs w:val="20"/>
              </w:rPr>
              <w:t>Составляющая потенциала</w:t>
            </w:r>
          </w:p>
        </w:tc>
        <w:tc>
          <w:tcPr>
            <w:tcW w:w="2160" w:type="dxa"/>
            <w:vAlign w:val="center"/>
          </w:tcPr>
          <w:p w:rsidR="008D333C" w:rsidRPr="000F5027" w:rsidRDefault="008D333C" w:rsidP="000F5027">
            <w:pPr>
              <w:widowControl w:val="0"/>
              <w:spacing w:line="360" w:lineRule="auto"/>
              <w:jc w:val="both"/>
              <w:rPr>
                <w:sz w:val="20"/>
                <w:szCs w:val="20"/>
              </w:rPr>
            </w:pPr>
            <w:r w:rsidRPr="000F5027">
              <w:rPr>
                <w:sz w:val="20"/>
                <w:szCs w:val="20"/>
              </w:rPr>
              <w:t>Состояние, абсолютная оценка</w:t>
            </w:r>
          </w:p>
        </w:tc>
        <w:tc>
          <w:tcPr>
            <w:tcW w:w="1400" w:type="dxa"/>
            <w:vAlign w:val="center"/>
          </w:tcPr>
          <w:p w:rsidR="008D333C" w:rsidRPr="000F5027" w:rsidRDefault="008D333C" w:rsidP="000F5027">
            <w:pPr>
              <w:widowControl w:val="0"/>
              <w:spacing w:line="360" w:lineRule="auto"/>
              <w:jc w:val="both"/>
              <w:rPr>
                <w:sz w:val="20"/>
                <w:szCs w:val="20"/>
              </w:rPr>
            </w:pPr>
            <w:r w:rsidRPr="000F5027">
              <w:rPr>
                <w:sz w:val="20"/>
                <w:szCs w:val="20"/>
              </w:rPr>
              <w:t>Оценка относительно конкурентов</w:t>
            </w:r>
          </w:p>
        </w:tc>
        <w:tc>
          <w:tcPr>
            <w:tcW w:w="2740" w:type="dxa"/>
            <w:vAlign w:val="center"/>
          </w:tcPr>
          <w:p w:rsidR="008D333C" w:rsidRPr="000F5027" w:rsidRDefault="008D333C" w:rsidP="000F5027">
            <w:pPr>
              <w:widowControl w:val="0"/>
              <w:spacing w:line="360" w:lineRule="auto"/>
              <w:jc w:val="both"/>
              <w:rPr>
                <w:sz w:val="20"/>
                <w:szCs w:val="20"/>
              </w:rPr>
            </w:pPr>
            <w:r w:rsidRPr="000F5027">
              <w:rPr>
                <w:sz w:val="20"/>
                <w:szCs w:val="20"/>
              </w:rPr>
              <w:t>Выводы (оценка показателей)</w:t>
            </w:r>
          </w:p>
        </w:tc>
        <w:tc>
          <w:tcPr>
            <w:tcW w:w="1903" w:type="dxa"/>
            <w:vAlign w:val="center"/>
          </w:tcPr>
          <w:p w:rsidR="008D333C" w:rsidRPr="000F5027" w:rsidRDefault="008D333C" w:rsidP="000F5027">
            <w:pPr>
              <w:widowControl w:val="0"/>
              <w:spacing w:line="360" w:lineRule="auto"/>
              <w:jc w:val="both"/>
              <w:rPr>
                <w:sz w:val="20"/>
                <w:szCs w:val="20"/>
              </w:rPr>
            </w:pPr>
            <w:r w:rsidRPr="000F5027">
              <w:rPr>
                <w:sz w:val="20"/>
                <w:szCs w:val="20"/>
              </w:rPr>
              <w:t>Рекомендации</w:t>
            </w:r>
          </w:p>
        </w:tc>
      </w:tr>
      <w:tr w:rsidR="008D333C" w:rsidRPr="00BC6DEC">
        <w:tc>
          <w:tcPr>
            <w:tcW w:w="1368" w:type="dxa"/>
            <w:vMerge w:val="restart"/>
          </w:tcPr>
          <w:p w:rsidR="008D333C" w:rsidRPr="000F5027" w:rsidRDefault="008D333C" w:rsidP="000F5027">
            <w:pPr>
              <w:widowControl w:val="0"/>
              <w:spacing w:line="360" w:lineRule="auto"/>
              <w:jc w:val="both"/>
              <w:rPr>
                <w:sz w:val="20"/>
                <w:szCs w:val="20"/>
              </w:rPr>
            </w:pPr>
            <w:r w:rsidRPr="000F5027">
              <w:rPr>
                <w:sz w:val="20"/>
                <w:szCs w:val="20"/>
              </w:rPr>
              <w:t>Техническая</w:t>
            </w:r>
          </w:p>
        </w:tc>
        <w:tc>
          <w:tcPr>
            <w:tcW w:w="2160" w:type="dxa"/>
            <w:vAlign w:val="center"/>
          </w:tcPr>
          <w:p w:rsidR="008D333C" w:rsidRPr="000F5027" w:rsidRDefault="008D333C" w:rsidP="000F5027">
            <w:pPr>
              <w:widowControl w:val="0"/>
              <w:spacing w:line="360" w:lineRule="auto"/>
              <w:jc w:val="both"/>
              <w:rPr>
                <w:sz w:val="20"/>
                <w:szCs w:val="20"/>
              </w:rPr>
            </w:pPr>
            <w:r w:rsidRPr="000F5027">
              <w:rPr>
                <w:sz w:val="20"/>
                <w:szCs w:val="20"/>
              </w:rPr>
              <w:t>- обеспеченность строительными механизмами (неудовлетворительная, требуется замена большей части)</w:t>
            </w:r>
          </w:p>
        </w:tc>
        <w:tc>
          <w:tcPr>
            <w:tcW w:w="1400" w:type="dxa"/>
            <w:vMerge w:val="restart"/>
            <w:vAlign w:val="center"/>
          </w:tcPr>
          <w:p w:rsidR="008D333C" w:rsidRPr="000F5027" w:rsidRDefault="008D333C" w:rsidP="000F5027">
            <w:pPr>
              <w:widowControl w:val="0"/>
              <w:spacing w:line="360" w:lineRule="auto"/>
              <w:jc w:val="both"/>
              <w:rPr>
                <w:sz w:val="20"/>
                <w:szCs w:val="20"/>
              </w:rPr>
            </w:pPr>
            <w:r w:rsidRPr="000F5027">
              <w:rPr>
                <w:sz w:val="20"/>
                <w:szCs w:val="20"/>
              </w:rPr>
              <w:t>Состояние машинного парка уступает конкурентам</w:t>
            </w:r>
          </w:p>
        </w:tc>
        <w:tc>
          <w:tcPr>
            <w:tcW w:w="2740" w:type="dxa"/>
            <w:vMerge w:val="restart"/>
          </w:tcPr>
          <w:p w:rsidR="008D333C" w:rsidRPr="000F5027" w:rsidRDefault="008D333C" w:rsidP="000F5027">
            <w:pPr>
              <w:widowControl w:val="0"/>
              <w:spacing w:line="360" w:lineRule="auto"/>
              <w:jc w:val="both"/>
              <w:rPr>
                <w:sz w:val="20"/>
                <w:szCs w:val="20"/>
              </w:rPr>
            </w:pPr>
            <w:r w:rsidRPr="000F5027">
              <w:rPr>
                <w:sz w:val="20"/>
                <w:szCs w:val="20"/>
              </w:rPr>
              <w:t>Износ 28% - требуется замена части парка машин.</w:t>
            </w:r>
          </w:p>
          <w:p w:rsidR="008D333C" w:rsidRPr="000F5027" w:rsidRDefault="008D333C" w:rsidP="000F5027">
            <w:pPr>
              <w:widowControl w:val="0"/>
              <w:spacing w:line="360" w:lineRule="auto"/>
              <w:jc w:val="both"/>
              <w:rPr>
                <w:sz w:val="20"/>
                <w:szCs w:val="20"/>
              </w:rPr>
            </w:pPr>
            <w:r w:rsidRPr="000F5027">
              <w:rPr>
                <w:sz w:val="20"/>
                <w:szCs w:val="20"/>
              </w:rPr>
              <w:t>Коэффициент использования 99% - практически отсутствуют свободные ресурсы</w:t>
            </w:r>
          </w:p>
          <w:p w:rsidR="008D333C" w:rsidRPr="000F5027" w:rsidRDefault="008D333C" w:rsidP="000F5027">
            <w:pPr>
              <w:widowControl w:val="0"/>
              <w:spacing w:line="360" w:lineRule="auto"/>
              <w:jc w:val="both"/>
              <w:rPr>
                <w:sz w:val="20"/>
                <w:szCs w:val="20"/>
              </w:rPr>
            </w:pPr>
            <w:r w:rsidRPr="000F5027">
              <w:rPr>
                <w:sz w:val="20"/>
                <w:szCs w:val="20"/>
              </w:rPr>
              <w:t xml:space="preserve">Низкая обеспеченность строительными механизмами является следствием </w:t>
            </w:r>
            <w:r w:rsidRPr="000F5027">
              <w:rPr>
                <w:sz w:val="20"/>
                <w:szCs w:val="20"/>
              </w:rPr>
              <w:lastRenderedPageBreak/>
              <w:t>недостатка финансовых ресурсов.</w:t>
            </w:r>
          </w:p>
          <w:p w:rsidR="008D333C" w:rsidRPr="000F5027" w:rsidRDefault="008D333C" w:rsidP="000F5027">
            <w:pPr>
              <w:widowControl w:val="0"/>
              <w:spacing w:line="360" w:lineRule="auto"/>
              <w:jc w:val="both"/>
              <w:rPr>
                <w:sz w:val="20"/>
                <w:szCs w:val="20"/>
              </w:rPr>
            </w:pPr>
            <w:r w:rsidRPr="000F5027">
              <w:rPr>
                <w:sz w:val="20"/>
                <w:szCs w:val="20"/>
              </w:rPr>
              <w:t>Данная составляющая важна, так как рынок имеет хорошие перспективы для роста и необходимо ее развивать для удержания позиций на рынке.</w:t>
            </w:r>
          </w:p>
        </w:tc>
        <w:tc>
          <w:tcPr>
            <w:tcW w:w="1903" w:type="dxa"/>
            <w:vMerge w:val="restart"/>
          </w:tcPr>
          <w:p w:rsidR="008D333C" w:rsidRPr="000F5027" w:rsidRDefault="008D333C" w:rsidP="000F5027">
            <w:pPr>
              <w:widowControl w:val="0"/>
              <w:spacing w:line="360" w:lineRule="auto"/>
              <w:jc w:val="both"/>
              <w:rPr>
                <w:sz w:val="20"/>
                <w:szCs w:val="20"/>
              </w:rPr>
            </w:pPr>
            <w:r w:rsidRPr="000F5027">
              <w:rPr>
                <w:sz w:val="20"/>
                <w:szCs w:val="20"/>
              </w:rPr>
              <w:lastRenderedPageBreak/>
              <w:t>Необходимо обновление и расширение парка машин.</w:t>
            </w:r>
          </w:p>
        </w:tc>
      </w:tr>
      <w:tr w:rsidR="008D333C" w:rsidRPr="00BC6DEC">
        <w:tc>
          <w:tcPr>
            <w:tcW w:w="1368" w:type="dxa"/>
            <w:vMerge/>
            <w:vAlign w:val="center"/>
          </w:tcPr>
          <w:p w:rsidR="008D333C" w:rsidRPr="000F5027" w:rsidRDefault="008D333C" w:rsidP="000F5027">
            <w:pPr>
              <w:widowControl w:val="0"/>
              <w:spacing w:line="360" w:lineRule="auto"/>
              <w:jc w:val="both"/>
              <w:rPr>
                <w:sz w:val="20"/>
                <w:szCs w:val="20"/>
              </w:rPr>
            </w:pPr>
          </w:p>
        </w:tc>
        <w:tc>
          <w:tcPr>
            <w:tcW w:w="2160" w:type="dxa"/>
            <w:vAlign w:val="center"/>
          </w:tcPr>
          <w:p w:rsidR="008D333C" w:rsidRPr="000F5027" w:rsidRDefault="008D333C" w:rsidP="000F5027">
            <w:pPr>
              <w:widowControl w:val="0"/>
              <w:spacing w:line="360" w:lineRule="auto"/>
              <w:jc w:val="both"/>
              <w:rPr>
                <w:sz w:val="20"/>
                <w:szCs w:val="20"/>
              </w:rPr>
            </w:pPr>
            <w:r w:rsidRPr="000F5027">
              <w:rPr>
                <w:sz w:val="20"/>
                <w:szCs w:val="20"/>
              </w:rPr>
              <w:t>- износ основных средств (28%)</w:t>
            </w:r>
          </w:p>
        </w:tc>
        <w:tc>
          <w:tcPr>
            <w:tcW w:w="1400" w:type="dxa"/>
            <w:vMerge/>
            <w:vAlign w:val="center"/>
          </w:tcPr>
          <w:p w:rsidR="008D333C" w:rsidRPr="000F5027" w:rsidRDefault="008D333C" w:rsidP="000F5027">
            <w:pPr>
              <w:widowControl w:val="0"/>
              <w:spacing w:line="360" w:lineRule="auto"/>
              <w:jc w:val="both"/>
              <w:rPr>
                <w:sz w:val="20"/>
                <w:szCs w:val="20"/>
              </w:rPr>
            </w:pPr>
          </w:p>
        </w:tc>
        <w:tc>
          <w:tcPr>
            <w:tcW w:w="2740" w:type="dxa"/>
            <w:vMerge/>
            <w:vAlign w:val="center"/>
          </w:tcPr>
          <w:p w:rsidR="008D333C" w:rsidRPr="000F5027" w:rsidRDefault="008D333C" w:rsidP="000F5027">
            <w:pPr>
              <w:widowControl w:val="0"/>
              <w:spacing w:line="360" w:lineRule="auto"/>
              <w:jc w:val="both"/>
              <w:rPr>
                <w:sz w:val="20"/>
                <w:szCs w:val="20"/>
              </w:rPr>
            </w:pPr>
          </w:p>
        </w:tc>
        <w:tc>
          <w:tcPr>
            <w:tcW w:w="1903" w:type="dxa"/>
            <w:vMerge/>
            <w:vAlign w:val="center"/>
          </w:tcPr>
          <w:p w:rsidR="008D333C" w:rsidRPr="000F5027" w:rsidRDefault="008D333C" w:rsidP="000F5027">
            <w:pPr>
              <w:widowControl w:val="0"/>
              <w:spacing w:line="360" w:lineRule="auto"/>
              <w:jc w:val="both"/>
              <w:rPr>
                <w:sz w:val="20"/>
                <w:szCs w:val="20"/>
              </w:rPr>
            </w:pPr>
          </w:p>
        </w:tc>
      </w:tr>
      <w:tr w:rsidR="008D333C" w:rsidRPr="00BC6DEC">
        <w:tc>
          <w:tcPr>
            <w:tcW w:w="1368" w:type="dxa"/>
            <w:vMerge/>
            <w:vAlign w:val="center"/>
          </w:tcPr>
          <w:p w:rsidR="008D333C" w:rsidRPr="000F5027" w:rsidRDefault="008D333C" w:rsidP="000F5027">
            <w:pPr>
              <w:widowControl w:val="0"/>
              <w:spacing w:line="360" w:lineRule="auto"/>
              <w:jc w:val="both"/>
              <w:rPr>
                <w:sz w:val="20"/>
                <w:szCs w:val="20"/>
              </w:rPr>
            </w:pPr>
          </w:p>
        </w:tc>
        <w:tc>
          <w:tcPr>
            <w:tcW w:w="2160" w:type="dxa"/>
            <w:vAlign w:val="center"/>
          </w:tcPr>
          <w:p w:rsidR="008D333C" w:rsidRPr="000F5027" w:rsidRDefault="008D333C" w:rsidP="000F5027">
            <w:pPr>
              <w:widowControl w:val="0"/>
              <w:spacing w:line="360" w:lineRule="auto"/>
              <w:jc w:val="both"/>
              <w:rPr>
                <w:sz w:val="20"/>
                <w:szCs w:val="20"/>
              </w:rPr>
            </w:pPr>
            <w:r w:rsidRPr="000F5027">
              <w:rPr>
                <w:sz w:val="20"/>
                <w:szCs w:val="20"/>
              </w:rPr>
              <w:t xml:space="preserve">- коэффициент </w:t>
            </w:r>
            <w:r w:rsidRPr="000F5027">
              <w:rPr>
                <w:sz w:val="20"/>
                <w:szCs w:val="20"/>
              </w:rPr>
              <w:lastRenderedPageBreak/>
              <w:t>использования строительных машин во времени (99%)</w:t>
            </w:r>
          </w:p>
        </w:tc>
        <w:tc>
          <w:tcPr>
            <w:tcW w:w="1400" w:type="dxa"/>
            <w:vMerge/>
            <w:vAlign w:val="center"/>
          </w:tcPr>
          <w:p w:rsidR="008D333C" w:rsidRPr="000F5027" w:rsidRDefault="008D333C" w:rsidP="000F5027">
            <w:pPr>
              <w:widowControl w:val="0"/>
              <w:spacing w:line="360" w:lineRule="auto"/>
              <w:jc w:val="both"/>
              <w:rPr>
                <w:sz w:val="20"/>
                <w:szCs w:val="20"/>
              </w:rPr>
            </w:pPr>
          </w:p>
        </w:tc>
        <w:tc>
          <w:tcPr>
            <w:tcW w:w="2740" w:type="dxa"/>
            <w:vMerge/>
            <w:vAlign w:val="center"/>
          </w:tcPr>
          <w:p w:rsidR="008D333C" w:rsidRPr="000F5027" w:rsidRDefault="008D333C" w:rsidP="000F5027">
            <w:pPr>
              <w:widowControl w:val="0"/>
              <w:spacing w:line="360" w:lineRule="auto"/>
              <w:jc w:val="both"/>
              <w:rPr>
                <w:sz w:val="20"/>
                <w:szCs w:val="20"/>
              </w:rPr>
            </w:pPr>
          </w:p>
        </w:tc>
        <w:tc>
          <w:tcPr>
            <w:tcW w:w="1903" w:type="dxa"/>
            <w:vMerge/>
            <w:vAlign w:val="center"/>
          </w:tcPr>
          <w:p w:rsidR="008D333C" w:rsidRPr="000F5027" w:rsidRDefault="008D333C" w:rsidP="000F5027">
            <w:pPr>
              <w:widowControl w:val="0"/>
              <w:spacing w:line="360" w:lineRule="auto"/>
              <w:jc w:val="both"/>
              <w:rPr>
                <w:sz w:val="20"/>
                <w:szCs w:val="20"/>
              </w:rPr>
            </w:pPr>
          </w:p>
        </w:tc>
      </w:tr>
      <w:tr w:rsidR="008D333C" w:rsidRPr="00BC6DEC">
        <w:tc>
          <w:tcPr>
            <w:tcW w:w="1368" w:type="dxa"/>
            <w:vMerge w:val="restart"/>
          </w:tcPr>
          <w:p w:rsidR="008D333C" w:rsidRPr="000F5027" w:rsidRDefault="008D333C" w:rsidP="000F5027">
            <w:pPr>
              <w:widowControl w:val="0"/>
              <w:spacing w:line="360" w:lineRule="auto"/>
              <w:jc w:val="both"/>
              <w:rPr>
                <w:sz w:val="20"/>
                <w:szCs w:val="20"/>
              </w:rPr>
            </w:pPr>
            <w:r w:rsidRPr="000F5027">
              <w:rPr>
                <w:sz w:val="20"/>
                <w:szCs w:val="20"/>
              </w:rPr>
              <w:lastRenderedPageBreak/>
              <w:t>Технологическая</w:t>
            </w:r>
          </w:p>
        </w:tc>
        <w:tc>
          <w:tcPr>
            <w:tcW w:w="2160" w:type="dxa"/>
            <w:vAlign w:val="center"/>
          </w:tcPr>
          <w:p w:rsidR="008D333C" w:rsidRPr="000F5027" w:rsidRDefault="008D333C" w:rsidP="000F5027">
            <w:pPr>
              <w:widowControl w:val="0"/>
              <w:spacing w:line="360" w:lineRule="auto"/>
              <w:jc w:val="both"/>
              <w:rPr>
                <w:sz w:val="20"/>
                <w:szCs w:val="20"/>
              </w:rPr>
            </w:pPr>
            <w:r w:rsidRPr="000F5027">
              <w:rPr>
                <w:sz w:val="20"/>
                <w:szCs w:val="20"/>
              </w:rPr>
              <w:t>- уровень технологического развития</w:t>
            </w:r>
          </w:p>
        </w:tc>
        <w:tc>
          <w:tcPr>
            <w:tcW w:w="1400" w:type="dxa"/>
            <w:vAlign w:val="center"/>
          </w:tcPr>
          <w:p w:rsidR="008D333C" w:rsidRPr="000F5027" w:rsidRDefault="008D333C" w:rsidP="000F5027">
            <w:pPr>
              <w:widowControl w:val="0"/>
              <w:spacing w:line="360" w:lineRule="auto"/>
              <w:jc w:val="both"/>
              <w:rPr>
                <w:sz w:val="20"/>
                <w:szCs w:val="20"/>
              </w:rPr>
            </w:pPr>
            <w:r w:rsidRPr="000F5027">
              <w:rPr>
                <w:sz w:val="20"/>
                <w:szCs w:val="20"/>
              </w:rPr>
              <w:t>Средний, обычные технологии</w:t>
            </w:r>
          </w:p>
        </w:tc>
        <w:tc>
          <w:tcPr>
            <w:tcW w:w="2740" w:type="dxa"/>
            <w:vMerge w:val="restart"/>
            <w:vAlign w:val="center"/>
          </w:tcPr>
          <w:p w:rsidR="008D333C" w:rsidRPr="000F5027" w:rsidRDefault="008D333C" w:rsidP="000F5027">
            <w:pPr>
              <w:widowControl w:val="0"/>
              <w:spacing w:line="360" w:lineRule="auto"/>
              <w:jc w:val="both"/>
              <w:rPr>
                <w:sz w:val="20"/>
                <w:szCs w:val="20"/>
              </w:rPr>
            </w:pPr>
            <w:r w:rsidRPr="000F5027">
              <w:rPr>
                <w:sz w:val="20"/>
                <w:szCs w:val="20"/>
              </w:rPr>
              <w:t>Фирма отстает по уровню технологического развития от конкурентов, так как в отрасли наблюдаются существенные изменения в области основной технологии.</w:t>
            </w:r>
          </w:p>
          <w:p w:rsidR="008D333C" w:rsidRPr="000F5027" w:rsidRDefault="008D333C" w:rsidP="000F5027">
            <w:pPr>
              <w:widowControl w:val="0"/>
              <w:spacing w:line="360" w:lineRule="auto"/>
              <w:jc w:val="both"/>
              <w:rPr>
                <w:sz w:val="20"/>
                <w:szCs w:val="20"/>
              </w:rPr>
            </w:pPr>
            <w:r w:rsidRPr="000F5027">
              <w:rPr>
                <w:sz w:val="20"/>
                <w:szCs w:val="20"/>
              </w:rPr>
              <w:t>Отчисления на разработки соответствуют таковым у конкурентов.</w:t>
            </w:r>
          </w:p>
        </w:tc>
        <w:tc>
          <w:tcPr>
            <w:tcW w:w="1903" w:type="dxa"/>
            <w:vMerge w:val="restart"/>
          </w:tcPr>
          <w:p w:rsidR="008D333C" w:rsidRPr="000F5027" w:rsidRDefault="008D333C" w:rsidP="000F5027">
            <w:pPr>
              <w:widowControl w:val="0"/>
              <w:spacing w:line="360" w:lineRule="auto"/>
              <w:jc w:val="both"/>
              <w:rPr>
                <w:sz w:val="20"/>
                <w:szCs w:val="20"/>
              </w:rPr>
            </w:pPr>
            <w:r w:rsidRPr="000F5027">
              <w:rPr>
                <w:sz w:val="20"/>
                <w:szCs w:val="20"/>
              </w:rPr>
              <w:t>Обычные технологии создают ограничение для снижения издержек, повышения качества продукции. Требуется увеличить отчисления на разработки.</w:t>
            </w:r>
          </w:p>
        </w:tc>
      </w:tr>
      <w:tr w:rsidR="008D333C" w:rsidRPr="00BC6DEC">
        <w:tc>
          <w:tcPr>
            <w:tcW w:w="1368" w:type="dxa"/>
            <w:vMerge/>
            <w:vAlign w:val="center"/>
          </w:tcPr>
          <w:p w:rsidR="008D333C" w:rsidRPr="000F5027" w:rsidRDefault="008D333C" w:rsidP="000F5027">
            <w:pPr>
              <w:widowControl w:val="0"/>
              <w:spacing w:line="360" w:lineRule="auto"/>
              <w:jc w:val="both"/>
              <w:rPr>
                <w:sz w:val="20"/>
                <w:szCs w:val="20"/>
              </w:rPr>
            </w:pPr>
          </w:p>
        </w:tc>
        <w:tc>
          <w:tcPr>
            <w:tcW w:w="2160" w:type="dxa"/>
            <w:vAlign w:val="center"/>
          </w:tcPr>
          <w:p w:rsidR="008D333C" w:rsidRPr="000F5027" w:rsidRDefault="008D333C" w:rsidP="000F5027">
            <w:pPr>
              <w:widowControl w:val="0"/>
              <w:spacing w:line="360" w:lineRule="auto"/>
              <w:jc w:val="both"/>
              <w:rPr>
                <w:sz w:val="20"/>
                <w:szCs w:val="20"/>
              </w:rPr>
            </w:pPr>
            <w:r w:rsidRPr="000F5027">
              <w:rPr>
                <w:sz w:val="20"/>
                <w:szCs w:val="20"/>
              </w:rPr>
              <w:t>- отчисления на разработки (6% от прибыли)</w:t>
            </w:r>
          </w:p>
        </w:tc>
        <w:tc>
          <w:tcPr>
            <w:tcW w:w="1400" w:type="dxa"/>
            <w:vAlign w:val="center"/>
          </w:tcPr>
          <w:p w:rsidR="008D333C" w:rsidRPr="000F5027" w:rsidRDefault="008D333C" w:rsidP="000F5027">
            <w:pPr>
              <w:widowControl w:val="0"/>
              <w:spacing w:line="360" w:lineRule="auto"/>
              <w:jc w:val="both"/>
              <w:rPr>
                <w:sz w:val="20"/>
                <w:szCs w:val="20"/>
              </w:rPr>
            </w:pPr>
            <w:r w:rsidRPr="000F5027">
              <w:rPr>
                <w:sz w:val="20"/>
                <w:szCs w:val="20"/>
              </w:rPr>
              <w:t>Аналогично конкурентам</w:t>
            </w:r>
          </w:p>
        </w:tc>
        <w:tc>
          <w:tcPr>
            <w:tcW w:w="2740" w:type="dxa"/>
            <w:vMerge/>
            <w:vAlign w:val="center"/>
          </w:tcPr>
          <w:p w:rsidR="008D333C" w:rsidRPr="000F5027" w:rsidRDefault="008D333C" w:rsidP="000F5027">
            <w:pPr>
              <w:widowControl w:val="0"/>
              <w:spacing w:line="360" w:lineRule="auto"/>
              <w:jc w:val="both"/>
              <w:rPr>
                <w:sz w:val="20"/>
                <w:szCs w:val="20"/>
              </w:rPr>
            </w:pPr>
          </w:p>
        </w:tc>
        <w:tc>
          <w:tcPr>
            <w:tcW w:w="1903" w:type="dxa"/>
            <w:vMerge/>
            <w:vAlign w:val="center"/>
          </w:tcPr>
          <w:p w:rsidR="008D333C" w:rsidRPr="000F5027" w:rsidRDefault="008D333C" w:rsidP="000F5027">
            <w:pPr>
              <w:widowControl w:val="0"/>
              <w:spacing w:line="360" w:lineRule="auto"/>
              <w:jc w:val="both"/>
              <w:rPr>
                <w:sz w:val="20"/>
                <w:szCs w:val="20"/>
              </w:rPr>
            </w:pPr>
          </w:p>
        </w:tc>
      </w:tr>
      <w:tr w:rsidR="008D333C" w:rsidRPr="00BC6DEC">
        <w:trPr>
          <w:trHeight w:val="1299"/>
        </w:trPr>
        <w:tc>
          <w:tcPr>
            <w:tcW w:w="1368" w:type="dxa"/>
            <w:vMerge w:val="restart"/>
          </w:tcPr>
          <w:p w:rsidR="008D333C" w:rsidRPr="000F5027" w:rsidRDefault="008D333C" w:rsidP="000F5027">
            <w:pPr>
              <w:widowControl w:val="0"/>
              <w:spacing w:line="360" w:lineRule="auto"/>
              <w:jc w:val="both"/>
              <w:rPr>
                <w:sz w:val="20"/>
                <w:szCs w:val="20"/>
              </w:rPr>
            </w:pPr>
            <w:r w:rsidRPr="000F5027">
              <w:rPr>
                <w:sz w:val="20"/>
                <w:szCs w:val="20"/>
              </w:rPr>
              <w:t>Организационно-структурная</w:t>
            </w:r>
          </w:p>
        </w:tc>
        <w:tc>
          <w:tcPr>
            <w:tcW w:w="2160" w:type="dxa"/>
            <w:vAlign w:val="center"/>
          </w:tcPr>
          <w:p w:rsidR="008D333C" w:rsidRPr="000F5027" w:rsidRDefault="008D333C" w:rsidP="000F5027">
            <w:pPr>
              <w:widowControl w:val="0"/>
              <w:spacing w:line="360" w:lineRule="auto"/>
              <w:jc w:val="both"/>
              <w:rPr>
                <w:sz w:val="20"/>
                <w:szCs w:val="20"/>
              </w:rPr>
            </w:pPr>
            <w:r w:rsidRPr="000F5027">
              <w:rPr>
                <w:sz w:val="20"/>
                <w:szCs w:val="20"/>
              </w:rPr>
              <w:t>- тип организационной структуры (линейная)</w:t>
            </w:r>
          </w:p>
        </w:tc>
        <w:tc>
          <w:tcPr>
            <w:tcW w:w="1400" w:type="dxa"/>
            <w:vMerge w:val="restart"/>
            <w:vAlign w:val="center"/>
          </w:tcPr>
          <w:p w:rsidR="008D333C" w:rsidRPr="000F5027" w:rsidRDefault="008D333C" w:rsidP="000F5027">
            <w:pPr>
              <w:widowControl w:val="0"/>
              <w:spacing w:line="360" w:lineRule="auto"/>
              <w:jc w:val="both"/>
              <w:rPr>
                <w:sz w:val="20"/>
                <w:szCs w:val="20"/>
              </w:rPr>
            </w:pPr>
            <w:r w:rsidRPr="000F5027">
              <w:rPr>
                <w:sz w:val="20"/>
                <w:szCs w:val="20"/>
              </w:rPr>
              <w:t>Структура управления значительно превосходит конкурентов</w:t>
            </w:r>
          </w:p>
        </w:tc>
        <w:tc>
          <w:tcPr>
            <w:tcW w:w="2740" w:type="dxa"/>
            <w:vMerge w:val="restart"/>
          </w:tcPr>
          <w:p w:rsidR="008D333C" w:rsidRPr="000F5027" w:rsidRDefault="008D333C" w:rsidP="000F5027">
            <w:pPr>
              <w:widowControl w:val="0"/>
              <w:spacing w:line="360" w:lineRule="auto"/>
              <w:jc w:val="both"/>
              <w:rPr>
                <w:sz w:val="20"/>
                <w:szCs w:val="20"/>
              </w:rPr>
            </w:pPr>
            <w:r w:rsidRPr="000F5027">
              <w:rPr>
                <w:sz w:val="20"/>
                <w:szCs w:val="20"/>
              </w:rPr>
              <w:t>Оргструктура соответствует динамике рынка, линейная структура способна работать в динамичной среде с высокими темпами роста. Доля АУП в 22% от общей численности является очень большой (для линейных структур она характерна на уровне около 10%).</w:t>
            </w:r>
          </w:p>
        </w:tc>
        <w:tc>
          <w:tcPr>
            <w:tcW w:w="1903" w:type="dxa"/>
            <w:vMerge w:val="restart"/>
          </w:tcPr>
          <w:p w:rsidR="008D333C" w:rsidRPr="000F5027" w:rsidRDefault="008D333C" w:rsidP="000F5027">
            <w:pPr>
              <w:widowControl w:val="0"/>
              <w:spacing w:line="360" w:lineRule="auto"/>
              <w:jc w:val="both"/>
              <w:rPr>
                <w:sz w:val="20"/>
                <w:szCs w:val="20"/>
              </w:rPr>
            </w:pPr>
            <w:r w:rsidRPr="000F5027">
              <w:rPr>
                <w:sz w:val="20"/>
                <w:szCs w:val="20"/>
              </w:rPr>
              <w:t xml:space="preserve">По результатам анализа можно сделать вывод о необходимости оптимизации структуры. </w:t>
            </w:r>
          </w:p>
          <w:p w:rsidR="008D333C" w:rsidRPr="000F5027" w:rsidRDefault="008D333C" w:rsidP="000F5027">
            <w:pPr>
              <w:widowControl w:val="0"/>
              <w:spacing w:line="360" w:lineRule="auto"/>
              <w:jc w:val="both"/>
              <w:rPr>
                <w:sz w:val="20"/>
                <w:szCs w:val="20"/>
              </w:rPr>
            </w:pPr>
            <w:r w:rsidRPr="000F5027">
              <w:rPr>
                <w:sz w:val="20"/>
                <w:szCs w:val="20"/>
              </w:rPr>
              <w:t>Высокая доля АУП в общей численности приводит к увеличению накладных расходов. Сокращение части персонала позволит снизить себестоимость продукции, повысить конкурентоспособность по издержкам.</w:t>
            </w:r>
          </w:p>
          <w:p w:rsidR="008D333C" w:rsidRPr="000F5027" w:rsidRDefault="008D333C" w:rsidP="000F5027">
            <w:pPr>
              <w:widowControl w:val="0"/>
              <w:spacing w:line="360" w:lineRule="auto"/>
              <w:jc w:val="both"/>
              <w:rPr>
                <w:sz w:val="20"/>
                <w:szCs w:val="20"/>
              </w:rPr>
            </w:pPr>
          </w:p>
        </w:tc>
      </w:tr>
      <w:tr w:rsidR="008D333C" w:rsidRPr="00BC6DEC">
        <w:tc>
          <w:tcPr>
            <w:tcW w:w="1368" w:type="dxa"/>
            <w:vMerge/>
            <w:vAlign w:val="center"/>
          </w:tcPr>
          <w:p w:rsidR="008D333C" w:rsidRPr="000F5027" w:rsidRDefault="008D333C" w:rsidP="000F5027">
            <w:pPr>
              <w:widowControl w:val="0"/>
              <w:spacing w:line="360" w:lineRule="auto"/>
              <w:jc w:val="both"/>
              <w:rPr>
                <w:sz w:val="20"/>
                <w:szCs w:val="20"/>
              </w:rPr>
            </w:pPr>
          </w:p>
        </w:tc>
        <w:tc>
          <w:tcPr>
            <w:tcW w:w="2160" w:type="dxa"/>
            <w:vAlign w:val="center"/>
          </w:tcPr>
          <w:p w:rsidR="008D333C" w:rsidRPr="000F5027" w:rsidRDefault="008D333C" w:rsidP="000F5027">
            <w:pPr>
              <w:widowControl w:val="0"/>
              <w:spacing w:line="360" w:lineRule="auto"/>
              <w:jc w:val="both"/>
              <w:rPr>
                <w:sz w:val="20"/>
                <w:szCs w:val="20"/>
              </w:rPr>
            </w:pPr>
            <w:r w:rsidRPr="000F5027">
              <w:rPr>
                <w:sz w:val="20"/>
                <w:szCs w:val="20"/>
              </w:rPr>
              <w:t>- доля АУП в общей численности (22%)</w:t>
            </w:r>
          </w:p>
        </w:tc>
        <w:tc>
          <w:tcPr>
            <w:tcW w:w="1400" w:type="dxa"/>
            <w:vMerge/>
            <w:vAlign w:val="center"/>
          </w:tcPr>
          <w:p w:rsidR="008D333C" w:rsidRPr="000F5027" w:rsidRDefault="008D333C" w:rsidP="000F5027">
            <w:pPr>
              <w:widowControl w:val="0"/>
              <w:spacing w:line="360" w:lineRule="auto"/>
              <w:jc w:val="both"/>
              <w:rPr>
                <w:sz w:val="20"/>
                <w:szCs w:val="20"/>
              </w:rPr>
            </w:pPr>
          </w:p>
        </w:tc>
        <w:tc>
          <w:tcPr>
            <w:tcW w:w="2740" w:type="dxa"/>
            <w:vMerge/>
            <w:vAlign w:val="center"/>
          </w:tcPr>
          <w:p w:rsidR="008D333C" w:rsidRPr="000F5027" w:rsidRDefault="008D333C" w:rsidP="000F5027">
            <w:pPr>
              <w:widowControl w:val="0"/>
              <w:spacing w:line="360" w:lineRule="auto"/>
              <w:jc w:val="both"/>
              <w:rPr>
                <w:sz w:val="20"/>
                <w:szCs w:val="20"/>
              </w:rPr>
            </w:pPr>
          </w:p>
        </w:tc>
        <w:tc>
          <w:tcPr>
            <w:tcW w:w="1903" w:type="dxa"/>
            <w:vMerge/>
            <w:vAlign w:val="center"/>
          </w:tcPr>
          <w:p w:rsidR="008D333C" w:rsidRPr="000F5027" w:rsidRDefault="008D333C" w:rsidP="000F5027">
            <w:pPr>
              <w:widowControl w:val="0"/>
              <w:spacing w:line="360" w:lineRule="auto"/>
              <w:jc w:val="both"/>
              <w:rPr>
                <w:sz w:val="20"/>
                <w:szCs w:val="20"/>
              </w:rPr>
            </w:pPr>
          </w:p>
        </w:tc>
      </w:tr>
      <w:tr w:rsidR="008D333C" w:rsidRPr="00BC6DEC">
        <w:trPr>
          <w:trHeight w:val="2518"/>
        </w:trPr>
        <w:tc>
          <w:tcPr>
            <w:tcW w:w="1368" w:type="dxa"/>
            <w:vMerge w:val="restart"/>
          </w:tcPr>
          <w:p w:rsidR="008D333C" w:rsidRPr="000F5027" w:rsidRDefault="008D333C" w:rsidP="000F5027">
            <w:pPr>
              <w:widowControl w:val="0"/>
              <w:spacing w:line="360" w:lineRule="auto"/>
              <w:jc w:val="both"/>
              <w:rPr>
                <w:sz w:val="20"/>
                <w:szCs w:val="20"/>
              </w:rPr>
            </w:pPr>
            <w:r w:rsidRPr="000F5027">
              <w:rPr>
                <w:sz w:val="20"/>
                <w:szCs w:val="20"/>
              </w:rPr>
              <w:lastRenderedPageBreak/>
              <w:t>Кадровая</w:t>
            </w:r>
          </w:p>
        </w:tc>
        <w:tc>
          <w:tcPr>
            <w:tcW w:w="2160" w:type="dxa"/>
            <w:vAlign w:val="center"/>
          </w:tcPr>
          <w:p w:rsidR="008D333C" w:rsidRPr="000F5027" w:rsidRDefault="008D333C" w:rsidP="000F5027">
            <w:pPr>
              <w:widowControl w:val="0"/>
              <w:spacing w:line="360" w:lineRule="auto"/>
              <w:jc w:val="both"/>
              <w:rPr>
                <w:sz w:val="20"/>
                <w:szCs w:val="20"/>
              </w:rPr>
            </w:pPr>
            <w:r w:rsidRPr="000F5027">
              <w:rPr>
                <w:sz w:val="20"/>
                <w:szCs w:val="20"/>
              </w:rPr>
              <w:t>- уровень квалификации сотрудников (удовлетворительный)</w:t>
            </w:r>
          </w:p>
        </w:tc>
        <w:tc>
          <w:tcPr>
            <w:tcW w:w="1400" w:type="dxa"/>
            <w:vAlign w:val="center"/>
          </w:tcPr>
          <w:p w:rsidR="008D333C" w:rsidRPr="000F5027" w:rsidRDefault="008D333C" w:rsidP="000F5027">
            <w:pPr>
              <w:widowControl w:val="0"/>
              <w:spacing w:line="360" w:lineRule="auto"/>
              <w:jc w:val="both"/>
              <w:rPr>
                <w:sz w:val="20"/>
                <w:szCs w:val="20"/>
              </w:rPr>
            </w:pPr>
            <w:r w:rsidRPr="000F5027">
              <w:rPr>
                <w:sz w:val="20"/>
                <w:szCs w:val="20"/>
              </w:rPr>
              <w:t>Превосходит конкурентов</w:t>
            </w:r>
          </w:p>
        </w:tc>
        <w:tc>
          <w:tcPr>
            <w:tcW w:w="2740" w:type="dxa"/>
            <w:vMerge w:val="restart"/>
            <w:vAlign w:val="center"/>
          </w:tcPr>
          <w:p w:rsidR="008D333C" w:rsidRPr="000F5027" w:rsidRDefault="008D333C" w:rsidP="000F5027">
            <w:pPr>
              <w:widowControl w:val="0"/>
              <w:spacing w:line="360" w:lineRule="auto"/>
              <w:jc w:val="both"/>
              <w:rPr>
                <w:sz w:val="20"/>
                <w:szCs w:val="20"/>
              </w:rPr>
            </w:pPr>
            <w:r w:rsidRPr="000F5027">
              <w:rPr>
                <w:sz w:val="20"/>
                <w:szCs w:val="20"/>
              </w:rPr>
              <w:t>Наша фирма специализируется на строительстве элитных квартир, и уровень квалификации персонала должен соответствовать специфике продукции, ее качественным характеристикам. В нашем случае квалификация сотрудников находится на удовлетворительном уровне, что является недостатком. Но уровень квалификации превосходит конкурентов, что оценивается положительно.</w:t>
            </w:r>
          </w:p>
          <w:p w:rsidR="008D333C" w:rsidRPr="000F5027" w:rsidRDefault="008D333C" w:rsidP="000F5027">
            <w:pPr>
              <w:widowControl w:val="0"/>
              <w:spacing w:line="360" w:lineRule="auto"/>
              <w:jc w:val="both"/>
              <w:rPr>
                <w:sz w:val="20"/>
                <w:szCs w:val="20"/>
              </w:rPr>
            </w:pPr>
            <w:r w:rsidRPr="000F5027">
              <w:rPr>
                <w:sz w:val="20"/>
                <w:szCs w:val="20"/>
              </w:rPr>
              <w:t>Широкая специализация создает возможности для стратегического маневра, перехода на другие сегменты рынка или в другие бизнес-области.</w:t>
            </w:r>
          </w:p>
        </w:tc>
        <w:tc>
          <w:tcPr>
            <w:tcW w:w="1903" w:type="dxa"/>
            <w:vMerge w:val="restart"/>
          </w:tcPr>
          <w:p w:rsidR="008D333C" w:rsidRPr="000F5027" w:rsidRDefault="008D333C" w:rsidP="000F5027">
            <w:pPr>
              <w:widowControl w:val="0"/>
              <w:spacing w:line="360" w:lineRule="auto"/>
              <w:jc w:val="both"/>
              <w:rPr>
                <w:sz w:val="20"/>
                <w:szCs w:val="20"/>
              </w:rPr>
            </w:pPr>
            <w:r w:rsidRPr="000F5027">
              <w:rPr>
                <w:sz w:val="20"/>
                <w:szCs w:val="20"/>
              </w:rPr>
              <w:t>Для дальнейшей успешной работы фирме необходимо предусмотреть образовательную программу для сотрудников с целью повышения уровня квалификации</w:t>
            </w:r>
          </w:p>
        </w:tc>
      </w:tr>
      <w:tr w:rsidR="008D333C" w:rsidRPr="00BC6DEC">
        <w:tc>
          <w:tcPr>
            <w:tcW w:w="1368" w:type="dxa"/>
            <w:vMerge/>
            <w:vAlign w:val="center"/>
          </w:tcPr>
          <w:p w:rsidR="008D333C" w:rsidRPr="000F5027" w:rsidRDefault="008D333C" w:rsidP="000F5027">
            <w:pPr>
              <w:widowControl w:val="0"/>
              <w:spacing w:line="360" w:lineRule="auto"/>
              <w:jc w:val="both"/>
              <w:rPr>
                <w:sz w:val="20"/>
                <w:szCs w:val="20"/>
              </w:rPr>
            </w:pPr>
          </w:p>
        </w:tc>
        <w:tc>
          <w:tcPr>
            <w:tcW w:w="2160" w:type="dxa"/>
            <w:vAlign w:val="center"/>
          </w:tcPr>
          <w:p w:rsidR="008D333C" w:rsidRPr="000F5027" w:rsidRDefault="008D333C" w:rsidP="000F5027">
            <w:pPr>
              <w:widowControl w:val="0"/>
              <w:spacing w:line="360" w:lineRule="auto"/>
              <w:jc w:val="both"/>
              <w:rPr>
                <w:sz w:val="20"/>
                <w:szCs w:val="20"/>
              </w:rPr>
            </w:pPr>
            <w:r w:rsidRPr="000F5027">
              <w:rPr>
                <w:sz w:val="20"/>
                <w:szCs w:val="20"/>
              </w:rPr>
              <w:t>- уровень специализации рабочих мест (широкая, совмещение функций)</w:t>
            </w:r>
          </w:p>
        </w:tc>
        <w:tc>
          <w:tcPr>
            <w:tcW w:w="1400" w:type="dxa"/>
            <w:vAlign w:val="center"/>
          </w:tcPr>
          <w:p w:rsidR="008D333C" w:rsidRPr="000F5027" w:rsidRDefault="008D333C" w:rsidP="000F5027">
            <w:pPr>
              <w:widowControl w:val="0"/>
              <w:spacing w:line="360" w:lineRule="auto"/>
              <w:jc w:val="both"/>
              <w:rPr>
                <w:sz w:val="20"/>
                <w:szCs w:val="20"/>
              </w:rPr>
            </w:pPr>
            <w:r w:rsidRPr="000F5027">
              <w:rPr>
                <w:sz w:val="20"/>
                <w:szCs w:val="20"/>
              </w:rPr>
              <w:t>-</w:t>
            </w:r>
          </w:p>
        </w:tc>
        <w:tc>
          <w:tcPr>
            <w:tcW w:w="2740" w:type="dxa"/>
            <w:vMerge/>
            <w:vAlign w:val="center"/>
          </w:tcPr>
          <w:p w:rsidR="008D333C" w:rsidRPr="000F5027" w:rsidRDefault="008D333C" w:rsidP="000F5027">
            <w:pPr>
              <w:widowControl w:val="0"/>
              <w:spacing w:line="360" w:lineRule="auto"/>
              <w:jc w:val="both"/>
              <w:rPr>
                <w:sz w:val="20"/>
                <w:szCs w:val="20"/>
              </w:rPr>
            </w:pPr>
          </w:p>
        </w:tc>
        <w:tc>
          <w:tcPr>
            <w:tcW w:w="1903" w:type="dxa"/>
            <w:vMerge/>
            <w:vAlign w:val="center"/>
          </w:tcPr>
          <w:p w:rsidR="008D333C" w:rsidRPr="000F5027" w:rsidRDefault="008D333C" w:rsidP="000F5027">
            <w:pPr>
              <w:widowControl w:val="0"/>
              <w:spacing w:line="360" w:lineRule="auto"/>
              <w:jc w:val="both"/>
              <w:rPr>
                <w:sz w:val="20"/>
                <w:szCs w:val="20"/>
              </w:rPr>
            </w:pPr>
          </w:p>
        </w:tc>
      </w:tr>
      <w:tr w:rsidR="008D333C" w:rsidRPr="00BC6DEC">
        <w:tc>
          <w:tcPr>
            <w:tcW w:w="1368" w:type="dxa"/>
          </w:tcPr>
          <w:p w:rsidR="008D333C" w:rsidRPr="000F5027" w:rsidRDefault="008D333C" w:rsidP="000F5027">
            <w:pPr>
              <w:widowControl w:val="0"/>
              <w:spacing w:line="360" w:lineRule="auto"/>
              <w:jc w:val="both"/>
              <w:rPr>
                <w:sz w:val="20"/>
                <w:szCs w:val="20"/>
              </w:rPr>
            </w:pPr>
            <w:r w:rsidRPr="000F5027">
              <w:rPr>
                <w:sz w:val="20"/>
                <w:szCs w:val="20"/>
              </w:rPr>
              <w:t>Информационная</w:t>
            </w:r>
          </w:p>
        </w:tc>
        <w:tc>
          <w:tcPr>
            <w:tcW w:w="2160" w:type="dxa"/>
            <w:vAlign w:val="center"/>
          </w:tcPr>
          <w:p w:rsidR="008D333C" w:rsidRPr="000F5027" w:rsidRDefault="008D333C" w:rsidP="000F5027">
            <w:pPr>
              <w:widowControl w:val="0"/>
              <w:spacing w:line="360" w:lineRule="auto"/>
              <w:jc w:val="both"/>
              <w:rPr>
                <w:sz w:val="20"/>
                <w:szCs w:val="20"/>
              </w:rPr>
            </w:pPr>
            <w:r w:rsidRPr="000F5027">
              <w:rPr>
                <w:sz w:val="20"/>
                <w:szCs w:val="20"/>
              </w:rPr>
              <w:t>- наличие связей в деловых кругах, репутация (недостаточны)</w:t>
            </w:r>
          </w:p>
        </w:tc>
        <w:tc>
          <w:tcPr>
            <w:tcW w:w="1400" w:type="dxa"/>
            <w:vAlign w:val="center"/>
          </w:tcPr>
          <w:p w:rsidR="008D333C" w:rsidRPr="000F5027" w:rsidRDefault="008D333C" w:rsidP="000F5027">
            <w:pPr>
              <w:widowControl w:val="0"/>
              <w:spacing w:line="360" w:lineRule="auto"/>
              <w:jc w:val="both"/>
              <w:rPr>
                <w:sz w:val="20"/>
                <w:szCs w:val="20"/>
              </w:rPr>
            </w:pPr>
            <w:r w:rsidRPr="000F5027">
              <w:rPr>
                <w:sz w:val="20"/>
                <w:szCs w:val="20"/>
              </w:rPr>
              <w:t>-</w:t>
            </w:r>
          </w:p>
        </w:tc>
        <w:tc>
          <w:tcPr>
            <w:tcW w:w="2740" w:type="dxa"/>
            <w:vAlign w:val="center"/>
          </w:tcPr>
          <w:p w:rsidR="008D333C" w:rsidRPr="000F5027" w:rsidRDefault="008D333C" w:rsidP="000F5027">
            <w:pPr>
              <w:widowControl w:val="0"/>
              <w:spacing w:line="360" w:lineRule="auto"/>
              <w:jc w:val="both"/>
              <w:rPr>
                <w:sz w:val="20"/>
                <w:szCs w:val="20"/>
              </w:rPr>
            </w:pPr>
            <w:r w:rsidRPr="000F5027">
              <w:rPr>
                <w:sz w:val="20"/>
                <w:szCs w:val="20"/>
              </w:rPr>
              <w:t>Репутация фирмы выступает важным фактором. Недвижимость является дорогостоящим приобретением (особенно элитное жилье), и человек скорее пойдет в фирму, имеющую хорошую репутацию на рынке.</w:t>
            </w:r>
          </w:p>
        </w:tc>
        <w:tc>
          <w:tcPr>
            <w:tcW w:w="1903" w:type="dxa"/>
          </w:tcPr>
          <w:p w:rsidR="008D333C" w:rsidRPr="000F5027" w:rsidRDefault="008D333C" w:rsidP="000F5027">
            <w:pPr>
              <w:widowControl w:val="0"/>
              <w:spacing w:line="360" w:lineRule="auto"/>
              <w:jc w:val="both"/>
              <w:rPr>
                <w:sz w:val="20"/>
                <w:szCs w:val="20"/>
              </w:rPr>
            </w:pPr>
            <w:r w:rsidRPr="000F5027">
              <w:rPr>
                <w:sz w:val="20"/>
                <w:szCs w:val="20"/>
              </w:rPr>
              <w:t>Разработать мероприятия по повышению репутации бизнеса</w:t>
            </w:r>
          </w:p>
        </w:tc>
      </w:tr>
      <w:tr w:rsidR="008D333C" w:rsidRPr="00BC6DEC">
        <w:tc>
          <w:tcPr>
            <w:tcW w:w="1368" w:type="dxa"/>
          </w:tcPr>
          <w:p w:rsidR="008D333C" w:rsidRPr="000F5027" w:rsidRDefault="008D333C" w:rsidP="000F5027">
            <w:pPr>
              <w:widowControl w:val="0"/>
              <w:spacing w:line="360" w:lineRule="auto"/>
              <w:jc w:val="both"/>
              <w:rPr>
                <w:sz w:val="20"/>
                <w:szCs w:val="20"/>
              </w:rPr>
            </w:pPr>
            <w:r w:rsidRPr="000F5027">
              <w:rPr>
                <w:sz w:val="20"/>
                <w:szCs w:val="20"/>
              </w:rPr>
              <w:t>Финансовая</w:t>
            </w:r>
          </w:p>
        </w:tc>
        <w:tc>
          <w:tcPr>
            <w:tcW w:w="2160" w:type="dxa"/>
            <w:vAlign w:val="center"/>
          </w:tcPr>
          <w:p w:rsidR="008D333C" w:rsidRPr="000F5027" w:rsidRDefault="008D333C" w:rsidP="000F5027">
            <w:pPr>
              <w:widowControl w:val="0"/>
              <w:spacing w:line="360" w:lineRule="auto"/>
              <w:jc w:val="both"/>
              <w:rPr>
                <w:sz w:val="20"/>
                <w:szCs w:val="20"/>
              </w:rPr>
            </w:pPr>
            <w:r w:rsidRPr="000F5027">
              <w:rPr>
                <w:sz w:val="20"/>
                <w:szCs w:val="20"/>
              </w:rPr>
              <w:t>- уровень финансовой устойчивости (неустойчивое положение)</w:t>
            </w:r>
          </w:p>
        </w:tc>
        <w:tc>
          <w:tcPr>
            <w:tcW w:w="1400" w:type="dxa"/>
            <w:vAlign w:val="center"/>
          </w:tcPr>
          <w:p w:rsidR="008D333C" w:rsidRPr="000F5027" w:rsidRDefault="008D333C" w:rsidP="000F5027">
            <w:pPr>
              <w:widowControl w:val="0"/>
              <w:spacing w:line="360" w:lineRule="auto"/>
              <w:jc w:val="both"/>
              <w:rPr>
                <w:sz w:val="20"/>
                <w:szCs w:val="20"/>
              </w:rPr>
            </w:pPr>
            <w:r w:rsidRPr="000F5027">
              <w:rPr>
                <w:sz w:val="20"/>
                <w:szCs w:val="20"/>
              </w:rPr>
              <w:t>-</w:t>
            </w:r>
          </w:p>
        </w:tc>
        <w:tc>
          <w:tcPr>
            <w:tcW w:w="2740" w:type="dxa"/>
          </w:tcPr>
          <w:p w:rsidR="008D333C" w:rsidRPr="000F5027" w:rsidRDefault="008D333C" w:rsidP="000F5027">
            <w:pPr>
              <w:widowControl w:val="0"/>
              <w:spacing w:line="360" w:lineRule="auto"/>
              <w:jc w:val="both"/>
              <w:rPr>
                <w:sz w:val="20"/>
                <w:szCs w:val="20"/>
              </w:rPr>
            </w:pPr>
            <w:r w:rsidRPr="000F5027">
              <w:rPr>
                <w:sz w:val="20"/>
                <w:szCs w:val="20"/>
              </w:rPr>
              <w:t>Неустойчивое финансовое состояние характеризуется тем, что предприятию для приобретения запасов недостаточно собственных и долгосрочных источников финансирования. Бизнес зависит от финансирования со стороны корпорации.</w:t>
            </w:r>
          </w:p>
        </w:tc>
        <w:tc>
          <w:tcPr>
            <w:tcW w:w="1903" w:type="dxa"/>
          </w:tcPr>
          <w:p w:rsidR="008D333C" w:rsidRPr="000F5027" w:rsidRDefault="008D333C" w:rsidP="000F5027">
            <w:pPr>
              <w:widowControl w:val="0"/>
              <w:spacing w:line="360" w:lineRule="auto"/>
              <w:jc w:val="both"/>
              <w:rPr>
                <w:sz w:val="20"/>
                <w:szCs w:val="20"/>
              </w:rPr>
            </w:pPr>
            <w:r w:rsidRPr="000F5027">
              <w:rPr>
                <w:sz w:val="20"/>
                <w:szCs w:val="20"/>
              </w:rPr>
              <w:t>Недостаток финансовых ресурсов ограничивает дальнейшее развитие фирмы</w:t>
            </w:r>
          </w:p>
        </w:tc>
      </w:tr>
    </w:tbl>
    <w:p w:rsidR="008D333C" w:rsidRPr="000F5027" w:rsidRDefault="008D333C" w:rsidP="00BC6DEC">
      <w:pPr>
        <w:widowControl w:val="0"/>
        <w:spacing w:line="360" w:lineRule="auto"/>
        <w:ind w:firstLine="709"/>
        <w:jc w:val="both"/>
        <w:rPr>
          <w:caps/>
          <w:sz w:val="28"/>
          <w:szCs w:val="28"/>
        </w:rPr>
      </w:pPr>
      <w:r w:rsidRPr="00BC6DEC">
        <w:rPr>
          <w:sz w:val="28"/>
        </w:rPr>
        <w:br w:type="page"/>
      </w:r>
      <w:r w:rsidRPr="000F5027">
        <w:rPr>
          <w:caps/>
          <w:sz w:val="28"/>
          <w:szCs w:val="28"/>
        </w:rPr>
        <w:lastRenderedPageBreak/>
        <w:t>2.2.3 Сводная оценка конкурентной позиции отделения</w:t>
      </w:r>
    </w:p>
    <w:p w:rsidR="008D333C" w:rsidRPr="00BC6DEC" w:rsidRDefault="008D333C" w:rsidP="00BC6DEC">
      <w:pPr>
        <w:widowControl w:val="0"/>
        <w:spacing w:line="360" w:lineRule="auto"/>
        <w:ind w:firstLine="709"/>
        <w:jc w:val="both"/>
        <w:rPr>
          <w:sz w:val="28"/>
          <w:szCs w:val="28"/>
        </w:rPr>
      </w:pPr>
      <w:r w:rsidRPr="00BC6DEC">
        <w:rPr>
          <w:sz w:val="28"/>
          <w:szCs w:val="28"/>
        </w:rPr>
        <w:t>Оценка конкурентной позиции выполняется аналогично оценке привлекательности отрасли.</w:t>
      </w:r>
    </w:p>
    <w:p w:rsidR="008D333C" w:rsidRPr="00BC6DEC" w:rsidRDefault="008D333C" w:rsidP="00BC6DEC">
      <w:pPr>
        <w:widowControl w:val="0"/>
        <w:spacing w:line="360" w:lineRule="auto"/>
        <w:ind w:firstLine="709"/>
        <w:jc w:val="both"/>
        <w:rPr>
          <w:sz w:val="28"/>
          <w:szCs w:val="28"/>
        </w:rPr>
      </w:pPr>
      <w:r w:rsidRPr="00BC6DEC">
        <w:rPr>
          <w:sz w:val="28"/>
          <w:szCs w:val="28"/>
        </w:rPr>
        <w:t>Выберем факторы, которые отражают конкурентоспособность бизнеса.</w:t>
      </w:r>
    </w:p>
    <w:p w:rsidR="008D333C" w:rsidRPr="00BC6DEC" w:rsidRDefault="008D333C" w:rsidP="00BC6DEC">
      <w:pPr>
        <w:widowControl w:val="0"/>
        <w:spacing w:line="360" w:lineRule="auto"/>
        <w:ind w:firstLine="709"/>
        <w:jc w:val="both"/>
        <w:rPr>
          <w:sz w:val="28"/>
          <w:szCs w:val="28"/>
        </w:rPr>
      </w:pPr>
      <w:r w:rsidRPr="00BC6DEC">
        <w:rPr>
          <w:sz w:val="28"/>
          <w:szCs w:val="28"/>
        </w:rPr>
        <w:t>1. Доля бизнеса на рынке, которая составляет 69%. Фирма является лидером отрасли. Присвоим данному фактору оценку 5.</w:t>
      </w:r>
    </w:p>
    <w:p w:rsidR="008D333C" w:rsidRPr="00BC6DEC" w:rsidRDefault="008D333C" w:rsidP="00BC6DEC">
      <w:pPr>
        <w:widowControl w:val="0"/>
        <w:spacing w:line="360" w:lineRule="auto"/>
        <w:ind w:firstLine="709"/>
        <w:jc w:val="both"/>
        <w:rPr>
          <w:sz w:val="28"/>
          <w:szCs w:val="28"/>
        </w:rPr>
      </w:pPr>
      <w:r w:rsidRPr="00BC6DEC">
        <w:rPr>
          <w:sz w:val="28"/>
          <w:szCs w:val="28"/>
        </w:rPr>
        <w:t>2. Рентабельность продукции фирмы составляет 32,8%, что незначительно превышает среднеотраслевую рентабельность (30%). Исходя из этого, присвоим данному фактору оценку 3.</w:t>
      </w:r>
    </w:p>
    <w:p w:rsidR="008D333C" w:rsidRPr="00BC6DEC" w:rsidRDefault="008D333C" w:rsidP="00BC6DEC">
      <w:pPr>
        <w:widowControl w:val="0"/>
        <w:spacing w:line="360" w:lineRule="auto"/>
        <w:ind w:firstLine="709"/>
        <w:jc w:val="both"/>
        <w:rPr>
          <w:sz w:val="28"/>
          <w:szCs w:val="28"/>
        </w:rPr>
      </w:pPr>
      <w:r w:rsidRPr="00BC6DEC">
        <w:rPr>
          <w:sz w:val="28"/>
          <w:szCs w:val="28"/>
        </w:rPr>
        <w:t>3. Количество занимаемых сегментов. Бизнес присутствует на 4 из 6 сегментов рынка – 4 балла.</w:t>
      </w:r>
    </w:p>
    <w:p w:rsidR="008D333C" w:rsidRPr="00BC6DEC" w:rsidRDefault="008D333C" w:rsidP="00BC6DEC">
      <w:pPr>
        <w:widowControl w:val="0"/>
        <w:spacing w:line="360" w:lineRule="auto"/>
        <w:ind w:firstLine="709"/>
        <w:jc w:val="both"/>
        <w:rPr>
          <w:sz w:val="28"/>
          <w:szCs w:val="28"/>
        </w:rPr>
      </w:pPr>
      <w:r w:rsidRPr="00BC6DEC">
        <w:rPr>
          <w:sz w:val="28"/>
          <w:szCs w:val="28"/>
        </w:rPr>
        <w:t>4. Конкурентоспособность цен. Цены ниже средних на 10-20%, что оценивается положительно при высокой ценовой эластичности спроса - 5 баллов.</w:t>
      </w:r>
    </w:p>
    <w:p w:rsidR="008D333C" w:rsidRPr="00BC6DEC" w:rsidRDefault="008D333C" w:rsidP="00BC6DEC">
      <w:pPr>
        <w:widowControl w:val="0"/>
        <w:spacing w:line="360" w:lineRule="auto"/>
        <w:ind w:firstLine="709"/>
        <w:jc w:val="both"/>
        <w:rPr>
          <w:sz w:val="28"/>
          <w:szCs w:val="28"/>
        </w:rPr>
      </w:pPr>
      <w:r w:rsidRPr="00BC6DEC">
        <w:rPr>
          <w:sz w:val="28"/>
          <w:szCs w:val="28"/>
        </w:rPr>
        <w:t>5. Фирма отстает по уровню технологического развития от конкурентов, так как в отрасли наблюдаются существенные изменения в области основной технологии. Присвоим фактору оценку 2.</w:t>
      </w:r>
    </w:p>
    <w:p w:rsidR="000F5027" w:rsidRDefault="000F5027" w:rsidP="00BC6DEC">
      <w:pPr>
        <w:widowControl w:val="0"/>
        <w:spacing w:line="360" w:lineRule="auto"/>
        <w:ind w:firstLine="709"/>
        <w:jc w:val="both"/>
        <w:rPr>
          <w:sz w:val="28"/>
          <w:szCs w:val="28"/>
        </w:rPr>
      </w:pPr>
    </w:p>
    <w:p w:rsidR="008D333C" w:rsidRPr="00BC6DEC" w:rsidRDefault="00B97444" w:rsidP="00BC6DEC">
      <w:pPr>
        <w:widowControl w:val="0"/>
        <w:spacing w:line="360" w:lineRule="auto"/>
        <w:ind w:firstLine="709"/>
        <w:jc w:val="both"/>
        <w:rPr>
          <w:sz w:val="28"/>
          <w:szCs w:val="28"/>
        </w:rPr>
      </w:pPr>
      <w:r>
        <w:rPr>
          <w:sz w:val="28"/>
          <w:szCs w:val="28"/>
        </w:rPr>
        <w:pict>
          <v:shape id="_x0000_i1031" type="#_x0000_t75" style="width:385.5pt;height:64.5pt">
            <v:imagedata r:id="rId13" o:title=""/>
          </v:shape>
        </w:pict>
      </w:r>
    </w:p>
    <w:p w:rsidR="008D333C" w:rsidRPr="00BC6DEC" w:rsidRDefault="008D333C" w:rsidP="00BC6DEC">
      <w:pPr>
        <w:widowControl w:val="0"/>
        <w:spacing w:line="360" w:lineRule="auto"/>
        <w:ind w:firstLine="709"/>
        <w:jc w:val="both"/>
        <w:rPr>
          <w:sz w:val="28"/>
          <w:szCs w:val="28"/>
        </w:rPr>
      </w:pPr>
      <w:r w:rsidRPr="00BC6DEC">
        <w:rPr>
          <w:sz w:val="28"/>
          <w:szCs w:val="28"/>
        </w:rPr>
        <w:t xml:space="preserve">Индекс согласованности: </w:t>
      </w:r>
      <w:r w:rsidR="00B97444">
        <w:rPr>
          <w:sz w:val="28"/>
          <w:szCs w:val="28"/>
        </w:rPr>
        <w:pict>
          <v:shape id="_x0000_i1032" type="#_x0000_t75" style="width:198pt;height:36.75pt">
            <v:imagedata r:id="rId14" o:title=""/>
          </v:shape>
        </w:pict>
      </w:r>
    </w:p>
    <w:p w:rsidR="008D333C" w:rsidRPr="00BC6DEC" w:rsidRDefault="008D333C" w:rsidP="00BC6DEC">
      <w:pPr>
        <w:widowControl w:val="0"/>
        <w:spacing w:line="360" w:lineRule="auto"/>
        <w:ind w:firstLine="709"/>
        <w:jc w:val="both"/>
        <w:rPr>
          <w:sz w:val="28"/>
          <w:szCs w:val="28"/>
        </w:rPr>
      </w:pPr>
      <w:r w:rsidRPr="00BC6DEC">
        <w:rPr>
          <w:sz w:val="28"/>
          <w:szCs w:val="28"/>
        </w:rPr>
        <w:t xml:space="preserve">Отношение согласованности: </w:t>
      </w:r>
      <w:r w:rsidR="00B97444">
        <w:rPr>
          <w:sz w:val="28"/>
          <w:szCs w:val="28"/>
        </w:rPr>
        <w:pict>
          <v:shape id="_x0000_i1033" type="#_x0000_t75" style="width:183pt;height:38.25pt">
            <v:imagedata r:id="rId15" o:title=""/>
          </v:shape>
        </w:pict>
      </w:r>
      <w:r w:rsidRPr="00BC6DEC">
        <w:rPr>
          <w:sz w:val="28"/>
          <w:szCs w:val="28"/>
        </w:rPr>
        <w:t>.</w:t>
      </w:r>
    </w:p>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Индекс согласованности в пределах нормы.</w:t>
      </w:r>
    </w:p>
    <w:p w:rsidR="008D333C" w:rsidRPr="00BC6DEC" w:rsidRDefault="008D333C" w:rsidP="00BC6DEC">
      <w:pPr>
        <w:widowControl w:val="0"/>
        <w:spacing w:line="360" w:lineRule="auto"/>
        <w:ind w:firstLine="709"/>
        <w:jc w:val="both"/>
        <w:rPr>
          <w:sz w:val="28"/>
          <w:szCs w:val="28"/>
        </w:rPr>
      </w:pPr>
      <w:r w:rsidRPr="00BC6DEC">
        <w:rPr>
          <w:sz w:val="28"/>
          <w:szCs w:val="28"/>
        </w:rPr>
        <w:br w:type="page"/>
      </w:r>
      <w:r w:rsidRPr="00BC6DEC">
        <w:rPr>
          <w:sz w:val="28"/>
          <w:szCs w:val="28"/>
        </w:rPr>
        <w:lastRenderedPageBreak/>
        <w:t>Таблица 10</w:t>
      </w:r>
    </w:p>
    <w:p w:rsidR="008D333C" w:rsidRPr="00BC6DEC" w:rsidRDefault="008D333C" w:rsidP="00BC6DEC">
      <w:pPr>
        <w:widowControl w:val="0"/>
        <w:spacing w:line="360" w:lineRule="auto"/>
        <w:ind w:firstLine="709"/>
        <w:jc w:val="both"/>
        <w:rPr>
          <w:sz w:val="28"/>
          <w:szCs w:val="28"/>
        </w:rPr>
      </w:pPr>
      <w:r w:rsidRPr="00BC6DEC">
        <w:rPr>
          <w:sz w:val="28"/>
          <w:szCs w:val="28"/>
        </w:rPr>
        <w:t>Матрица попарного сравнения</w:t>
      </w: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900"/>
        <w:gridCol w:w="1260"/>
        <w:gridCol w:w="1080"/>
        <w:gridCol w:w="1080"/>
        <w:gridCol w:w="900"/>
        <w:gridCol w:w="984"/>
        <w:gridCol w:w="992"/>
      </w:tblGrid>
      <w:tr w:rsidR="008D333C" w:rsidRPr="00BC6DEC">
        <w:trPr>
          <w:trHeight w:val="930"/>
        </w:trPr>
        <w:tc>
          <w:tcPr>
            <w:tcW w:w="2174" w:type="dxa"/>
            <w:vAlign w:val="center"/>
          </w:tcPr>
          <w:p w:rsidR="008D333C" w:rsidRPr="000F5027" w:rsidRDefault="008D333C" w:rsidP="000F5027">
            <w:pPr>
              <w:widowControl w:val="0"/>
              <w:spacing w:line="360" w:lineRule="auto"/>
              <w:jc w:val="both"/>
              <w:rPr>
                <w:sz w:val="20"/>
                <w:szCs w:val="20"/>
              </w:rPr>
            </w:pPr>
            <w:r w:rsidRPr="000F5027">
              <w:rPr>
                <w:sz w:val="20"/>
                <w:szCs w:val="20"/>
              </w:rPr>
              <w:t>Факторы</w:t>
            </w:r>
          </w:p>
        </w:tc>
        <w:tc>
          <w:tcPr>
            <w:tcW w:w="900" w:type="dxa"/>
            <w:vAlign w:val="center"/>
          </w:tcPr>
          <w:p w:rsidR="008D333C" w:rsidRPr="000F5027" w:rsidRDefault="008D333C" w:rsidP="000F5027">
            <w:pPr>
              <w:widowControl w:val="0"/>
              <w:spacing w:line="360" w:lineRule="auto"/>
              <w:jc w:val="both"/>
              <w:rPr>
                <w:sz w:val="20"/>
                <w:szCs w:val="20"/>
              </w:rPr>
            </w:pPr>
            <w:r w:rsidRPr="000F5027">
              <w:rPr>
                <w:sz w:val="20"/>
                <w:szCs w:val="20"/>
              </w:rPr>
              <w:t>1. Доля бизнеса на рынке</w:t>
            </w:r>
          </w:p>
        </w:tc>
        <w:tc>
          <w:tcPr>
            <w:tcW w:w="1260" w:type="dxa"/>
            <w:vAlign w:val="center"/>
          </w:tcPr>
          <w:p w:rsidR="008D333C" w:rsidRPr="000F5027" w:rsidRDefault="008D333C" w:rsidP="000F5027">
            <w:pPr>
              <w:widowControl w:val="0"/>
              <w:spacing w:line="360" w:lineRule="auto"/>
              <w:jc w:val="both"/>
              <w:rPr>
                <w:sz w:val="20"/>
                <w:szCs w:val="20"/>
              </w:rPr>
            </w:pPr>
            <w:r w:rsidRPr="000F5027">
              <w:rPr>
                <w:sz w:val="20"/>
                <w:szCs w:val="20"/>
              </w:rPr>
              <w:t>2. Конкурентоспособность цен</w:t>
            </w:r>
          </w:p>
        </w:tc>
        <w:tc>
          <w:tcPr>
            <w:tcW w:w="1080" w:type="dxa"/>
            <w:vAlign w:val="center"/>
          </w:tcPr>
          <w:p w:rsidR="008D333C" w:rsidRPr="000F5027" w:rsidRDefault="008D333C" w:rsidP="000F5027">
            <w:pPr>
              <w:widowControl w:val="0"/>
              <w:spacing w:line="360" w:lineRule="auto"/>
              <w:jc w:val="both"/>
              <w:rPr>
                <w:sz w:val="20"/>
                <w:szCs w:val="20"/>
              </w:rPr>
            </w:pPr>
            <w:r w:rsidRPr="000F5027">
              <w:rPr>
                <w:sz w:val="20"/>
                <w:szCs w:val="20"/>
              </w:rPr>
              <w:t>3. Рентабельность</w:t>
            </w:r>
          </w:p>
        </w:tc>
        <w:tc>
          <w:tcPr>
            <w:tcW w:w="1080" w:type="dxa"/>
            <w:vAlign w:val="center"/>
          </w:tcPr>
          <w:p w:rsidR="008D333C" w:rsidRPr="000F5027" w:rsidRDefault="008D333C" w:rsidP="000F5027">
            <w:pPr>
              <w:widowControl w:val="0"/>
              <w:spacing w:line="360" w:lineRule="auto"/>
              <w:jc w:val="both"/>
              <w:rPr>
                <w:sz w:val="20"/>
                <w:szCs w:val="20"/>
              </w:rPr>
            </w:pPr>
            <w:r w:rsidRPr="000F5027">
              <w:rPr>
                <w:sz w:val="20"/>
                <w:szCs w:val="20"/>
              </w:rPr>
              <w:t>4. Количество занимаемых сегментов</w:t>
            </w:r>
          </w:p>
        </w:tc>
        <w:tc>
          <w:tcPr>
            <w:tcW w:w="900" w:type="dxa"/>
            <w:vAlign w:val="center"/>
          </w:tcPr>
          <w:p w:rsidR="008D333C" w:rsidRPr="000F5027" w:rsidRDefault="008D333C" w:rsidP="000F5027">
            <w:pPr>
              <w:widowControl w:val="0"/>
              <w:spacing w:line="360" w:lineRule="auto"/>
              <w:jc w:val="both"/>
              <w:rPr>
                <w:sz w:val="20"/>
                <w:szCs w:val="20"/>
              </w:rPr>
            </w:pPr>
            <w:r w:rsidRPr="000F5027">
              <w:rPr>
                <w:sz w:val="20"/>
                <w:szCs w:val="20"/>
              </w:rPr>
              <w:t>5. Технологические преимущества</w:t>
            </w:r>
          </w:p>
        </w:tc>
        <w:tc>
          <w:tcPr>
            <w:tcW w:w="984" w:type="dxa"/>
            <w:vAlign w:val="center"/>
          </w:tcPr>
          <w:p w:rsidR="008D333C" w:rsidRPr="000F5027" w:rsidRDefault="008D333C" w:rsidP="000F5027">
            <w:pPr>
              <w:widowControl w:val="0"/>
              <w:spacing w:line="360" w:lineRule="auto"/>
              <w:jc w:val="both"/>
              <w:rPr>
                <w:sz w:val="20"/>
                <w:szCs w:val="20"/>
              </w:rPr>
            </w:pPr>
            <w:r w:rsidRPr="000F5027">
              <w:rPr>
                <w:sz w:val="20"/>
                <w:szCs w:val="20"/>
              </w:rPr>
              <w:t>Средняя геометрическая оценка важности</w:t>
            </w:r>
          </w:p>
        </w:tc>
        <w:tc>
          <w:tcPr>
            <w:tcW w:w="992" w:type="dxa"/>
            <w:vAlign w:val="center"/>
          </w:tcPr>
          <w:p w:rsidR="008D333C" w:rsidRPr="000F5027" w:rsidRDefault="008D333C" w:rsidP="000F5027">
            <w:pPr>
              <w:widowControl w:val="0"/>
              <w:spacing w:line="360" w:lineRule="auto"/>
              <w:jc w:val="both"/>
              <w:rPr>
                <w:sz w:val="20"/>
                <w:szCs w:val="20"/>
              </w:rPr>
            </w:pPr>
            <w:r w:rsidRPr="000F5027">
              <w:rPr>
                <w:sz w:val="20"/>
                <w:szCs w:val="20"/>
              </w:rPr>
              <w:t>Нормализованные веса</w:t>
            </w:r>
          </w:p>
        </w:tc>
      </w:tr>
      <w:tr w:rsidR="008D333C" w:rsidRPr="00BC6DEC">
        <w:trPr>
          <w:trHeight w:val="270"/>
        </w:trPr>
        <w:tc>
          <w:tcPr>
            <w:tcW w:w="2174" w:type="dxa"/>
            <w:vAlign w:val="center"/>
          </w:tcPr>
          <w:p w:rsidR="008D333C" w:rsidRPr="000F5027" w:rsidRDefault="008D333C" w:rsidP="000F5027">
            <w:pPr>
              <w:widowControl w:val="0"/>
              <w:spacing w:line="360" w:lineRule="auto"/>
              <w:jc w:val="both"/>
              <w:rPr>
                <w:sz w:val="20"/>
                <w:szCs w:val="20"/>
              </w:rPr>
            </w:pPr>
            <w:r w:rsidRPr="000F5027">
              <w:rPr>
                <w:sz w:val="20"/>
                <w:szCs w:val="20"/>
              </w:rPr>
              <w:t>1. Доля бизнеса на рынке</w:t>
            </w:r>
          </w:p>
        </w:tc>
        <w:tc>
          <w:tcPr>
            <w:tcW w:w="900" w:type="dxa"/>
            <w:vAlign w:val="center"/>
          </w:tcPr>
          <w:p w:rsidR="008D333C" w:rsidRPr="000F5027" w:rsidRDefault="008D333C" w:rsidP="000F5027">
            <w:pPr>
              <w:widowControl w:val="0"/>
              <w:spacing w:line="360" w:lineRule="auto"/>
              <w:jc w:val="both"/>
              <w:rPr>
                <w:sz w:val="20"/>
                <w:szCs w:val="20"/>
              </w:rPr>
            </w:pPr>
            <w:r w:rsidRPr="000F5027">
              <w:rPr>
                <w:sz w:val="20"/>
                <w:szCs w:val="20"/>
              </w:rPr>
              <w:t>1</w:t>
            </w:r>
          </w:p>
        </w:tc>
        <w:tc>
          <w:tcPr>
            <w:tcW w:w="1260" w:type="dxa"/>
            <w:vAlign w:val="center"/>
          </w:tcPr>
          <w:p w:rsidR="008D333C" w:rsidRPr="000F5027" w:rsidRDefault="008D333C" w:rsidP="000F5027">
            <w:pPr>
              <w:widowControl w:val="0"/>
              <w:spacing w:line="360" w:lineRule="auto"/>
              <w:jc w:val="both"/>
              <w:rPr>
                <w:sz w:val="20"/>
                <w:szCs w:val="20"/>
              </w:rPr>
            </w:pPr>
            <w:r w:rsidRPr="000F5027">
              <w:rPr>
                <w:sz w:val="20"/>
                <w:szCs w:val="20"/>
              </w:rPr>
              <w:t>2</w:t>
            </w:r>
          </w:p>
        </w:tc>
        <w:tc>
          <w:tcPr>
            <w:tcW w:w="1080" w:type="dxa"/>
            <w:vAlign w:val="center"/>
          </w:tcPr>
          <w:p w:rsidR="008D333C" w:rsidRPr="000F5027" w:rsidRDefault="008D333C" w:rsidP="000F5027">
            <w:pPr>
              <w:widowControl w:val="0"/>
              <w:spacing w:line="360" w:lineRule="auto"/>
              <w:jc w:val="both"/>
              <w:rPr>
                <w:sz w:val="20"/>
                <w:szCs w:val="20"/>
              </w:rPr>
            </w:pPr>
            <w:r w:rsidRPr="000F5027">
              <w:rPr>
                <w:sz w:val="20"/>
                <w:szCs w:val="20"/>
              </w:rPr>
              <w:t>3</w:t>
            </w:r>
          </w:p>
        </w:tc>
        <w:tc>
          <w:tcPr>
            <w:tcW w:w="1080" w:type="dxa"/>
            <w:vAlign w:val="center"/>
          </w:tcPr>
          <w:p w:rsidR="008D333C" w:rsidRPr="000F5027" w:rsidRDefault="008D333C" w:rsidP="000F5027">
            <w:pPr>
              <w:widowControl w:val="0"/>
              <w:spacing w:line="360" w:lineRule="auto"/>
              <w:jc w:val="both"/>
              <w:rPr>
                <w:sz w:val="20"/>
                <w:szCs w:val="20"/>
              </w:rPr>
            </w:pPr>
            <w:r w:rsidRPr="000F5027">
              <w:rPr>
                <w:sz w:val="20"/>
                <w:szCs w:val="20"/>
              </w:rPr>
              <w:t>5</w:t>
            </w:r>
          </w:p>
        </w:tc>
        <w:tc>
          <w:tcPr>
            <w:tcW w:w="900" w:type="dxa"/>
            <w:vAlign w:val="center"/>
          </w:tcPr>
          <w:p w:rsidR="008D333C" w:rsidRPr="000F5027" w:rsidRDefault="008D333C" w:rsidP="000F5027">
            <w:pPr>
              <w:widowControl w:val="0"/>
              <w:spacing w:line="360" w:lineRule="auto"/>
              <w:jc w:val="both"/>
              <w:rPr>
                <w:sz w:val="20"/>
                <w:szCs w:val="20"/>
              </w:rPr>
            </w:pPr>
            <w:r w:rsidRPr="000F5027">
              <w:rPr>
                <w:sz w:val="20"/>
                <w:szCs w:val="20"/>
              </w:rPr>
              <w:t>5</w:t>
            </w:r>
          </w:p>
        </w:tc>
        <w:tc>
          <w:tcPr>
            <w:tcW w:w="984" w:type="dxa"/>
            <w:vAlign w:val="center"/>
          </w:tcPr>
          <w:p w:rsidR="008D333C" w:rsidRPr="000F5027" w:rsidRDefault="008D333C" w:rsidP="000F5027">
            <w:pPr>
              <w:widowControl w:val="0"/>
              <w:spacing w:line="360" w:lineRule="auto"/>
              <w:jc w:val="both"/>
              <w:rPr>
                <w:sz w:val="20"/>
                <w:szCs w:val="20"/>
              </w:rPr>
            </w:pPr>
            <w:r w:rsidRPr="000F5027">
              <w:rPr>
                <w:sz w:val="20"/>
                <w:szCs w:val="20"/>
              </w:rPr>
              <w:t>2,724</w:t>
            </w:r>
          </w:p>
        </w:tc>
        <w:tc>
          <w:tcPr>
            <w:tcW w:w="992" w:type="dxa"/>
            <w:vAlign w:val="center"/>
          </w:tcPr>
          <w:p w:rsidR="008D333C" w:rsidRPr="000F5027" w:rsidRDefault="008D333C" w:rsidP="000F5027">
            <w:pPr>
              <w:widowControl w:val="0"/>
              <w:spacing w:line="360" w:lineRule="auto"/>
              <w:jc w:val="both"/>
              <w:rPr>
                <w:sz w:val="20"/>
                <w:szCs w:val="20"/>
              </w:rPr>
            </w:pPr>
            <w:r w:rsidRPr="000F5027">
              <w:rPr>
                <w:sz w:val="20"/>
                <w:szCs w:val="20"/>
              </w:rPr>
              <w:t>0,427</w:t>
            </w:r>
          </w:p>
        </w:tc>
      </w:tr>
      <w:tr w:rsidR="008D333C" w:rsidRPr="00BC6DEC">
        <w:trPr>
          <w:trHeight w:val="255"/>
        </w:trPr>
        <w:tc>
          <w:tcPr>
            <w:tcW w:w="2174" w:type="dxa"/>
            <w:vAlign w:val="center"/>
          </w:tcPr>
          <w:p w:rsidR="008D333C" w:rsidRPr="000F5027" w:rsidRDefault="008D333C" w:rsidP="000F5027">
            <w:pPr>
              <w:widowControl w:val="0"/>
              <w:spacing w:line="360" w:lineRule="auto"/>
              <w:jc w:val="both"/>
              <w:rPr>
                <w:sz w:val="20"/>
                <w:szCs w:val="20"/>
              </w:rPr>
            </w:pPr>
            <w:r w:rsidRPr="000F5027">
              <w:rPr>
                <w:sz w:val="20"/>
                <w:szCs w:val="20"/>
              </w:rPr>
              <w:t>2. Конкурентоспособность цен</w:t>
            </w:r>
          </w:p>
        </w:tc>
        <w:tc>
          <w:tcPr>
            <w:tcW w:w="900" w:type="dxa"/>
            <w:vAlign w:val="center"/>
          </w:tcPr>
          <w:p w:rsidR="008D333C" w:rsidRPr="000F5027" w:rsidRDefault="008D333C" w:rsidP="000F5027">
            <w:pPr>
              <w:widowControl w:val="0"/>
              <w:spacing w:line="360" w:lineRule="auto"/>
              <w:jc w:val="both"/>
              <w:rPr>
                <w:sz w:val="20"/>
                <w:szCs w:val="20"/>
              </w:rPr>
            </w:pPr>
            <w:r w:rsidRPr="000F5027">
              <w:rPr>
                <w:sz w:val="20"/>
                <w:szCs w:val="20"/>
              </w:rPr>
              <w:t>1/2</w:t>
            </w:r>
          </w:p>
        </w:tc>
        <w:tc>
          <w:tcPr>
            <w:tcW w:w="1260" w:type="dxa"/>
            <w:vAlign w:val="center"/>
          </w:tcPr>
          <w:p w:rsidR="008D333C" w:rsidRPr="000F5027" w:rsidRDefault="008D333C" w:rsidP="000F5027">
            <w:pPr>
              <w:widowControl w:val="0"/>
              <w:spacing w:line="360" w:lineRule="auto"/>
              <w:jc w:val="both"/>
              <w:rPr>
                <w:sz w:val="20"/>
                <w:szCs w:val="20"/>
              </w:rPr>
            </w:pPr>
            <w:r w:rsidRPr="000F5027">
              <w:rPr>
                <w:sz w:val="20"/>
                <w:szCs w:val="20"/>
              </w:rPr>
              <w:t>1</w:t>
            </w:r>
          </w:p>
        </w:tc>
        <w:tc>
          <w:tcPr>
            <w:tcW w:w="1080" w:type="dxa"/>
            <w:vAlign w:val="center"/>
          </w:tcPr>
          <w:p w:rsidR="008D333C" w:rsidRPr="000F5027" w:rsidRDefault="008D333C" w:rsidP="000F5027">
            <w:pPr>
              <w:widowControl w:val="0"/>
              <w:spacing w:line="360" w:lineRule="auto"/>
              <w:jc w:val="both"/>
              <w:rPr>
                <w:sz w:val="20"/>
                <w:szCs w:val="20"/>
              </w:rPr>
            </w:pPr>
            <w:r w:rsidRPr="000F5027">
              <w:rPr>
                <w:sz w:val="20"/>
                <w:szCs w:val="20"/>
              </w:rPr>
              <w:t>2</w:t>
            </w:r>
          </w:p>
        </w:tc>
        <w:tc>
          <w:tcPr>
            <w:tcW w:w="1080" w:type="dxa"/>
            <w:vAlign w:val="center"/>
          </w:tcPr>
          <w:p w:rsidR="008D333C" w:rsidRPr="000F5027" w:rsidRDefault="008D333C" w:rsidP="000F5027">
            <w:pPr>
              <w:widowControl w:val="0"/>
              <w:spacing w:line="360" w:lineRule="auto"/>
              <w:jc w:val="both"/>
              <w:rPr>
                <w:sz w:val="20"/>
                <w:szCs w:val="20"/>
              </w:rPr>
            </w:pPr>
            <w:r w:rsidRPr="000F5027">
              <w:rPr>
                <w:sz w:val="20"/>
                <w:szCs w:val="20"/>
              </w:rPr>
              <w:t>3</w:t>
            </w:r>
          </w:p>
        </w:tc>
        <w:tc>
          <w:tcPr>
            <w:tcW w:w="900" w:type="dxa"/>
            <w:vAlign w:val="center"/>
          </w:tcPr>
          <w:p w:rsidR="008D333C" w:rsidRPr="000F5027" w:rsidRDefault="008D333C" w:rsidP="000F5027">
            <w:pPr>
              <w:widowControl w:val="0"/>
              <w:spacing w:line="360" w:lineRule="auto"/>
              <w:jc w:val="both"/>
              <w:rPr>
                <w:sz w:val="20"/>
                <w:szCs w:val="20"/>
              </w:rPr>
            </w:pPr>
            <w:r w:rsidRPr="000F5027">
              <w:rPr>
                <w:sz w:val="20"/>
                <w:szCs w:val="20"/>
              </w:rPr>
              <w:t>4</w:t>
            </w:r>
          </w:p>
        </w:tc>
        <w:tc>
          <w:tcPr>
            <w:tcW w:w="984" w:type="dxa"/>
            <w:vAlign w:val="center"/>
          </w:tcPr>
          <w:p w:rsidR="008D333C" w:rsidRPr="000F5027" w:rsidRDefault="008D333C" w:rsidP="000F5027">
            <w:pPr>
              <w:widowControl w:val="0"/>
              <w:spacing w:line="360" w:lineRule="auto"/>
              <w:jc w:val="both"/>
              <w:rPr>
                <w:sz w:val="20"/>
                <w:szCs w:val="20"/>
              </w:rPr>
            </w:pPr>
            <w:r w:rsidRPr="000F5027">
              <w:rPr>
                <w:sz w:val="20"/>
                <w:szCs w:val="20"/>
              </w:rPr>
              <w:t>1,644</w:t>
            </w:r>
          </w:p>
        </w:tc>
        <w:tc>
          <w:tcPr>
            <w:tcW w:w="992" w:type="dxa"/>
            <w:vAlign w:val="center"/>
          </w:tcPr>
          <w:p w:rsidR="008D333C" w:rsidRPr="000F5027" w:rsidRDefault="008D333C" w:rsidP="000F5027">
            <w:pPr>
              <w:widowControl w:val="0"/>
              <w:spacing w:line="360" w:lineRule="auto"/>
              <w:jc w:val="both"/>
              <w:rPr>
                <w:sz w:val="20"/>
                <w:szCs w:val="20"/>
              </w:rPr>
            </w:pPr>
            <w:r w:rsidRPr="000F5027">
              <w:rPr>
                <w:sz w:val="20"/>
                <w:szCs w:val="20"/>
              </w:rPr>
              <w:t>0,258</w:t>
            </w:r>
          </w:p>
        </w:tc>
      </w:tr>
      <w:tr w:rsidR="008D333C" w:rsidRPr="00BC6DEC">
        <w:trPr>
          <w:trHeight w:val="255"/>
        </w:trPr>
        <w:tc>
          <w:tcPr>
            <w:tcW w:w="2174" w:type="dxa"/>
            <w:vAlign w:val="center"/>
          </w:tcPr>
          <w:p w:rsidR="008D333C" w:rsidRPr="000F5027" w:rsidRDefault="008D333C" w:rsidP="000F5027">
            <w:pPr>
              <w:widowControl w:val="0"/>
              <w:spacing w:line="360" w:lineRule="auto"/>
              <w:jc w:val="both"/>
              <w:rPr>
                <w:sz w:val="20"/>
                <w:szCs w:val="20"/>
              </w:rPr>
            </w:pPr>
            <w:r w:rsidRPr="000F5027">
              <w:rPr>
                <w:sz w:val="20"/>
                <w:szCs w:val="20"/>
              </w:rPr>
              <w:t>3. Рентабельность</w:t>
            </w:r>
          </w:p>
        </w:tc>
        <w:tc>
          <w:tcPr>
            <w:tcW w:w="900" w:type="dxa"/>
            <w:vAlign w:val="center"/>
          </w:tcPr>
          <w:p w:rsidR="008D333C" w:rsidRPr="000F5027" w:rsidRDefault="008D333C" w:rsidP="000F5027">
            <w:pPr>
              <w:widowControl w:val="0"/>
              <w:spacing w:line="360" w:lineRule="auto"/>
              <w:jc w:val="both"/>
              <w:rPr>
                <w:sz w:val="20"/>
                <w:szCs w:val="20"/>
              </w:rPr>
            </w:pPr>
            <w:r w:rsidRPr="000F5027">
              <w:rPr>
                <w:sz w:val="20"/>
                <w:szCs w:val="20"/>
              </w:rPr>
              <w:t>1/3</w:t>
            </w:r>
          </w:p>
        </w:tc>
        <w:tc>
          <w:tcPr>
            <w:tcW w:w="1260" w:type="dxa"/>
            <w:vAlign w:val="center"/>
          </w:tcPr>
          <w:p w:rsidR="008D333C" w:rsidRPr="000F5027" w:rsidRDefault="008D333C" w:rsidP="000F5027">
            <w:pPr>
              <w:widowControl w:val="0"/>
              <w:spacing w:line="360" w:lineRule="auto"/>
              <w:jc w:val="both"/>
              <w:rPr>
                <w:sz w:val="20"/>
                <w:szCs w:val="20"/>
              </w:rPr>
            </w:pPr>
            <w:r w:rsidRPr="000F5027">
              <w:rPr>
                <w:sz w:val="20"/>
                <w:szCs w:val="20"/>
              </w:rPr>
              <w:t>1/2</w:t>
            </w:r>
          </w:p>
        </w:tc>
        <w:tc>
          <w:tcPr>
            <w:tcW w:w="1080" w:type="dxa"/>
            <w:vAlign w:val="center"/>
          </w:tcPr>
          <w:p w:rsidR="008D333C" w:rsidRPr="000F5027" w:rsidRDefault="008D333C" w:rsidP="000F5027">
            <w:pPr>
              <w:widowControl w:val="0"/>
              <w:spacing w:line="360" w:lineRule="auto"/>
              <w:jc w:val="both"/>
              <w:rPr>
                <w:sz w:val="20"/>
                <w:szCs w:val="20"/>
              </w:rPr>
            </w:pPr>
            <w:r w:rsidRPr="000F5027">
              <w:rPr>
                <w:sz w:val="20"/>
                <w:szCs w:val="20"/>
              </w:rPr>
              <w:t>1</w:t>
            </w:r>
          </w:p>
        </w:tc>
        <w:tc>
          <w:tcPr>
            <w:tcW w:w="1080" w:type="dxa"/>
            <w:vAlign w:val="center"/>
          </w:tcPr>
          <w:p w:rsidR="008D333C" w:rsidRPr="000F5027" w:rsidRDefault="008D333C" w:rsidP="000F5027">
            <w:pPr>
              <w:widowControl w:val="0"/>
              <w:spacing w:line="360" w:lineRule="auto"/>
              <w:jc w:val="both"/>
              <w:rPr>
                <w:sz w:val="20"/>
                <w:szCs w:val="20"/>
              </w:rPr>
            </w:pPr>
            <w:r w:rsidRPr="000F5027">
              <w:rPr>
                <w:sz w:val="20"/>
                <w:szCs w:val="20"/>
              </w:rPr>
              <w:t>3</w:t>
            </w:r>
          </w:p>
        </w:tc>
        <w:tc>
          <w:tcPr>
            <w:tcW w:w="900" w:type="dxa"/>
            <w:vAlign w:val="center"/>
          </w:tcPr>
          <w:p w:rsidR="008D333C" w:rsidRPr="000F5027" w:rsidRDefault="008D333C" w:rsidP="000F5027">
            <w:pPr>
              <w:widowControl w:val="0"/>
              <w:spacing w:line="360" w:lineRule="auto"/>
              <w:jc w:val="both"/>
              <w:rPr>
                <w:sz w:val="20"/>
                <w:szCs w:val="20"/>
              </w:rPr>
            </w:pPr>
            <w:r w:rsidRPr="000F5027">
              <w:rPr>
                <w:sz w:val="20"/>
                <w:szCs w:val="20"/>
              </w:rPr>
              <w:t>3</w:t>
            </w:r>
          </w:p>
        </w:tc>
        <w:tc>
          <w:tcPr>
            <w:tcW w:w="984" w:type="dxa"/>
            <w:vAlign w:val="center"/>
          </w:tcPr>
          <w:p w:rsidR="008D333C" w:rsidRPr="000F5027" w:rsidRDefault="008D333C" w:rsidP="000F5027">
            <w:pPr>
              <w:widowControl w:val="0"/>
              <w:spacing w:line="360" w:lineRule="auto"/>
              <w:jc w:val="both"/>
              <w:rPr>
                <w:sz w:val="20"/>
                <w:szCs w:val="20"/>
              </w:rPr>
            </w:pPr>
            <w:r w:rsidRPr="000F5027">
              <w:rPr>
                <w:sz w:val="20"/>
                <w:szCs w:val="20"/>
              </w:rPr>
              <w:t>1,084</w:t>
            </w:r>
          </w:p>
        </w:tc>
        <w:tc>
          <w:tcPr>
            <w:tcW w:w="992" w:type="dxa"/>
            <w:vAlign w:val="center"/>
          </w:tcPr>
          <w:p w:rsidR="008D333C" w:rsidRPr="000F5027" w:rsidRDefault="008D333C" w:rsidP="000F5027">
            <w:pPr>
              <w:widowControl w:val="0"/>
              <w:spacing w:line="360" w:lineRule="auto"/>
              <w:jc w:val="both"/>
              <w:rPr>
                <w:sz w:val="20"/>
                <w:szCs w:val="20"/>
              </w:rPr>
            </w:pPr>
            <w:r w:rsidRPr="000F5027">
              <w:rPr>
                <w:sz w:val="20"/>
                <w:szCs w:val="20"/>
              </w:rPr>
              <w:t>0,17</w:t>
            </w:r>
          </w:p>
        </w:tc>
      </w:tr>
      <w:tr w:rsidR="008D333C" w:rsidRPr="00BC6DEC">
        <w:trPr>
          <w:trHeight w:val="510"/>
        </w:trPr>
        <w:tc>
          <w:tcPr>
            <w:tcW w:w="2174" w:type="dxa"/>
            <w:vAlign w:val="center"/>
          </w:tcPr>
          <w:p w:rsidR="008D333C" w:rsidRPr="000F5027" w:rsidRDefault="008D333C" w:rsidP="000F5027">
            <w:pPr>
              <w:widowControl w:val="0"/>
              <w:spacing w:line="360" w:lineRule="auto"/>
              <w:jc w:val="both"/>
              <w:rPr>
                <w:sz w:val="20"/>
                <w:szCs w:val="20"/>
              </w:rPr>
            </w:pPr>
            <w:r w:rsidRPr="000F5027">
              <w:rPr>
                <w:sz w:val="20"/>
                <w:szCs w:val="20"/>
              </w:rPr>
              <w:t>4. Количество занимаемых сегментов</w:t>
            </w:r>
          </w:p>
        </w:tc>
        <w:tc>
          <w:tcPr>
            <w:tcW w:w="900" w:type="dxa"/>
            <w:vAlign w:val="center"/>
          </w:tcPr>
          <w:p w:rsidR="008D333C" w:rsidRPr="000F5027" w:rsidRDefault="008D333C" w:rsidP="000F5027">
            <w:pPr>
              <w:widowControl w:val="0"/>
              <w:spacing w:line="360" w:lineRule="auto"/>
              <w:jc w:val="both"/>
              <w:rPr>
                <w:sz w:val="20"/>
                <w:szCs w:val="20"/>
              </w:rPr>
            </w:pPr>
            <w:r w:rsidRPr="000F5027">
              <w:rPr>
                <w:sz w:val="20"/>
                <w:szCs w:val="20"/>
              </w:rPr>
              <w:t>1/5</w:t>
            </w:r>
          </w:p>
        </w:tc>
        <w:tc>
          <w:tcPr>
            <w:tcW w:w="1260" w:type="dxa"/>
            <w:vAlign w:val="center"/>
          </w:tcPr>
          <w:p w:rsidR="008D333C" w:rsidRPr="000F5027" w:rsidRDefault="008D333C" w:rsidP="000F5027">
            <w:pPr>
              <w:widowControl w:val="0"/>
              <w:spacing w:line="360" w:lineRule="auto"/>
              <w:jc w:val="both"/>
              <w:rPr>
                <w:sz w:val="20"/>
                <w:szCs w:val="20"/>
              </w:rPr>
            </w:pPr>
            <w:r w:rsidRPr="000F5027">
              <w:rPr>
                <w:sz w:val="20"/>
                <w:szCs w:val="20"/>
              </w:rPr>
              <w:t>1/3</w:t>
            </w:r>
          </w:p>
        </w:tc>
        <w:tc>
          <w:tcPr>
            <w:tcW w:w="1080" w:type="dxa"/>
            <w:vAlign w:val="center"/>
          </w:tcPr>
          <w:p w:rsidR="008D333C" w:rsidRPr="000F5027" w:rsidRDefault="008D333C" w:rsidP="000F5027">
            <w:pPr>
              <w:widowControl w:val="0"/>
              <w:spacing w:line="360" w:lineRule="auto"/>
              <w:jc w:val="both"/>
              <w:rPr>
                <w:sz w:val="20"/>
                <w:szCs w:val="20"/>
              </w:rPr>
            </w:pPr>
            <w:r w:rsidRPr="000F5027">
              <w:rPr>
                <w:sz w:val="20"/>
                <w:szCs w:val="20"/>
              </w:rPr>
              <w:t>1/3</w:t>
            </w:r>
          </w:p>
        </w:tc>
        <w:tc>
          <w:tcPr>
            <w:tcW w:w="1080" w:type="dxa"/>
            <w:vAlign w:val="center"/>
          </w:tcPr>
          <w:p w:rsidR="008D333C" w:rsidRPr="000F5027" w:rsidRDefault="008D333C" w:rsidP="000F5027">
            <w:pPr>
              <w:widowControl w:val="0"/>
              <w:spacing w:line="360" w:lineRule="auto"/>
              <w:jc w:val="both"/>
              <w:rPr>
                <w:sz w:val="20"/>
                <w:szCs w:val="20"/>
              </w:rPr>
            </w:pPr>
            <w:r w:rsidRPr="000F5027">
              <w:rPr>
                <w:sz w:val="20"/>
                <w:szCs w:val="20"/>
              </w:rPr>
              <w:t>1</w:t>
            </w:r>
          </w:p>
        </w:tc>
        <w:tc>
          <w:tcPr>
            <w:tcW w:w="900" w:type="dxa"/>
            <w:vAlign w:val="center"/>
          </w:tcPr>
          <w:p w:rsidR="008D333C" w:rsidRPr="000F5027" w:rsidRDefault="008D333C" w:rsidP="000F5027">
            <w:pPr>
              <w:widowControl w:val="0"/>
              <w:spacing w:line="360" w:lineRule="auto"/>
              <w:jc w:val="both"/>
              <w:rPr>
                <w:sz w:val="20"/>
                <w:szCs w:val="20"/>
              </w:rPr>
            </w:pPr>
            <w:r w:rsidRPr="000F5027">
              <w:rPr>
                <w:sz w:val="20"/>
                <w:szCs w:val="20"/>
              </w:rPr>
              <w:t>2</w:t>
            </w:r>
          </w:p>
        </w:tc>
        <w:tc>
          <w:tcPr>
            <w:tcW w:w="984" w:type="dxa"/>
            <w:vAlign w:val="center"/>
          </w:tcPr>
          <w:p w:rsidR="008D333C" w:rsidRPr="000F5027" w:rsidRDefault="008D333C" w:rsidP="000F5027">
            <w:pPr>
              <w:widowControl w:val="0"/>
              <w:spacing w:line="360" w:lineRule="auto"/>
              <w:jc w:val="both"/>
              <w:rPr>
                <w:sz w:val="20"/>
                <w:szCs w:val="20"/>
              </w:rPr>
            </w:pPr>
            <w:r w:rsidRPr="000F5027">
              <w:rPr>
                <w:sz w:val="20"/>
                <w:szCs w:val="20"/>
              </w:rPr>
              <w:t>0,536</w:t>
            </w:r>
          </w:p>
        </w:tc>
        <w:tc>
          <w:tcPr>
            <w:tcW w:w="992" w:type="dxa"/>
            <w:vAlign w:val="center"/>
          </w:tcPr>
          <w:p w:rsidR="008D333C" w:rsidRPr="000F5027" w:rsidRDefault="008D333C" w:rsidP="000F5027">
            <w:pPr>
              <w:widowControl w:val="0"/>
              <w:spacing w:line="360" w:lineRule="auto"/>
              <w:jc w:val="both"/>
              <w:rPr>
                <w:sz w:val="20"/>
                <w:szCs w:val="20"/>
              </w:rPr>
            </w:pPr>
            <w:r w:rsidRPr="000F5027">
              <w:rPr>
                <w:sz w:val="20"/>
                <w:szCs w:val="20"/>
              </w:rPr>
              <w:t>0,084</w:t>
            </w:r>
          </w:p>
        </w:tc>
      </w:tr>
      <w:tr w:rsidR="008D333C" w:rsidRPr="00BC6DEC">
        <w:trPr>
          <w:trHeight w:val="510"/>
        </w:trPr>
        <w:tc>
          <w:tcPr>
            <w:tcW w:w="2174" w:type="dxa"/>
            <w:vAlign w:val="center"/>
          </w:tcPr>
          <w:p w:rsidR="008D333C" w:rsidRPr="000F5027" w:rsidRDefault="008D333C" w:rsidP="000F5027">
            <w:pPr>
              <w:widowControl w:val="0"/>
              <w:spacing w:line="360" w:lineRule="auto"/>
              <w:jc w:val="both"/>
              <w:rPr>
                <w:sz w:val="20"/>
                <w:szCs w:val="20"/>
              </w:rPr>
            </w:pPr>
            <w:r w:rsidRPr="000F5027">
              <w:rPr>
                <w:sz w:val="20"/>
                <w:szCs w:val="20"/>
              </w:rPr>
              <w:t>5. Технологические преимущества</w:t>
            </w:r>
          </w:p>
        </w:tc>
        <w:tc>
          <w:tcPr>
            <w:tcW w:w="900" w:type="dxa"/>
            <w:vAlign w:val="center"/>
          </w:tcPr>
          <w:p w:rsidR="008D333C" w:rsidRPr="000F5027" w:rsidRDefault="008D333C" w:rsidP="000F5027">
            <w:pPr>
              <w:widowControl w:val="0"/>
              <w:spacing w:line="360" w:lineRule="auto"/>
              <w:jc w:val="both"/>
              <w:rPr>
                <w:sz w:val="20"/>
                <w:szCs w:val="20"/>
              </w:rPr>
            </w:pPr>
            <w:r w:rsidRPr="000F5027">
              <w:rPr>
                <w:sz w:val="20"/>
                <w:szCs w:val="20"/>
              </w:rPr>
              <w:t>1/5</w:t>
            </w:r>
          </w:p>
        </w:tc>
        <w:tc>
          <w:tcPr>
            <w:tcW w:w="1260" w:type="dxa"/>
            <w:vAlign w:val="center"/>
          </w:tcPr>
          <w:p w:rsidR="008D333C" w:rsidRPr="000F5027" w:rsidRDefault="008D333C" w:rsidP="000F5027">
            <w:pPr>
              <w:widowControl w:val="0"/>
              <w:spacing w:line="360" w:lineRule="auto"/>
              <w:jc w:val="both"/>
              <w:rPr>
                <w:sz w:val="20"/>
                <w:szCs w:val="20"/>
              </w:rPr>
            </w:pPr>
            <w:r w:rsidRPr="000F5027">
              <w:rPr>
                <w:sz w:val="20"/>
                <w:szCs w:val="20"/>
              </w:rPr>
              <w:t>1/4</w:t>
            </w:r>
          </w:p>
        </w:tc>
        <w:tc>
          <w:tcPr>
            <w:tcW w:w="1080" w:type="dxa"/>
            <w:vAlign w:val="center"/>
          </w:tcPr>
          <w:p w:rsidR="008D333C" w:rsidRPr="000F5027" w:rsidRDefault="008D333C" w:rsidP="000F5027">
            <w:pPr>
              <w:widowControl w:val="0"/>
              <w:spacing w:line="360" w:lineRule="auto"/>
              <w:jc w:val="both"/>
              <w:rPr>
                <w:sz w:val="20"/>
                <w:szCs w:val="20"/>
              </w:rPr>
            </w:pPr>
            <w:r w:rsidRPr="000F5027">
              <w:rPr>
                <w:sz w:val="20"/>
                <w:szCs w:val="20"/>
              </w:rPr>
              <w:t>1/3</w:t>
            </w:r>
          </w:p>
        </w:tc>
        <w:tc>
          <w:tcPr>
            <w:tcW w:w="1080" w:type="dxa"/>
            <w:vAlign w:val="center"/>
          </w:tcPr>
          <w:p w:rsidR="008D333C" w:rsidRPr="000F5027" w:rsidRDefault="008D333C" w:rsidP="000F5027">
            <w:pPr>
              <w:widowControl w:val="0"/>
              <w:spacing w:line="360" w:lineRule="auto"/>
              <w:jc w:val="both"/>
              <w:rPr>
                <w:sz w:val="20"/>
                <w:szCs w:val="20"/>
              </w:rPr>
            </w:pPr>
            <w:r w:rsidRPr="000F5027">
              <w:rPr>
                <w:sz w:val="20"/>
                <w:szCs w:val="20"/>
              </w:rPr>
              <w:t>1/2</w:t>
            </w:r>
          </w:p>
        </w:tc>
        <w:tc>
          <w:tcPr>
            <w:tcW w:w="900" w:type="dxa"/>
            <w:vAlign w:val="center"/>
          </w:tcPr>
          <w:p w:rsidR="008D333C" w:rsidRPr="000F5027" w:rsidRDefault="008D333C" w:rsidP="000F5027">
            <w:pPr>
              <w:widowControl w:val="0"/>
              <w:spacing w:line="360" w:lineRule="auto"/>
              <w:jc w:val="both"/>
              <w:rPr>
                <w:sz w:val="20"/>
                <w:szCs w:val="20"/>
              </w:rPr>
            </w:pPr>
            <w:r w:rsidRPr="000F5027">
              <w:rPr>
                <w:sz w:val="20"/>
                <w:szCs w:val="20"/>
              </w:rPr>
              <w:t>1</w:t>
            </w:r>
          </w:p>
        </w:tc>
        <w:tc>
          <w:tcPr>
            <w:tcW w:w="984" w:type="dxa"/>
            <w:vAlign w:val="center"/>
          </w:tcPr>
          <w:p w:rsidR="008D333C" w:rsidRPr="000F5027" w:rsidRDefault="008D333C" w:rsidP="000F5027">
            <w:pPr>
              <w:widowControl w:val="0"/>
              <w:spacing w:line="360" w:lineRule="auto"/>
              <w:jc w:val="both"/>
              <w:rPr>
                <w:sz w:val="20"/>
                <w:szCs w:val="20"/>
              </w:rPr>
            </w:pPr>
            <w:r w:rsidRPr="000F5027">
              <w:rPr>
                <w:sz w:val="20"/>
                <w:szCs w:val="20"/>
              </w:rPr>
              <w:t>0,384</w:t>
            </w:r>
          </w:p>
        </w:tc>
        <w:tc>
          <w:tcPr>
            <w:tcW w:w="992" w:type="dxa"/>
            <w:vAlign w:val="center"/>
          </w:tcPr>
          <w:p w:rsidR="008D333C" w:rsidRPr="000F5027" w:rsidRDefault="008D333C" w:rsidP="000F5027">
            <w:pPr>
              <w:widowControl w:val="0"/>
              <w:spacing w:line="360" w:lineRule="auto"/>
              <w:jc w:val="both"/>
              <w:rPr>
                <w:sz w:val="20"/>
                <w:szCs w:val="20"/>
              </w:rPr>
            </w:pPr>
            <w:r w:rsidRPr="000F5027">
              <w:rPr>
                <w:sz w:val="20"/>
                <w:szCs w:val="20"/>
              </w:rPr>
              <w:t>0,06</w:t>
            </w:r>
          </w:p>
        </w:tc>
      </w:tr>
      <w:tr w:rsidR="008D333C" w:rsidRPr="00BC6DEC">
        <w:trPr>
          <w:trHeight w:val="255"/>
        </w:trPr>
        <w:tc>
          <w:tcPr>
            <w:tcW w:w="2174" w:type="dxa"/>
            <w:vAlign w:val="center"/>
          </w:tcPr>
          <w:p w:rsidR="008D333C" w:rsidRPr="000F5027" w:rsidRDefault="008D333C" w:rsidP="000F5027">
            <w:pPr>
              <w:widowControl w:val="0"/>
              <w:spacing w:line="360" w:lineRule="auto"/>
              <w:jc w:val="both"/>
              <w:rPr>
                <w:sz w:val="20"/>
                <w:szCs w:val="20"/>
              </w:rPr>
            </w:pPr>
            <w:r w:rsidRPr="000F5027">
              <w:rPr>
                <w:sz w:val="20"/>
                <w:szCs w:val="20"/>
              </w:rPr>
              <w:t>Сумма</w:t>
            </w:r>
          </w:p>
        </w:tc>
        <w:tc>
          <w:tcPr>
            <w:tcW w:w="900" w:type="dxa"/>
            <w:vAlign w:val="center"/>
          </w:tcPr>
          <w:p w:rsidR="008D333C" w:rsidRPr="000F5027" w:rsidRDefault="008D333C" w:rsidP="000F5027">
            <w:pPr>
              <w:widowControl w:val="0"/>
              <w:spacing w:line="360" w:lineRule="auto"/>
              <w:jc w:val="both"/>
              <w:rPr>
                <w:sz w:val="20"/>
                <w:szCs w:val="20"/>
              </w:rPr>
            </w:pPr>
            <w:r w:rsidRPr="000F5027">
              <w:rPr>
                <w:sz w:val="20"/>
                <w:szCs w:val="20"/>
              </w:rPr>
              <w:t>2,233</w:t>
            </w:r>
          </w:p>
        </w:tc>
        <w:tc>
          <w:tcPr>
            <w:tcW w:w="1260" w:type="dxa"/>
            <w:vAlign w:val="center"/>
          </w:tcPr>
          <w:p w:rsidR="008D333C" w:rsidRPr="000F5027" w:rsidRDefault="008D333C" w:rsidP="000F5027">
            <w:pPr>
              <w:widowControl w:val="0"/>
              <w:spacing w:line="360" w:lineRule="auto"/>
              <w:jc w:val="both"/>
              <w:rPr>
                <w:sz w:val="20"/>
                <w:szCs w:val="20"/>
              </w:rPr>
            </w:pPr>
            <w:r w:rsidRPr="000F5027">
              <w:rPr>
                <w:sz w:val="20"/>
                <w:szCs w:val="20"/>
              </w:rPr>
              <w:t>4,083</w:t>
            </w:r>
          </w:p>
        </w:tc>
        <w:tc>
          <w:tcPr>
            <w:tcW w:w="1080" w:type="dxa"/>
            <w:vAlign w:val="center"/>
          </w:tcPr>
          <w:p w:rsidR="008D333C" w:rsidRPr="000F5027" w:rsidRDefault="008D333C" w:rsidP="000F5027">
            <w:pPr>
              <w:widowControl w:val="0"/>
              <w:spacing w:line="360" w:lineRule="auto"/>
              <w:jc w:val="both"/>
              <w:rPr>
                <w:sz w:val="20"/>
                <w:szCs w:val="20"/>
              </w:rPr>
            </w:pPr>
            <w:r w:rsidRPr="000F5027">
              <w:rPr>
                <w:sz w:val="20"/>
                <w:szCs w:val="20"/>
              </w:rPr>
              <w:t>6,667</w:t>
            </w:r>
          </w:p>
        </w:tc>
        <w:tc>
          <w:tcPr>
            <w:tcW w:w="1080" w:type="dxa"/>
            <w:vAlign w:val="center"/>
          </w:tcPr>
          <w:p w:rsidR="008D333C" w:rsidRPr="000F5027" w:rsidRDefault="008D333C" w:rsidP="000F5027">
            <w:pPr>
              <w:widowControl w:val="0"/>
              <w:spacing w:line="360" w:lineRule="auto"/>
              <w:jc w:val="both"/>
              <w:rPr>
                <w:sz w:val="20"/>
                <w:szCs w:val="20"/>
              </w:rPr>
            </w:pPr>
            <w:r w:rsidRPr="000F5027">
              <w:rPr>
                <w:sz w:val="20"/>
                <w:szCs w:val="20"/>
              </w:rPr>
              <w:t>12,5</w:t>
            </w:r>
          </w:p>
        </w:tc>
        <w:tc>
          <w:tcPr>
            <w:tcW w:w="900" w:type="dxa"/>
            <w:vAlign w:val="center"/>
          </w:tcPr>
          <w:p w:rsidR="008D333C" w:rsidRPr="000F5027" w:rsidRDefault="008D333C" w:rsidP="000F5027">
            <w:pPr>
              <w:widowControl w:val="0"/>
              <w:spacing w:line="360" w:lineRule="auto"/>
              <w:jc w:val="both"/>
              <w:rPr>
                <w:sz w:val="20"/>
                <w:szCs w:val="20"/>
              </w:rPr>
            </w:pPr>
            <w:r w:rsidRPr="000F5027">
              <w:rPr>
                <w:sz w:val="20"/>
                <w:szCs w:val="20"/>
              </w:rPr>
              <w:t>15</w:t>
            </w:r>
          </w:p>
        </w:tc>
        <w:tc>
          <w:tcPr>
            <w:tcW w:w="984" w:type="dxa"/>
            <w:vAlign w:val="center"/>
          </w:tcPr>
          <w:p w:rsidR="008D333C" w:rsidRPr="000F5027" w:rsidRDefault="008D333C" w:rsidP="000F5027">
            <w:pPr>
              <w:widowControl w:val="0"/>
              <w:spacing w:line="360" w:lineRule="auto"/>
              <w:jc w:val="both"/>
              <w:rPr>
                <w:sz w:val="20"/>
                <w:szCs w:val="20"/>
              </w:rPr>
            </w:pPr>
            <w:r w:rsidRPr="000F5027">
              <w:rPr>
                <w:sz w:val="20"/>
                <w:szCs w:val="20"/>
              </w:rPr>
              <w:t>6,373</w:t>
            </w:r>
          </w:p>
        </w:tc>
        <w:tc>
          <w:tcPr>
            <w:tcW w:w="992" w:type="dxa"/>
            <w:vAlign w:val="center"/>
          </w:tcPr>
          <w:p w:rsidR="008D333C" w:rsidRPr="000F5027" w:rsidRDefault="008D333C" w:rsidP="000F5027">
            <w:pPr>
              <w:widowControl w:val="0"/>
              <w:spacing w:line="360" w:lineRule="auto"/>
              <w:jc w:val="both"/>
              <w:rPr>
                <w:sz w:val="20"/>
                <w:szCs w:val="20"/>
              </w:rPr>
            </w:pPr>
            <w:r w:rsidRPr="000F5027">
              <w:rPr>
                <w:sz w:val="20"/>
                <w:szCs w:val="20"/>
              </w:rPr>
              <w:t>1,000</w:t>
            </w:r>
          </w:p>
        </w:tc>
      </w:tr>
    </w:tbl>
    <w:p w:rsidR="008D333C" w:rsidRPr="00BC6DEC" w:rsidRDefault="008D333C"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Таблица 11</w:t>
      </w:r>
    </w:p>
    <w:p w:rsidR="008D333C" w:rsidRPr="00BC6DEC" w:rsidRDefault="008D333C" w:rsidP="00BC6DEC">
      <w:pPr>
        <w:widowControl w:val="0"/>
        <w:spacing w:line="360" w:lineRule="auto"/>
        <w:ind w:firstLine="709"/>
        <w:jc w:val="both"/>
        <w:rPr>
          <w:sz w:val="28"/>
          <w:szCs w:val="28"/>
        </w:rPr>
      </w:pPr>
      <w:r w:rsidRPr="00BC6DEC">
        <w:rPr>
          <w:sz w:val="28"/>
          <w:szCs w:val="28"/>
        </w:rPr>
        <w:t>Расчет оценки конкурентной позиции бизнеса</w:t>
      </w:r>
    </w:p>
    <w:tbl>
      <w:tblPr>
        <w:tblW w:w="0" w:type="auto"/>
        <w:tblLayout w:type="fixed"/>
        <w:tblCellMar>
          <w:left w:w="30" w:type="dxa"/>
          <w:right w:w="30" w:type="dxa"/>
        </w:tblCellMar>
        <w:tblLook w:val="04A0" w:firstRow="1" w:lastRow="0" w:firstColumn="1" w:lastColumn="0" w:noHBand="0" w:noVBand="1"/>
      </w:tblPr>
      <w:tblGrid>
        <w:gridCol w:w="1829"/>
        <w:gridCol w:w="3660"/>
        <w:gridCol w:w="1010"/>
        <w:gridCol w:w="1011"/>
        <w:gridCol w:w="1880"/>
      </w:tblGrid>
      <w:tr w:rsidR="008D333C" w:rsidRPr="00BC6DEC">
        <w:trPr>
          <w:trHeight w:val="494"/>
        </w:trPr>
        <w:tc>
          <w:tcPr>
            <w:tcW w:w="1829"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Фактор</w:t>
            </w:r>
          </w:p>
        </w:tc>
        <w:tc>
          <w:tcPr>
            <w:tcW w:w="366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Значение</w:t>
            </w:r>
          </w:p>
        </w:tc>
        <w:tc>
          <w:tcPr>
            <w:tcW w:w="101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Оценка</w:t>
            </w:r>
          </w:p>
        </w:tc>
        <w:tc>
          <w:tcPr>
            <w:tcW w:w="1011"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Вес</w:t>
            </w:r>
          </w:p>
        </w:tc>
        <w:tc>
          <w:tcPr>
            <w:tcW w:w="188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Комплексная оценка</w:t>
            </w:r>
          </w:p>
        </w:tc>
      </w:tr>
      <w:tr w:rsidR="008D333C" w:rsidRPr="00BC6DEC">
        <w:trPr>
          <w:trHeight w:val="989"/>
        </w:trPr>
        <w:tc>
          <w:tcPr>
            <w:tcW w:w="1829"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spacing w:line="360" w:lineRule="auto"/>
              <w:jc w:val="both"/>
              <w:rPr>
                <w:sz w:val="20"/>
                <w:szCs w:val="20"/>
              </w:rPr>
            </w:pPr>
            <w:r w:rsidRPr="000F5027">
              <w:rPr>
                <w:sz w:val="20"/>
                <w:szCs w:val="20"/>
              </w:rPr>
              <w:t>1. Доля бизнеса на рынке</w:t>
            </w:r>
          </w:p>
        </w:tc>
        <w:tc>
          <w:tcPr>
            <w:tcW w:w="366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 xml:space="preserve"> 69% - бизнес является лидером рынка</w:t>
            </w:r>
          </w:p>
        </w:tc>
        <w:tc>
          <w:tcPr>
            <w:tcW w:w="101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w:t>
            </w:r>
          </w:p>
        </w:tc>
        <w:tc>
          <w:tcPr>
            <w:tcW w:w="1011"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0,427</w:t>
            </w:r>
          </w:p>
        </w:tc>
        <w:tc>
          <w:tcPr>
            <w:tcW w:w="1880" w:type="dxa"/>
            <w:vMerge w:val="restart"/>
            <w:tcBorders>
              <w:top w:val="single" w:sz="2" w:space="0" w:color="000000"/>
              <w:left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4,251</w:t>
            </w:r>
          </w:p>
          <w:p w:rsidR="008D333C" w:rsidRPr="000F5027" w:rsidRDefault="008D333C" w:rsidP="000F5027">
            <w:pPr>
              <w:widowControl w:val="0"/>
              <w:autoSpaceDE w:val="0"/>
              <w:autoSpaceDN w:val="0"/>
              <w:adjustRightInd w:val="0"/>
              <w:spacing w:line="360" w:lineRule="auto"/>
              <w:jc w:val="both"/>
              <w:rPr>
                <w:sz w:val="20"/>
                <w:szCs w:val="20"/>
              </w:rPr>
            </w:pPr>
          </w:p>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Высокое значение конкурентной позиции бизнеса</w:t>
            </w:r>
          </w:p>
        </w:tc>
      </w:tr>
      <w:tr w:rsidR="008D333C" w:rsidRPr="00BC6DEC">
        <w:trPr>
          <w:trHeight w:val="494"/>
        </w:trPr>
        <w:tc>
          <w:tcPr>
            <w:tcW w:w="1829"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spacing w:line="360" w:lineRule="auto"/>
              <w:jc w:val="both"/>
              <w:rPr>
                <w:sz w:val="20"/>
                <w:szCs w:val="20"/>
              </w:rPr>
            </w:pPr>
            <w:r w:rsidRPr="000F5027">
              <w:rPr>
                <w:sz w:val="20"/>
                <w:szCs w:val="20"/>
              </w:rPr>
              <w:t>2. Конкурентоспособность цен</w:t>
            </w:r>
          </w:p>
        </w:tc>
        <w:tc>
          <w:tcPr>
            <w:tcW w:w="366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Цены ниже средних на 10-20%</w:t>
            </w:r>
          </w:p>
        </w:tc>
        <w:tc>
          <w:tcPr>
            <w:tcW w:w="101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w:t>
            </w:r>
          </w:p>
        </w:tc>
        <w:tc>
          <w:tcPr>
            <w:tcW w:w="1011"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0,258</w:t>
            </w:r>
          </w:p>
        </w:tc>
        <w:tc>
          <w:tcPr>
            <w:tcW w:w="1880" w:type="dxa"/>
            <w:vMerge/>
            <w:tcBorders>
              <w:left w:val="single" w:sz="2" w:space="0" w:color="000000"/>
              <w:right w:val="single" w:sz="2" w:space="0" w:color="000000"/>
            </w:tcBorders>
            <w:vAlign w:val="center"/>
          </w:tcPr>
          <w:p w:rsidR="008D333C" w:rsidRPr="000F5027" w:rsidRDefault="008D333C" w:rsidP="000F5027">
            <w:pPr>
              <w:widowControl w:val="0"/>
              <w:spacing w:line="360" w:lineRule="auto"/>
              <w:jc w:val="both"/>
              <w:rPr>
                <w:sz w:val="20"/>
                <w:szCs w:val="20"/>
              </w:rPr>
            </w:pPr>
          </w:p>
        </w:tc>
      </w:tr>
      <w:tr w:rsidR="008D333C" w:rsidRPr="00BC6DEC">
        <w:trPr>
          <w:trHeight w:val="494"/>
        </w:trPr>
        <w:tc>
          <w:tcPr>
            <w:tcW w:w="1829"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spacing w:line="360" w:lineRule="auto"/>
              <w:jc w:val="both"/>
              <w:rPr>
                <w:sz w:val="20"/>
                <w:szCs w:val="20"/>
              </w:rPr>
            </w:pPr>
            <w:r w:rsidRPr="000F5027">
              <w:rPr>
                <w:sz w:val="20"/>
                <w:szCs w:val="20"/>
              </w:rPr>
              <w:t>3. Рентабельность</w:t>
            </w:r>
          </w:p>
        </w:tc>
        <w:tc>
          <w:tcPr>
            <w:tcW w:w="366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32,8% - немного выше среднеотраслевой (30%)</w:t>
            </w:r>
          </w:p>
        </w:tc>
        <w:tc>
          <w:tcPr>
            <w:tcW w:w="101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w:t>
            </w:r>
          </w:p>
        </w:tc>
        <w:tc>
          <w:tcPr>
            <w:tcW w:w="1011"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0,17</w:t>
            </w:r>
          </w:p>
        </w:tc>
        <w:tc>
          <w:tcPr>
            <w:tcW w:w="1880" w:type="dxa"/>
            <w:vMerge/>
            <w:tcBorders>
              <w:left w:val="single" w:sz="2" w:space="0" w:color="000000"/>
              <w:right w:val="single" w:sz="2" w:space="0" w:color="000000"/>
            </w:tcBorders>
            <w:vAlign w:val="center"/>
          </w:tcPr>
          <w:p w:rsidR="008D333C" w:rsidRPr="000F5027" w:rsidRDefault="008D333C" w:rsidP="000F5027">
            <w:pPr>
              <w:widowControl w:val="0"/>
              <w:spacing w:line="360" w:lineRule="auto"/>
              <w:jc w:val="both"/>
              <w:rPr>
                <w:sz w:val="20"/>
                <w:szCs w:val="20"/>
              </w:rPr>
            </w:pPr>
          </w:p>
        </w:tc>
      </w:tr>
      <w:tr w:rsidR="008D333C" w:rsidRPr="00BC6DEC">
        <w:trPr>
          <w:trHeight w:val="494"/>
        </w:trPr>
        <w:tc>
          <w:tcPr>
            <w:tcW w:w="1829"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spacing w:line="360" w:lineRule="auto"/>
              <w:jc w:val="both"/>
              <w:rPr>
                <w:sz w:val="20"/>
                <w:szCs w:val="20"/>
              </w:rPr>
            </w:pPr>
            <w:r w:rsidRPr="000F5027">
              <w:rPr>
                <w:sz w:val="20"/>
                <w:szCs w:val="20"/>
              </w:rPr>
              <w:t>4. Количество занимаемых сегментов</w:t>
            </w:r>
          </w:p>
        </w:tc>
        <w:tc>
          <w:tcPr>
            <w:tcW w:w="366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Фирма присутствует на 4 сегментах рынка из 6.</w:t>
            </w:r>
          </w:p>
        </w:tc>
        <w:tc>
          <w:tcPr>
            <w:tcW w:w="101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w:t>
            </w:r>
          </w:p>
        </w:tc>
        <w:tc>
          <w:tcPr>
            <w:tcW w:w="1011"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0,084</w:t>
            </w:r>
          </w:p>
        </w:tc>
        <w:tc>
          <w:tcPr>
            <w:tcW w:w="1880" w:type="dxa"/>
            <w:vMerge/>
            <w:tcBorders>
              <w:left w:val="single" w:sz="2" w:space="0" w:color="000000"/>
              <w:right w:val="single" w:sz="2" w:space="0" w:color="000000"/>
            </w:tcBorders>
            <w:vAlign w:val="center"/>
          </w:tcPr>
          <w:p w:rsidR="008D333C" w:rsidRPr="000F5027" w:rsidRDefault="008D333C" w:rsidP="000F5027">
            <w:pPr>
              <w:widowControl w:val="0"/>
              <w:spacing w:line="360" w:lineRule="auto"/>
              <w:jc w:val="both"/>
              <w:rPr>
                <w:sz w:val="20"/>
                <w:szCs w:val="20"/>
              </w:rPr>
            </w:pPr>
          </w:p>
        </w:tc>
      </w:tr>
      <w:tr w:rsidR="008D333C" w:rsidRPr="00BC6DEC">
        <w:trPr>
          <w:trHeight w:val="494"/>
        </w:trPr>
        <w:tc>
          <w:tcPr>
            <w:tcW w:w="1829"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spacing w:line="360" w:lineRule="auto"/>
              <w:jc w:val="both"/>
              <w:rPr>
                <w:sz w:val="20"/>
                <w:szCs w:val="20"/>
              </w:rPr>
            </w:pPr>
            <w:r w:rsidRPr="000F5027">
              <w:rPr>
                <w:sz w:val="20"/>
                <w:szCs w:val="20"/>
              </w:rPr>
              <w:t>5. Технологические преимущества</w:t>
            </w:r>
          </w:p>
        </w:tc>
        <w:tc>
          <w:tcPr>
            <w:tcW w:w="366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Средний уровень, обычные технологии</w:t>
            </w:r>
          </w:p>
        </w:tc>
        <w:tc>
          <w:tcPr>
            <w:tcW w:w="1010"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w:t>
            </w:r>
          </w:p>
        </w:tc>
        <w:tc>
          <w:tcPr>
            <w:tcW w:w="1011" w:type="dxa"/>
            <w:tcBorders>
              <w:top w:val="single" w:sz="2" w:space="0" w:color="000000"/>
              <w:left w:val="single" w:sz="2" w:space="0" w:color="000000"/>
              <w:bottom w:val="single" w:sz="2" w:space="0" w:color="000000"/>
              <w:right w:val="single" w:sz="2" w:space="0" w:color="000000"/>
            </w:tcBorders>
            <w:vAlign w:val="center"/>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0,06</w:t>
            </w:r>
          </w:p>
        </w:tc>
        <w:tc>
          <w:tcPr>
            <w:tcW w:w="1880" w:type="dxa"/>
            <w:vMerge/>
            <w:tcBorders>
              <w:left w:val="single" w:sz="2" w:space="0" w:color="000000"/>
              <w:bottom w:val="single" w:sz="2" w:space="0" w:color="000000"/>
              <w:right w:val="single" w:sz="2" w:space="0" w:color="000000"/>
            </w:tcBorders>
            <w:vAlign w:val="center"/>
          </w:tcPr>
          <w:p w:rsidR="008D333C" w:rsidRPr="000F5027" w:rsidRDefault="008D333C" w:rsidP="000F5027">
            <w:pPr>
              <w:widowControl w:val="0"/>
              <w:spacing w:line="360" w:lineRule="auto"/>
              <w:jc w:val="both"/>
              <w:rPr>
                <w:sz w:val="20"/>
                <w:szCs w:val="20"/>
              </w:rPr>
            </w:pPr>
          </w:p>
        </w:tc>
      </w:tr>
    </w:tbl>
    <w:p w:rsidR="008D333C" w:rsidRPr="00BC6DEC" w:rsidRDefault="008D333C" w:rsidP="00BC6DEC">
      <w:pPr>
        <w:widowControl w:val="0"/>
        <w:spacing w:line="360" w:lineRule="auto"/>
        <w:ind w:firstLine="709"/>
        <w:jc w:val="both"/>
        <w:rPr>
          <w:sz w:val="28"/>
        </w:rPr>
      </w:pPr>
    </w:p>
    <w:p w:rsidR="008D333C" w:rsidRPr="000F5027" w:rsidRDefault="008D333C" w:rsidP="00BC6DEC">
      <w:pPr>
        <w:widowControl w:val="0"/>
        <w:spacing w:line="360" w:lineRule="auto"/>
        <w:ind w:firstLine="709"/>
        <w:jc w:val="both"/>
        <w:rPr>
          <w:caps/>
          <w:sz w:val="28"/>
          <w:szCs w:val="28"/>
        </w:rPr>
      </w:pPr>
      <w:r w:rsidRPr="00BC6DEC">
        <w:rPr>
          <w:sz w:val="28"/>
          <w:szCs w:val="28"/>
        </w:rPr>
        <w:br w:type="page"/>
      </w:r>
      <w:r w:rsidRPr="000F5027">
        <w:rPr>
          <w:caps/>
          <w:sz w:val="28"/>
          <w:szCs w:val="28"/>
        </w:rPr>
        <w:lastRenderedPageBreak/>
        <w:t xml:space="preserve">2.3 </w:t>
      </w:r>
      <w:r w:rsidRPr="000F5027">
        <w:rPr>
          <w:caps/>
          <w:sz w:val="28"/>
          <w:szCs w:val="28"/>
          <w:lang w:val="en-US"/>
        </w:rPr>
        <w:t>SWOT</w:t>
      </w:r>
      <w:r w:rsidRPr="000F5027">
        <w:rPr>
          <w:caps/>
          <w:sz w:val="28"/>
          <w:szCs w:val="28"/>
        </w:rPr>
        <w:t>-анализ</w:t>
      </w:r>
    </w:p>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Таблица 12</w:t>
      </w:r>
    </w:p>
    <w:p w:rsidR="008D333C" w:rsidRPr="00BC6DEC" w:rsidRDefault="008D333C" w:rsidP="00BC6DEC">
      <w:pPr>
        <w:widowControl w:val="0"/>
        <w:spacing w:line="360" w:lineRule="auto"/>
        <w:ind w:firstLine="709"/>
        <w:jc w:val="both"/>
        <w:rPr>
          <w:sz w:val="28"/>
          <w:szCs w:val="28"/>
        </w:rPr>
      </w:pPr>
      <w:r w:rsidRPr="00BC6DEC">
        <w:rPr>
          <w:sz w:val="28"/>
          <w:szCs w:val="28"/>
          <w:lang w:val="en-US"/>
        </w:rPr>
        <w:t>SWOT</w:t>
      </w:r>
      <w:r w:rsidRPr="00BC6DEC">
        <w:rPr>
          <w:sz w:val="28"/>
          <w:szCs w:val="28"/>
        </w:rPr>
        <w:t>-анализ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943"/>
      </w:tblGrid>
      <w:tr w:rsidR="008D333C" w:rsidRPr="00BC6DEC" w:rsidTr="000F5027">
        <w:trPr>
          <w:trHeight w:val="1069"/>
        </w:trPr>
        <w:tc>
          <w:tcPr>
            <w:tcW w:w="3189" w:type="dxa"/>
          </w:tcPr>
          <w:p w:rsidR="008D333C" w:rsidRPr="000F5027" w:rsidRDefault="008D333C" w:rsidP="000F5027">
            <w:pPr>
              <w:widowControl w:val="0"/>
              <w:spacing w:line="360" w:lineRule="auto"/>
              <w:jc w:val="both"/>
              <w:rPr>
                <w:sz w:val="20"/>
                <w:szCs w:val="20"/>
              </w:rPr>
            </w:pPr>
            <w:r w:rsidRPr="000F5027">
              <w:rPr>
                <w:sz w:val="20"/>
                <w:szCs w:val="20"/>
              </w:rPr>
              <w:t>Внешняя среда</w:t>
            </w:r>
          </w:p>
          <w:p w:rsidR="008D333C" w:rsidRPr="000F5027" w:rsidRDefault="008D333C" w:rsidP="000F5027">
            <w:pPr>
              <w:widowControl w:val="0"/>
              <w:spacing w:line="360" w:lineRule="auto"/>
              <w:jc w:val="both"/>
              <w:rPr>
                <w:sz w:val="20"/>
                <w:szCs w:val="20"/>
              </w:rPr>
            </w:pPr>
          </w:p>
          <w:p w:rsidR="008D333C" w:rsidRPr="000F5027" w:rsidRDefault="008D333C" w:rsidP="000F5027">
            <w:pPr>
              <w:widowControl w:val="0"/>
              <w:spacing w:line="360" w:lineRule="auto"/>
              <w:jc w:val="both"/>
              <w:rPr>
                <w:sz w:val="20"/>
                <w:szCs w:val="20"/>
              </w:rPr>
            </w:pPr>
          </w:p>
          <w:p w:rsidR="008D333C" w:rsidRPr="000F5027" w:rsidRDefault="008D333C" w:rsidP="000F5027">
            <w:pPr>
              <w:widowControl w:val="0"/>
              <w:spacing w:line="360" w:lineRule="auto"/>
              <w:jc w:val="both"/>
              <w:rPr>
                <w:sz w:val="20"/>
                <w:szCs w:val="20"/>
              </w:rPr>
            </w:pPr>
          </w:p>
          <w:p w:rsidR="008D333C" w:rsidRPr="000F5027" w:rsidRDefault="008D333C" w:rsidP="000F5027">
            <w:pPr>
              <w:widowControl w:val="0"/>
              <w:spacing w:line="360" w:lineRule="auto"/>
              <w:jc w:val="both"/>
              <w:rPr>
                <w:sz w:val="20"/>
                <w:szCs w:val="20"/>
              </w:rPr>
            </w:pPr>
            <w:r w:rsidRPr="000F5027">
              <w:rPr>
                <w:sz w:val="20"/>
                <w:szCs w:val="20"/>
              </w:rPr>
              <w:t>Внутренняя среда</w:t>
            </w:r>
          </w:p>
        </w:tc>
        <w:tc>
          <w:tcPr>
            <w:tcW w:w="3190" w:type="dxa"/>
          </w:tcPr>
          <w:p w:rsidR="008D333C" w:rsidRPr="000F5027" w:rsidRDefault="008D333C" w:rsidP="000F5027">
            <w:pPr>
              <w:widowControl w:val="0"/>
              <w:spacing w:line="360" w:lineRule="auto"/>
              <w:jc w:val="both"/>
              <w:rPr>
                <w:sz w:val="20"/>
                <w:szCs w:val="20"/>
              </w:rPr>
            </w:pPr>
            <w:r w:rsidRPr="000F5027">
              <w:rPr>
                <w:sz w:val="20"/>
                <w:szCs w:val="20"/>
              </w:rPr>
              <w:t>О Возможности</w:t>
            </w:r>
          </w:p>
          <w:p w:rsidR="008D333C" w:rsidRPr="000F5027" w:rsidRDefault="008D333C" w:rsidP="000F5027">
            <w:pPr>
              <w:widowControl w:val="0"/>
              <w:spacing w:line="360" w:lineRule="auto"/>
              <w:jc w:val="both"/>
              <w:rPr>
                <w:sz w:val="20"/>
                <w:szCs w:val="20"/>
              </w:rPr>
            </w:pPr>
            <w:r w:rsidRPr="000F5027">
              <w:rPr>
                <w:sz w:val="20"/>
                <w:szCs w:val="20"/>
              </w:rPr>
              <w:t>1. Значительный потенциал спроса</w:t>
            </w:r>
          </w:p>
          <w:p w:rsidR="008D333C" w:rsidRPr="000F5027" w:rsidRDefault="008D333C" w:rsidP="000F5027">
            <w:pPr>
              <w:widowControl w:val="0"/>
              <w:spacing w:line="360" w:lineRule="auto"/>
              <w:jc w:val="both"/>
              <w:rPr>
                <w:sz w:val="20"/>
                <w:szCs w:val="20"/>
              </w:rPr>
            </w:pPr>
            <w:r w:rsidRPr="000F5027">
              <w:rPr>
                <w:sz w:val="20"/>
                <w:szCs w:val="20"/>
              </w:rPr>
              <w:t>2. Появление новых технологий</w:t>
            </w:r>
          </w:p>
          <w:p w:rsidR="008D333C" w:rsidRPr="000F5027" w:rsidRDefault="008D333C" w:rsidP="000F5027">
            <w:pPr>
              <w:widowControl w:val="0"/>
              <w:spacing w:line="360" w:lineRule="auto"/>
              <w:jc w:val="both"/>
              <w:rPr>
                <w:sz w:val="20"/>
                <w:szCs w:val="20"/>
              </w:rPr>
            </w:pPr>
            <w:r w:rsidRPr="000F5027">
              <w:rPr>
                <w:sz w:val="20"/>
                <w:szCs w:val="20"/>
              </w:rPr>
              <w:t>3. Высокая среднеотраслевая рентабельность</w:t>
            </w:r>
          </w:p>
        </w:tc>
        <w:tc>
          <w:tcPr>
            <w:tcW w:w="2943" w:type="dxa"/>
          </w:tcPr>
          <w:p w:rsidR="008D333C" w:rsidRPr="000F5027" w:rsidRDefault="008D333C" w:rsidP="000F5027">
            <w:pPr>
              <w:widowControl w:val="0"/>
              <w:spacing w:line="360" w:lineRule="auto"/>
              <w:jc w:val="both"/>
              <w:rPr>
                <w:sz w:val="20"/>
                <w:szCs w:val="20"/>
              </w:rPr>
            </w:pPr>
            <w:r w:rsidRPr="000F5027">
              <w:rPr>
                <w:sz w:val="20"/>
                <w:szCs w:val="20"/>
                <w:lang w:val="en-US"/>
              </w:rPr>
              <w:t>T</w:t>
            </w:r>
            <w:r w:rsidRPr="000F5027">
              <w:rPr>
                <w:sz w:val="20"/>
                <w:szCs w:val="20"/>
              </w:rPr>
              <w:t xml:space="preserve"> Угрозы</w:t>
            </w:r>
          </w:p>
          <w:p w:rsidR="008D333C" w:rsidRPr="000F5027" w:rsidRDefault="008D333C" w:rsidP="000F5027">
            <w:pPr>
              <w:widowControl w:val="0"/>
              <w:spacing w:line="360" w:lineRule="auto"/>
              <w:jc w:val="both"/>
              <w:rPr>
                <w:sz w:val="20"/>
                <w:szCs w:val="20"/>
              </w:rPr>
            </w:pPr>
            <w:r w:rsidRPr="000F5027">
              <w:rPr>
                <w:sz w:val="20"/>
                <w:szCs w:val="20"/>
              </w:rPr>
              <w:t xml:space="preserve">1. Снижение платежеспособного спроса населения вследствие экономического кризиса </w:t>
            </w:r>
          </w:p>
        </w:tc>
      </w:tr>
      <w:tr w:rsidR="008D333C" w:rsidRPr="00BC6DEC" w:rsidTr="000F5027">
        <w:tc>
          <w:tcPr>
            <w:tcW w:w="3189" w:type="dxa"/>
          </w:tcPr>
          <w:p w:rsidR="008D333C" w:rsidRPr="000F5027" w:rsidRDefault="008D333C" w:rsidP="000F5027">
            <w:pPr>
              <w:widowControl w:val="0"/>
              <w:spacing w:line="360" w:lineRule="auto"/>
              <w:jc w:val="both"/>
              <w:rPr>
                <w:sz w:val="20"/>
                <w:szCs w:val="20"/>
              </w:rPr>
            </w:pPr>
            <w:r w:rsidRPr="000F5027">
              <w:rPr>
                <w:sz w:val="20"/>
                <w:szCs w:val="20"/>
                <w:lang w:val="en-US"/>
              </w:rPr>
              <w:t>S</w:t>
            </w:r>
            <w:r w:rsidRPr="000F5027">
              <w:rPr>
                <w:sz w:val="20"/>
                <w:szCs w:val="20"/>
              </w:rPr>
              <w:t xml:space="preserve"> Сильные стороны </w:t>
            </w:r>
          </w:p>
          <w:p w:rsidR="008D333C" w:rsidRPr="000F5027" w:rsidRDefault="008D333C" w:rsidP="000F5027">
            <w:pPr>
              <w:widowControl w:val="0"/>
              <w:spacing w:line="360" w:lineRule="auto"/>
              <w:jc w:val="both"/>
              <w:rPr>
                <w:sz w:val="20"/>
                <w:szCs w:val="20"/>
              </w:rPr>
            </w:pPr>
            <w:r w:rsidRPr="000F5027">
              <w:rPr>
                <w:sz w:val="20"/>
                <w:szCs w:val="20"/>
              </w:rPr>
              <w:t>1. Высокая конкурентоспособность по издержкам</w:t>
            </w:r>
          </w:p>
          <w:p w:rsidR="008D333C" w:rsidRPr="000F5027" w:rsidRDefault="008D333C" w:rsidP="000F5027">
            <w:pPr>
              <w:widowControl w:val="0"/>
              <w:spacing w:line="360" w:lineRule="auto"/>
              <w:jc w:val="both"/>
              <w:rPr>
                <w:sz w:val="20"/>
                <w:szCs w:val="20"/>
              </w:rPr>
            </w:pPr>
            <w:r w:rsidRPr="000F5027">
              <w:rPr>
                <w:sz w:val="20"/>
                <w:szCs w:val="20"/>
              </w:rPr>
              <w:t>2. Высокий уровень квалификации сотрудников</w:t>
            </w:r>
          </w:p>
          <w:p w:rsidR="008D333C" w:rsidRPr="000F5027" w:rsidRDefault="008D333C" w:rsidP="000F5027">
            <w:pPr>
              <w:widowControl w:val="0"/>
              <w:spacing w:line="360" w:lineRule="auto"/>
              <w:jc w:val="both"/>
              <w:rPr>
                <w:sz w:val="20"/>
                <w:szCs w:val="20"/>
              </w:rPr>
            </w:pPr>
            <w:r w:rsidRPr="000F5027">
              <w:rPr>
                <w:sz w:val="20"/>
                <w:szCs w:val="20"/>
              </w:rPr>
              <w:t>3. Эффективная структура управления</w:t>
            </w:r>
          </w:p>
          <w:p w:rsidR="008D333C" w:rsidRPr="000F5027" w:rsidRDefault="008D333C" w:rsidP="000F5027">
            <w:pPr>
              <w:widowControl w:val="0"/>
              <w:spacing w:line="360" w:lineRule="auto"/>
              <w:jc w:val="both"/>
              <w:rPr>
                <w:sz w:val="20"/>
                <w:szCs w:val="20"/>
              </w:rPr>
            </w:pPr>
            <w:r w:rsidRPr="000F5027">
              <w:rPr>
                <w:sz w:val="20"/>
                <w:szCs w:val="20"/>
              </w:rPr>
              <w:t>4. Превосходство продукции фирмы по сравнению с продукцией конкурентов</w:t>
            </w:r>
          </w:p>
          <w:p w:rsidR="008D333C" w:rsidRPr="000F5027" w:rsidRDefault="008D333C" w:rsidP="000F5027">
            <w:pPr>
              <w:widowControl w:val="0"/>
              <w:spacing w:line="360" w:lineRule="auto"/>
              <w:jc w:val="both"/>
              <w:rPr>
                <w:sz w:val="20"/>
                <w:szCs w:val="20"/>
              </w:rPr>
            </w:pPr>
            <w:r w:rsidRPr="000F5027">
              <w:rPr>
                <w:sz w:val="20"/>
                <w:szCs w:val="20"/>
              </w:rPr>
              <w:t>5. Цены на 10-20% ниже средних</w:t>
            </w:r>
          </w:p>
        </w:tc>
        <w:tc>
          <w:tcPr>
            <w:tcW w:w="3190" w:type="dxa"/>
          </w:tcPr>
          <w:p w:rsidR="008D333C" w:rsidRPr="000F5027" w:rsidRDefault="008D333C" w:rsidP="000F5027">
            <w:pPr>
              <w:widowControl w:val="0"/>
              <w:spacing w:line="360" w:lineRule="auto"/>
              <w:jc w:val="both"/>
              <w:rPr>
                <w:sz w:val="20"/>
                <w:szCs w:val="20"/>
              </w:rPr>
            </w:pPr>
            <w:r w:rsidRPr="000F5027">
              <w:rPr>
                <w:sz w:val="20"/>
                <w:szCs w:val="20"/>
              </w:rPr>
              <w:t>Низкие цены и превосходство продукции фирмы по качеству создают возможность для увеличения доли бизнеса вследствие роста рынка</w:t>
            </w:r>
          </w:p>
        </w:tc>
        <w:tc>
          <w:tcPr>
            <w:tcW w:w="2943" w:type="dxa"/>
          </w:tcPr>
          <w:p w:rsidR="008D333C" w:rsidRPr="000F5027" w:rsidRDefault="008D333C" w:rsidP="000F5027">
            <w:pPr>
              <w:widowControl w:val="0"/>
              <w:spacing w:line="360" w:lineRule="auto"/>
              <w:jc w:val="both"/>
              <w:rPr>
                <w:sz w:val="20"/>
                <w:szCs w:val="20"/>
              </w:rPr>
            </w:pPr>
            <w:r w:rsidRPr="000F5027">
              <w:rPr>
                <w:sz w:val="20"/>
                <w:szCs w:val="20"/>
              </w:rPr>
              <w:t>Более низкий уровень издержек, чем у конкурентов позволяет снижать цены в условиях снижения покупательной способности населения.</w:t>
            </w:r>
          </w:p>
        </w:tc>
      </w:tr>
      <w:tr w:rsidR="008D333C" w:rsidRPr="00BC6DEC" w:rsidTr="000F5027">
        <w:tc>
          <w:tcPr>
            <w:tcW w:w="3189" w:type="dxa"/>
          </w:tcPr>
          <w:p w:rsidR="008D333C" w:rsidRPr="000F5027" w:rsidRDefault="008D333C" w:rsidP="000F5027">
            <w:pPr>
              <w:widowControl w:val="0"/>
              <w:spacing w:line="360" w:lineRule="auto"/>
              <w:jc w:val="both"/>
              <w:rPr>
                <w:sz w:val="20"/>
                <w:szCs w:val="20"/>
              </w:rPr>
            </w:pPr>
            <w:r w:rsidRPr="000F5027">
              <w:rPr>
                <w:sz w:val="20"/>
                <w:szCs w:val="20"/>
                <w:lang w:val="en-US"/>
              </w:rPr>
              <w:t>W</w:t>
            </w:r>
            <w:r w:rsidRPr="000F5027">
              <w:rPr>
                <w:sz w:val="20"/>
                <w:szCs w:val="20"/>
              </w:rPr>
              <w:t xml:space="preserve"> Слабые стороны</w:t>
            </w:r>
          </w:p>
          <w:p w:rsidR="008D333C" w:rsidRPr="000F5027" w:rsidRDefault="008D333C" w:rsidP="000F5027">
            <w:pPr>
              <w:widowControl w:val="0"/>
              <w:spacing w:line="360" w:lineRule="auto"/>
              <w:jc w:val="both"/>
              <w:rPr>
                <w:sz w:val="20"/>
                <w:szCs w:val="20"/>
              </w:rPr>
            </w:pPr>
            <w:r w:rsidRPr="000F5027">
              <w:rPr>
                <w:sz w:val="20"/>
                <w:szCs w:val="20"/>
              </w:rPr>
              <w:t>1. Устаревшие производственные мощности</w:t>
            </w:r>
          </w:p>
          <w:p w:rsidR="008D333C" w:rsidRPr="000F5027" w:rsidRDefault="008D333C" w:rsidP="000F5027">
            <w:pPr>
              <w:widowControl w:val="0"/>
              <w:spacing w:line="360" w:lineRule="auto"/>
              <w:jc w:val="both"/>
              <w:rPr>
                <w:sz w:val="20"/>
                <w:szCs w:val="20"/>
              </w:rPr>
            </w:pPr>
            <w:r w:rsidRPr="000F5027">
              <w:rPr>
                <w:sz w:val="20"/>
                <w:szCs w:val="20"/>
              </w:rPr>
              <w:t>2. Средний уровень технологий</w:t>
            </w:r>
          </w:p>
          <w:p w:rsidR="008D333C" w:rsidRPr="000F5027" w:rsidRDefault="008D333C" w:rsidP="000F5027">
            <w:pPr>
              <w:widowControl w:val="0"/>
              <w:spacing w:line="360" w:lineRule="auto"/>
              <w:jc w:val="both"/>
              <w:rPr>
                <w:sz w:val="20"/>
                <w:szCs w:val="20"/>
              </w:rPr>
            </w:pPr>
            <w:r w:rsidRPr="000F5027">
              <w:rPr>
                <w:sz w:val="20"/>
                <w:szCs w:val="20"/>
              </w:rPr>
              <w:t>3. Неустойчивое финансовое состояние</w:t>
            </w:r>
          </w:p>
        </w:tc>
        <w:tc>
          <w:tcPr>
            <w:tcW w:w="3190" w:type="dxa"/>
          </w:tcPr>
          <w:p w:rsidR="008D333C" w:rsidRPr="000F5027" w:rsidRDefault="008D333C" w:rsidP="000F5027">
            <w:pPr>
              <w:widowControl w:val="0"/>
              <w:spacing w:line="360" w:lineRule="auto"/>
              <w:jc w:val="both"/>
              <w:rPr>
                <w:sz w:val="20"/>
                <w:szCs w:val="20"/>
              </w:rPr>
            </w:pPr>
            <w:r w:rsidRPr="000F5027">
              <w:rPr>
                <w:sz w:val="20"/>
                <w:szCs w:val="20"/>
              </w:rPr>
              <w:t>Отсутствие свободных финансовых ресурсов не позволяет осваивать новые технологии.</w:t>
            </w:r>
          </w:p>
          <w:p w:rsidR="008D333C" w:rsidRPr="000F5027" w:rsidRDefault="008D333C" w:rsidP="000F5027">
            <w:pPr>
              <w:widowControl w:val="0"/>
              <w:spacing w:line="360" w:lineRule="auto"/>
              <w:jc w:val="both"/>
              <w:rPr>
                <w:sz w:val="20"/>
                <w:szCs w:val="20"/>
              </w:rPr>
            </w:pPr>
            <w:r w:rsidRPr="000F5027">
              <w:rPr>
                <w:sz w:val="20"/>
                <w:szCs w:val="20"/>
              </w:rPr>
              <w:t>Так как рынок будет существовать длительное время, то устаревшее оборудование снижает конкурентоспособность фирмы.</w:t>
            </w:r>
          </w:p>
        </w:tc>
        <w:tc>
          <w:tcPr>
            <w:tcW w:w="2943" w:type="dxa"/>
          </w:tcPr>
          <w:p w:rsidR="008D333C" w:rsidRPr="000F5027" w:rsidRDefault="008D333C" w:rsidP="000F5027">
            <w:pPr>
              <w:widowControl w:val="0"/>
              <w:spacing w:line="360" w:lineRule="auto"/>
              <w:jc w:val="both"/>
              <w:rPr>
                <w:sz w:val="20"/>
                <w:szCs w:val="20"/>
              </w:rPr>
            </w:pPr>
            <w:r w:rsidRPr="000F5027">
              <w:rPr>
                <w:sz w:val="20"/>
                <w:szCs w:val="20"/>
              </w:rPr>
              <w:t>Устаревшие производственные мощности снижают конкурентоспособность фирмы по издержкам.</w:t>
            </w:r>
          </w:p>
        </w:tc>
      </w:tr>
    </w:tbl>
    <w:p w:rsidR="008D333C" w:rsidRPr="00BC6DEC" w:rsidRDefault="008D333C"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p>
    <w:p w:rsidR="008D333C" w:rsidRPr="000F5027" w:rsidRDefault="008D333C" w:rsidP="00BC6DEC">
      <w:pPr>
        <w:widowControl w:val="0"/>
        <w:spacing w:line="360" w:lineRule="auto"/>
        <w:ind w:firstLine="709"/>
        <w:jc w:val="both"/>
        <w:rPr>
          <w:caps/>
          <w:sz w:val="28"/>
          <w:szCs w:val="28"/>
        </w:rPr>
      </w:pPr>
      <w:r w:rsidRPr="00BC6DEC">
        <w:rPr>
          <w:sz w:val="28"/>
        </w:rPr>
        <w:br w:type="page"/>
      </w:r>
      <w:r w:rsidRPr="000F5027">
        <w:rPr>
          <w:caps/>
          <w:sz w:val="28"/>
          <w:szCs w:val="28"/>
        </w:rPr>
        <w:lastRenderedPageBreak/>
        <w:t>3. Анализ бизнес-портфеля корпорации</w:t>
      </w:r>
    </w:p>
    <w:tbl>
      <w:tblPr>
        <w:tblpPr w:leftFromText="180" w:rightFromText="180" w:vertAnchor="page" w:horzAnchor="margin" w:tblpY="3181"/>
        <w:tblW w:w="9108" w:type="dxa"/>
        <w:tblLook w:val="0000" w:firstRow="0" w:lastRow="0" w:firstColumn="0" w:lastColumn="0" w:noHBand="0" w:noVBand="0"/>
      </w:tblPr>
      <w:tblGrid>
        <w:gridCol w:w="960"/>
        <w:gridCol w:w="1100"/>
        <w:gridCol w:w="2180"/>
        <w:gridCol w:w="2180"/>
        <w:gridCol w:w="2180"/>
        <w:gridCol w:w="508"/>
      </w:tblGrid>
      <w:tr w:rsidR="000F5027" w:rsidRPr="000F5027" w:rsidTr="000F5027">
        <w:trPr>
          <w:trHeight w:val="255"/>
        </w:trPr>
        <w:tc>
          <w:tcPr>
            <w:tcW w:w="2060" w:type="dxa"/>
            <w:gridSpan w:val="2"/>
            <w:vMerge w:val="restart"/>
            <w:tcBorders>
              <w:top w:val="single" w:sz="4" w:space="0" w:color="auto"/>
              <w:left w:val="single" w:sz="4" w:space="0" w:color="auto"/>
              <w:bottom w:val="single" w:sz="4" w:space="0" w:color="auto"/>
              <w:right w:val="single" w:sz="4" w:space="0" w:color="auto"/>
            </w:tcBorders>
            <w:vAlign w:val="center"/>
          </w:tcPr>
          <w:p w:rsidR="000F5027" w:rsidRPr="000F5027" w:rsidRDefault="00B97444" w:rsidP="000F5027">
            <w:pPr>
              <w:widowControl w:val="0"/>
              <w:spacing w:line="360" w:lineRule="auto"/>
              <w:jc w:val="both"/>
              <w:rPr>
                <w:sz w:val="20"/>
                <w:szCs w:val="20"/>
              </w:rPr>
            </w:pPr>
            <w:r>
              <w:rPr>
                <w:noProof/>
              </w:rPr>
              <w:pict>
                <v:group id="_x0000_s1026" style="position:absolute;left:0;text-align:left;margin-left:78.75pt;margin-top:18.15pt;width:371.3pt;height:236.5pt;z-index:251657728" coordorigin="3370,1494" coordsize="7426,4730">
                  <v:oval id="_x0000_s1027" style="position:absolute;left:4230;top:3034;width:720;height:720" fillcolor="window" strokecolor="windowText" o:insetmode="auto">
                    <v:textbox style="mso-next-textbox:#_x0000_s1027;mso-direction-alt:auto">
                      <w:txbxContent>
                        <w:p w:rsidR="000F5027" w:rsidRDefault="000F5027" w:rsidP="000F5027"/>
                      </w:txbxContent>
                    </v:textbox>
                  </v:oval>
                  <v:shapetype id="_x0000_t202" coordsize="21600,21600" o:spt="202" path="m,l,21600r21600,l21600,xe">
                    <v:stroke joinstyle="miter"/>
                    <v:path gradientshapeok="t" o:connecttype="rect"/>
                  </v:shapetype>
                  <v:shape id="_x0000_s1028" type="#_x0000_t202" style="position:absolute;left:4221;top:2354;width:1715;height:760" filled="f" stroked="f">
                    <v:textbox style="mso-next-textbox:#_x0000_s1028">
                      <w:txbxContent>
                        <w:p w:rsidR="000F5027" w:rsidRDefault="000F5027" w:rsidP="000F5027">
                          <w:r>
                            <w:t>Бизнес 1</w:t>
                          </w:r>
                        </w:p>
                        <w:p w:rsidR="000F5027" w:rsidRDefault="000F5027" w:rsidP="000F5027">
                          <w:r>
                            <w:t>69%</w:t>
                          </w:r>
                        </w:p>
                      </w:txbxContent>
                    </v:textbox>
                  </v:shape>
                  <v:oval id="_x0000_s1029" style="position:absolute;left:9801;top:3057;width:850;height:850" fillcolor="window" strokecolor="windowText" o:insetmode="auto">
                    <v:textbox style="mso-next-textbox:#_x0000_s1029;mso-direction-alt:auto">
                      <w:txbxContent>
                        <w:p w:rsidR="000F5027" w:rsidRDefault="000F5027" w:rsidP="000F5027"/>
                      </w:txbxContent>
                    </v:textbox>
                  </v:oval>
                  <v:shape id="_x0000_s1030" type="#_x0000_t202" style="position:absolute;left:9081;top:2394;width:1715;height:760" filled="f" stroked="f">
                    <v:textbox style="mso-next-textbox:#_x0000_s1030">
                      <w:txbxContent>
                        <w:p w:rsidR="000F5027" w:rsidRDefault="000F5027" w:rsidP="000F5027">
                          <w:r>
                            <w:t>Бизнес 2</w:t>
                          </w:r>
                        </w:p>
                        <w:p w:rsidR="000F5027" w:rsidRDefault="000F5027" w:rsidP="000F5027">
                          <w:r>
                            <w:t>14%</w:t>
                          </w:r>
                        </w:p>
                      </w:txbxContent>
                    </v:textbox>
                  </v:shape>
                  <v:oval id="_x0000_s1031" style="position:absolute;left:6059;top:5384;width:840;height:840" fillcolor="window" strokecolor="windowText" o:insetmode="auto">
                    <v:textbox style="mso-next-textbox:#_x0000_s1031;mso-direction-alt:auto">
                      <w:txbxContent>
                        <w:p w:rsidR="000F5027" w:rsidRDefault="000F5027" w:rsidP="000F5027"/>
                      </w:txbxContent>
                    </v:textbox>
                  </v:oval>
                  <v:shape id="_x0000_s1032" type="#_x0000_t202" style="position:absolute;left:6023;top:4736;width:1715;height:760" filled="f" stroked="f">
                    <v:textbox style="mso-next-textbox:#_x0000_s1032">
                      <w:txbxContent>
                        <w:p w:rsidR="000F5027" w:rsidRDefault="000F5027" w:rsidP="000F5027">
                          <w:r>
                            <w:t>Бизнес 3</w:t>
                          </w:r>
                        </w:p>
                        <w:p w:rsidR="000F5027" w:rsidRDefault="000F5027" w:rsidP="000F5027">
                          <w:r>
                            <w:t>76%</w:t>
                          </w:r>
                        </w:p>
                      </w:txbxContent>
                    </v:textbox>
                  </v:shape>
                  <v:oval id="_x0000_s1033" style="position:absolute;left:3370;top:3159;width:765;height:765" fillcolor="window" strokecolor="windowText" o:insetmode="auto">
                    <v:textbox style="mso-next-textbox:#_x0000_s1033;mso-direction-alt:auto">
                      <w:txbxContent>
                        <w:p w:rsidR="000F5027" w:rsidRDefault="000F5027" w:rsidP="000F5027"/>
                      </w:txbxContent>
                    </v:textbox>
                  </v:oval>
                  <v:shape id="_x0000_s1034" type="#_x0000_t202" style="position:absolute;left:3861;top:4014;width:1715;height:784" filled="f" stroked="f">
                    <v:textbox style="mso-next-textbox:#_x0000_s1034">
                      <w:txbxContent>
                        <w:p w:rsidR="000F5027" w:rsidRDefault="000F5027" w:rsidP="000F5027">
                          <w:r>
                            <w:t>Бизнес 4</w:t>
                          </w:r>
                        </w:p>
                        <w:p w:rsidR="000F5027" w:rsidRDefault="000F5027" w:rsidP="000F5027">
                          <w:r>
                            <w:t>65%</w:t>
                          </w:r>
                        </w:p>
                      </w:txbxContent>
                    </v:textbox>
                  </v:shape>
                  <v:oval id="_x0000_s1035" style="position:absolute;left:6561;top:1494;width:1872;height:1872" o:insetmode="auto">
                    <v:textbox style="mso-next-textbox:#_x0000_s1035;mso-direction-alt:auto">
                      <w:txbxContent>
                        <w:p w:rsidR="000F5027" w:rsidRDefault="000F5027" w:rsidP="000F5027"/>
                      </w:txbxContent>
                    </v:textbox>
                  </v:oval>
                  <v:shape id="_x0000_s1036" type="#_x0000_t202" style="position:absolute;left:5850;top:3298;width:1715;height:760" filled="f" stroked="f">
                    <v:textbox style="mso-next-textbox:#_x0000_s1036">
                      <w:txbxContent>
                        <w:p w:rsidR="000F5027" w:rsidRDefault="000F5027" w:rsidP="000F5027">
                          <w:r>
                            <w:t>Бизнес 5</w:t>
                          </w:r>
                        </w:p>
                        <w:p w:rsidR="000F5027" w:rsidRDefault="000F5027" w:rsidP="000F5027">
                          <w:r>
                            <w:t>11%</w:t>
                          </w:r>
                        </w:p>
                      </w:txbxContent>
                    </v:textbox>
                  </v:shape>
                </v:group>
              </w:pict>
            </w:r>
            <w:r w:rsidR="000F5027" w:rsidRPr="000F5027">
              <w:rPr>
                <w:sz w:val="20"/>
                <w:szCs w:val="20"/>
              </w:rPr>
              <w:t>Привлекательность отрасли</w:t>
            </w:r>
          </w:p>
        </w:tc>
        <w:tc>
          <w:tcPr>
            <w:tcW w:w="6540" w:type="dxa"/>
            <w:gridSpan w:val="3"/>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Комплексная позиция бизнеса</w:t>
            </w:r>
          </w:p>
        </w:tc>
        <w:tc>
          <w:tcPr>
            <w:tcW w:w="508" w:type="dxa"/>
            <w:tcBorders>
              <w:top w:val="nil"/>
              <w:left w:val="single" w:sz="4" w:space="0" w:color="auto"/>
              <w:bottom w:val="nil"/>
              <w:right w:val="nil"/>
            </w:tcBorders>
            <w:vAlign w:val="center"/>
          </w:tcPr>
          <w:p w:rsidR="000F5027" w:rsidRPr="000F5027" w:rsidRDefault="000F5027" w:rsidP="000F5027">
            <w:pPr>
              <w:widowControl w:val="0"/>
              <w:spacing w:line="360" w:lineRule="auto"/>
              <w:jc w:val="both"/>
              <w:rPr>
                <w:sz w:val="20"/>
                <w:szCs w:val="20"/>
              </w:rPr>
            </w:pPr>
          </w:p>
        </w:tc>
      </w:tr>
      <w:tr w:rsidR="000F5027" w:rsidRPr="000F5027" w:rsidTr="000F5027">
        <w:trPr>
          <w:trHeight w:val="255"/>
        </w:trPr>
        <w:tc>
          <w:tcPr>
            <w:tcW w:w="2060" w:type="dxa"/>
            <w:gridSpan w:val="2"/>
            <w:vMerge/>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p>
        </w:tc>
        <w:tc>
          <w:tcPr>
            <w:tcW w:w="2180" w:type="dxa"/>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Сильная</w:t>
            </w:r>
          </w:p>
        </w:tc>
        <w:tc>
          <w:tcPr>
            <w:tcW w:w="2180" w:type="dxa"/>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Средняя</w:t>
            </w:r>
          </w:p>
        </w:tc>
        <w:tc>
          <w:tcPr>
            <w:tcW w:w="2180" w:type="dxa"/>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Слабая</w:t>
            </w:r>
          </w:p>
        </w:tc>
        <w:tc>
          <w:tcPr>
            <w:tcW w:w="508" w:type="dxa"/>
            <w:tcBorders>
              <w:top w:val="nil"/>
              <w:left w:val="single" w:sz="4" w:space="0" w:color="auto"/>
              <w:bottom w:val="nil"/>
              <w:right w:val="nil"/>
            </w:tcBorders>
            <w:vAlign w:val="center"/>
          </w:tcPr>
          <w:p w:rsidR="000F5027" w:rsidRPr="000F5027" w:rsidRDefault="000F5027" w:rsidP="000F5027">
            <w:pPr>
              <w:widowControl w:val="0"/>
              <w:spacing w:line="360" w:lineRule="auto"/>
              <w:jc w:val="both"/>
              <w:rPr>
                <w:sz w:val="20"/>
                <w:szCs w:val="20"/>
              </w:rPr>
            </w:pPr>
          </w:p>
        </w:tc>
      </w:tr>
      <w:tr w:rsidR="000F5027" w:rsidRPr="000F5027" w:rsidTr="000F5027">
        <w:trPr>
          <w:trHeight w:val="1999"/>
        </w:trPr>
        <w:tc>
          <w:tcPr>
            <w:tcW w:w="960" w:type="dxa"/>
            <w:tcBorders>
              <w:top w:val="single" w:sz="4" w:space="0" w:color="auto"/>
              <w:left w:val="single" w:sz="4" w:space="0" w:color="auto"/>
              <w:right w:val="single" w:sz="4" w:space="0" w:color="auto"/>
            </w:tcBorders>
          </w:tcPr>
          <w:p w:rsidR="000F5027" w:rsidRPr="000F5027" w:rsidRDefault="000F5027" w:rsidP="000F5027">
            <w:pPr>
              <w:widowControl w:val="0"/>
              <w:spacing w:line="360" w:lineRule="auto"/>
              <w:jc w:val="both"/>
              <w:rPr>
                <w:sz w:val="20"/>
                <w:szCs w:val="20"/>
              </w:rPr>
            </w:pPr>
            <w:r w:rsidRPr="000F5027">
              <w:rPr>
                <w:sz w:val="20"/>
                <w:szCs w:val="20"/>
              </w:rPr>
              <w:t>5</w:t>
            </w:r>
          </w:p>
        </w:tc>
        <w:tc>
          <w:tcPr>
            <w:tcW w:w="1100" w:type="dxa"/>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Сильная</w:t>
            </w:r>
          </w:p>
        </w:tc>
        <w:tc>
          <w:tcPr>
            <w:tcW w:w="2180" w:type="dxa"/>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p>
        </w:tc>
        <w:tc>
          <w:tcPr>
            <w:tcW w:w="2180" w:type="dxa"/>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 xml:space="preserve"> </w:t>
            </w:r>
          </w:p>
        </w:tc>
        <w:tc>
          <w:tcPr>
            <w:tcW w:w="2180" w:type="dxa"/>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 xml:space="preserve"> </w:t>
            </w:r>
          </w:p>
        </w:tc>
        <w:tc>
          <w:tcPr>
            <w:tcW w:w="508" w:type="dxa"/>
            <w:tcBorders>
              <w:top w:val="nil"/>
              <w:left w:val="single" w:sz="4" w:space="0" w:color="auto"/>
              <w:bottom w:val="nil"/>
              <w:right w:val="nil"/>
            </w:tcBorders>
            <w:vAlign w:val="center"/>
          </w:tcPr>
          <w:p w:rsidR="000F5027" w:rsidRPr="000F5027" w:rsidRDefault="000F5027" w:rsidP="000F5027">
            <w:pPr>
              <w:widowControl w:val="0"/>
              <w:spacing w:line="360" w:lineRule="auto"/>
              <w:jc w:val="both"/>
              <w:rPr>
                <w:sz w:val="20"/>
                <w:szCs w:val="20"/>
              </w:rPr>
            </w:pPr>
          </w:p>
        </w:tc>
      </w:tr>
      <w:tr w:rsidR="000F5027" w:rsidRPr="000F5027" w:rsidTr="000F5027">
        <w:trPr>
          <w:trHeight w:val="1999"/>
        </w:trPr>
        <w:tc>
          <w:tcPr>
            <w:tcW w:w="960" w:type="dxa"/>
            <w:tcBorders>
              <w:left w:val="single" w:sz="4" w:space="0" w:color="auto"/>
              <w:right w:val="single" w:sz="4" w:space="0" w:color="auto"/>
            </w:tcBorders>
          </w:tcPr>
          <w:p w:rsidR="000F5027" w:rsidRPr="000F5027" w:rsidRDefault="000F5027" w:rsidP="000F5027">
            <w:pPr>
              <w:widowControl w:val="0"/>
              <w:spacing w:line="360" w:lineRule="auto"/>
              <w:jc w:val="both"/>
              <w:rPr>
                <w:sz w:val="20"/>
                <w:szCs w:val="20"/>
              </w:rPr>
            </w:pPr>
            <w:r w:rsidRPr="000F5027">
              <w:rPr>
                <w:sz w:val="20"/>
                <w:szCs w:val="20"/>
              </w:rPr>
              <w:t>3,66</w:t>
            </w:r>
          </w:p>
        </w:tc>
        <w:tc>
          <w:tcPr>
            <w:tcW w:w="1100" w:type="dxa"/>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Средняя</w:t>
            </w:r>
          </w:p>
        </w:tc>
        <w:tc>
          <w:tcPr>
            <w:tcW w:w="2180" w:type="dxa"/>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p>
        </w:tc>
        <w:tc>
          <w:tcPr>
            <w:tcW w:w="2180" w:type="dxa"/>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 xml:space="preserve"> </w:t>
            </w:r>
          </w:p>
        </w:tc>
        <w:tc>
          <w:tcPr>
            <w:tcW w:w="2180" w:type="dxa"/>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 xml:space="preserve"> </w:t>
            </w:r>
          </w:p>
        </w:tc>
        <w:tc>
          <w:tcPr>
            <w:tcW w:w="508" w:type="dxa"/>
            <w:tcBorders>
              <w:top w:val="nil"/>
              <w:left w:val="single" w:sz="4" w:space="0" w:color="auto"/>
              <w:bottom w:val="nil"/>
              <w:right w:val="nil"/>
            </w:tcBorders>
            <w:vAlign w:val="center"/>
          </w:tcPr>
          <w:p w:rsidR="000F5027" w:rsidRPr="000F5027" w:rsidRDefault="000F5027" w:rsidP="000F5027">
            <w:pPr>
              <w:widowControl w:val="0"/>
              <w:spacing w:line="360" w:lineRule="auto"/>
              <w:jc w:val="both"/>
              <w:rPr>
                <w:sz w:val="20"/>
                <w:szCs w:val="20"/>
              </w:rPr>
            </w:pPr>
          </w:p>
        </w:tc>
      </w:tr>
      <w:tr w:rsidR="000F5027" w:rsidRPr="000F5027" w:rsidTr="000F5027">
        <w:trPr>
          <w:trHeight w:val="801"/>
        </w:trPr>
        <w:tc>
          <w:tcPr>
            <w:tcW w:w="960" w:type="dxa"/>
            <w:tcBorders>
              <w:left w:val="single" w:sz="4" w:space="0" w:color="auto"/>
              <w:bottom w:val="single" w:sz="4" w:space="0" w:color="auto"/>
              <w:right w:val="single" w:sz="4" w:space="0" w:color="auto"/>
            </w:tcBorders>
            <w:vAlign w:val="bottom"/>
          </w:tcPr>
          <w:p w:rsidR="000F5027" w:rsidRPr="000F5027" w:rsidRDefault="000F5027" w:rsidP="000F5027">
            <w:pPr>
              <w:widowControl w:val="0"/>
              <w:spacing w:line="360" w:lineRule="auto"/>
              <w:jc w:val="both"/>
              <w:rPr>
                <w:sz w:val="20"/>
                <w:szCs w:val="20"/>
              </w:rPr>
            </w:pPr>
            <w:r w:rsidRPr="000F5027">
              <w:rPr>
                <w:sz w:val="20"/>
                <w:szCs w:val="20"/>
              </w:rPr>
              <w:t>2,33</w:t>
            </w:r>
            <w:r w:rsidRPr="000F5027">
              <w:rPr>
                <w:sz w:val="20"/>
                <w:szCs w:val="20"/>
              </w:rPr>
              <w:br/>
              <w:t>1</w:t>
            </w:r>
          </w:p>
        </w:tc>
        <w:tc>
          <w:tcPr>
            <w:tcW w:w="1100" w:type="dxa"/>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Слабая</w:t>
            </w:r>
          </w:p>
        </w:tc>
        <w:tc>
          <w:tcPr>
            <w:tcW w:w="2180" w:type="dxa"/>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 xml:space="preserve"> </w:t>
            </w:r>
          </w:p>
        </w:tc>
        <w:tc>
          <w:tcPr>
            <w:tcW w:w="2180" w:type="dxa"/>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 xml:space="preserve"> </w:t>
            </w:r>
          </w:p>
        </w:tc>
        <w:tc>
          <w:tcPr>
            <w:tcW w:w="2180" w:type="dxa"/>
            <w:tcBorders>
              <w:top w:val="single" w:sz="4" w:space="0" w:color="auto"/>
              <w:left w:val="single" w:sz="4" w:space="0" w:color="auto"/>
              <w:bottom w:val="single" w:sz="4" w:space="0" w:color="auto"/>
              <w:right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 xml:space="preserve"> </w:t>
            </w:r>
          </w:p>
        </w:tc>
        <w:tc>
          <w:tcPr>
            <w:tcW w:w="508" w:type="dxa"/>
            <w:tcBorders>
              <w:top w:val="nil"/>
              <w:left w:val="single" w:sz="4" w:space="0" w:color="auto"/>
              <w:right w:val="nil"/>
            </w:tcBorders>
            <w:vAlign w:val="center"/>
          </w:tcPr>
          <w:p w:rsidR="000F5027" w:rsidRPr="000F5027" w:rsidRDefault="000F5027" w:rsidP="000F5027">
            <w:pPr>
              <w:widowControl w:val="0"/>
              <w:spacing w:line="360" w:lineRule="auto"/>
              <w:jc w:val="both"/>
              <w:rPr>
                <w:sz w:val="20"/>
                <w:szCs w:val="20"/>
              </w:rPr>
            </w:pPr>
          </w:p>
        </w:tc>
      </w:tr>
      <w:tr w:rsidR="000F5027" w:rsidRPr="000F5027" w:rsidTr="000F5027">
        <w:trPr>
          <w:trHeight w:val="255"/>
        </w:trPr>
        <w:tc>
          <w:tcPr>
            <w:tcW w:w="960" w:type="dxa"/>
            <w:tcBorders>
              <w:top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 xml:space="preserve"> </w:t>
            </w:r>
          </w:p>
        </w:tc>
        <w:tc>
          <w:tcPr>
            <w:tcW w:w="1100" w:type="dxa"/>
            <w:tcBorders>
              <w:top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 xml:space="preserve"> </w:t>
            </w:r>
          </w:p>
        </w:tc>
        <w:tc>
          <w:tcPr>
            <w:tcW w:w="2180" w:type="dxa"/>
            <w:tcBorders>
              <w:top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5</w:t>
            </w:r>
          </w:p>
        </w:tc>
        <w:tc>
          <w:tcPr>
            <w:tcW w:w="2180" w:type="dxa"/>
            <w:tcBorders>
              <w:top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3,66</w:t>
            </w:r>
          </w:p>
        </w:tc>
        <w:tc>
          <w:tcPr>
            <w:tcW w:w="2180" w:type="dxa"/>
            <w:tcBorders>
              <w:top w:val="single" w:sz="4" w:space="0" w:color="auto"/>
            </w:tcBorders>
            <w:vAlign w:val="center"/>
          </w:tcPr>
          <w:p w:rsidR="000F5027" w:rsidRPr="000F5027" w:rsidRDefault="000F5027" w:rsidP="000F5027">
            <w:pPr>
              <w:widowControl w:val="0"/>
              <w:spacing w:line="360" w:lineRule="auto"/>
              <w:jc w:val="both"/>
              <w:rPr>
                <w:sz w:val="20"/>
                <w:szCs w:val="20"/>
              </w:rPr>
            </w:pPr>
            <w:r w:rsidRPr="000F5027">
              <w:rPr>
                <w:sz w:val="20"/>
                <w:szCs w:val="20"/>
              </w:rPr>
              <w:t>2,33</w:t>
            </w:r>
          </w:p>
        </w:tc>
        <w:tc>
          <w:tcPr>
            <w:tcW w:w="508" w:type="dxa"/>
            <w:tcBorders>
              <w:right w:val="nil"/>
            </w:tcBorders>
            <w:vAlign w:val="center"/>
          </w:tcPr>
          <w:p w:rsidR="000F5027" w:rsidRPr="000F5027" w:rsidRDefault="000F5027" w:rsidP="000F5027">
            <w:pPr>
              <w:widowControl w:val="0"/>
              <w:spacing w:line="360" w:lineRule="auto"/>
              <w:jc w:val="both"/>
              <w:rPr>
                <w:sz w:val="20"/>
                <w:szCs w:val="20"/>
              </w:rPr>
            </w:pPr>
            <w:r w:rsidRPr="000F5027">
              <w:rPr>
                <w:sz w:val="20"/>
                <w:szCs w:val="20"/>
              </w:rPr>
              <w:t>1</w:t>
            </w:r>
          </w:p>
        </w:tc>
      </w:tr>
    </w:tbl>
    <w:p w:rsidR="000F5027" w:rsidRDefault="000F5027" w:rsidP="00BC6DEC">
      <w:pPr>
        <w:widowControl w:val="0"/>
        <w:spacing w:line="360" w:lineRule="auto"/>
        <w:ind w:firstLine="709"/>
        <w:jc w:val="both"/>
        <w:rPr>
          <w:sz w:val="28"/>
          <w:szCs w:val="28"/>
        </w:rPr>
      </w:pPr>
    </w:p>
    <w:p w:rsidR="008D333C" w:rsidRDefault="008D333C" w:rsidP="00BC6DEC">
      <w:pPr>
        <w:widowControl w:val="0"/>
        <w:spacing w:line="360" w:lineRule="auto"/>
        <w:ind w:firstLine="709"/>
        <w:jc w:val="both"/>
        <w:rPr>
          <w:caps/>
          <w:sz w:val="28"/>
          <w:szCs w:val="28"/>
        </w:rPr>
      </w:pPr>
      <w:r w:rsidRPr="000F5027">
        <w:rPr>
          <w:caps/>
          <w:sz w:val="28"/>
          <w:szCs w:val="28"/>
        </w:rPr>
        <w:t xml:space="preserve">3.1 Матрица </w:t>
      </w:r>
      <w:r w:rsidRPr="000F5027">
        <w:rPr>
          <w:caps/>
          <w:sz w:val="28"/>
          <w:szCs w:val="28"/>
          <w:lang w:val="en-US"/>
        </w:rPr>
        <w:t>GE</w:t>
      </w:r>
      <w:r w:rsidRPr="000F5027">
        <w:rPr>
          <w:caps/>
          <w:sz w:val="28"/>
          <w:szCs w:val="28"/>
        </w:rPr>
        <w:t>/</w:t>
      </w:r>
      <w:r w:rsidRPr="000F5027">
        <w:rPr>
          <w:caps/>
          <w:sz w:val="28"/>
          <w:szCs w:val="28"/>
          <w:lang w:val="en-US"/>
        </w:rPr>
        <w:t>McKinsey</w:t>
      </w:r>
    </w:p>
    <w:p w:rsidR="000F5027" w:rsidRPr="000F5027" w:rsidRDefault="000F5027" w:rsidP="00BC6DEC">
      <w:pPr>
        <w:widowControl w:val="0"/>
        <w:spacing w:line="360" w:lineRule="auto"/>
        <w:ind w:firstLine="709"/>
        <w:jc w:val="both"/>
        <w:rPr>
          <w:caps/>
          <w:sz w:val="28"/>
          <w:szCs w:val="28"/>
        </w:rPr>
      </w:pPr>
    </w:p>
    <w:p w:rsidR="008D333C" w:rsidRPr="000F5027" w:rsidRDefault="008D333C" w:rsidP="00BC6DEC">
      <w:pPr>
        <w:widowControl w:val="0"/>
        <w:spacing w:line="360" w:lineRule="auto"/>
        <w:ind w:firstLine="709"/>
        <w:jc w:val="both"/>
        <w:rPr>
          <w:sz w:val="28"/>
          <w:szCs w:val="28"/>
        </w:rPr>
      </w:pPr>
      <w:r w:rsidRPr="00BC6DEC">
        <w:rPr>
          <w:sz w:val="28"/>
          <w:szCs w:val="28"/>
        </w:rPr>
        <w:t xml:space="preserve">Рисунок 2. Матрица </w:t>
      </w:r>
      <w:r w:rsidRPr="00BC6DEC">
        <w:rPr>
          <w:sz w:val="28"/>
          <w:szCs w:val="28"/>
          <w:lang w:val="en-US"/>
        </w:rPr>
        <w:t>GE</w:t>
      </w:r>
      <w:r w:rsidRPr="00BC6DEC">
        <w:rPr>
          <w:sz w:val="28"/>
          <w:szCs w:val="28"/>
        </w:rPr>
        <w:t>/</w:t>
      </w:r>
      <w:r w:rsidRPr="00BC6DEC">
        <w:rPr>
          <w:sz w:val="28"/>
          <w:szCs w:val="28"/>
          <w:lang w:val="en-US"/>
        </w:rPr>
        <w:t>McKinsey</w:t>
      </w:r>
    </w:p>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Возможные стратегии для бизнесов:</w:t>
      </w:r>
    </w:p>
    <w:p w:rsidR="008D333C" w:rsidRPr="00BC6DEC" w:rsidRDefault="008D333C" w:rsidP="00BC6DEC">
      <w:pPr>
        <w:widowControl w:val="0"/>
        <w:spacing w:line="360" w:lineRule="auto"/>
        <w:ind w:firstLine="709"/>
        <w:jc w:val="both"/>
        <w:rPr>
          <w:sz w:val="28"/>
          <w:szCs w:val="28"/>
        </w:rPr>
      </w:pPr>
      <w:r w:rsidRPr="00BC6DEC">
        <w:rPr>
          <w:sz w:val="28"/>
          <w:szCs w:val="28"/>
        </w:rPr>
        <w:t>Бизнес 1 и бизнес 4 – компании-лидеры рынка. Стратегии должны быть направлены на удержание позиций: дополнительные инвестиции в развитие, глобальная диверсификация, поглощение конкурентов. Приоритет инвестирования высокий.</w:t>
      </w:r>
    </w:p>
    <w:p w:rsidR="008D333C" w:rsidRPr="00BC6DEC" w:rsidRDefault="008D333C" w:rsidP="00BC6DEC">
      <w:pPr>
        <w:widowControl w:val="0"/>
        <w:spacing w:line="360" w:lineRule="auto"/>
        <w:ind w:firstLine="709"/>
        <w:jc w:val="both"/>
        <w:rPr>
          <w:sz w:val="28"/>
          <w:szCs w:val="28"/>
        </w:rPr>
      </w:pPr>
      <w:r w:rsidRPr="00BC6DEC">
        <w:rPr>
          <w:sz w:val="28"/>
          <w:szCs w:val="28"/>
        </w:rPr>
        <w:t>Бизнес 2 – вопрос. Найти привлекательную нишу и инвестировать либо уходить с рынка.</w:t>
      </w:r>
    </w:p>
    <w:p w:rsidR="000F5027" w:rsidRPr="00BC6DEC" w:rsidRDefault="008D333C" w:rsidP="00BC6DEC">
      <w:pPr>
        <w:widowControl w:val="0"/>
        <w:spacing w:line="360" w:lineRule="auto"/>
        <w:ind w:firstLine="709"/>
        <w:jc w:val="both"/>
        <w:rPr>
          <w:sz w:val="28"/>
          <w:szCs w:val="28"/>
        </w:rPr>
      </w:pPr>
      <w:r w:rsidRPr="00BC6DEC">
        <w:rPr>
          <w:sz w:val="28"/>
          <w:szCs w:val="28"/>
        </w:rPr>
        <w:t xml:space="preserve">Бизнес 3 – проигравший. Целесообразна продажа бизнеса или защита </w:t>
      </w:r>
    </w:p>
    <w:p w:rsidR="008D333C" w:rsidRPr="00BC6DEC" w:rsidRDefault="008D333C" w:rsidP="00BC6DEC">
      <w:pPr>
        <w:widowControl w:val="0"/>
        <w:spacing w:line="360" w:lineRule="auto"/>
        <w:ind w:firstLine="709"/>
        <w:jc w:val="both"/>
        <w:rPr>
          <w:sz w:val="28"/>
          <w:szCs w:val="28"/>
        </w:rPr>
      </w:pPr>
      <w:r w:rsidRPr="00BC6DEC">
        <w:rPr>
          <w:sz w:val="28"/>
          <w:szCs w:val="28"/>
        </w:rPr>
        <w:t>конкурентных позиций при минимизации инвестиций.</w:t>
      </w:r>
    </w:p>
    <w:p w:rsidR="008D333C" w:rsidRPr="00BC6DEC" w:rsidRDefault="008D333C" w:rsidP="00BC6DEC">
      <w:pPr>
        <w:widowControl w:val="0"/>
        <w:spacing w:line="360" w:lineRule="auto"/>
        <w:ind w:firstLine="709"/>
        <w:jc w:val="both"/>
        <w:rPr>
          <w:sz w:val="28"/>
          <w:szCs w:val="28"/>
        </w:rPr>
      </w:pPr>
      <w:r w:rsidRPr="00BC6DEC">
        <w:rPr>
          <w:sz w:val="28"/>
          <w:szCs w:val="28"/>
        </w:rPr>
        <w:t>Бизнес 5 – победитель. Стабильные позиции, но не лидерство. Борьба за лидерство на рынке, высокий приоритет инвестирования.</w:t>
      </w:r>
    </w:p>
    <w:p w:rsidR="008D333C" w:rsidRPr="000F5027" w:rsidRDefault="000F5027" w:rsidP="00BC6DEC">
      <w:pPr>
        <w:widowControl w:val="0"/>
        <w:spacing w:line="360" w:lineRule="auto"/>
        <w:ind w:firstLine="709"/>
        <w:jc w:val="both"/>
        <w:rPr>
          <w:caps/>
          <w:sz w:val="28"/>
          <w:szCs w:val="28"/>
        </w:rPr>
      </w:pPr>
      <w:r>
        <w:rPr>
          <w:sz w:val="28"/>
          <w:szCs w:val="28"/>
        </w:rPr>
        <w:br w:type="page"/>
      </w:r>
      <w:r w:rsidR="008D333C" w:rsidRPr="000F5027">
        <w:rPr>
          <w:caps/>
          <w:sz w:val="28"/>
          <w:szCs w:val="28"/>
        </w:rPr>
        <w:lastRenderedPageBreak/>
        <w:t xml:space="preserve">3.2 Матрица </w:t>
      </w:r>
      <w:r w:rsidR="008D333C" w:rsidRPr="000F5027">
        <w:rPr>
          <w:caps/>
          <w:sz w:val="28"/>
          <w:szCs w:val="28"/>
          <w:lang w:val="en-US"/>
        </w:rPr>
        <w:t>Hoffer</w:t>
      </w:r>
      <w:r w:rsidR="008D333C" w:rsidRPr="000F5027">
        <w:rPr>
          <w:caps/>
          <w:sz w:val="28"/>
          <w:szCs w:val="28"/>
        </w:rPr>
        <w:t>/</w:t>
      </w:r>
      <w:r w:rsidR="008D333C" w:rsidRPr="000F5027">
        <w:rPr>
          <w:caps/>
          <w:sz w:val="28"/>
          <w:szCs w:val="28"/>
          <w:lang w:val="en-US"/>
        </w:rPr>
        <w:t>Schendel</w:t>
      </w:r>
    </w:p>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 xml:space="preserve">Для бизнесов 1, 3 и 5 рекомендуется стратегия роста, для бизнеса 4 – стратегия сокращения активов, для бизнеса 2 – раскрутка, ликвидация или отказ. </w:t>
      </w:r>
    </w:p>
    <w:p w:rsidR="008D333C" w:rsidRPr="00BC6DEC" w:rsidRDefault="008D333C" w:rsidP="00BC6DEC">
      <w:pPr>
        <w:widowControl w:val="0"/>
        <w:spacing w:line="360" w:lineRule="auto"/>
        <w:ind w:firstLine="709"/>
        <w:jc w:val="both"/>
        <w:rPr>
          <w:sz w:val="28"/>
          <w:szCs w:val="28"/>
        </w:rPr>
      </w:pPr>
      <w:r w:rsidRPr="00BC6DEC">
        <w:rPr>
          <w:sz w:val="28"/>
          <w:szCs w:val="28"/>
        </w:rPr>
        <w:t>В нашем случае бизнес-портфель корпорации представляет несбалансированный портфель роста. Бизнес-портфель содержит слишком много бизнесов, находящихся на ранних стадиях. При этом в портфеле отсутствуют бизнесы на стабильных стадиях, что приводит к недостатку средств для финансирования растущих бизнесов.</w:t>
      </w:r>
    </w:p>
    <w:p w:rsidR="008D333C" w:rsidRPr="00BC6DEC" w:rsidRDefault="008D333C" w:rsidP="00BC6DEC">
      <w:pPr>
        <w:widowControl w:val="0"/>
        <w:spacing w:line="360" w:lineRule="auto"/>
        <w:ind w:firstLine="709"/>
        <w:jc w:val="both"/>
        <w:rPr>
          <w:sz w:val="28"/>
          <w:szCs w:val="28"/>
        </w:rPr>
      </w:pPr>
      <w:r w:rsidRPr="00BC6DEC">
        <w:rPr>
          <w:sz w:val="28"/>
          <w:szCs w:val="28"/>
        </w:rPr>
        <w:t>Бизнес 2 является низкорентабельным и занимает очень слабую позицию на рынке, поэтому его целесообразно продать или ликвидировать. Полученные от продажи бизнеса финансовые ресурсы необходимо направить на развитие и укрепление конкурентных позиций бизнесов 3 и 5.</w:t>
      </w:r>
    </w:p>
    <w:p w:rsidR="000F5027" w:rsidRDefault="000F5027" w:rsidP="00BC6DEC">
      <w:pPr>
        <w:widowControl w:val="0"/>
        <w:spacing w:line="360" w:lineRule="auto"/>
        <w:ind w:firstLine="709"/>
        <w:jc w:val="both"/>
        <w:rPr>
          <w:sz w:val="28"/>
          <w:szCs w:val="28"/>
        </w:rPr>
      </w:pPr>
    </w:p>
    <w:p w:rsidR="008D333C" w:rsidRPr="000F5027" w:rsidRDefault="008D333C" w:rsidP="00BC6DEC">
      <w:pPr>
        <w:widowControl w:val="0"/>
        <w:spacing w:line="360" w:lineRule="auto"/>
        <w:ind w:firstLine="709"/>
        <w:jc w:val="both"/>
        <w:rPr>
          <w:caps/>
          <w:sz w:val="28"/>
          <w:szCs w:val="28"/>
        </w:rPr>
      </w:pPr>
      <w:r w:rsidRPr="000F5027">
        <w:rPr>
          <w:caps/>
          <w:sz w:val="28"/>
          <w:szCs w:val="28"/>
        </w:rPr>
        <w:t>3.3 Анализ финансовых потоков корпорации</w:t>
      </w:r>
    </w:p>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Для окончательного вывода о сбалансированности бизнес-портфеля корпорации необходимо рассчитать показатели финансового потока для корпорации.</w:t>
      </w:r>
    </w:p>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Таблица 13</w:t>
      </w:r>
    </w:p>
    <w:p w:rsidR="008D333C" w:rsidRPr="00BC6DEC" w:rsidRDefault="008D333C" w:rsidP="00BC6DEC">
      <w:pPr>
        <w:widowControl w:val="0"/>
        <w:spacing w:line="360" w:lineRule="auto"/>
        <w:ind w:firstLine="709"/>
        <w:jc w:val="both"/>
        <w:rPr>
          <w:sz w:val="28"/>
          <w:szCs w:val="28"/>
        </w:rPr>
      </w:pPr>
      <w:r w:rsidRPr="00BC6DEC">
        <w:rPr>
          <w:sz w:val="28"/>
          <w:szCs w:val="28"/>
        </w:rPr>
        <w:t>Исходные данные для расчета финансового потока</w:t>
      </w:r>
    </w:p>
    <w:tbl>
      <w:tblPr>
        <w:tblW w:w="9390" w:type="dxa"/>
        <w:tblLayout w:type="fixed"/>
        <w:tblCellMar>
          <w:left w:w="30" w:type="dxa"/>
          <w:right w:w="30" w:type="dxa"/>
        </w:tblCellMar>
        <w:tblLook w:val="0000" w:firstRow="0" w:lastRow="0" w:firstColumn="0" w:lastColumn="0" w:noHBand="0" w:noVBand="0"/>
      </w:tblPr>
      <w:tblGrid>
        <w:gridCol w:w="2381"/>
        <w:gridCol w:w="1609"/>
        <w:gridCol w:w="1230"/>
        <w:gridCol w:w="1325"/>
        <w:gridCol w:w="1458"/>
        <w:gridCol w:w="1387"/>
      </w:tblGrid>
      <w:tr w:rsidR="008D333C" w:rsidRPr="00BC6DEC">
        <w:trPr>
          <w:trHeight w:val="247"/>
        </w:trPr>
        <w:tc>
          <w:tcPr>
            <w:tcW w:w="238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Показатель</w:t>
            </w:r>
          </w:p>
        </w:tc>
        <w:tc>
          <w:tcPr>
            <w:tcW w:w="1609"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Бизнес 1</w:t>
            </w:r>
          </w:p>
        </w:tc>
        <w:tc>
          <w:tcPr>
            <w:tcW w:w="123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Бизнес 2</w:t>
            </w:r>
          </w:p>
        </w:tc>
        <w:tc>
          <w:tcPr>
            <w:tcW w:w="1325"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Бизнес 3</w:t>
            </w:r>
          </w:p>
        </w:tc>
        <w:tc>
          <w:tcPr>
            <w:tcW w:w="145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Бизнес 4</w:t>
            </w:r>
          </w:p>
        </w:tc>
        <w:tc>
          <w:tcPr>
            <w:tcW w:w="1387"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Бизнес 5</w:t>
            </w:r>
          </w:p>
        </w:tc>
      </w:tr>
      <w:tr w:rsidR="008D333C" w:rsidRPr="00BC6DEC" w:rsidTr="000F5027">
        <w:trPr>
          <w:trHeight w:val="289"/>
        </w:trPr>
        <w:tc>
          <w:tcPr>
            <w:tcW w:w="238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Размер рынка в 2009 году</w:t>
            </w:r>
          </w:p>
        </w:tc>
        <w:tc>
          <w:tcPr>
            <w:tcW w:w="1609"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1290411</w:t>
            </w:r>
          </w:p>
        </w:tc>
        <w:tc>
          <w:tcPr>
            <w:tcW w:w="123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1674016</w:t>
            </w:r>
          </w:p>
        </w:tc>
        <w:tc>
          <w:tcPr>
            <w:tcW w:w="1325"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1667589</w:t>
            </w:r>
          </w:p>
        </w:tc>
        <w:tc>
          <w:tcPr>
            <w:tcW w:w="145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1371914</w:t>
            </w:r>
          </w:p>
        </w:tc>
        <w:tc>
          <w:tcPr>
            <w:tcW w:w="1387"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4279545</w:t>
            </w:r>
          </w:p>
        </w:tc>
      </w:tr>
      <w:tr w:rsidR="008D333C" w:rsidRPr="00BC6DEC" w:rsidTr="000F5027">
        <w:trPr>
          <w:trHeight w:val="208"/>
        </w:trPr>
        <w:tc>
          <w:tcPr>
            <w:tcW w:w="238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Доля бизнеса на рынке</w:t>
            </w:r>
          </w:p>
        </w:tc>
        <w:tc>
          <w:tcPr>
            <w:tcW w:w="1609"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0,69</w:t>
            </w:r>
          </w:p>
        </w:tc>
        <w:tc>
          <w:tcPr>
            <w:tcW w:w="123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0,14</w:t>
            </w:r>
          </w:p>
        </w:tc>
        <w:tc>
          <w:tcPr>
            <w:tcW w:w="1325"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0,76</w:t>
            </w:r>
          </w:p>
        </w:tc>
        <w:tc>
          <w:tcPr>
            <w:tcW w:w="145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0,65</w:t>
            </w:r>
          </w:p>
        </w:tc>
        <w:tc>
          <w:tcPr>
            <w:tcW w:w="1387"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0,11</w:t>
            </w:r>
          </w:p>
        </w:tc>
      </w:tr>
      <w:tr w:rsidR="008D333C" w:rsidRPr="00BC6DEC">
        <w:trPr>
          <w:trHeight w:val="680"/>
        </w:trPr>
        <w:tc>
          <w:tcPr>
            <w:tcW w:w="238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Рентабельность продукции в долях</w:t>
            </w:r>
          </w:p>
        </w:tc>
        <w:tc>
          <w:tcPr>
            <w:tcW w:w="1609"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0,328</w:t>
            </w:r>
          </w:p>
        </w:tc>
        <w:tc>
          <w:tcPr>
            <w:tcW w:w="123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0,071</w:t>
            </w:r>
          </w:p>
        </w:tc>
        <w:tc>
          <w:tcPr>
            <w:tcW w:w="1325"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0,165</w:t>
            </w:r>
          </w:p>
        </w:tc>
        <w:tc>
          <w:tcPr>
            <w:tcW w:w="145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0,269</w:t>
            </w:r>
          </w:p>
        </w:tc>
        <w:tc>
          <w:tcPr>
            <w:tcW w:w="1387"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0,179</w:t>
            </w:r>
          </w:p>
        </w:tc>
      </w:tr>
      <w:tr w:rsidR="008D333C" w:rsidRPr="00BC6DEC">
        <w:trPr>
          <w:trHeight w:val="680"/>
        </w:trPr>
        <w:tc>
          <w:tcPr>
            <w:tcW w:w="238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Доля отчислений на технологическое развитие</w:t>
            </w:r>
          </w:p>
        </w:tc>
        <w:tc>
          <w:tcPr>
            <w:tcW w:w="1609"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0,06</w:t>
            </w:r>
          </w:p>
        </w:tc>
        <w:tc>
          <w:tcPr>
            <w:tcW w:w="123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0,1058</w:t>
            </w:r>
          </w:p>
        </w:tc>
        <w:tc>
          <w:tcPr>
            <w:tcW w:w="1325"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0,1866</w:t>
            </w:r>
          </w:p>
        </w:tc>
        <w:tc>
          <w:tcPr>
            <w:tcW w:w="145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0,0529</w:t>
            </w:r>
          </w:p>
        </w:tc>
        <w:tc>
          <w:tcPr>
            <w:tcW w:w="1387"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0,2397</w:t>
            </w:r>
          </w:p>
        </w:tc>
      </w:tr>
      <w:tr w:rsidR="008D333C" w:rsidRPr="00BC6DEC">
        <w:trPr>
          <w:trHeight w:val="680"/>
        </w:trPr>
        <w:tc>
          <w:tcPr>
            <w:tcW w:w="238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Загруженность производственных мощностей</w:t>
            </w:r>
          </w:p>
        </w:tc>
        <w:tc>
          <w:tcPr>
            <w:tcW w:w="1609"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0,69</w:t>
            </w:r>
          </w:p>
        </w:tc>
        <w:tc>
          <w:tcPr>
            <w:tcW w:w="123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0,62</w:t>
            </w:r>
          </w:p>
        </w:tc>
        <w:tc>
          <w:tcPr>
            <w:tcW w:w="1325"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0,99</w:t>
            </w:r>
          </w:p>
        </w:tc>
        <w:tc>
          <w:tcPr>
            <w:tcW w:w="145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0,71</w:t>
            </w:r>
          </w:p>
        </w:tc>
        <w:tc>
          <w:tcPr>
            <w:tcW w:w="1387"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0,9</w:t>
            </w:r>
          </w:p>
        </w:tc>
      </w:tr>
      <w:tr w:rsidR="008D333C" w:rsidRPr="00BC6DEC">
        <w:trPr>
          <w:trHeight w:val="680"/>
        </w:trPr>
        <w:tc>
          <w:tcPr>
            <w:tcW w:w="238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Темп роста рынка, прогноз на 2010 год</w:t>
            </w:r>
          </w:p>
        </w:tc>
        <w:tc>
          <w:tcPr>
            <w:tcW w:w="1609"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1,157</w:t>
            </w:r>
          </w:p>
        </w:tc>
        <w:tc>
          <w:tcPr>
            <w:tcW w:w="123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1,3</w:t>
            </w:r>
          </w:p>
        </w:tc>
        <w:tc>
          <w:tcPr>
            <w:tcW w:w="1325"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1,28</w:t>
            </w:r>
          </w:p>
        </w:tc>
        <w:tc>
          <w:tcPr>
            <w:tcW w:w="145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0,66</w:t>
            </w:r>
          </w:p>
        </w:tc>
        <w:tc>
          <w:tcPr>
            <w:tcW w:w="1387"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1,31</w:t>
            </w:r>
          </w:p>
        </w:tc>
      </w:tr>
      <w:tr w:rsidR="008D333C" w:rsidRPr="00BC6DEC">
        <w:trPr>
          <w:trHeight w:val="680"/>
        </w:trPr>
        <w:tc>
          <w:tcPr>
            <w:tcW w:w="238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Норма отчислений на развитие технической базы</w:t>
            </w:r>
          </w:p>
        </w:tc>
        <w:tc>
          <w:tcPr>
            <w:tcW w:w="1609"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2,5</w:t>
            </w:r>
          </w:p>
        </w:tc>
        <w:tc>
          <w:tcPr>
            <w:tcW w:w="123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w:t>
            </w:r>
          </w:p>
        </w:tc>
        <w:tc>
          <w:tcPr>
            <w:tcW w:w="1325"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2,11</w:t>
            </w:r>
          </w:p>
        </w:tc>
        <w:tc>
          <w:tcPr>
            <w:tcW w:w="145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3,34</w:t>
            </w:r>
          </w:p>
        </w:tc>
        <w:tc>
          <w:tcPr>
            <w:tcW w:w="1387"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1,41</w:t>
            </w:r>
          </w:p>
        </w:tc>
      </w:tr>
      <w:tr w:rsidR="008D333C" w:rsidRPr="00BC6DEC">
        <w:trPr>
          <w:trHeight w:val="680"/>
        </w:trPr>
        <w:tc>
          <w:tcPr>
            <w:tcW w:w="238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Норма дохода от реализации имущества</w:t>
            </w:r>
          </w:p>
        </w:tc>
        <w:tc>
          <w:tcPr>
            <w:tcW w:w="1609"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w:t>
            </w:r>
          </w:p>
        </w:tc>
        <w:tc>
          <w:tcPr>
            <w:tcW w:w="123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w:t>
            </w:r>
          </w:p>
        </w:tc>
        <w:tc>
          <w:tcPr>
            <w:tcW w:w="1325"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0,844</w:t>
            </w:r>
          </w:p>
        </w:tc>
        <w:tc>
          <w:tcPr>
            <w:tcW w:w="145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1,336</w:t>
            </w:r>
          </w:p>
        </w:tc>
        <w:tc>
          <w:tcPr>
            <w:tcW w:w="1387"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0,564</w:t>
            </w:r>
          </w:p>
        </w:tc>
      </w:tr>
      <w:tr w:rsidR="008D333C" w:rsidRPr="00BC6DEC">
        <w:trPr>
          <w:trHeight w:val="680"/>
        </w:trPr>
        <w:tc>
          <w:tcPr>
            <w:tcW w:w="2381" w:type="dxa"/>
            <w:tcBorders>
              <w:top w:val="single" w:sz="6" w:space="0" w:color="auto"/>
              <w:left w:val="single" w:sz="6" w:space="0" w:color="auto"/>
              <w:bottom w:val="single" w:sz="4"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Оборачиваемость оборотных средств</w:t>
            </w:r>
          </w:p>
        </w:tc>
        <w:tc>
          <w:tcPr>
            <w:tcW w:w="1609" w:type="dxa"/>
            <w:tcBorders>
              <w:top w:val="single" w:sz="6" w:space="0" w:color="auto"/>
              <w:left w:val="single" w:sz="6" w:space="0" w:color="auto"/>
              <w:bottom w:val="single" w:sz="4"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w:t>
            </w:r>
          </w:p>
        </w:tc>
        <w:tc>
          <w:tcPr>
            <w:tcW w:w="1230" w:type="dxa"/>
            <w:tcBorders>
              <w:top w:val="single" w:sz="6" w:space="0" w:color="auto"/>
              <w:left w:val="single" w:sz="6" w:space="0" w:color="auto"/>
              <w:bottom w:val="single" w:sz="4"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w:t>
            </w:r>
          </w:p>
        </w:tc>
        <w:tc>
          <w:tcPr>
            <w:tcW w:w="1325" w:type="dxa"/>
            <w:tcBorders>
              <w:top w:val="single" w:sz="6" w:space="0" w:color="auto"/>
              <w:left w:val="single" w:sz="6" w:space="0" w:color="auto"/>
              <w:bottom w:val="single" w:sz="4"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w:t>
            </w:r>
          </w:p>
        </w:tc>
        <w:tc>
          <w:tcPr>
            <w:tcW w:w="1458" w:type="dxa"/>
            <w:tcBorders>
              <w:top w:val="single" w:sz="6" w:space="0" w:color="auto"/>
              <w:left w:val="single" w:sz="6" w:space="0" w:color="auto"/>
              <w:bottom w:val="single" w:sz="4"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w:t>
            </w:r>
          </w:p>
        </w:tc>
        <w:tc>
          <w:tcPr>
            <w:tcW w:w="1387" w:type="dxa"/>
            <w:tcBorders>
              <w:top w:val="single" w:sz="6" w:space="0" w:color="auto"/>
              <w:left w:val="single" w:sz="6" w:space="0" w:color="auto"/>
              <w:bottom w:val="single" w:sz="4"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w:t>
            </w:r>
          </w:p>
        </w:tc>
      </w:tr>
      <w:tr w:rsidR="008D333C" w:rsidRPr="00BC6DEC" w:rsidTr="000F5027">
        <w:trPr>
          <w:trHeight w:val="318"/>
        </w:trPr>
        <w:tc>
          <w:tcPr>
            <w:tcW w:w="2381" w:type="dxa"/>
            <w:tcBorders>
              <w:top w:val="single" w:sz="4" w:space="0" w:color="auto"/>
              <w:left w:val="single" w:sz="4" w:space="0" w:color="auto"/>
              <w:bottom w:val="single" w:sz="4" w:space="0" w:color="auto"/>
              <w:right w:val="single" w:sz="4"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Стадия жизненного цикла</w:t>
            </w:r>
          </w:p>
        </w:tc>
        <w:tc>
          <w:tcPr>
            <w:tcW w:w="1609" w:type="dxa"/>
            <w:tcBorders>
              <w:top w:val="single" w:sz="4" w:space="0" w:color="auto"/>
              <w:left w:val="single" w:sz="4" w:space="0" w:color="auto"/>
              <w:bottom w:val="single" w:sz="4" w:space="0" w:color="auto"/>
              <w:right w:val="single" w:sz="4"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Развертывание</w:t>
            </w:r>
          </w:p>
        </w:tc>
        <w:tc>
          <w:tcPr>
            <w:tcW w:w="1230" w:type="dxa"/>
            <w:tcBorders>
              <w:top w:val="single" w:sz="4" w:space="0" w:color="auto"/>
              <w:left w:val="single" w:sz="4" w:space="0" w:color="auto"/>
              <w:bottom w:val="single" w:sz="4" w:space="0" w:color="auto"/>
              <w:right w:val="single" w:sz="4"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Рост</w:t>
            </w:r>
          </w:p>
        </w:tc>
        <w:tc>
          <w:tcPr>
            <w:tcW w:w="1325" w:type="dxa"/>
            <w:tcBorders>
              <w:top w:val="single" w:sz="4" w:space="0" w:color="auto"/>
              <w:left w:val="single" w:sz="4" w:space="0" w:color="auto"/>
              <w:bottom w:val="single" w:sz="4" w:space="0" w:color="auto"/>
              <w:right w:val="single" w:sz="4"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Рост</w:t>
            </w:r>
          </w:p>
        </w:tc>
        <w:tc>
          <w:tcPr>
            <w:tcW w:w="1458" w:type="dxa"/>
            <w:tcBorders>
              <w:top w:val="single" w:sz="4" w:space="0" w:color="auto"/>
              <w:left w:val="single" w:sz="4" w:space="0" w:color="auto"/>
              <w:bottom w:val="single" w:sz="4" w:space="0" w:color="auto"/>
              <w:right w:val="single" w:sz="4"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Сокращение</w:t>
            </w:r>
          </w:p>
        </w:tc>
        <w:tc>
          <w:tcPr>
            <w:tcW w:w="1387" w:type="dxa"/>
            <w:tcBorders>
              <w:top w:val="single" w:sz="4" w:space="0" w:color="auto"/>
              <w:left w:val="single" w:sz="4" w:space="0" w:color="auto"/>
              <w:bottom w:val="single" w:sz="4" w:space="0" w:color="auto"/>
              <w:right w:val="single" w:sz="4"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Рост</w:t>
            </w:r>
          </w:p>
        </w:tc>
      </w:tr>
    </w:tbl>
    <w:p w:rsidR="008D333C" w:rsidRPr="00BC6DEC" w:rsidRDefault="008D333C"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Таблица 14</w:t>
      </w:r>
    </w:p>
    <w:p w:rsidR="008D333C" w:rsidRPr="00BC6DEC" w:rsidRDefault="008D333C" w:rsidP="00BC6DEC">
      <w:pPr>
        <w:widowControl w:val="0"/>
        <w:spacing w:line="360" w:lineRule="auto"/>
        <w:ind w:firstLine="709"/>
        <w:jc w:val="both"/>
        <w:rPr>
          <w:sz w:val="28"/>
          <w:szCs w:val="28"/>
        </w:rPr>
      </w:pPr>
      <w:r w:rsidRPr="00BC6DEC">
        <w:rPr>
          <w:sz w:val="28"/>
          <w:szCs w:val="28"/>
        </w:rPr>
        <w:t>Исходный расчет финансового потока</w:t>
      </w:r>
    </w:p>
    <w:tbl>
      <w:tblPr>
        <w:tblW w:w="9390" w:type="dxa"/>
        <w:tblLayout w:type="fixed"/>
        <w:tblCellMar>
          <w:left w:w="30" w:type="dxa"/>
          <w:right w:w="30" w:type="dxa"/>
        </w:tblCellMar>
        <w:tblLook w:val="0000" w:firstRow="0" w:lastRow="0" w:firstColumn="0" w:lastColumn="0" w:noHBand="0" w:noVBand="0"/>
      </w:tblPr>
      <w:tblGrid>
        <w:gridCol w:w="2190"/>
        <w:gridCol w:w="1268"/>
        <w:gridCol w:w="1080"/>
        <w:gridCol w:w="1260"/>
        <w:gridCol w:w="1160"/>
        <w:gridCol w:w="1268"/>
        <w:gridCol w:w="1164"/>
      </w:tblGrid>
      <w:tr w:rsidR="008D333C" w:rsidRPr="00BC6DEC" w:rsidTr="000F5027">
        <w:trPr>
          <w:trHeight w:val="134"/>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Показатель</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Бизнес 1</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Бизнес 2</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Бизнес 3</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Бизнес 4</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Бизнес 5</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Сумма</w:t>
            </w:r>
          </w:p>
        </w:tc>
      </w:tr>
      <w:tr w:rsidR="008D333C" w:rsidRPr="00BC6DEC">
        <w:trPr>
          <w:trHeight w:val="494"/>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Выручка от реализации в 2009 году</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890383,59</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234362,24</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1267367,64</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891744,10</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470749,95</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bCs/>
                <w:sz w:val="20"/>
                <w:szCs w:val="20"/>
              </w:rPr>
            </w:pPr>
            <w:r w:rsidRPr="000F5027">
              <w:rPr>
                <w:bCs/>
                <w:sz w:val="20"/>
                <w:szCs w:val="20"/>
              </w:rPr>
              <w:t>3754607,52</w:t>
            </w:r>
          </w:p>
        </w:tc>
      </w:tr>
      <w:tr w:rsidR="008D333C" w:rsidRPr="00BC6DEC">
        <w:trPr>
          <w:trHeight w:val="494"/>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Прибыль от реализации в 2009 году</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219914,02</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15536,62</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179498,42</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189030,07</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71470,94</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675450,07</w:t>
            </w:r>
          </w:p>
        </w:tc>
      </w:tr>
      <w:tr w:rsidR="008D333C" w:rsidRPr="00BC6DEC">
        <w:trPr>
          <w:trHeight w:val="247"/>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Налог на прибыль</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43982,80</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3107,32</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35899,68</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37806,01</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14294,19</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135090,01</w:t>
            </w:r>
          </w:p>
        </w:tc>
      </w:tr>
      <w:tr w:rsidR="008D333C" w:rsidRPr="00BC6DEC">
        <w:trPr>
          <w:trHeight w:val="494"/>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Отчисления на техническое развитие</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13194,84</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1643,77</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33494,41</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9999,69</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17131,58</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75464,30</w:t>
            </w:r>
          </w:p>
        </w:tc>
      </w:tr>
      <w:tr w:rsidR="008D333C" w:rsidRPr="00BC6DEC">
        <w:trPr>
          <w:trHeight w:val="742"/>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Текущая производственная мощность</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1290411,00</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378003,61</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1280169,33</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1255977,61</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523055,50</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4727617,05</w:t>
            </w:r>
          </w:p>
        </w:tc>
      </w:tr>
      <w:tr w:rsidR="008D333C" w:rsidRPr="00BC6DEC">
        <w:trPr>
          <w:trHeight w:val="742"/>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Прогнозируемый размер рынка в 2010 году</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1493005,53</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2176220,8</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2134513,92</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905463,24</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5606203,95</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12315407,44</w:t>
            </w:r>
          </w:p>
        </w:tc>
      </w:tr>
      <w:tr w:rsidR="008D333C" w:rsidRPr="00BC6DEC">
        <w:trPr>
          <w:trHeight w:val="494"/>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Планируемая доля на рынке в 2010 году</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0,69</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0,14</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0,76</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0,65</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0,11</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p>
        </w:tc>
      </w:tr>
      <w:tr w:rsidR="008D333C" w:rsidRPr="00BC6DEC">
        <w:trPr>
          <w:trHeight w:val="494"/>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Выручка от реализации, прогноз на 2010 год</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1030173,81</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304670,91</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1622230,58</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588551,11</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616682,43</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bCs/>
                <w:sz w:val="20"/>
                <w:szCs w:val="20"/>
              </w:rPr>
            </w:pPr>
            <w:r w:rsidRPr="000F5027">
              <w:rPr>
                <w:bCs/>
                <w:sz w:val="20"/>
                <w:szCs w:val="20"/>
              </w:rPr>
              <w:t>4162308,85</w:t>
            </w:r>
          </w:p>
        </w:tc>
      </w:tr>
      <w:tr w:rsidR="008D333C" w:rsidRPr="00BC6DEC">
        <w:trPr>
          <w:trHeight w:val="1046"/>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Требуемая загруженность производственной мощности</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0,85</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0,85</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0,85</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0,85</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0,85</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p>
        </w:tc>
      </w:tr>
      <w:tr w:rsidR="008D333C" w:rsidRPr="00BC6DEC">
        <w:trPr>
          <w:trHeight w:val="742"/>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Требуемая производственная мощность</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1211969,19</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358436,37</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1908506,56</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692413,07</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725508,75</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4896833,94</w:t>
            </w:r>
          </w:p>
        </w:tc>
      </w:tr>
      <w:tr w:rsidR="008D333C" w:rsidRPr="00BC6DEC">
        <w:trPr>
          <w:trHeight w:val="742"/>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Прирост (снижение) производственной мощности</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628337,23</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-563564,54</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202453,25</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267225,94</w:t>
            </w:r>
          </w:p>
        </w:tc>
      </w:tr>
      <w:tr w:rsidR="008D333C" w:rsidRPr="00BC6DEC">
        <w:trPr>
          <w:trHeight w:val="989"/>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Потребность в финансовых ресурсах на развитие производственной базы</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1325791,56</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285459,08</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1611250,63</w:t>
            </w:r>
          </w:p>
        </w:tc>
      </w:tr>
      <w:tr w:rsidR="008D333C" w:rsidRPr="00BC6DEC">
        <w:trPr>
          <w:trHeight w:val="742"/>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Доход от реализации имущества при снижении ПМ</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752922,23</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752922,23</w:t>
            </w:r>
          </w:p>
        </w:tc>
      </w:tr>
      <w:tr w:rsidR="008D333C" w:rsidRPr="00BC6DEC">
        <w:trPr>
          <w:trHeight w:val="742"/>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Дополнительная потребность в оборотных средствах</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46596,74</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23436,22</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118287,65</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-101064,33</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48644,16</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135900,44</w:t>
            </w:r>
          </w:p>
        </w:tc>
      </w:tr>
      <w:tr w:rsidR="008D333C" w:rsidRPr="00BC6DEC">
        <w:trPr>
          <w:trHeight w:val="247"/>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Финансовый поток</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116139,63</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-12650,70</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-1333974,87</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995210,92</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-294058,07</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-529333,09</w:t>
            </w:r>
          </w:p>
        </w:tc>
      </w:tr>
      <w:tr w:rsidR="008D333C" w:rsidRPr="00BC6DEC">
        <w:trPr>
          <w:trHeight w:val="742"/>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Финансовый поток при частичном заемном финансировании</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162736,37</w:t>
            </w:r>
          </w:p>
        </w:tc>
        <w:tc>
          <w:tcPr>
            <w:tcW w:w="10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10785,52</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-1215687,22</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995210,92</w:t>
            </w:r>
          </w:p>
        </w:tc>
        <w:tc>
          <w:tcPr>
            <w:tcW w:w="1268"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-245413,91</w:t>
            </w:r>
          </w:p>
        </w:tc>
        <w:tc>
          <w:tcPr>
            <w:tcW w:w="1164"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-292368,31</w:t>
            </w:r>
          </w:p>
        </w:tc>
      </w:tr>
    </w:tbl>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 xml:space="preserve">Таким образом, анализ финансовых потоков подтверждает предположение, сделанное на основе анализа матрицы Хофера-Шенделя о несбалансированном портфеле роста. Суммарная выручка корпорации возрастает с </w:t>
      </w:r>
      <w:r w:rsidRPr="00BC6DEC">
        <w:rPr>
          <w:bCs/>
          <w:sz w:val="28"/>
          <w:szCs w:val="28"/>
        </w:rPr>
        <w:t xml:space="preserve">3754607,52 тыс. рублей до 4162308,85 тыс. рублей. При этом финансовый поток отрицательный и составляет </w:t>
      </w:r>
      <w:r w:rsidRPr="00BC6DEC">
        <w:rPr>
          <w:sz w:val="28"/>
          <w:szCs w:val="28"/>
        </w:rPr>
        <w:t>-292368,31 тыс. рублей.</w:t>
      </w:r>
    </w:p>
    <w:p w:rsidR="000F5027" w:rsidRDefault="000F5027" w:rsidP="00BC6DEC">
      <w:pPr>
        <w:widowControl w:val="0"/>
        <w:spacing w:line="360" w:lineRule="auto"/>
        <w:ind w:firstLine="709"/>
        <w:jc w:val="both"/>
        <w:rPr>
          <w:sz w:val="28"/>
          <w:szCs w:val="28"/>
        </w:rPr>
      </w:pPr>
    </w:p>
    <w:p w:rsidR="008D333C" w:rsidRPr="000F5027" w:rsidRDefault="000F5027" w:rsidP="00BC6DEC">
      <w:pPr>
        <w:widowControl w:val="0"/>
        <w:spacing w:line="360" w:lineRule="auto"/>
        <w:ind w:firstLine="709"/>
        <w:jc w:val="both"/>
        <w:rPr>
          <w:caps/>
          <w:sz w:val="28"/>
          <w:szCs w:val="28"/>
        </w:rPr>
      </w:pPr>
      <w:r w:rsidRPr="000F5027">
        <w:rPr>
          <w:caps/>
          <w:sz w:val="28"/>
          <w:szCs w:val="28"/>
        </w:rPr>
        <w:t>3.4</w:t>
      </w:r>
      <w:r w:rsidR="008D333C" w:rsidRPr="000F5027">
        <w:rPr>
          <w:caps/>
          <w:sz w:val="28"/>
          <w:szCs w:val="28"/>
        </w:rPr>
        <w:t xml:space="preserve"> Варианты стратегического развития корпорации</w:t>
      </w:r>
    </w:p>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Таблица 15</w:t>
      </w:r>
    </w:p>
    <w:p w:rsidR="008D333C" w:rsidRPr="00BC6DEC" w:rsidRDefault="008D333C" w:rsidP="00BC6DEC">
      <w:pPr>
        <w:widowControl w:val="0"/>
        <w:spacing w:line="360" w:lineRule="auto"/>
        <w:ind w:firstLine="709"/>
        <w:jc w:val="both"/>
        <w:rPr>
          <w:sz w:val="28"/>
          <w:szCs w:val="28"/>
        </w:rPr>
      </w:pPr>
      <w:r w:rsidRPr="00BC6DEC">
        <w:rPr>
          <w:sz w:val="28"/>
          <w:szCs w:val="28"/>
        </w:rPr>
        <w:t>Анализ вариантов стратегий корпорации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3627"/>
        <w:gridCol w:w="2374"/>
        <w:gridCol w:w="2493"/>
      </w:tblGrid>
      <w:tr w:rsidR="008D333C" w:rsidRPr="000F5027">
        <w:tc>
          <w:tcPr>
            <w:tcW w:w="1076" w:type="dxa"/>
            <w:vMerge w:val="restart"/>
          </w:tcPr>
          <w:p w:rsidR="008D333C" w:rsidRPr="000F5027" w:rsidRDefault="008D333C" w:rsidP="00BC6DEC">
            <w:pPr>
              <w:widowControl w:val="0"/>
              <w:spacing w:line="360" w:lineRule="auto"/>
              <w:jc w:val="both"/>
              <w:rPr>
                <w:sz w:val="20"/>
                <w:szCs w:val="20"/>
              </w:rPr>
            </w:pPr>
            <w:r w:rsidRPr="000F5027">
              <w:rPr>
                <w:sz w:val="20"/>
                <w:szCs w:val="20"/>
              </w:rPr>
              <w:t>Номер бизнеса</w:t>
            </w:r>
          </w:p>
        </w:tc>
        <w:tc>
          <w:tcPr>
            <w:tcW w:w="8495" w:type="dxa"/>
            <w:gridSpan w:val="3"/>
          </w:tcPr>
          <w:p w:rsidR="008D333C" w:rsidRPr="000F5027" w:rsidRDefault="008D333C" w:rsidP="00BC6DEC">
            <w:pPr>
              <w:widowControl w:val="0"/>
              <w:spacing w:line="360" w:lineRule="auto"/>
              <w:jc w:val="both"/>
              <w:rPr>
                <w:sz w:val="20"/>
                <w:szCs w:val="20"/>
              </w:rPr>
            </w:pPr>
            <w:r w:rsidRPr="000F5027">
              <w:rPr>
                <w:sz w:val="20"/>
                <w:szCs w:val="20"/>
              </w:rPr>
              <w:t>Стратегические рекомендации</w:t>
            </w:r>
          </w:p>
        </w:tc>
      </w:tr>
      <w:tr w:rsidR="008D333C" w:rsidRPr="000F5027">
        <w:tc>
          <w:tcPr>
            <w:tcW w:w="1076" w:type="dxa"/>
            <w:vMerge/>
          </w:tcPr>
          <w:p w:rsidR="008D333C" w:rsidRPr="000F5027" w:rsidRDefault="008D333C" w:rsidP="00BC6DEC">
            <w:pPr>
              <w:widowControl w:val="0"/>
              <w:spacing w:line="360" w:lineRule="auto"/>
              <w:jc w:val="both"/>
              <w:rPr>
                <w:sz w:val="20"/>
                <w:szCs w:val="20"/>
              </w:rPr>
            </w:pPr>
          </w:p>
        </w:tc>
        <w:tc>
          <w:tcPr>
            <w:tcW w:w="3628" w:type="dxa"/>
          </w:tcPr>
          <w:p w:rsidR="008D333C" w:rsidRPr="000F5027" w:rsidRDefault="008D333C" w:rsidP="00BC6DEC">
            <w:pPr>
              <w:widowControl w:val="0"/>
              <w:spacing w:line="360" w:lineRule="auto"/>
              <w:jc w:val="both"/>
              <w:rPr>
                <w:sz w:val="20"/>
                <w:szCs w:val="20"/>
              </w:rPr>
            </w:pPr>
            <w:r w:rsidRPr="000F5027">
              <w:rPr>
                <w:sz w:val="20"/>
                <w:szCs w:val="20"/>
              </w:rPr>
              <w:t>Матрица</w:t>
            </w:r>
          </w:p>
          <w:p w:rsidR="008D333C" w:rsidRPr="000F5027" w:rsidRDefault="008D333C" w:rsidP="00BC6DEC">
            <w:pPr>
              <w:widowControl w:val="0"/>
              <w:spacing w:line="360" w:lineRule="auto"/>
              <w:jc w:val="both"/>
              <w:rPr>
                <w:sz w:val="20"/>
                <w:szCs w:val="20"/>
                <w:lang w:val="en-US"/>
              </w:rPr>
            </w:pPr>
            <w:r w:rsidRPr="000F5027">
              <w:rPr>
                <w:sz w:val="20"/>
                <w:szCs w:val="20"/>
                <w:lang w:val="en-US"/>
              </w:rPr>
              <w:t>GE</w:t>
            </w:r>
            <w:r w:rsidRPr="000F5027">
              <w:rPr>
                <w:sz w:val="20"/>
                <w:szCs w:val="20"/>
              </w:rPr>
              <w:t>/</w:t>
            </w:r>
            <w:r w:rsidRPr="000F5027">
              <w:rPr>
                <w:sz w:val="20"/>
                <w:szCs w:val="20"/>
                <w:lang w:val="en-US"/>
              </w:rPr>
              <w:t>McKinsey</w:t>
            </w:r>
          </w:p>
        </w:tc>
        <w:tc>
          <w:tcPr>
            <w:tcW w:w="2374" w:type="dxa"/>
          </w:tcPr>
          <w:p w:rsidR="008D333C" w:rsidRPr="000F5027" w:rsidRDefault="008D333C" w:rsidP="00BC6DEC">
            <w:pPr>
              <w:widowControl w:val="0"/>
              <w:spacing w:line="360" w:lineRule="auto"/>
              <w:jc w:val="both"/>
              <w:rPr>
                <w:sz w:val="20"/>
                <w:szCs w:val="20"/>
              </w:rPr>
            </w:pPr>
            <w:r w:rsidRPr="000F5027">
              <w:rPr>
                <w:sz w:val="20"/>
                <w:szCs w:val="20"/>
              </w:rPr>
              <w:t>Матрица</w:t>
            </w:r>
          </w:p>
          <w:p w:rsidR="008D333C" w:rsidRPr="000F5027" w:rsidRDefault="008D333C" w:rsidP="00BC6DEC">
            <w:pPr>
              <w:widowControl w:val="0"/>
              <w:spacing w:line="360" w:lineRule="auto"/>
              <w:jc w:val="both"/>
              <w:rPr>
                <w:sz w:val="20"/>
                <w:szCs w:val="20"/>
                <w:lang w:val="en-US"/>
              </w:rPr>
            </w:pPr>
            <w:r w:rsidRPr="000F5027">
              <w:rPr>
                <w:sz w:val="20"/>
                <w:szCs w:val="20"/>
                <w:lang w:val="en-US"/>
              </w:rPr>
              <w:t>Hoffer</w:t>
            </w:r>
            <w:r w:rsidRPr="000F5027">
              <w:rPr>
                <w:sz w:val="20"/>
                <w:szCs w:val="20"/>
              </w:rPr>
              <w:t>/</w:t>
            </w:r>
            <w:r w:rsidRPr="000F5027">
              <w:rPr>
                <w:sz w:val="20"/>
                <w:szCs w:val="20"/>
                <w:lang w:val="en-US"/>
              </w:rPr>
              <w:t>Schendel</w:t>
            </w:r>
          </w:p>
        </w:tc>
        <w:tc>
          <w:tcPr>
            <w:tcW w:w="2493" w:type="dxa"/>
          </w:tcPr>
          <w:p w:rsidR="008D333C" w:rsidRPr="000F5027" w:rsidRDefault="008D333C" w:rsidP="00BC6DEC">
            <w:pPr>
              <w:widowControl w:val="0"/>
              <w:spacing w:line="360" w:lineRule="auto"/>
              <w:jc w:val="both"/>
              <w:rPr>
                <w:sz w:val="20"/>
                <w:szCs w:val="20"/>
              </w:rPr>
            </w:pPr>
            <w:r w:rsidRPr="000F5027">
              <w:rPr>
                <w:sz w:val="20"/>
                <w:szCs w:val="20"/>
              </w:rPr>
              <w:t>Анализ сбалансированности бизнес-портфеля</w:t>
            </w:r>
          </w:p>
        </w:tc>
      </w:tr>
      <w:tr w:rsidR="008D333C" w:rsidRPr="000F5027">
        <w:tc>
          <w:tcPr>
            <w:tcW w:w="1076" w:type="dxa"/>
          </w:tcPr>
          <w:p w:rsidR="008D333C" w:rsidRPr="000F5027" w:rsidRDefault="008D333C" w:rsidP="00BC6DEC">
            <w:pPr>
              <w:widowControl w:val="0"/>
              <w:spacing w:line="360" w:lineRule="auto"/>
              <w:jc w:val="both"/>
              <w:rPr>
                <w:sz w:val="20"/>
                <w:szCs w:val="20"/>
              </w:rPr>
            </w:pPr>
            <w:r w:rsidRPr="000F5027">
              <w:rPr>
                <w:sz w:val="20"/>
                <w:szCs w:val="20"/>
              </w:rPr>
              <w:t>1</w:t>
            </w:r>
          </w:p>
        </w:tc>
        <w:tc>
          <w:tcPr>
            <w:tcW w:w="3628" w:type="dxa"/>
          </w:tcPr>
          <w:p w:rsidR="008D333C" w:rsidRPr="000F5027" w:rsidRDefault="008D333C" w:rsidP="00BC6DEC">
            <w:pPr>
              <w:widowControl w:val="0"/>
              <w:spacing w:line="360" w:lineRule="auto"/>
              <w:jc w:val="both"/>
              <w:rPr>
                <w:sz w:val="20"/>
                <w:szCs w:val="20"/>
              </w:rPr>
            </w:pPr>
            <w:r w:rsidRPr="000F5027">
              <w:rPr>
                <w:sz w:val="20"/>
                <w:szCs w:val="20"/>
              </w:rPr>
              <w:t>Стратегии должны быть направлены на удержание позиций: дополнительные инвестиции в развитие, глобальная диверсификация, поглощение конкурентов. Высокий приоритет инвестирования.</w:t>
            </w:r>
          </w:p>
        </w:tc>
        <w:tc>
          <w:tcPr>
            <w:tcW w:w="2374" w:type="dxa"/>
          </w:tcPr>
          <w:p w:rsidR="008D333C" w:rsidRPr="000F5027" w:rsidRDefault="008D333C" w:rsidP="00BC6DEC">
            <w:pPr>
              <w:widowControl w:val="0"/>
              <w:spacing w:line="360" w:lineRule="auto"/>
              <w:jc w:val="both"/>
              <w:rPr>
                <w:sz w:val="20"/>
                <w:szCs w:val="20"/>
              </w:rPr>
            </w:pPr>
            <w:r w:rsidRPr="000F5027">
              <w:rPr>
                <w:sz w:val="20"/>
                <w:szCs w:val="20"/>
              </w:rPr>
              <w:t>Стратегия роста</w:t>
            </w:r>
          </w:p>
        </w:tc>
        <w:tc>
          <w:tcPr>
            <w:tcW w:w="2493" w:type="dxa"/>
            <w:vMerge w:val="restart"/>
          </w:tcPr>
          <w:p w:rsidR="008D333C" w:rsidRPr="000F5027" w:rsidRDefault="008D333C" w:rsidP="00BC6DEC">
            <w:pPr>
              <w:widowControl w:val="0"/>
              <w:spacing w:line="360" w:lineRule="auto"/>
              <w:jc w:val="both"/>
              <w:rPr>
                <w:sz w:val="20"/>
                <w:szCs w:val="20"/>
              </w:rPr>
            </w:pPr>
            <w:r w:rsidRPr="000F5027">
              <w:rPr>
                <w:sz w:val="20"/>
                <w:szCs w:val="20"/>
              </w:rPr>
              <w:t xml:space="preserve">Несбалансированный портфель роста. </w:t>
            </w:r>
          </w:p>
          <w:p w:rsidR="008D333C" w:rsidRPr="000F5027" w:rsidRDefault="008D333C" w:rsidP="00BC6DEC">
            <w:pPr>
              <w:widowControl w:val="0"/>
              <w:spacing w:line="360" w:lineRule="auto"/>
              <w:jc w:val="both"/>
              <w:rPr>
                <w:sz w:val="20"/>
                <w:szCs w:val="20"/>
              </w:rPr>
            </w:pPr>
            <w:r w:rsidRPr="000F5027">
              <w:rPr>
                <w:sz w:val="20"/>
                <w:szCs w:val="20"/>
              </w:rPr>
              <w:t>Необходимо повысить требуемую загруженность производственных мощностей растущих бизнесов, сократить растущие бизнесы, занимающие слабые позиции на рынке или получить долгосрочный кредит под бизнес-план одного из бизнесов.</w:t>
            </w:r>
          </w:p>
        </w:tc>
      </w:tr>
      <w:tr w:rsidR="008D333C" w:rsidRPr="000F5027">
        <w:tc>
          <w:tcPr>
            <w:tcW w:w="1076" w:type="dxa"/>
          </w:tcPr>
          <w:p w:rsidR="008D333C" w:rsidRPr="000F5027" w:rsidRDefault="008D333C" w:rsidP="00BC6DEC">
            <w:pPr>
              <w:widowControl w:val="0"/>
              <w:spacing w:line="360" w:lineRule="auto"/>
              <w:jc w:val="both"/>
              <w:rPr>
                <w:sz w:val="20"/>
                <w:szCs w:val="20"/>
              </w:rPr>
            </w:pPr>
            <w:r w:rsidRPr="000F5027">
              <w:rPr>
                <w:sz w:val="20"/>
                <w:szCs w:val="20"/>
              </w:rPr>
              <w:t>2</w:t>
            </w:r>
          </w:p>
        </w:tc>
        <w:tc>
          <w:tcPr>
            <w:tcW w:w="3628" w:type="dxa"/>
          </w:tcPr>
          <w:p w:rsidR="008D333C" w:rsidRPr="000F5027" w:rsidRDefault="008D333C" w:rsidP="00BC6DEC">
            <w:pPr>
              <w:widowControl w:val="0"/>
              <w:spacing w:line="360" w:lineRule="auto"/>
              <w:jc w:val="both"/>
              <w:rPr>
                <w:sz w:val="20"/>
                <w:szCs w:val="20"/>
              </w:rPr>
            </w:pPr>
            <w:r w:rsidRPr="000F5027">
              <w:rPr>
                <w:sz w:val="20"/>
                <w:szCs w:val="20"/>
              </w:rPr>
              <w:t>Найти привлекательную нишу и инвестировать либо уходить с рынка.</w:t>
            </w:r>
          </w:p>
        </w:tc>
        <w:tc>
          <w:tcPr>
            <w:tcW w:w="2374" w:type="dxa"/>
          </w:tcPr>
          <w:p w:rsidR="008D333C" w:rsidRPr="000F5027" w:rsidRDefault="008D333C" w:rsidP="00BC6DEC">
            <w:pPr>
              <w:widowControl w:val="0"/>
              <w:spacing w:line="360" w:lineRule="auto"/>
              <w:jc w:val="both"/>
              <w:rPr>
                <w:sz w:val="20"/>
                <w:szCs w:val="20"/>
              </w:rPr>
            </w:pPr>
            <w:r w:rsidRPr="000F5027">
              <w:rPr>
                <w:sz w:val="20"/>
                <w:szCs w:val="20"/>
              </w:rPr>
              <w:t>Раскрутка, ликвидация или отказ</w:t>
            </w:r>
          </w:p>
        </w:tc>
        <w:tc>
          <w:tcPr>
            <w:tcW w:w="2493" w:type="dxa"/>
            <w:vMerge/>
          </w:tcPr>
          <w:p w:rsidR="008D333C" w:rsidRPr="000F5027" w:rsidRDefault="008D333C" w:rsidP="00BC6DEC">
            <w:pPr>
              <w:widowControl w:val="0"/>
              <w:spacing w:line="360" w:lineRule="auto"/>
              <w:jc w:val="both"/>
              <w:rPr>
                <w:sz w:val="20"/>
                <w:szCs w:val="20"/>
              </w:rPr>
            </w:pPr>
          </w:p>
        </w:tc>
      </w:tr>
      <w:tr w:rsidR="008D333C" w:rsidRPr="000F5027">
        <w:tc>
          <w:tcPr>
            <w:tcW w:w="1076" w:type="dxa"/>
          </w:tcPr>
          <w:p w:rsidR="008D333C" w:rsidRPr="000F5027" w:rsidRDefault="008D333C" w:rsidP="00BC6DEC">
            <w:pPr>
              <w:widowControl w:val="0"/>
              <w:spacing w:line="360" w:lineRule="auto"/>
              <w:jc w:val="both"/>
              <w:rPr>
                <w:sz w:val="20"/>
                <w:szCs w:val="20"/>
              </w:rPr>
            </w:pPr>
            <w:r w:rsidRPr="000F5027">
              <w:rPr>
                <w:sz w:val="20"/>
                <w:szCs w:val="20"/>
              </w:rPr>
              <w:t>3</w:t>
            </w:r>
          </w:p>
        </w:tc>
        <w:tc>
          <w:tcPr>
            <w:tcW w:w="3628" w:type="dxa"/>
          </w:tcPr>
          <w:p w:rsidR="008D333C" w:rsidRPr="000F5027" w:rsidRDefault="008D333C" w:rsidP="00BC6DEC">
            <w:pPr>
              <w:widowControl w:val="0"/>
              <w:spacing w:line="360" w:lineRule="auto"/>
              <w:jc w:val="both"/>
              <w:rPr>
                <w:sz w:val="20"/>
                <w:szCs w:val="20"/>
              </w:rPr>
            </w:pPr>
            <w:r w:rsidRPr="000F5027">
              <w:rPr>
                <w:sz w:val="20"/>
                <w:szCs w:val="20"/>
              </w:rPr>
              <w:t>Целесообразна продажа бизнеса или защита конкурентных позиций при минимизации инвестиций.</w:t>
            </w:r>
          </w:p>
        </w:tc>
        <w:tc>
          <w:tcPr>
            <w:tcW w:w="2374" w:type="dxa"/>
          </w:tcPr>
          <w:p w:rsidR="008D333C" w:rsidRPr="000F5027" w:rsidRDefault="008D333C" w:rsidP="00BC6DEC">
            <w:pPr>
              <w:widowControl w:val="0"/>
              <w:spacing w:line="360" w:lineRule="auto"/>
              <w:jc w:val="both"/>
              <w:rPr>
                <w:sz w:val="20"/>
                <w:szCs w:val="20"/>
              </w:rPr>
            </w:pPr>
            <w:r w:rsidRPr="000F5027">
              <w:rPr>
                <w:sz w:val="20"/>
                <w:szCs w:val="20"/>
              </w:rPr>
              <w:t>Стратегия роста</w:t>
            </w:r>
          </w:p>
        </w:tc>
        <w:tc>
          <w:tcPr>
            <w:tcW w:w="2493" w:type="dxa"/>
            <w:vMerge/>
          </w:tcPr>
          <w:p w:rsidR="008D333C" w:rsidRPr="000F5027" w:rsidRDefault="008D333C" w:rsidP="00BC6DEC">
            <w:pPr>
              <w:widowControl w:val="0"/>
              <w:spacing w:line="360" w:lineRule="auto"/>
              <w:jc w:val="both"/>
              <w:rPr>
                <w:sz w:val="20"/>
                <w:szCs w:val="20"/>
              </w:rPr>
            </w:pPr>
          </w:p>
        </w:tc>
      </w:tr>
      <w:tr w:rsidR="008D333C" w:rsidRPr="000F5027">
        <w:tc>
          <w:tcPr>
            <w:tcW w:w="1076" w:type="dxa"/>
          </w:tcPr>
          <w:p w:rsidR="008D333C" w:rsidRPr="000F5027" w:rsidRDefault="008D333C" w:rsidP="00BC6DEC">
            <w:pPr>
              <w:widowControl w:val="0"/>
              <w:spacing w:line="360" w:lineRule="auto"/>
              <w:jc w:val="both"/>
              <w:rPr>
                <w:sz w:val="20"/>
                <w:szCs w:val="20"/>
              </w:rPr>
            </w:pPr>
            <w:r w:rsidRPr="000F5027">
              <w:rPr>
                <w:sz w:val="20"/>
                <w:szCs w:val="20"/>
              </w:rPr>
              <w:t>4</w:t>
            </w:r>
          </w:p>
        </w:tc>
        <w:tc>
          <w:tcPr>
            <w:tcW w:w="3628" w:type="dxa"/>
          </w:tcPr>
          <w:p w:rsidR="008D333C" w:rsidRPr="000F5027" w:rsidRDefault="008D333C" w:rsidP="00BC6DEC">
            <w:pPr>
              <w:widowControl w:val="0"/>
              <w:spacing w:line="360" w:lineRule="auto"/>
              <w:jc w:val="both"/>
              <w:rPr>
                <w:sz w:val="20"/>
                <w:szCs w:val="20"/>
              </w:rPr>
            </w:pPr>
            <w:r w:rsidRPr="000F5027">
              <w:rPr>
                <w:sz w:val="20"/>
                <w:szCs w:val="20"/>
              </w:rPr>
              <w:t xml:space="preserve">Стратегии должны быть направлены на удержание позиций: глобальная диверсификация, поглощение конкурентов. </w:t>
            </w:r>
          </w:p>
        </w:tc>
        <w:tc>
          <w:tcPr>
            <w:tcW w:w="2374" w:type="dxa"/>
          </w:tcPr>
          <w:p w:rsidR="008D333C" w:rsidRPr="000F5027" w:rsidRDefault="008D333C" w:rsidP="00BC6DEC">
            <w:pPr>
              <w:widowControl w:val="0"/>
              <w:spacing w:line="360" w:lineRule="auto"/>
              <w:jc w:val="both"/>
              <w:rPr>
                <w:sz w:val="20"/>
                <w:szCs w:val="20"/>
              </w:rPr>
            </w:pPr>
            <w:r w:rsidRPr="000F5027">
              <w:rPr>
                <w:sz w:val="20"/>
                <w:szCs w:val="20"/>
              </w:rPr>
              <w:t>Стратегия сокращения активов</w:t>
            </w:r>
          </w:p>
        </w:tc>
        <w:tc>
          <w:tcPr>
            <w:tcW w:w="2493" w:type="dxa"/>
            <w:vMerge/>
          </w:tcPr>
          <w:p w:rsidR="008D333C" w:rsidRPr="000F5027" w:rsidRDefault="008D333C" w:rsidP="00BC6DEC">
            <w:pPr>
              <w:widowControl w:val="0"/>
              <w:spacing w:line="360" w:lineRule="auto"/>
              <w:jc w:val="both"/>
              <w:rPr>
                <w:sz w:val="20"/>
                <w:szCs w:val="20"/>
              </w:rPr>
            </w:pPr>
          </w:p>
        </w:tc>
      </w:tr>
      <w:tr w:rsidR="008D333C" w:rsidRPr="000F5027">
        <w:tc>
          <w:tcPr>
            <w:tcW w:w="1076" w:type="dxa"/>
          </w:tcPr>
          <w:p w:rsidR="008D333C" w:rsidRPr="000F5027" w:rsidRDefault="008D333C" w:rsidP="00BC6DEC">
            <w:pPr>
              <w:widowControl w:val="0"/>
              <w:spacing w:line="360" w:lineRule="auto"/>
              <w:jc w:val="both"/>
              <w:rPr>
                <w:sz w:val="20"/>
                <w:szCs w:val="20"/>
              </w:rPr>
            </w:pPr>
            <w:r w:rsidRPr="000F5027">
              <w:rPr>
                <w:sz w:val="20"/>
                <w:szCs w:val="20"/>
              </w:rPr>
              <w:t>5</w:t>
            </w:r>
          </w:p>
        </w:tc>
        <w:tc>
          <w:tcPr>
            <w:tcW w:w="3628" w:type="dxa"/>
          </w:tcPr>
          <w:p w:rsidR="008D333C" w:rsidRPr="000F5027" w:rsidRDefault="008D333C" w:rsidP="00BC6DEC">
            <w:pPr>
              <w:widowControl w:val="0"/>
              <w:spacing w:line="360" w:lineRule="auto"/>
              <w:jc w:val="both"/>
              <w:rPr>
                <w:sz w:val="20"/>
                <w:szCs w:val="20"/>
              </w:rPr>
            </w:pPr>
            <w:r w:rsidRPr="000F5027">
              <w:rPr>
                <w:sz w:val="20"/>
                <w:szCs w:val="20"/>
              </w:rPr>
              <w:t>Борьба за лидерство на рынке, высокий приоритет инвестирования.</w:t>
            </w:r>
          </w:p>
        </w:tc>
        <w:tc>
          <w:tcPr>
            <w:tcW w:w="2374" w:type="dxa"/>
          </w:tcPr>
          <w:p w:rsidR="008D333C" w:rsidRPr="000F5027" w:rsidRDefault="008D333C" w:rsidP="00BC6DEC">
            <w:pPr>
              <w:widowControl w:val="0"/>
              <w:spacing w:line="360" w:lineRule="auto"/>
              <w:jc w:val="both"/>
              <w:rPr>
                <w:sz w:val="20"/>
                <w:szCs w:val="20"/>
              </w:rPr>
            </w:pPr>
            <w:r w:rsidRPr="000F5027">
              <w:rPr>
                <w:sz w:val="20"/>
                <w:szCs w:val="20"/>
              </w:rPr>
              <w:t>Стратегия роста</w:t>
            </w:r>
          </w:p>
        </w:tc>
        <w:tc>
          <w:tcPr>
            <w:tcW w:w="2493" w:type="dxa"/>
            <w:vMerge/>
          </w:tcPr>
          <w:p w:rsidR="008D333C" w:rsidRPr="000F5027" w:rsidRDefault="008D333C" w:rsidP="00BC6DEC">
            <w:pPr>
              <w:widowControl w:val="0"/>
              <w:spacing w:line="360" w:lineRule="auto"/>
              <w:jc w:val="both"/>
              <w:rPr>
                <w:sz w:val="20"/>
                <w:szCs w:val="20"/>
              </w:rPr>
            </w:pPr>
          </w:p>
        </w:tc>
      </w:tr>
    </w:tbl>
    <w:p w:rsidR="000F5027" w:rsidRDefault="000F5027" w:rsidP="00BC6DEC">
      <w:pPr>
        <w:widowControl w:val="0"/>
        <w:spacing w:line="360" w:lineRule="auto"/>
        <w:ind w:firstLine="709"/>
        <w:jc w:val="both"/>
        <w:rPr>
          <w:sz w:val="28"/>
          <w:szCs w:val="28"/>
        </w:rPr>
      </w:pPr>
    </w:p>
    <w:p w:rsidR="008D333C" w:rsidRPr="00BC6DEC" w:rsidRDefault="000F5027" w:rsidP="00BC6DEC">
      <w:pPr>
        <w:widowControl w:val="0"/>
        <w:spacing w:line="360" w:lineRule="auto"/>
        <w:ind w:firstLine="709"/>
        <w:jc w:val="both"/>
        <w:rPr>
          <w:sz w:val="28"/>
          <w:szCs w:val="28"/>
        </w:rPr>
      </w:pPr>
      <w:r>
        <w:rPr>
          <w:sz w:val="28"/>
          <w:szCs w:val="28"/>
        </w:rPr>
        <w:br w:type="page"/>
      </w:r>
      <w:r w:rsidR="008D333C" w:rsidRPr="00BC6DEC">
        <w:rPr>
          <w:sz w:val="28"/>
          <w:szCs w:val="28"/>
        </w:rPr>
        <w:t>4. ОБОСНОВАНИЕ ВЫБОРА СТРАТЕГИИ РАЗВИТИЯ КОРПОРАЦИИ</w:t>
      </w:r>
    </w:p>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На основе анализа вариантов стратегического развития принимаем генеральную стратегию корпорации – стратегия концентрированного роста.</w:t>
      </w:r>
    </w:p>
    <w:p w:rsidR="008D333C" w:rsidRPr="00BC6DEC" w:rsidRDefault="008D333C" w:rsidP="00BC6DEC">
      <w:pPr>
        <w:widowControl w:val="0"/>
        <w:spacing w:line="360" w:lineRule="auto"/>
        <w:ind w:firstLine="709"/>
        <w:jc w:val="both"/>
        <w:rPr>
          <w:sz w:val="28"/>
          <w:szCs w:val="28"/>
        </w:rPr>
      </w:pPr>
      <w:r w:rsidRPr="00BC6DEC">
        <w:rPr>
          <w:sz w:val="28"/>
          <w:szCs w:val="28"/>
        </w:rPr>
        <w:t>Затем определяем генеральное стратегическое направление для каждого бизнеса корпорации.</w:t>
      </w:r>
    </w:p>
    <w:p w:rsidR="008D333C" w:rsidRPr="00BC6DEC" w:rsidRDefault="008D333C" w:rsidP="00BC6DEC">
      <w:pPr>
        <w:widowControl w:val="0"/>
        <w:spacing w:line="360" w:lineRule="auto"/>
        <w:ind w:firstLine="709"/>
        <w:jc w:val="both"/>
        <w:rPr>
          <w:sz w:val="28"/>
          <w:szCs w:val="28"/>
        </w:rPr>
      </w:pPr>
      <w:r w:rsidRPr="00BC6DEC">
        <w:rPr>
          <w:sz w:val="28"/>
          <w:szCs w:val="28"/>
        </w:rPr>
        <w:t xml:space="preserve">Бизнес 1 – стратегия роста с целью удержания доли на растущем рынке. Данный бизнес занимает сильную конкурентную позицию на перспективном растущем рынке. Бизнес 1 не требует дополнительных финансовых вложений, так как он обладает резервными мощностями (требуемая для удержания доли производственная мощность ниже текущей). </w:t>
      </w:r>
    </w:p>
    <w:p w:rsidR="008D333C" w:rsidRPr="00BC6DEC" w:rsidRDefault="008D333C" w:rsidP="00BC6DEC">
      <w:pPr>
        <w:widowControl w:val="0"/>
        <w:spacing w:line="360" w:lineRule="auto"/>
        <w:ind w:firstLine="709"/>
        <w:jc w:val="both"/>
        <w:rPr>
          <w:sz w:val="28"/>
          <w:szCs w:val="28"/>
        </w:rPr>
      </w:pPr>
      <w:r w:rsidRPr="00BC6DEC">
        <w:rPr>
          <w:sz w:val="28"/>
          <w:szCs w:val="28"/>
        </w:rPr>
        <w:t>Бизнес 2 – стратегия сокращения, уход с рынка (продажа бизнеса). Это очень слабый бизнес с низкой рентабельностью. Продажа данного бизнеса необходима для инвестиций в развитие более перспективных бизнесов 3 и 5. В расчете финансового потока запланировано получение дохода от продажи данного бизнеса в размере 453604,34 тыс. рублей.</w:t>
      </w:r>
    </w:p>
    <w:p w:rsidR="008D333C" w:rsidRPr="00BC6DEC" w:rsidRDefault="008D333C" w:rsidP="00BC6DEC">
      <w:pPr>
        <w:widowControl w:val="0"/>
        <w:spacing w:line="360" w:lineRule="auto"/>
        <w:ind w:firstLine="709"/>
        <w:jc w:val="both"/>
        <w:rPr>
          <w:sz w:val="28"/>
          <w:szCs w:val="28"/>
        </w:rPr>
      </w:pPr>
      <w:r w:rsidRPr="00BC6DEC">
        <w:rPr>
          <w:sz w:val="28"/>
          <w:szCs w:val="28"/>
        </w:rPr>
        <w:t>Бизнес 3 – стратегия роста с целью удержания доли на растущем рынке, за счет корпоративных инвестиций. Бизнес занимает среднюю позицию на низкопривлекательном рынке, рынок находится на стадии роста. Бизнес имеет большую долю на рынке (76%), поэтому целесообразно инвестировать в развитие бизнеса для удержания позиций на рынке. Для снижения затрат на оборудование корпорация принимает решение об увеличении загруженности производственных мощностей до уровня 90%, что потребует меньших инвестиций в развитие бизнеса.</w:t>
      </w:r>
    </w:p>
    <w:p w:rsidR="008D333C" w:rsidRPr="00BC6DEC" w:rsidRDefault="008D333C" w:rsidP="00BC6DEC">
      <w:pPr>
        <w:widowControl w:val="0"/>
        <w:spacing w:line="360" w:lineRule="auto"/>
        <w:ind w:firstLine="709"/>
        <w:jc w:val="both"/>
        <w:rPr>
          <w:sz w:val="28"/>
          <w:szCs w:val="28"/>
        </w:rPr>
      </w:pPr>
      <w:r w:rsidRPr="00BC6DEC">
        <w:rPr>
          <w:sz w:val="28"/>
          <w:szCs w:val="28"/>
        </w:rPr>
        <w:t>Бизнес 4 – стратегия сокращения активов, продажа части активов для ликвидации избыточных мощностей и снижения издержек. Бизнес находится на стадии сокращения, имеет сильную конкурентную позицию, доля бизнеса на рынке составляет 65%. В расчете финансового потока запланировано сокращение активов и получение дохода от реализации имущества в размере 752922,23 тыс. рублей, которые планируется направить на развитие бизнеса 3 и бизнеса 5.</w:t>
      </w:r>
    </w:p>
    <w:p w:rsidR="008D333C" w:rsidRPr="00BC6DEC" w:rsidRDefault="008D333C" w:rsidP="00BC6DEC">
      <w:pPr>
        <w:widowControl w:val="0"/>
        <w:spacing w:line="360" w:lineRule="auto"/>
        <w:ind w:firstLine="709"/>
        <w:jc w:val="both"/>
        <w:rPr>
          <w:sz w:val="28"/>
          <w:szCs w:val="28"/>
        </w:rPr>
      </w:pPr>
      <w:r w:rsidRPr="00BC6DEC">
        <w:rPr>
          <w:sz w:val="28"/>
          <w:szCs w:val="28"/>
        </w:rPr>
        <w:t>Бизнес 5 – стратегия роста доли на рынке, за счет инвестиций со стороны корпорации. Бизнес имеет слабую конкурентную позицию на высокоперспективном рынке на стадии роста. Это означает, что перспективы существования рынка значительны, конкуренция на рынке невелика. Доля бизнеса 5 составляет 11%. При высоких темпах роста рынка (1,31) планируется увеличение доли данного бизнеса до 15%. Загруженность производственных мощностей повышена до 90%. Потребность в финансовых ресурсах на развитие производственной базы составляет 579949,67 тыс. рублей.</w:t>
      </w:r>
    </w:p>
    <w:p w:rsidR="008D333C" w:rsidRPr="00BC6DEC" w:rsidRDefault="008D333C" w:rsidP="00BC6DEC">
      <w:pPr>
        <w:widowControl w:val="0"/>
        <w:spacing w:line="360" w:lineRule="auto"/>
        <w:ind w:firstLine="709"/>
        <w:jc w:val="both"/>
        <w:rPr>
          <w:sz w:val="28"/>
          <w:szCs w:val="28"/>
        </w:rPr>
      </w:pPr>
      <w:r w:rsidRPr="00BC6DEC">
        <w:rPr>
          <w:sz w:val="28"/>
          <w:szCs w:val="28"/>
        </w:rPr>
        <w:t>Новый вариант расчета финансового потока представлен в таблице 16. Бизнес-портфель становится сбалансированным портфелем роста, выручка значительно растет, совокупный финансовый поток положителен.</w:t>
      </w:r>
    </w:p>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Таблица 16</w:t>
      </w:r>
    </w:p>
    <w:p w:rsidR="008D333C" w:rsidRPr="00BC6DEC" w:rsidRDefault="008D333C" w:rsidP="00BC6DEC">
      <w:pPr>
        <w:widowControl w:val="0"/>
        <w:spacing w:line="360" w:lineRule="auto"/>
        <w:ind w:firstLine="709"/>
        <w:jc w:val="both"/>
        <w:rPr>
          <w:sz w:val="28"/>
          <w:szCs w:val="28"/>
        </w:rPr>
      </w:pPr>
      <w:r w:rsidRPr="00BC6DEC">
        <w:rPr>
          <w:sz w:val="28"/>
          <w:szCs w:val="28"/>
        </w:rPr>
        <w:t>Окончательный расчет финансового потока</w:t>
      </w:r>
    </w:p>
    <w:tbl>
      <w:tblPr>
        <w:tblW w:w="9259" w:type="dxa"/>
        <w:tblLayout w:type="fixed"/>
        <w:tblCellMar>
          <w:left w:w="30" w:type="dxa"/>
          <w:right w:w="30" w:type="dxa"/>
        </w:tblCellMar>
        <w:tblLook w:val="0000" w:firstRow="0" w:lastRow="0" w:firstColumn="0" w:lastColumn="0" w:noHBand="0" w:noVBand="0"/>
      </w:tblPr>
      <w:tblGrid>
        <w:gridCol w:w="2190"/>
        <w:gridCol w:w="1101"/>
        <w:gridCol w:w="1116"/>
        <w:gridCol w:w="1252"/>
        <w:gridCol w:w="1260"/>
        <w:gridCol w:w="1180"/>
        <w:gridCol w:w="1160"/>
      </w:tblGrid>
      <w:tr w:rsidR="008D333C" w:rsidRPr="00BC6DEC" w:rsidTr="000F5027">
        <w:trPr>
          <w:trHeight w:val="624"/>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Показатель</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Бизнес 1</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Бизнес 2</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Бизнес 3</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Бизнес 4</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Бизнес 5</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Сумма</w:t>
            </w:r>
          </w:p>
        </w:tc>
      </w:tr>
      <w:tr w:rsidR="008D333C" w:rsidRPr="00BC6DEC" w:rsidTr="000F5027">
        <w:trPr>
          <w:trHeight w:val="494"/>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Выручка от реализации в 2009 году</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890383,59</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234362,24</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1267367,64</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891744,10</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470749,95</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bCs/>
                <w:sz w:val="20"/>
                <w:szCs w:val="20"/>
              </w:rPr>
            </w:pPr>
            <w:r w:rsidRPr="000F5027">
              <w:rPr>
                <w:bCs/>
                <w:sz w:val="20"/>
                <w:szCs w:val="20"/>
              </w:rPr>
              <w:t>3754607,52</w:t>
            </w:r>
          </w:p>
        </w:tc>
      </w:tr>
      <w:tr w:rsidR="008D333C" w:rsidRPr="00BC6DEC" w:rsidTr="000F5027">
        <w:trPr>
          <w:trHeight w:val="494"/>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Прибыль от реализации в 2009 году</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219914,02</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15536,62</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179498,42</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189030,07</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71470,94</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675450,07</w:t>
            </w:r>
          </w:p>
        </w:tc>
      </w:tr>
      <w:tr w:rsidR="008D333C" w:rsidRPr="00BC6DEC" w:rsidTr="000F5027">
        <w:trPr>
          <w:trHeight w:val="247"/>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Налог на прибыль</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43982,80</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3107,32</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35899,68</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37806,01</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14294,19</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135090,01</w:t>
            </w:r>
          </w:p>
        </w:tc>
      </w:tr>
      <w:tr w:rsidR="008D333C" w:rsidRPr="00BC6DEC" w:rsidTr="000F5027">
        <w:trPr>
          <w:trHeight w:val="494"/>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Отчисления на техническое развитие</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13194,84</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1643,77</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33494,41</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9999,69</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17131,58</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75464,30</w:t>
            </w:r>
          </w:p>
        </w:tc>
      </w:tr>
      <w:tr w:rsidR="008D333C" w:rsidRPr="00BC6DEC" w:rsidTr="000F5027">
        <w:trPr>
          <w:trHeight w:val="742"/>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Текущая производственная мощность</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1290411,00</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378003,61</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1280169,33</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1255977,61</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523055,50</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4727617,05</w:t>
            </w:r>
          </w:p>
        </w:tc>
      </w:tr>
      <w:tr w:rsidR="008D333C" w:rsidRPr="00BC6DEC" w:rsidTr="000F5027">
        <w:trPr>
          <w:trHeight w:val="742"/>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Прогнозируемый размер рынка в 2010 году</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1493005,53</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2176220,80</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2134513,92</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905463,24</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5606203,95</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12315407,44</w:t>
            </w:r>
          </w:p>
        </w:tc>
      </w:tr>
      <w:tr w:rsidR="008D333C" w:rsidRPr="00BC6DEC" w:rsidTr="000F5027">
        <w:trPr>
          <w:trHeight w:val="494"/>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Планируемая доля на рынке в 2010 году</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0,69</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0,14</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0,76</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0,65</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bCs/>
                <w:sz w:val="20"/>
                <w:szCs w:val="20"/>
              </w:rPr>
            </w:pPr>
            <w:r w:rsidRPr="000F5027">
              <w:rPr>
                <w:bCs/>
                <w:sz w:val="20"/>
                <w:szCs w:val="20"/>
              </w:rPr>
              <w:t>0,15</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p>
        </w:tc>
      </w:tr>
      <w:tr w:rsidR="008D333C" w:rsidRPr="00BC6DEC" w:rsidTr="000F5027">
        <w:trPr>
          <w:trHeight w:val="494"/>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Выручка от реализации, прогноз на 2010 год</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1030173,81</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1622230,58</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588551,11</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840930,59</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bCs/>
                <w:sz w:val="20"/>
                <w:szCs w:val="20"/>
              </w:rPr>
            </w:pPr>
            <w:r w:rsidRPr="000F5027">
              <w:rPr>
                <w:bCs/>
                <w:sz w:val="20"/>
                <w:szCs w:val="20"/>
              </w:rPr>
              <w:t>4081886,09</w:t>
            </w:r>
          </w:p>
        </w:tc>
      </w:tr>
      <w:tr w:rsidR="008D333C" w:rsidRPr="00BC6DEC" w:rsidTr="000F5027">
        <w:trPr>
          <w:trHeight w:val="1046"/>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Требуемая загруженность производственной мощности</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0,85</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0,85</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bCs/>
                <w:sz w:val="20"/>
                <w:szCs w:val="20"/>
              </w:rPr>
            </w:pPr>
            <w:r w:rsidRPr="000F5027">
              <w:rPr>
                <w:bCs/>
                <w:sz w:val="20"/>
                <w:szCs w:val="20"/>
              </w:rPr>
              <w:t>0,90</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0,85</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bCs/>
                <w:sz w:val="20"/>
                <w:szCs w:val="20"/>
              </w:rPr>
            </w:pPr>
            <w:r w:rsidRPr="000F5027">
              <w:rPr>
                <w:bCs/>
                <w:sz w:val="20"/>
                <w:szCs w:val="20"/>
              </w:rPr>
              <w:t>0,90</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p>
        </w:tc>
      </w:tr>
      <w:tr w:rsidR="008D333C" w:rsidRPr="00BC6DEC" w:rsidTr="000F5027">
        <w:trPr>
          <w:trHeight w:val="742"/>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Требуемая производственная мощность</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1211969,19</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1802478,42</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692413,07</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934367,33</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4641228,00</w:t>
            </w:r>
          </w:p>
        </w:tc>
      </w:tr>
      <w:tr w:rsidR="008D333C" w:rsidRPr="00BC6DEC" w:rsidTr="000F5027">
        <w:trPr>
          <w:trHeight w:val="742"/>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Прирост (снижение) производственной мощности</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522309,09</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-563564,54</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411311,83</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370056,37</w:t>
            </w:r>
          </w:p>
        </w:tc>
      </w:tr>
      <w:tr w:rsidR="008D333C" w:rsidRPr="00BC6DEC" w:rsidTr="000F5027">
        <w:trPr>
          <w:trHeight w:val="989"/>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Потребность в финансовых ресурсах на развитие производственной базы</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1102072,18</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579949,67</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1682021,85</w:t>
            </w:r>
          </w:p>
        </w:tc>
      </w:tr>
      <w:tr w:rsidR="008D333C" w:rsidRPr="00BC6DEC" w:rsidTr="000F5027">
        <w:trPr>
          <w:trHeight w:val="742"/>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Доход от реализации имущества при снижении ПМ</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752922,23</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752922,23</w:t>
            </w:r>
          </w:p>
        </w:tc>
      </w:tr>
      <w:tr w:rsidR="008D333C" w:rsidRPr="00BC6DEC" w:rsidTr="000F5027">
        <w:trPr>
          <w:trHeight w:val="742"/>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Дополнительная потребность в оборотных средствах</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46596,74</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-78120,75</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118287,65</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-101064,33</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123393,55</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109092,86</w:t>
            </w:r>
          </w:p>
        </w:tc>
      </w:tr>
      <w:tr w:rsidR="008D333C" w:rsidRPr="00BC6DEC" w:rsidTr="000F5027">
        <w:trPr>
          <w:trHeight w:val="494"/>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Доход от продажи бизнеса</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bCs/>
                <w:sz w:val="20"/>
                <w:szCs w:val="20"/>
              </w:rPr>
            </w:pPr>
            <w:r w:rsidRPr="000F5027">
              <w:rPr>
                <w:bCs/>
                <w:sz w:val="20"/>
                <w:szCs w:val="20"/>
              </w:rPr>
              <w:t>453604,34</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0</w:t>
            </w:r>
          </w:p>
        </w:tc>
      </w:tr>
      <w:tr w:rsidR="008D333C" w:rsidRPr="00BC6DEC" w:rsidTr="000F5027">
        <w:trPr>
          <w:trHeight w:val="247"/>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Финансовый поток</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116139,63</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542510,60</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-1110255,49</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995210,92</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-663298,05</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-119692,38</w:t>
            </w:r>
          </w:p>
        </w:tc>
      </w:tr>
      <w:tr w:rsidR="008D333C" w:rsidRPr="00BC6DEC" w:rsidTr="000F5027">
        <w:trPr>
          <w:trHeight w:val="742"/>
        </w:trPr>
        <w:tc>
          <w:tcPr>
            <w:tcW w:w="219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Финансовый поток при частичном заемном финансировании</w:t>
            </w:r>
          </w:p>
        </w:tc>
        <w:tc>
          <w:tcPr>
            <w:tcW w:w="1101"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162736,37</w:t>
            </w:r>
          </w:p>
        </w:tc>
        <w:tc>
          <w:tcPr>
            <w:tcW w:w="1116"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542510,60</w:t>
            </w:r>
          </w:p>
        </w:tc>
        <w:tc>
          <w:tcPr>
            <w:tcW w:w="1252"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-991967,84</w:t>
            </w:r>
          </w:p>
        </w:tc>
        <w:tc>
          <w:tcPr>
            <w:tcW w:w="12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995210,92</w:t>
            </w:r>
          </w:p>
        </w:tc>
        <w:tc>
          <w:tcPr>
            <w:tcW w:w="118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-539904,50</w:t>
            </w:r>
          </w:p>
        </w:tc>
        <w:tc>
          <w:tcPr>
            <w:tcW w:w="1160" w:type="dxa"/>
            <w:tcBorders>
              <w:top w:val="single" w:sz="6" w:space="0" w:color="auto"/>
              <w:left w:val="single" w:sz="6" w:space="0" w:color="auto"/>
              <w:bottom w:val="single" w:sz="6" w:space="0" w:color="auto"/>
              <w:right w:val="single" w:sz="6" w:space="0" w:color="auto"/>
            </w:tcBorders>
          </w:tcPr>
          <w:p w:rsidR="008D333C" w:rsidRPr="000F5027" w:rsidRDefault="008D333C" w:rsidP="000F5027">
            <w:pPr>
              <w:widowControl w:val="0"/>
              <w:autoSpaceDE w:val="0"/>
              <w:autoSpaceDN w:val="0"/>
              <w:adjustRightInd w:val="0"/>
              <w:spacing w:line="360" w:lineRule="auto"/>
              <w:jc w:val="both"/>
              <w:rPr>
                <w:sz w:val="20"/>
                <w:szCs w:val="20"/>
              </w:rPr>
            </w:pPr>
            <w:r w:rsidRPr="000F5027">
              <w:rPr>
                <w:sz w:val="20"/>
                <w:szCs w:val="20"/>
              </w:rPr>
              <w:t>168585,55</w:t>
            </w:r>
          </w:p>
        </w:tc>
      </w:tr>
    </w:tbl>
    <w:p w:rsidR="008D333C" w:rsidRPr="00BC6DEC" w:rsidRDefault="008D333C" w:rsidP="00BC6DEC">
      <w:pPr>
        <w:widowControl w:val="0"/>
        <w:spacing w:line="360" w:lineRule="auto"/>
        <w:ind w:firstLine="709"/>
        <w:jc w:val="both"/>
        <w:rPr>
          <w:sz w:val="28"/>
          <w:szCs w:val="28"/>
        </w:rPr>
      </w:pPr>
    </w:p>
    <w:p w:rsidR="008D333C" w:rsidRPr="00BC6DEC" w:rsidRDefault="008D333C" w:rsidP="00BC6DEC">
      <w:pPr>
        <w:widowControl w:val="0"/>
        <w:tabs>
          <w:tab w:val="left" w:pos="-1418"/>
        </w:tabs>
        <w:spacing w:line="360" w:lineRule="auto"/>
        <w:ind w:firstLine="709"/>
        <w:jc w:val="both"/>
        <w:rPr>
          <w:sz w:val="28"/>
          <w:szCs w:val="28"/>
        </w:rPr>
      </w:pPr>
      <w:r w:rsidRPr="00BC6DEC">
        <w:rPr>
          <w:sz w:val="28"/>
          <w:szCs w:val="28"/>
        </w:rPr>
        <w:br w:type="page"/>
        <w:t>5. ОБОСНОВАНИЕ ВЫБОРА СТРАТЕГИИ РАЗВИТИЯ БИЗНЕСА 1</w:t>
      </w:r>
    </w:p>
    <w:p w:rsidR="000F5027" w:rsidRDefault="000F5027" w:rsidP="00BC6DEC">
      <w:pPr>
        <w:widowControl w:val="0"/>
        <w:tabs>
          <w:tab w:val="left" w:pos="-1418"/>
        </w:tabs>
        <w:spacing w:line="360" w:lineRule="auto"/>
        <w:ind w:firstLine="709"/>
        <w:jc w:val="both"/>
        <w:rPr>
          <w:sz w:val="28"/>
          <w:szCs w:val="28"/>
        </w:rPr>
      </w:pPr>
    </w:p>
    <w:p w:rsidR="008D333C" w:rsidRPr="000F5027" w:rsidRDefault="008D333C" w:rsidP="00BC6DEC">
      <w:pPr>
        <w:widowControl w:val="0"/>
        <w:tabs>
          <w:tab w:val="left" w:pos="-1418"/>
        </w:tabs>
        <w:spacing w:line="360" w:lineRule="auto"/>
        <w:ind w:firstLine="709"/>
        <w:jc w:val="both"/>
        <w:rPr>
          <w:caps/>
          <w:sz w:val="28"/>
          <w:szCs w:val="28"/>
        </w:rPr>
      </w:pPr>
      <w:r w:rsidRPr="000F5027">
        <w:rPr>
          <w:caps/>
          <w:sz w:val="28"/>
          <w:szCs w:val="28"/>
        </w:rPr>
        <w:t>5.1 Товарно-рыночная (продуктовая) стратегия</w:t>
      </w:r>
    </w:p>
    <w:p w:rsidR="000F5027" w:rsidRPr="000F5027" w:rsidRDefault="000F5027" w:rsidP="00BC6DEC">
      <w:pPr>
        <w:widowControl w:val="0"/>
        <w:tabs>
          <w:tab w:val="left" w:pos="-1418"/>
        </w:tabs>
        <w:spacing w:line="360" w:lineRule="auto"/>
        <w:ind w:firstLine="709"/>
        <w:jc w:val="both"/>
        <w:rPr>
          <w:caps/>
          <w:sz w:val="28"/>
          <w:szCs w:val="28"/>
        </w:rPr>
      </w:pPr>
    </w:p>
    <w:p w:rsidR="008D333C" w:rsidRPr="00BC6DEC" w:rsidRDefault="008D333C" w:rsidP="00BC6DEC">
      <w:pPr>
        <w:widowControl w:val="0"/>
        <w:tabs>
          <w:tab w:val="left" w:pos="-1418"/>
        </w:tabs>
        <w:spacing w:line="360" w:lineRule="auto"/>
        <w:ind w:firstLine="709"/>
        <w:jc w:val="both"/>
        <w:rPr>
          <w:snapToGrid w:val="0"/>
          <w:sz w:val="28"/>
          <w:szCs w:val="28"/>
        </w:rPr>
      </w:pPr>
      <w:r w:rsidRPr="00BC6DEC">
        <w:rPr>
          <w:sz w:val="28"/>
          <w:szCs w:val="28"/>
        </w:rPr>
        <w:t>Бизнес</w:t>
      </w:r>
      <w:r w:rsidR="00BC6DEC">
        <w:rPr>
          <w:sz w:val="28"/>
          <w:szCs w:val="28"/>
        </w:rPr>
        <w:t xml:space="preserve"> </w:t>
      </w:r>
      <w:r w:rsidRPr="00BC6DEC">
        <w:rPr>
          <w:sz w:val="28"/>
          <w:szCs w:val="28"/>
        </w:rPr>
        <w:t xml:space="preserve">1 в отчетном году придерживался стратегии оптимальных издержек. Данная стратегия представляет </w:t>
      </w:r>
      <w:r w:rsidRPr="00BC6DEC">
        <w:rPr>
          <w:snapToGrid w:val="0"/>
          <w:sz w:val="28"/>
          <w:szCs w:val="28"/>
        </w:rPr>
        <w:t>сочетания низких издержек (цен) и широкой дифференциации продукции. Продукция фирмы обладает более высокими качественными характеристиками по сравнению с продукцией конкурентов. При этом цена продукции ниже средней рыночной.</w:t>
      </w:r>
    </w:p>
    <w:p w:rsidR="008D333C" w:rsidRPr="00BC6DEC" w:rsidRDefault="008D333C" w:rsidP="00BC6DEC">
      <w:pPr>
        <w:widowControl w:val="0"/>
        <w:spacing w:line="360" w:lineRule="auto"/>
        <w:ind w:firstLine="709"/>
        <w:jc w:val="both"/>
        <w:rPr>
          <w:sz w:val="28"/>
          <w:szCs w:val="28"/>
        </w:rPr>
      </w:pPr>
      <w:r w:rsidRPr="00BC6DEC">
        <w:rPr>
          <w:sz w:val="28"/>
          <w:szCs w:val="28"/>
        </w:rPr>
        <w:t>Целесообразно сохранение текущей стратегия, так как она успешна и привела к значительному росту доли бизнеса на рынке. Успешность также подтверждается уровнем рентабельности, который в целом выше, чем по отрасли и региону.</w:t>
      </w:r>
    </w:p>
    <w:p w:rsidR="000F5027" w:rsidRDefault="000F5027" w:rsidP="00BC6DEC">
      <w:pPr>
        <w:widowControl w:val="0"/>
        <w:spacing w:line="360" w:lineRule="auto"/>
        <w:ind w:firstLine="709"/>
        <w:jc w:val="both"/>
        <w:rPr>
          <w:sz w:val="28"/>
          <w:szCs w:val="28"/>
        </w:rPr>
      </w:pPr>
    </w:p>
    <w:p w:rsidR="008D333C" w:rsidRPr="000F5027" w:rsidRDefault="008D333C" w:rsidP="00BC6DEC">
      <w:pPr>
        <w:widowControl w:val="0"/>
        <w:spacing w:line="360" w:lineRule="auto"/>
        <w:ind w:firstLine="709"/>
        <w:jc w:val="both"/>
        <w:rPr>
          <w:caps/>
          <w:sz w:val="28"/>
          <w:szCs w:val="28"/>
        </w:rPr>
      </w:pPr>
      <w:r w:rsidRPr="000F5027">
        <w:rPr>
          <w:caps/>
          <w:sz w:val="28"/>
          <w:szCs w:val="28"/>
        </w:rPr>
        <w:t>5.2 Стратегия конкуренции</w:t>
      </w:r>
    </w:p>
    <w:p w:rsidR="000F5027" w:rsidRPr="000F5027" w:rsidRDefault="000F5027" w:rsidP="00BC6DEC">
      <w:pPr>
        <w:widowControl w:val="0"/>
        <w:spacing w:line="360" w:lineRule="auto"/>
        <w:ind w:firstLine="709"/>
        <w:jc w:val="both"/>
        <w:rPr>
          <w:caps/>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Исходя из общей стратегии развития (стратегия роста с целью удержания доли на растущем рынке) целесообразно использование оборонительной стратегии – стратегии защиты конкурентных преимуществ. Целью данной стратегии является удержание своей рыночной позиции, снижение риска быть атакованным, перенести атаку конкурента с меньшими потерями.</w:t>
      </w:r>
    </w:p>
    <w:p w:rsidR="008D333C" w:rsidRPr="00BC6DEC" w:rsidRDefault="008D333C" w:rsidP="00BC6DEC">
      <w:pPr>
        <w:widowControl w:val="0"/>
        <w:spacing w:line="360" w:lineRule="auto"/>
        <w:ind w:firstLine="709"/>
        <w:jc w:val="both"/>
        <w:rPr>
          <w:sz w:val="28"/>
          <w:szCs w:val="28"/>
        </w:rPr>
      </w:pPr>
      <w:r w:rsidRPr="00BC6DEC">
        <w:rPr>
          <w:sz w:val="28"/>
          <w:szCs w:val="28"/>
        </w:rPr>
        <w:t>Для защиты конкурентного преимущества можно предпринять следующие шаги:</w:t>
      </w:r>
    </w:p>
    <w:p w:rsidR="008D333C" w:rsidRPr="00BC6DEC" w:rsidRDefault="008D333C" w:rsidP="00BC6DEC">
      <w:pPr>
        <w:widowControl w:val="0"/>
        <w:numPr>
          <w:ilvl w:val="0"/>
          <w:numId w:val="4"/>
        </w:numPr>
        <w:spacing w:line="360" w:lineRule="auto"/>
        <w:ind w:left="0" w:firstLine="709"/>
        <w:contextualSpacing/>
        <w:jc w:val="both"/>
        <w:rPr>
          <w:sz w:val="28"/>
          <w:szCs w:val="28"/>
        </w:rPr>
      </w:pPr>
      <w:r w:rsidRPr="00BC6DEC">
        <w:rPr>
          <w:sz w:val="28"/>
          <w:szCs w:val="28"/>
        </w:rPr>
        <w:t>предложение продукции наиболее близкой по своим характеристикам к продукции конкурентов, но по более низким ценам;</w:t>
      </w:r>
    </w:p>
    <w:p w:rsidR="008D333C" w:rsidRPr="00BC6DEC" w:rsidRDefault="008D333C" w:rsidP="00BC6DEC">
      <w:pPr>
        <w:widowControl w:val="0"/>
        <w:numPr>
          <w:ilvl w:val="0"/>
          <w:numId w:val="4"/>
        </w:numPr>
        <w:spacing w:line="360" w:lineRule="auto"/>
        <w:ind w:left="0" w:firstLine="709"/>
        <w:contextualSpacing/>
        <w:jc w:val="both"/>
        <w:rPr>
          <w:sz w:val="28"/>
          <w:szCs w:val="28"/>
        </w:rPr>
      </w:pPr>
      <w:r w:rsidRPr="00BC6DEC">
        <w:rPr>
          <w:sz w:val="28"/>
          <w:szCs w:val="28"/>
        </w:rPr>
        <w:t>увеличение объемов продаж в кредит;</w:t>
      </w:r>
    </w:p>
    <w:p w:rsidR="008D333C" w:rsidRPr="00BC6DEC" w:rsidRDefault="008D333C" w:rsidP="00BC6DEC">
      <w:pPr>
        <w:widowControl w:val="0"/>
        <w:numPr>
          <w:ilvl w:val="0"/>
          <w:numId w:val="4"/>
        </w:numPr>
        <w:spacing w:line="360" w:lineRule="auto"/>
        <w:ind w:left="0" w:firstLine="709"/>
        <w:contextualSpacing/>
        <w:jc w:val="both"/>
        <w:rPr>
          <w:snapToGrid w:val="0"/>
          <w:sz w:val="28"/>
          <w:szCs w:val="28"/>
        </w:rPr>
      </w:pPr>
      <w:r w:rsidRPr="00BC6DEC">
        <w:rPr>
          <w:snapToGrid w:val="0"/>
          <w:sz w:val="28"/>
          <w:szCs w:val="28"/>
        </w:rPr>
        <w:t>установление связей с самыми лучшими (или с большинством самых лучших) поставщиками сырья или комплектующих изделий, заключая с ними долгосрочные контракты;</w:t>
      </w:r>
    </w:p>
    <w:p w:rsidR="008D333C" w:rsidRPr="00BC6DEC" w:rsidRDefault="008D333C" w:rsidP="00BC6DEC">
      <w:pPr>
        <w:widowControl w:val="0"/>
        <w:numPr>
          <w:ilvl w:val="0"/>
          <w:numId w:val="4"/>
        </w:numPr>
        <w:spacing w:line="360" w:lineRule="auto"/>
        <w:ind w:left="0" w:firstLine="709"/>
        <w:contextualSpacing/>
        <w:jc w:val="both"/>
        <w:rPr>
          <w:sz w:val="28"/>
          <w:szCs w:val="28"/>
        </w:rPr>
      </w:pPr>
      <w:r w:rsidRPr="00BC6DEC">
        <w:rPr>
          <w:sz w:val="28"/>
          <w:szCs w:val="28"/>
        </w:rPr>
        <w:t>постоянный контроль за продукцией и действиями конкурентов.</w:t>
      </w:r>
    </w:p>
    <w:p w:rsidR="000F5027" w:rsidRDefault="000F5027" w:rsidP="00BC6DEC">
      <w:pPr>
        <w:widowControl w:val="0"/>
        <w:spacing w:line="360" w:lineRule="auto"/>
        <w:ind w:firstLine="709"/>
        <w:jc w:val="both"/>
        <w:rPr>
          <w:sz w:val="28"/>
          <w:szCs w:val="28"/>
        </w:rPr>
      </w:pPr>
    </w:p>
    <w:p w:rsidR="008D333C" w:rsidRPr="000F5027" w:rsidRDefault="008D333C" w:rsidP="00BC6DEC">
      <w:pPr>
        <w:widowControl w:val="0"/>
        <w:spacing w:line="360" w:lineRule="auto"/>
        <w:ind w:firstLine="709"/>
        <w:jc w:val="both"/>
        <w:rPr>
          <w:caps/>
          <w:sz w:val="28"/>
          <w:szCs w:val="28"/>
        </w:rPr>
      </w:pPr>
      <w:r w:rsidRPr="000F5027">
        <w:rPr>
          <w:caps/>
          <w:sz w:val="28"/>
          <w:szCs w:val="28"/>
        </w:rPr>
        <w:t>5.3 Стратегия внутреннего развития</w:t>
      </w:r>
    </w:p>
    <w:p w:rsidR="000F5027" w:rsidRDefault="000F5027" w:rsidP="00BC6DEC">
      <w:pPr>
        <w:widowControl w:val="0"/>
        <w:spacing w:line="360" w:lineRule="auto"/>
        <w:ind w:firstLine="709"/>
        <w:jc w:val="both"/>
        <w:rPr>
          <w:sz w:val="28"/>
          <w:szCs w:val="28"/>
        </w:rPr>
      </w:pPr>
    </w:p>
    <w:p w:rsidR="008D333C" w:rsidRPr="00BC6DEC" w:rsidRDefault="008D333C" w:rsidP="00BC6DEC">
      <w:pPr>
        <w:widowControl w:val="0"/>
        <w:spacing w:line="360" w:lineRule="auto"/>
        <w:ind w:firstLine="709"/>
        <w:jc w:val="both"/>
        <w:rPr>
          <w:sz w:val="28"/>
          <w:szCs w:val="28"/>
        </w:rPr>
      </w:pPr>
      <w:r w:rsidRPr="00BC6DEC">
        <w:rPr>
          <w:sz w:val="28"/>
          <w:szCs w:val="28"/>
        </w:rPr>
        <w:t>Бизнес 1 отстает по уровню технологического развития от конкурентов, поэтому необходимо увеличить отчисления на разработки. Отставание от конкурентов в технологии может снизить конкурентное преимущество по издержкам и качеству продукции.</w:t>
      </w:r>
    </w:p>
    <w:p w:rsidR="008D333C" w:rsidRPr="00BC6DEC" w:rsidRDefault="008D333C" w:rsidP="00BC6DEC">
      <w:pPr>
        <w:widowControl w:val="0"/>
        <w:spacing w:line="360" w:lineRule="auto"/>
        <w:ind w:firstLine="709"/>
        <w:jc w:val="both"/>
        <w:rPr>
          <w:sz w:val="28"/>
          <w:szCs w:val="28"/>
        </w:rPr>
      </w:pPr>
      <w:r w:rsidRPr="00BC6DEC">
        <w:rPr>
          <w:sz w:val="28"/>
          <w:szCs w:val="28"/>
        </w:rPr>
        <w:t>Уровень квалификации сотрудников фирмы неудовлетворительный. А так как фирма специализируется на строительстве элитных квартир, то уровень квалификации должен соответствовать специфике продукции, ее качественным характеристикам. Вследствие этого необходимо предусмотреть образовательную программу для сотрудников с целью повышения уровня квалификации.</w:t>
      </w:r>
    </w:p>
    <w:p w:rsidR="00565251" w:rsidRPr="00BC6DEC" w:rsidRDefault="00565251" w:rsidP="00BC6DEC">
      <w:pPr>
        <w:widowControl w:val="0"/>
        <w:spacing w:line="360" w:lineRule="auto"/>
        <w:ind w:firstLine="709"/>
        <w:jc w:val="both"/>
        <w:rPr>
          <w:sz w:val="28"/>
          <w:szCs w:val="28"/>
        </w:rPr>
      </w:pPr>
      <w:r w:rsidRPr="00BC6DEC">
        <w:rPr>
          <w:sz w:val="28"/>
          <w:szCs w:val="28"/>
        </w:rPr>
        <w:br w:type="page"/>
        <w:t>ЗАКЛЮЧЕНИЕ</w:t>
      </w:r>
    </w:p>
    <w:p w:rsidR="000F5027" w:rsidRDefault="000F5027" w:rsidP="00BC6DEC">
      <w:pPr>
        <w:widowControl w:val="0"/>
        <w:spacing w:line="360" w:lineRule="auto"/>
        <w:ind w:firstLine="709"/>
        <w:jc w:val="both"/>
        <w:rPr>
          <w:sz w:val="28"/>
          <w:szCs w:val="28"/>
        </w:rPr>
      </w:pPr>
    </w:p>
    <w:p w:rsidR="00565251" w:rsidRPr="00BC6DEC" w:rsidRDefault="00565251" w:rsidP="00BC6DEC">
      <w:pPr>
        <w:widowControl w:val="0"/>
        <w:spacing w:line="360" w:lineRule="auto"/>
        <w:ind w:firstLine="709"/>
        <w:jc w:val="both"/>
        <w:rPr>
          <w:sz w:val="28"/>
          <w:szCs w:val="28"/>
        </w:rPr>
      </w:pPr>
      <w:r w:rsidRPr="00BC6DEC">
        <w:rPr>
          <w:sz w:val="28"/>
          <w:szCs w:val="28"/>
        </w:rPr>
        <w:t>Зарубежный опыт теории и практики современного менеджмента свидетельствует,</w:t>
      </w:r>
      <w:r w:rsidR="00BC6DEC">
        <w:rPr>
          <w:sz w:val="28"/>
          <w:szCs w:val="28"/>
        </w:rPr>
        <w:t xml:space="preserve"> </w:t>
      </w:r>
      <w:r w:rsidRPr="00BC6DEC">
        <w:rPr>
          <w:sz w:val="28"/>
          <w:szCs w:val="28"/>
        </w:rPr>
        <w:t>что переход от потокового внутрифирменного планирования к стратегическому в странах с рыночной экономикой вызван ускорением темпов научно-технического и социально-экономического развития, усилением элементов неопределенности и непредсказуемости во внешних отношениях. Выработка и реализация фирменной стратегии, которая могла бы лучше соответствовать быстро изменяющимся внешним условиям, стала исключительно важной частью деятельности руководства большинства компаний.</w:t>
      </w:r>
    </w:p>
    <w:p w:rsidR="00565251" w:rsidRPr="00BC6DEC" w:rsidRDefault="00565251" w:rsidP="00BC6DEC">
      <w:pPr>
        <w:widowControl w:val="0"/>
        <w:spacing w:line="360" w:lineRule="auto"/>
        <w:ind w:firstLine="709"/>
        <w:jc w:val="both"/>
        <w:rPr>
          <w:sz w:val="28"/>
          <w:szCs w:val="28"/>
        </w:rPr>
      </w:pPr>
      <w:r w:rsidRPr="00BC6DEC">
        <w:rPr>
          <w:sz w:val="28"/>
          <w:szCs w:val="28"/>
        </w:rPr>
        <w:t xml:space="preserve">В этой связи возросла роль стратегического анализа, как инструмента дающего базу для принятия стратегических решений. </w:t>
      </w:r>
    </w:p>
    <w:p w:rsidR="00565251" w:rsidRPr="00BC6DEC" w:rsidRDefault="00565251" w:rsidP="00BC6DEC">
      <w:pPr>
        <w:widowControl w:val="0"/>
        <w:spacing w:line="360" w:lineRule="auto"/>
        <w:ind w:firstLine="709"/>
        <w:jc w:val="both"/>
        <w:rPr>
          <w:sz w:val="28"/>
          <w:szCs w:val="28"/>
        </w:rPr>
      </w:pPr>
      <w:r w:rsidRPr="00BC6DEC">
        <w:rPr>
          <w:sz w:val="28"/>
          <w:szCs w:val="28"/>
        </w:rPr>
        <w:t>В результате анализа внешней и внутренней среды, матричного анализа бизнес-портфеля была принята корпоративная стратегия концентрированного роста.</w:t>
      </w:r>
    </w:p>
    <w:p w:rsidR="00565251" w:rsidRPr="00BC6DEC" w:rsidRDefault="00565251" w:rsidP="00BC6DEC">
      <w:pPr>
        <w:widowControl w:val="0"/>
        <w:spacing w:line="360" w:lineRule="auto"/>
        <w:ind w:firstLine="709"/>
        <w:jc w:val="both"/>
        <w:rPr>
          <w:sz w:val="28"/>
          <w:szCs w:val="28"/>
        </w:rPr>
      </w:pPr>
      <w:r w:rsidRPr="00BC6DEC">
        <w:rPr>
          <w:sz w:val="28"/>
          <w:szCs w:val="28"/>
        </w:rPr>
        <w:t>Цели и задачи, поставленные в курсовом проекте, были достигнуты, разработка стратегии была реализована.</w:t>
      </w:r>
    </w:p>
    <w:p w:rsidR="00565251" w:rsidRPr="00BC6DEC" w:rsidRDefault="00565251" w:rsidP="00BC6DEC">
      <w:pPr>
        <w:widowControl w:val="0"/>
        <w:spacing w:line="360" w:lineRule="auto"/>
        <w:ind w:firstLine="709"/>
        <w:jc w:val="both"/>
        <w:rPr>
          <w:sz w:val="28"/>
          <w:szCs w:val="28"/>
        </w:rPr>
      </w:pPr>
      <w:r w:rsidRPr="00BC6DEC">
        <w:rPr>
          <w:sz w:val="28"/>
          <w:szCs w:val="28"/>
        </w:rPr>
        <w:t>Высшее руководство фирмы в современных рыночных условиях должно привлекать к разработке стратегических решений аналитиков, иначе, без тщательно проведенного стратегического анализа, такое решение может носить случайный характер, быть неэффективным и способно в условиях жесткой конкуренции привести к банкротству.</w:t>
      </w:r>
    </w:p>
    <w:p w:rsidR="00565251" w:rsidRDefault="00565251" w:rsidP="00BC6DEC">
      <w:pPr>
        <w:widowControl w:val="0"/>
        <w:spacing w:line="360" w:lineRule="auto"/>
        <w:ind w:firstLine="709"/>
        <w:jc w:val="both"/>
        <w:rPr>
          <w:sz w:val="28"/>
          <w:szCs w:val="28"/>
        </w:rPr>
      </w:pPr>
      <w:r w:rsidRPr="00BC6DEC">
        <w:rPr>
          <w:sz w:val="28"/>
          <w:szCs w:val="28"/>
        </w:rPr>
        <w:br w:type="page"/>
        <w:t>ЛИТЕРАТУРА</w:t>
      </w:r>
    </w:p>
    <w:p w:rsidR="000F5027" w:rsidRPr="00BC6DEC" w:rsidRDefault="000F5027" w:rsidP="00BC6DEC">
      <w:pPr>
        <w:widowControl w:val="0"/>
        <w:spacing w:line="360" w:lineRule="auto"/>
        <w:ind w:firstLine="709"/>
        <w:jc w:val="both"/>
        <w:rPr>
          <w:sz w:val="28"/>
          <w:szCs w:val="28"/>
        </w:rPr>
      </w:pPr>
    </w:p>
    <w:p w:rsidR="00565251" w:rsidRPr="00BC6DEC" w:rsidRDefault="00565251" w:rsidP="000F5027">
      <w:pPr>
        <w:widowControl w:val="0"/>
        <w:numPr>
          <w:ilvl w:val="0"/>
          <w:numId w:val="5"/>
        </w:numPr>
        <w:spacing w:line="360" w:lineRule="auto"/>
        <w:ind w:left="0" w:firstLine="0"/>
        <w:jc w:val="both"/>
        <w:rPr>
          <w:sz w:val="28"/>
          <w:szCs w:val="28"/>
        </w:rPr>
      </w:pPr>
      <w:r w:rsidRPr="00BC6DEC">
        <w:rPr>
          <w:sz w:val="28"/>
          <w:szCs w:val="28"/>
        </w:rPr>
        <w:t>Ефремов В.С. Стратегии бизнеса: Концепции и методы планирования: учебное пособие. – М.: Финпресс, 1998. – 192 с.</w:t>
      </w:r>
    </w:p>
    <w:p w:rsidR="00565251" w:rsidRPr="00BC6DEC" w:rsidRDefault="00565251" w:rsidP="000F5027">
      <w:pPr>
        <w:widowControl w:val="0"/>
        <w:numPr>
          <w:ilvl w:val="0"/>
          <w:numId w:val="5"/>
        </w:numPr>
        <w:spacing w:line="360" w:lineRule="auto"/>
        <w:ind w:left="0" w:firstLine="0"/>
        <w:jc w:val="both"/>
        <w:rPr>
          <w:sz w:val="28"/>
          <w:szCs w:val="28"/>
        </w:rPr>
      </w:pPr>
      <w:r w:rsidRPr="00BC6DEC">
        <w:rPr>
          <w:sz w:val="28"/>
          <w:szCs w:val="28"/>
        </w:rPr>
        <w:t>Томпсон А.А., Стрикленд А.Дж. Стратегический менеджмент. Искусство разработки и реализации стратегии. – М.: Банки и биржи: ЮНИТИ, 1998. – 576 с.</w:t>
      </w:r>
    </w:p>
    <w:p w:rsidR="00565251" w:rsidRPr="00BC6DEC" w:rsidRDefault="00565251" w:rsidP="000F5027">
      <w:pPr>
        <w:widowControl w:val="0"/>
        <w:numPr>
          <w:ilvl w:val="0"/>
          <w:numId w:val="5"/>
        </w:numPr>
        <w:spacing w:line="360" w:lineRule="auto"/>
        <w:ind w:left="0" w:firstLine="0"/>
        <w:jc w:val="both"/>
        <w:rPr>
          <w:sz w:val="28"/>
          <w:szCs w:val="28"/>
        </w:rPr>
      </w:pPr>
      <w:r w:rsidRPr="00BC6DEC">
        <w:rPr>
          <w:sz w:val="28"/>
          <w:szCs w:val="28"/>
        </w:rPr>
        <w:t>Шерстяков А. А. Разработка стратегии организационного развития строительного предприятия. Методические указания к выполнению курсового проекта по дисциплине «Основы менеджмента». – Новосибирск: НГАСУ, 2009. - 72 с.</w:t>
      </w:r>
    </w:p>
    <w:p w:rsidR="008D333C" w:rsidRPr="008811C4" w:rsidRDefault="008D333C" w:rsidP="00BC6DEC">
      <w:pPr>
        <w:widowControl w:val="0"/>
        <w:spacing w:line="360" w:lineRule="auto"/>
        <w:ind w:firstLine="709"/>
        <w:jc w:val="both"/>
        <w:rPr>
          <w:color w:val="FFFFFF"/>
          <w:sz w:val="28"/>
          <w:szCs w:val="28"/>
        </w:rPr>
      </w:pPr>
      <w:bookmarkStart w:id="0" w:name="_GoBack"/>
      <w:bookmarkEnd w:id="0"/>
    </w:p>
    <w:sectPr w:rsidR="008D333C" w:rsidRPr="008811C4" w:rsidSect="00BC6DEC">
      <w:headerReference w:type="default" r:id="rId1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1C4" w:rsidRDefault="008811C4" w:rsidP="00635C0D">
      <w:r>
        <w:separator/>
      </w:r>
    </w:p>
  </w:endnote>
  <w:endnote w:type="continuationSeparator" w:id="0">
    <w:p w:rsidR="008811C4" w:rsidRDefault="008811C4" w:rsidP="0063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1C4" w:rsidRDefault="008811C4" w:rsidP="00635C0D">
      <w:r>
        <w:separator/>
      </w:r>
    </w:p>
  </w:footnote>
  <w:footnote w:type="continuationSeparator" w:id="0">
    <w:p w:rsidR="008811C4" w:rsidRDefault="008811C4" w:rsidP="00635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0D" w:rsidRPr="00635C0D" w:rsidRDefault="00635C0D" w:rsidP="00635C0D">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F2B8F"/>
    <w:multiLevelType w:val="hybridMultilevel"/>
    <w:tmpl w:val="873EBB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DA813E6"/>
    <w:multiLevelType w:val="hybridMultilevel"/>
    <w:tmpl w:val="39B88FA0"/>
    <w:lvl w:ilvl="0" w:tplc="9E86FE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05C649B"/>
    <w:multiLevelType w:val="hybridMultilevel"/>
    <w:tmpl w:val="3A10D66C"/>
    <w:lvl w:ilvl="0" w:tplc="059A4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6EC84689"/>
    <w:multiLevelType w:val="hybridMultilevel"/>
    <w:tmpl w:val="64B6326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7AB25C86"/>
    <w:multiLevelType w:val="hybridMultilevel"/>
    <w:tmpl w:val="8020B3FE"/>
    <w:lvl w:ilvl="0" w:tplc="9E86FED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9FF"/>
    <w:rsid w:val="000919FF"/>
    <w:rsid w:val="000F5027"/>
    <w:rsid w:val="00565251"/>
    <w:rsid w:val="00635C0D"/>
    <w:rsid w:val="006B1133"/>
    <w:rsid w:val="008811C4"/>
    <w:rsid w:val="008D333C"/>
    <w:rsid w:val="00AD3F1B"/>
    <w:rsid w:val="00B97444"/>
    <w:rsid w:val="00BC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55D634D8-1B43-4AF0-977B-AE1AB68A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uiPriority w:val="99"/>
    <w:rPr>
      <w:rFonts w:cs="Times New Roman"/>
      <w:sz w:val="16"/>
      <w:szCs w:val="16"/>
    </w:rPr>
  </w:style>
  <w:style w:type="paragraph" w:styleId="a5">
    <w:name w:val="annotation text"/>
    <w:basedOn w:val="a"/>
    <w:link w:val="a6"/>
    <w:uiPriority w:val="99"/>
    <w:rPr>
      <w:sz w:val="20"/>
      <w:szCs w:val="20"/>
    </w:rPr>
  </w:style>
  <w:style w:type="character" w:customStyle="1" w:styleId="a6">
    <w:name w:val="Текст примечания Знак"/>
    <w:link w:val="a5"/>
    <w:uiPriority w:val="99"/>
    <w:locked/>
    <w:rPr>
      <w:rFonts w:cs="Times New Roman"/>
    </w:rPr>
  </w:style>
  <w:style w:type="paragraph" w:styleId="a7">
    <w:name w:val="annotation subject"/>
    <w:basedOn w:val="a5"/>
    <w:next w:val="a5"/>
    <w:link w:val="a8"/>
    <w:uiPriority w:val="99"/>
    <w:rPr>
      <w:b/>
      <w:bCs/>
    </w:rPr>
  </w:style>
  <w:style w:type="character" w:customStyle="1" w:styleId="a8">
    <w:name w:val="Тема примечания Знак"/>
    <w:link w:val="a7"/>
    <w:uiPriority w:val="99"/>
    <w:locked/>
    <w:rPr>
      <w:rFonts w:cs="Times New Roman"/>
      <w:b/>
      <w:bCs/>
    </w:rPr>
  </w:style>
  <w:style w:type="paragraph" w:styleId="a9">
    <w:name w:val="Balloon Text"/>
    <w:basedOn w:val="a"/>
    <w:link w:val="aa"/>
    <w:uiPriority w:val="99"/>
    <w:rPr>
      <w:rFonts w:ascii="Tahoma" w:hAnsi="Tahoma" w:cs="Tahoma"/>
      <w:sz w:val="16"/>
      <w:szCs w:val="16"/>
    </w:rPr>
  </w:style>
  <w:style w:type="character" w:customStyle="1" w:styleId="aa">
    <w:name w:val="Текст выноски Знак"/>
    <w:link w:val="a9"/>
    <w:uiPriority w:val="99"/>
    <w:locked/>
    <w:rPr>
      <w:rFonts w:ascii="Tahoma" w:hAnsi="Tahoma" w:cs="Tahoma"/>
      <w:sz w:val="16"/>
      <w:szCs w:val="16"/>
    </w:rPr>
  </w:style>
  <w:style w:type="paragraph" w:styleId="ab">
    <w:name w:val="Normal (Web)"/>
    <w:basedOn w:val="a"/>
    <w:uiPriority w:val="99"/>
    <w:rsid w:val="000919FF"/>
    <w:pPr>
      <w:spacing w:before="100" w:beforeAutospacing="1" w:after="100" w:afterAutospacing="1"/>
    </w:pPr>
  </w:style>
  <w:style w:type="character" w:customStyle="1" w:styleId="ac">
    <w:name w:val="Основной текст с отступом Знак"/>
    <w:link w:val="ad"/>
    <w:locked/>
    <w:rsid w:val="000919FF"/>
    <w:rPr>
      <w:rFonts w:cs="Times New Roman"/>
      <w:sz w:val="22"/>
      <w:szCs w:val="22"/>
      <w:lang w:val="ru-RU" w:eastAsia="ru-RU" w:bidi="ar-SA"/>
    </w:rPr>
  </w:style>
  <w:style w:type="paragraph" w:styleId="ad">
    <w:name w:val="Body Text Indent"/>
    <w:basedOn w:val="a"/>
    <w:link w:val="ac"/>
    <w:uiPriority w:val="99"/>
    <w:rsid w:val="000919FF"/>
    <w:pPr>
      <w:widowControl w:val="0"/>
      <w:spacing w:after="120"/>
      <w:ind w:left="283" w:firstLine="425"/>
      <w:jc w:val="both"/>
    </w:pPr>
    <w:rPr>
      <w:sz w:val="22"/>
      <w:szCs w:val="22"/>
    </w:rPr>
  </w:style>
  <w:style w:type="character" w:customStyle="1" w:styleId="1">
    <w:name w:val="Основной текст с отступом Знак1"/>
    <w:uiPriority w:val="99"/>
    <w:semiHidden/>
    <w:rPr>
      <w:sz w:val="24"/>
      <w:szCs w:val="24"/>
    </w:rPr>
  </w:style>
  <w:style w:type="paragraph" w:styleId="ae">
    <w:name w:val="No Spacing"/>
    <w:uiPriority w:val="1"/>
    <w:qFormat/>
    <w:rsid w:val="000919FF"/>
    <w:pPr>
      <w:ind w:firstLine="851"/>
      <w:jc w:val="both"/>
    </w:pPr>
    <w:rPr>
      <w:rFonts w:ascii="Calibri" w:hAnsi="Calibri"/>
      <w:sz w:val="22"/>
      <w:szCs w:val="22"/>
      <w:lang w:val="en-US" w:eastAsia="en-US"/>
    </w:rPr>
  </w:style>
  <w:style w:type="paragraph" w:customStyle="1" w:styleId="msonormalcxspmiddle">
    <w:name w:val="msonormalcxspmiddle"/>
    <w:basedOn w:val="a"/>
    <w:rsid w:val="000919FF"/>
    <w:pPr>
      <w:spacing w:before="100" w:beforeAutospacing="1" w:after="100" w:afterAutospacing="1"/>
    </w:pPr>
  </w:style>
  <w:style w:type="character" w:styleId="af">
    <w:name w:val="Hyperlink"/>
    <w:uiPriority w:val="99"/>
    <w:rsid w:val="000919FF"/>
    <w:rPr>
      <w:rFonts w:cs="Times New Roman"/>
      <w:color w:val="0000FF"/>
      <w:u w:val="single"/>
    </w:rPr>
  </w:style>
  <w:style w:type="paragraph" w:styleId="af0">
    <w:name w:val="header"/>
    <w:basedOn w:val="a"/>
    <w:link w:val="af1"/>
    <w:uiPriority w:val="99"/>
    <w:rsid w:val="00635C0D"/>
    <w:pPr>
      <w:tabs>
        <w:tab w:val="center" w:pos="4677"/>
        <w:tab w:val="right" w:pos="9355"/>
      </w:tabs>
    </w:pPr>
  </w:style>
  <w:style w:type="character" w:customStyle="1" w:styleId="af1">
    <w:name w:val="Верхний колонтитул Знак"/>
    <w:link w:val="af0"/>
    <w:uiPriority w:val="99"/>
    <w:locked/>
    <w:rsid w:val="00635C0D"/>
    <w:rPr>
      <w:rFonts w:cs="Times New Roman"/>
      <w:sz w:val="24"/>
      <w:szCs w:val="24"/>
    </w:rPr>
  </w:style>
  <w:style w:type="paragraph" w:styleId="af2">
    <w:name w:val="footer"/>
    <w:basedOn w:val="a"/>
    <w:link w:val="af3"/>
    <w:uiPriority w:val="99"/>
    <w:rsid w:val="00635C0D"/>
    <w:pPr>
      <w:tabs>
        <w:tab w:val="center" w:pos="4677"/>
        <w:tab w:val="right" w:pos="9355"/>
      </w:tabs>
    </w:pPr>
  </w:style>
  <w:style w:type="character" w:customStyle="1" w:styleId="af3">
    <w:name w:val="Нижний колонтитул Знак"/>
    <w:link w:val="af2"/>
    <w:uiPriority w:val="99"/>
    <w:locked/>
    <w:rsid w:val="00635C0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11520">
      <w:marLeft w:val="0"/>
      <w:marRight w:val="0"/>
      <w:marTop w:val="0"/>
      <w:marBottom w:val="0"/>
      <w:divBdr>
        <w:top w:val="none" w:sz="0" w:space="0" w:color="auto"/>
        <w:left w:val="none" w:sz="0" w:space="0" w:color="auto"/>
        <w:bottom w:val="none" w:sz="0" w:space="0" w:color="auto"/>
        <w:right w:val="none" w:sz="0" w:space="0" w:color="auto"/>
      </w:divBdr>
    </w:div>
    <w:div w:id="435911521">
      <w:marLeft w:val="0"/>
      <w:marRight w:val="0"/>
      <w:marTop w:val="0"/>
      <w:marBottom w:val="0"/>
      <w:divBdr>
        <w:top w:val="none" w:sz="0" w:space="0" w:color="auto"/>
        <w:left w:val="none" w:sz="0" w:space="0" w:color="auto"/>
        <w:bottom w:val="none" w:sz="0" w:space="0" w:color="auto"/>
        <w:right w:val="none" w:sz="0" w:space="0" w:color="auto"/>
      </w:divBdr>
    </w:div>
    <w:div w:id="435911522">
      <w:marLeft w:val="0"/>
      <w:marRight w:val="0"/>
      <w:marTop w:val="0"/>
      <w:marBottom w:val="0"/>
      <w:divBdr>
        <w:top w:val="none" w:sz="0" w:space="0" w:color="auto"/>
        <w:left w:val="none" w:sz="0" w:space="0" w:color="auto"/>
        <w:bottom w:val="none" w:sz="0" w:space="0" w:color="auto"/>
        <w:right w:val="none" w:sz="0" w:space="0" w:color="auto"/>
      </w:divBdr>
    </w:div>
    <w:div w:id="435911523">
      <w:marLeft w:val="0"/>
      <w:marRight w:val="0"/>
      <w:marTop w:val="0"/>
      <w:marBottom w:val="0"/>
      <w:divBdr>
        <w:top w:val="none" w:sz="0" w:space="0" w:color="auto"/>
        <w:left w:val="none" w:sz="0" w:space="0" w:color="auto"/>
        <w:bottom w:val="none" w:sz="0" w:space="0" w:color="auto"/>
        <w:right w:val="none" w:sz="0" w:space="0" w:color="auto"/>
      </w:divBdr>
    </w:div>
    <w:div w:id="435911524">
      <w:marLeft w:val="0"/>
      <w:marRight w:val="0"/>
      <w:marTop w:val="0"/>
      <w:marBottom w:val="0"/>
      <w:divBdr>
        <w:top w:val="none" w:sz="0" w:space="0" w:color="auto"/>
        <w:left w:val="none" w:sz="0" w:space="0" w:color="auto"/>
        <w:bottom w:val="none" w:sz="0" w:space="0" w:color="auto"/>
        <w:right w:val="none" w:sz="0" w:space="0" w:color="auto"/>
      </w:divBdr>
    </w:div>
    <w:div w:id="435911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7902</Words>
  <Characters>45046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Курсовой проект по менеджменту</vt:lpstr>
    </vt:vector>
  </TitlesOfParts>
  <Company/>
  <LinksUpToDate>false</LinksUpToDate>
  <CharactersWithSpaces>52843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 по менеджменту</dc:title>
  <dc:subject/>
  <dc:creator>Мезенцев Денис</dc:creator>
  <cp:keywords/>
  <dc:description>mastersoft-isk@yandex.ru</dc:description>
  <cp:lastModifiedBy>admin</cp:lastModifiedBy>
  <cp:revision>2</cp:revision>
  <cp:lastPrinted>2010-03-28T16:23:00Z</cp:lastPrinted>
  <dcterms:created xsi:type="dcterms:W3CDTF">2014-03-24T11:22:00Z</dcterms:created>
  <dcterms:modified xsi:type="dcterms:W3CDTF">2014-03-24T11:22:00Z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