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AA" w:rsidRPr="005F4490" w:rsidRDefault="00B318AA" w:rsidP="005F4490">
      <w:pPr>
        <w:pStyle w:val="aff3"/>
      </w:pPr>
      <w:r w:rsidRPr="005F4490">
        <w:t>ФЕДЕРАЛЬНОЕ ГОСУДАРСТВЕННОЕ ОБРАЗОВАТЕЛЬНОЕ УЧРЕЖДЕНИЕ</w:t>
      </w:r>
    </w:p>
    <w:p w:rsidR="00B318AA" w:rsidRPr="005F4490" w:rsidRDefault="00B318AA" w:rsidP="005F4490">
      <w:pPr>
        <w:pStyle w:val="aff3"/>
      </w:pPr>
      <w:r w:rsidRPr="005F4490">
        <w:t>СРЕДНЕГО ПРОФЕССИОНАЛЬНОГО ОБРАЗОВАНИЯ</w:t>
      </w:r>
    </w:p>
    <w:p w:rsidR="005F4490" w:rsidRDefault="003D534F" w:rsidP="005F4490">
      <w:pPr>
        <w:pStyle w:val="aff3"/>
      </w:pPr>
      <w:r w:rsidRPr="005F4490">
        <w:t>ДАЛЬНЕВОСТОЧНЫЙ ГИДРОМЕЛИОРАТИВНЫЙ ТЕХНИКУМ</w:t>
      </w: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Pr="005F4490" w:rsidRDefault="003D534F" w:rsidP="005F4490">
      <w:pPr>
        <w:pStyle w:val="aff3"/>
      </w:pPr>
      <w:r w:rsidRPr="005F4490">
        <w:t>КУРСОВОЙ ПРОЕКТ</w:t>
      </w:r>
    </w:p>
    <w:p w:rsidR="005F4490" w:rsidRDefault="003D534F" w:rsidP="005F4490">
      <w:pPr>
        <w:pStyle w:val="aff3"/>
      </w:pPr>
      <w:r w:rsidRPr="005F4490">
        <w:t>НА ТЕМУ</w:t>
      </w:r>
      <w:r w:rsidR="005F4490" w:rsidRPr="005F4490">
        <w:t>:</w:t>
      </w:r>
    </w:p>
    <w:p w:rsidR="005F4490" w:rsidRDefault="005F4490" w:rsidP="005F4490">
      <w:pPr>
        <w:pStyle w:val="aff3"/>
        <w:rPr>
          <w:caps/>
        </w:rPr>
      </w:pPr>
      <w:r>
        <w:t>"</w:t>
      </w:r>
      <w:r w:rsidR="00B318AA" w:rsidRPr="005F4490">
        <w:rPr>
          <w:caps/>
        </w:rPr>
        <w:t xml:space="preserve">Разработка технологического процесса восстановления </w:t>
      </w:r>
      <w:r w:rsidR="000F49B2" w:rsidRPr="005F4490">
        <w:rPr>
          <w:caps/>
        </w:rPr>
        <w:t>гильзы цилиндра</w:t>
      </w:r>
      <w:r w:rsidR="00B318AA" w:rsidRPr="005F4490">
        <w:rPr>
          <w:caps/>
        </w:rPr>
        <w:t xml:space="preserve"> ЗИЛ-130</w:t>
      </w:r>
    </w:p>
    <w:p w:rsidR="005F4490" w:rsidRDefault="005F4490" w:rsidP="005F4490">
      <w:pPr>
        <w:pStyle w:val="aff3"/>
        <w:rPr>
          <w:caps/>
        </w:rPr>
      </w:pPr>
      <w:r>
        <w:rPr>
          <w:caps/>
        </w:rPr>
        <w:t>(</w:t>
      </w:r>
      <w:r w:rsidR="00B318AA" w:rsidRPr="005F4490">
        <w:rPr>
          <w:caps/>
        </w:rPr>
        <w:t>130-</w:t>
      </w:r>
      <w:r w:rsidR="000F49B2" w:rsidRPr="005F4490">
        <w:rPr>
          <w:caps/>
        </w:rPr>
        <w:t>1002020-А2</w:t>
      </w:r>
      <w:r>
        <w:rPr>
          <w:caps/>
        </w:rPr>
        <w:t>)"</w:t>
      </w: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Pr="005F4490" w:rsidRDefault="005F4490" w:rsidP="005F4490">
      <w:pPr>
        <w:pStyle w:val="aff3"/>
      </w:pPr>
    </w:p>
    <w:p w:rsidR="005F4490" w:rsidRDefault="00AB0BA6" w:rsidP="005F4490">
      <w:pPr>
        <w:pStyle w:val="aff3"/>
        <w:jc w:val="left"/>
      </w:pPr>
      <w:r w:rsidRPr="005F4490">
        <w:t>Выполнил</w:t>
      </w:r>
      <w:r w:rsidR="005F4490" w:rsidRPr="005F4490">
        <w:t xml:space="preserve">: </w:t>
      </w:r>
      <w:r w:rsidR="00C34188" w:rsidRPr="005F4490">
        <w:t>Поважнюк А</w:t>
      </w:r>
      <w:r w:rsidR="005F4490">
        <w:t>.В.</w:t>
      </w:r>
    </w:p>
    <w:p w:rsidR="005F4490" w:rsidRDefault="00B8691F" w:rsidP="005F4490">
      <w:pPr>
        <w:pStyle w:val="aff3"/>
        <w:jc w:val="left"/>
      </w:pPr>
      <w:r w:rsidRPr="005F4490">
        <w:t>Проверил</w:t>
      </w:r>
      <w:r w:rsidR="005F4490" w:rsidRPr="005F4490">
        <w:t xml:space="preserve">: </w:t>
      </w:r>
      <w:r w:rsidR="000F49B2" w:rsidRPr="005F4490">
        <w:t>Апанович Г</w:t>
      </w:r>
      <w:r w:rsidR="005F4490">
        <w:t>.Н.</w:t>
      </w: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C24696" w:rsidRDefault="00C24696" w:rsidP="005F4490">
      <w:pPr>
        <w:pStyle w:val="aff3"/>
      </w:pPr>
    </w:p>
    <w:p w:rsidR="00C24696" w:rsidRDefault="00C24696" w:rsidP="005F4490">
      <w:pPr>
        <w:pStyle w:val="aff3"/>
      </w:pPr>
    </w:p>
    <w:p w:rsidR="005F4490" w:rsidRDefault="005F4490" w:rsidP="005F4490">
      <w:pPr>
        <w:pStyle w:val="aff3"/>
      </w:pPr>
    </w:p>
    <w:p w:rsidR="005F4490" w:rsidRDefault="005F4490" w:rsidP="005F4490">
      <w:pPr>
        <w:pStyle w:val="aff3"/>
      </w:pPr>
    </w:p>
    <w:p w:rsidR="001063A9" w:rsidRPr="005F4490" w:rsidRDefault="003D534F" w:rsidP="005F4490">
      <w:pPr>
        <w:pStyle w:val="aff3"/>
      </w:pPr>
      <w:r w:rsidRPr="005F4490">
        <w:t>Уссурийск</w:t>
      </w:r>
      <w:r w:rsidR="000F49B2" w:rsidRPr="005F4490">
        <w:t>,</w:t>
      </w:r>
      <w:r w:rsidRPr="005F4490">
        <w:t xml:space="preserve"> 200</w:t>
      </w:r>
      <w:r w:rsidR="00B318AA" w:rsidRPr="005F4490">
        <w:t>9</w:t>
      </w:r>
    </w:p>
    <w:p w:rsidR="005F4490" w:rsidRPr="005F4490" w:rsidRDefault="005F4490" w:rsidP="005F4490">
      <w:pPr>
        <w:pStyle w:val="afb"/>
      </w:pPr>
      <w:r>
        <w:br w:type="page"/>
      </w:r>
      <w:r w:rsidR="004C3C42" w:rsidRPr="005F4490">
        <w:t>Содержание</w:t>
      </w:r>
    </w:p>
    <w:p w:rsidR="005F4490" w:rsidRDefault="005F4490" w:rsidP="005F4490">
      <w:pPr>
        <w:ind w:firstLine="709"/>
      </w:pP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bookmarkStart w:id="0" w:name="_Toc106986740"/>
      <w:r w:rsidRPr="008E023C">
        <w:rPr>
          <w:rStyle w:val="a6"/>
          <w:noProof/>
        </w:rPr>
        <w:t>Введение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1. Исходные данные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1.1 Условия работы детали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1.2 Ремонтный чертеж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 Расчетно-технологическая часть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2.1 Выбор способа восстановления детали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2.2 План технологического процесса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2.3 Разработка операций по восстановлению гильзы цилиндра автомобиля ЗИЛ-130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2.3.1 Содержание операций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2.3.2 Расчет припусков на обработку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2.3.3 Расчет режимов обработки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2.3.4 Расчет норм времени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3. Конструкторская часть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4. Экономическая оценка технологического процесса</w:t>
      </w:r>
    </w:p>
    <w:p w:rsidR="005F4490" w:rsidRDefault="005F4490">
      <w:pPr>
        <w:pStyle w:val="21"/>
        <w:rPr>
          <w:smallCaps w:val="0"/>
          <w:noProof/>
          <w:sz w:val="24"/>
          <w:szCs w:val="24"/>
        </w:rPr>
      </w:pPr>
      <w:r w:rsidRPr="008E023C">
        <w:rPr>
          <w:rStyle w:val="a6"/>
          <w:noProof/>
        </w:rPr>
        <w:t>Заключение и выводы</w:t>
      </w:r>
    </w:p>
    <w:p w:rsidR="005F4490" w:rsidRDefault="005F4490" w:rsidP="005F4490">
      <w:pPr>
        <w:pStyle w:val="21"/>
        <w:rPr>
          <w:noProof/>
        </w:rPr>
      </w:pPr>
      <w:r w:rsidRPr="008E023C">
        <w:rPr>
          <w:rStyle w:val="a6"/>
          <w:noProof/>
        </w:rPr>
        <w:t>Список литературы</w:t>
      </w:r>
    </w:p>
    <w:p w:rsidR="005F4490" w:rsidRPr="005F4490" w:rsidRDefault="005F4490" w:rsidP="005F4490">
      <w:pPr>
        <w:pStyle w:val="2"/>
      </w:pPr>
      <w:r>
        <w:rPr>
          <w:noProof/>
        </w:rPr>
        <w:br w:type="page"/>
      </w:r>
      <w:bookmarkStart w:id="1" w:name="_Toc257641419"/>
      <w:r w:rsidR="001063A9" w:rsidRPr="005F4490">
        <w:t>Введение</w:t>
      </w:r>
      <w:bookmarkEnd w:id="0"/>
      <w:bookmarkEnd w:id="1"/>
    </w:p>
    <w:p w:rsidR="005F4490" w:rsidRDefault="005F4490" w:rsidP="005F4490">
      <w:pPr>
        <w:ind w:firstLine="709"/>
      </w:pPr>
    </w:p>
    <w:p w:rsidR="005F4490" w:rsidRDefault="003B461B" w:rsidP="005F4490">
      <w:pPr>
        <w:ind w:firstLine="709"/>
      </w:pPr>
      <w:r w:rsidRPr="005F4490">
        <w:t>Агрегаты и большинство деталей автомобиля являются ремонтируемыми объектами, их исправность и работоспособность в случае возникновения отказа или повреждения подлежат восстановлению</w:t>
      </w:r>
      <w:r w:rsidR="005F4490" w:rsidRPr="005F4490">
        <w:t xml:space="preserve">. </w:t>
      </w:r>
      <w:r w:rsidRPr="005F4490">
        <w:t>В предельном случае нарушения работоспособности, когда эксплуатация автомобиля или его агрегата должна быть прекращена полностью или он должен быть подвергнут капитальному ремонту, состояние объекта называется предельным</w:t>
      </w:r>
      <w:r w:rsidR="005F4490" w:rsidRPr="005F4490">
        <w:t xml:space="preserve">. </w:t>
      </w:r>
      <w:r w:rsidR="00EE3FAC" w:rsidRPr="005F4490">
        <w:t>Следует отметить, что критерии предельного состояния различных агрегатов автомобиля определяются и неустранимым нарушением безопасности движения, и неустранимым отклонением заданных параметров от установленных пределов, и главным образом неустранимым снижением эффективности эксплуатации автомобиля</w:t>
      </w:r>
      <w:r w:rsidR="005F4490" w:rsidRPr="005F4490">
        <w:t xml:space="preserve">. </w:t>
      </w:r>
      <w:r w:rsidR="002A0E73" w:rsidRPr="005F4490">
        <w:t>Закономерности переходов технического состояния деталей, агрегатов и систем автомобиля из исправного, работоспособного состояния в неисправное, неработоспособное, и, наконец, в предельное состояние и обратно изучают методами теории надежности технических объектов</w:t>
      </w:r>
      <w:r w:rsidR="005F4490" w:rsidRPr="005F4490">
        <w:t xml:space="preserve">. </w:t>
      </w:r>
      <w:r w:rsidR="002A0E73" w:rsidRPr="005F4490">
        <w:t>При анализе надежности рассматривают как отдельный технический объект автомобиль, его систему, агрегат ил деталь</w:t>
      </w:r>
      <w:r w:rsidR="005F4490" w:rsidRPr="005F4490">
        <w:t>.</w:t>
      </w:r>
    </w:p>
    <w:p w:rsidR="005F4490" w:rsidRDefault="00677401" w:rsidP="005F4490">
      <w:pPr>
        <w:ind w:firstLine="709"/>
      </w:pPr>
      <w:r w:rsidRPr="005F4490">
        <w:t>По мере использования машин их работоспособность и эксплуатационные показатели</w:t>
      </w:r>
      <w:r w:rsidR="005F4490">
        <w:t xml:space="preserve"> (</w:t>
      </w:r>
      <w:r w:rsidRPr="005F4490">
        <w:t>тяговая мощность, тяговое сопротивление, расход топлива, производительность</w:t>
      </w:r>
      <w:r w:rsidR="005F4490" w:rsidRPr="005F4490">
        <w:t xml:space="preserve">) </w:t>
      </w:r>
      <w:r w:rsidRPr="005F4490">
        <w:t>не остаются постоянными, а изменяются в широких пределах</w:t>
      </w:r>
      <w:r w:rsidR="005F4490" w:rsidRPr="005F4490">
        <w:t>.</w:t>
      </w:r>
    </w:p>
    <w:p w:rsidR="005F4490" w:rsidRDefault="00677401" w:rsidP="005F4490">
      <w:pPr>
        <w:ind w:firstLine="709"/>
      </w:pPr>
      <w:r w:rsidRPr="005F4490">
        <w:t>На узлы, механизмы и детали во время их работы оказывают влияние механические, химические, тепловые и электрохимические факторы</w:t>
      </w:r>
      <w:r w:rsidR="005F4490" w:rsidRPr="005F4490">
        <w:t xml:space="preserve">. </w:t>
      </w:r>
      <w:r w:rsidRPr="005F4490">
        <w:t>В результате этого возникают необратимые процессы, например износ, смятие, коррозия, остаточные напряжения, вызывающие неисправности деталей машин</w:t>
      </w:r>
      <w:r w:rsidR="005F4490" w:rsidRPr="005F4490">
        <w:t>.</w:t>
      </w:r>
    </w:p>
    <w:p w:rsidR="005F4490" w:rsidRDefault="00677401" w:rsidP="005F4490">
      <w:pPr>
        <w:ind w:firstLine="709"/>
      </w:pPr>
      <w:r w:rsidRPr="005F4490">
        <w:t xml:space="preserve">Износ поверхностного слоя, изменение свойств материала, формы, размеров и веса детали </w:t>
      </w:r>
      <w:r w:rsidR="005F4490">
        <w:t>-</w:t>
      </w:r>
      <w:r w:rsidRPr="005F4490">
        <w:t xml:space="preserve"> все это непрерывные, медленно нарастающие процессы</w:t>
      </w:r>
      <w:r w:rsidR="005F4490" w:rsidRPr="005F4490">
        <w:t xml:space="preserve">. </w:t>
      </w:r>
      <w:r w:rsidRPr="005F4490">
        <w:t>Развитие неисправностей вызывает постепенные или внезапные отказы в работе узла или всей машины</w:t>
      </w:r>
      <w:r w:rsidR="005F4490" w:rsidRPr="005F4490">
        <w:t>.</w:t>
      </w:r>
    </w:p>
    <w:p w:rsidR="005F4490" w:rsidRDefault="00677401" w:rsidP="005F4490">
      <w:pPr>
        <w:ind w:firstLine="709"/>
      </w:pPr>
      <w:r w:rsidRPr="005F4490">
        <w:t>Эти изменения становятся ощутимыми, когда работа деталей качественно видоизменяется</w:t>
      </w:r>
      <w:r w:rsidR="005F4490" w:rsidRPr="005F4490">
        <w:t xml:space="preserve">: </w:t>
      </w:r>
      <w:r w:rsidR="0015188F" w:rsidRPr="005F4490">
        <w:t>неподвижное</w:t>
      </w:r>
      <w:r w:rsidRPr="005F4490">
        <w:t xml:space="preserve"> соединение переходит в подвижное, а плотное прилегание </w:t>
      </w:r>
      <w:r w:rsidR="005F4490">
        <w:t>-</w:t>
      </w:r>
      <w:r w:rsidRPr="005F4490">
        <w:t xml:space="preserve"> в неплотное</w:t>
      </w:r>
      <w:r w:rsidR="005F4490" w:rsidRPr="005F4490">
        <w:t xml:space="preserve">; </w:t>
      </w:r>
      <w:r w:rsidRPr="005F4490">
        <w:t>увеличенный зазор в подвижном соединении вызывает появление ненормальных стуков или изменение показателей работы</w:t>
      </w:r>
      <w:r w:rsidR="005F4490" w:rsidRPr="005F4490">
        <w:t>.</w:t>
      </w:r>
    </w:p>
    <w:p w:rsidR="005F4490" w:rsidRDefault="0015188F" w:rsidP="005F4490">
      <w:pPr>
        <w:ind w:firstLine="709"/>
      </w:pPr>
      <w:r w:rsidRPr="005F4490">
        <w:t>Для приведения неисправной машины в работоспособное состояние существует определенная совокупность работ называемая технологическим процессом ремонта машин</w:t>
      </w:r>
      <w:r w:rsidR="005F4490" w:rsidRPr="005F4490">
        <w:t>.</w:t>
      </w:r>
    </w:p>
    <w:p w:rsidR="005F4490" w:rsidRDefault="0015188F" w:rsidP="005F4490">
      <w:pPr>
        <w:ind w:firstLine="709"/>
      </w:pPr>
      <w:r w:rsidRPr="005F4490">
        <w:t>Основным документом для осуществления технологических процессов ремонта машин в сельском хозяйстве служит типовая технология ремонта</w:t>
      </w:r>
      <w:r w:rsidR="005F4490" w:rsidRPr="005F4490">
        <w:t xml:space="preserve">. </w:t>
      </w:r>
      <w:r w:rsidRPr="005F4490">
        <w:t>Изучение, освоение и внедрение рекомендаций, содержащихся в этом документе, позволит своевременно и высококачественно проводить ремонт машин</w:t>
      </w:r>
      <w:r w:rsidR="005F4490" w:rsidRPr="005F4490">
        <w:t>.</w:t>
      </w:r>
    </w:p>
    <w:p w:rsidR="005F4490" w:rsidRDefault="001063A9" w:rsidP="005F4490">
      <w:pPr>
        <w:ind w:firstLine="709"/>
      </w:pPr>
      <w:r w:rsidRPr="005F4490">
        <w:t xml:space="preserve">Целью данного курсового проекта является разработка технологического процесса восстановления </w:t>
      </w:r>
      <w:r w:rsidR="000F49B2" w:rsidRPr="005F4490">
        <w:t>гильзы цилиндра двигателя</w:t>
      </w:r>
      <w:r w:rsidR="00EE3FAC" w:rsidRPr="005F4490">
        <w:t xml:space="preserve"> автомобиля </w:t>
      </w:r>
      <w:r w:rsidR="00891EAB" w:rsidRPr="005F4490">
        <w:t>ЗИЛ-130</w:t>
      </w:r>
      <w:r w:rsidRPr="005F4490">
        <w:t>, с применением передовых форм и методов ремонта</w:t>
      </w:r>
      <w:r w:rsidR="005F4490">
        <w:t xml:space="preserve"> (</w:t>
      </w:r>
      <w:r w:rsidRPr="005F4490">
        <w:t>организации авторемонтного производства</w:t>
      </w:r>
      <w:r w:rsidR="005F4490" w:rsidRPr="005F4490">
        <w:t xml:space="preserve">). </w:t>
      </w:r>
      <w:r w:rsidR="00C437C4" w:rsidRPr="005F4490">
        <w:t>Так же курсовое проектирование ставит перед собой цель привить навыки самостоятельного решения конкретных задач, связанных с организацией ремонта машин на основе приобретенных знаний при изучении общетехнических и профилирующих дисциплин</w:t>
      </w:r>
      <w:r w:rsidR="005F4490" w:rsidRPr="005F4490">
        <w:t>.</w:t>
      </w:r>
    </w:p>
    <w:p w:rsidR="005F4490" w:rsidRPr="005F4490" w:rsidRDefault="005F4490" w:rsidP="005F4490">
      <w:pPr>
        <w:pStyle w:val="2"/>
      </w:pPr>
      <w:bookmarkStart w:id="2" w:name="_Toc106986741"/>
      <w:r>
        <w:br w:type="page"/>
      </w:r>
      <w:bookmarkStart w:id="3" w:name="_Toc257641420"/>
      <w:r w:rsidR="00AA49DF" w:rsidRPr="005F4490">
        <w:t>1</w:t>
      </w:r>
      <w:r w:rsidRPr="005F4490">
        <w:t xml:space="preserve">. </w:t>
      </w:r>
      <w:bookmarkEnd w:id="2"/>
      <w:r w:rsidR="00D06BE6" w:rsidRPr="005F4490">
        <w:t>Исходные данные</w:t>
      </w:r>
      <w:bookmarkEnd w:id="3"/>
    </w:p>
    <w:p w:rsidR="005F4490" w:rsidRDefault="005F4490" w:rsidP="005F4490">
      <w:pPr>
        <w:ind w:firstLine="709"/>
        <w:rPr>
          <w:i/>
          <w:iCs/>
        </w:rPr>
      </w:pPr>
    </w:p>
    <w:p w:rsidR="005F4490" w:rsidRDefault="005F4490" w:rsidP="005F4490">
      <w:pPr>
        <w:pStyle w:val="2"/>
      </w:pPr>
      <w:bookmarkStart w:id="4" w:name="_Toc257641421"/>
      <w:r>
        <w:t xml:space="preserve">1.1 </w:t>
      </w:r>
      <w:r w:rsidR="00D06BE6" w:rsidRPr="005F4490">
        <w:t>Условия работы детали</w:t>
      </w:r>
      <w:bookmarkEnd w:id="4"/>
    </w:p>
    <w:p w:rsidR="005F4490" w:rsidRDefault="005F4490" w:rsidP="005F4490">
      <w:pPr>
        <w:ind w:firstLine="709"/>
      </w:pPr>
    </w:p>
    <w:p w:rsidR="005F4490" w:rsidRDefault="0066751B" w:rsidP="005F4490">
      <w:pPr>
        <w:ind w:firstLine="709"/>
      </w:pPr>
      <w:r w:rsidRPr="005F4490">
        <w:t>В блоке двигателя устанавливают вставные гильзы, омываемые охлаждающей жидкостью</w:t>
      </w:r>
      <w:r w:rsidR="005F4490" w:rsidRPr="005F4490">
        <w:t xml:space="preserve">. </w:t>
      </w:r>
      <w:r w:rsidRPr="005F4490">
        <w:t>Внутренняя поверхность гильзы служит направляющей для поршней</w:t>
      </w:r>
      <w:r w:rsidR="005F4490" w:rsidRPr="005F4490">
        <w:t>.</w:t>
      </w:r>
    </w:p>
    <w:p w:rsidR="005F4490" w:rsidRDefault="0066751B" w:rsidP="005F4490">
      <w:pPr>
        <w:ind w:firstLine="709"/>
      </w:pPr>
      <w:r w:rsidRPr="005F4490">
        <w:t>Увеличение срока службы гильз цилиндров достигается в результате запрессовки в наиболее изнашиваемую</w:t>
      </w:r>
      <w:r w:rsidR="005F4490">
        <w:t xml:space="preserve"> (</w:t>
      </w:r>
      <w:r w:rsidRPr="005F4490">
        <w:t>верхнюю</w:t>
      </w:r>
      <w:r w:rsidR="005F4490" w:rsidRPr="005F4490">
        <w:t xml:space="preserve">) </w:t>
      </w:r>
      <w:r w:rsidRPr="005F4490">
        <w:t>их часть коротких тонкостенных гильз из кислотоупорного чугуна</w:t>
      </w:r>
      <w:r w:rsidR="005F4490" w:rsidRPr="005F4490">
        <w:t>.</w:t>
      </w:r>
    </w:p>
    <w:p w:rsidR="005F4490" w:rsidRDefault="0066751B" w:rsidP="005F4490">
      <w:pPr>
        <w:ind w:firstLine="709"/>
      </w:pPr>
      <w:r w:rsidRPr="005F4490">
        <w:t>Гильзы цилиндров изнашиваются неравномерно</w:t>
      </w:r>
      <w:r w:rsidR="005F4490" w:rsidRPr="005F4490">
        <w:t xml:space="preserve">. </w:t>
      </w:r>
      <w:r w:rsidRPr="005F4490">
        <w:t xml:space="preserve">Наибольший износ по окружности наблюдается в плоскости качения шатуна, а вдоль оси цилиндра </w:t>
      </w:r>
      <w:r w:rsidR="005F4490">
        <w:t>-</w:t>
      </w:r>
      <w:r w:rsidRPr="005F4490">
        <w:t xml:space="preserve"> в зоне расположения компрессионных колец при положении поршня в верхней мертвой точке</w: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5F4490" w:rsidRPr="005F4490" w:rsidRDefault="00226E8D" w:rsidP="005F4490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5.75pt">
            <v:imagedata r:id="rId7" o:title=""/>
          </v:shape>
        </w:pict>
      </w:r>
    </w:p>
    <w:p w:rsidR="005F4490" w:rsidRPr="005F4490" w:rsidRDefault="005F4490" w:rsidP="005F4490">
      <w:pPr>
        <w:ind w:firstLine="709"/>
      </w:pPr>
      <w:r>
        <w:t>Рис.1</w:t>
      </w:r>
      <w:r w:rsidR="006C5740" w:rsidRPr="005F4490">
        <w:t xml:space="preserve"> </w:t>
      </w:r>
      <w:r>
        <w:t>-</w:t>
      </w:r>
      <w:r w:rsidR="006C5740" w:rsidRPr="005F4490">
        <w:t xml:space="preserve"> </w:t>
      </w:r>
      <w:r w:rsidR="0066751B" w:rsidRPr="005F4490">
        <w:t>Блок цилиндров двигателя</w:t>
      </w:r>
      <w:r w:rsidR="004D5327" w:rsidRPr="005F4490">
        <w:t xml:space="preserve"> автомобиля ЗИЛ-130</w:t>
      </w:r>
    </w:p>
    <w:p w:rsidR="005F4490" w:rsidRDefault="005F4490" w:rsidP="005F4490">
      <w:pPr>
        <w:ind w:firstLine="709"/>
        <w:rPr>
          <w:i/>
          <w:iCs/>
        </w:rPr>
      </w:pPr>
      <w:bookmarkStart w:id="5" w:name="_Toc106986744"/>
      <w:bookmarkStart w:id="6" w:name="_Toc107614746"/>
    </w:p>
    <w:p w:rsidR="005F4490" w:rsidRPr="005F4490" w:rsidRDefault="005F4490" w:rsidP="005F4490">
      <w:pPr>
        <w:pStyle w:val="2"/>
      </w:pPr>
      <w:bookmarkStart w:id="7" w:name="_Toc257641422"/>
      <w:r>
        <w:t xml:space="preserve">1.2 </w:t>
      </w:r>
      <w:r w:rsidR="00B71B59" w:rsidRPr="005F4490">
        <w:t>Ремонтный чертеж</w:t>
      </w:r>
      <w:bookmarkEnd w:id="5"/>
      <w:bookmarkEnd w:id="6"/>
      <w:bookmarkEnd w:id="7"/>
    </w:p>
    <w:p w:rsidR="005F4490" w:rsidRDefault="005F4490" w:rsidP="005F4490">
      <w:pPr>
        <w:ind w:firstLine="709"/>
      </w:pPr>
    </w:p>
    <w:p w:rsidR="005F4490" w:rsidRDefault="007C5110" w:rsidP="005F4490">
      <w:pPr>
        <w:ind w:firstLine="709"/>
      </w:pPr>
      <w:r w:rsidRPr="005F4490">
        <w:t>Ремонтный чертеж выполняется в соответствии с ЕСКД</w:t>
      </w:r>
      <w:r w:rsidR="005F4490" w:rsidRPr="005F4490">
        <w:t xml:space="preserve">. </w:t>
      </w:r>
      <w:r w:rsidRPr="005F4490">
        <w:t xml:space="preserve">Места на детали подлежащие восстановлению выполняются на чертеже сплошной основной линией, остальные изображения </w:t>
      </w:r>
      <w:r w:rsidR="005F4490">
        <w:t>-</w:t>
      </w:r>
      <w:r w:rsidRPr="005F4490">
        <w:t xml:space="preserve"> сплошной тонкой линией</w:t>
      </w:r>
      <w:r w:rsidR="005F4490" w:rsidRPr="005F4490">
        <w:t>.</w:t>
      </w:r>
    </w:p>
    <w:p w:rsidR="005F4490" w:rsidRDefault="009E7734" w:rsidP="005F4490">
      <w:pPr>
        <w:ind w:firstLine="709"/>
      </w:pPr>
      <w:r w:rsidRPr="005F4490">
        <w:t>На ремонтных чертежах предельные отклонения размеров проставляются в виде числовых значений, либо в виде условных обозначений</w:t>
      </w:r>
      <w:r w:rsidR="005F4490">
        <w:t xml:space="preserve"> (</w:t>
      </w:r>
      <w:r w:rsidRPr="005F4490">
        <w:rPr>
          <w:lang w:val="en-US"/>
        </w:rPr>
        <w:t>H</w:t>
      </w:r>
      <w:r w:rsidRPr="005F4490">
        <w:t xml:space="preserve">7, </w:t>
      </w:r>
      <w:r w:rsidRPr="005F4490">
        <w:rPr>
          <w:lang w:val="en-US"/>
        </w:rPr>
        <w:t>H</w:t>
      </w:r>
      <w:r w:rsidRPr="005F4490">
        <w:t xml:space="preserve">9, </w:t>
      </w:r>
      <w:r w:rsidRPr="005F4490">
        <w:rPr>
          <w:lang w:val="en-US"/>
        </w:rPr>
        <w:t>N</w:t>
      </w:r>
      <w:r w:rsidRPr="005F4490">
        <w:t xml:space="preserve">6, </w:t>
      </w:r>
      <w:r w:rsidRPr="005F4490">
        <w:rPr>
          <w:lang w:val="en-US"/>
        </w:rPr>
        <w:t>K</w:t>
      </w:r>
      <w:r w:rsidRPr="005F4490">
        <w:t xml:space="preserve">6 и </w:t>
      </w:r>
      <w:r w:rsidR="005F4490">
        <w:t>т.п.)</w:t>
      </w:r>
      <w:r w:rsidR="005F4490" w:rsidRPr="005F4490">
        <w:t>,</w:t>
      </w:r>
      <w:r w:rsidRPr="005F4490">
        <w:t xml:space="preserve"> рядом с которыми в скобках помещают их числовые значения</w:t>
      </w:r>
      <w:r w:rsidR="005F4490" w:rsidRPr="005F4490">
        <w:t xml:space="preserve">. </w:t>
      </w:r>
      <w:r w:rsidRPr="005F4490">
        <w:t>Допуски на свободные размеры 14, 15 и 16 квалитетов проставляются на ремонтных чертежах с округлением до десятых долей миллиметра</w:t>
      </w:r>
      <w:r w:rsidR="005F4490" w:rsidRPr="005F4490">
        <w:t>.</w:t>
      </w:r>
    </w:p>
    <w:p w:rsidR="005F4490" w:rsidRDefault="009E7734" w:rsidP="005F4490">
      <w:pPr>
        <w:ind w:firstLine="709"/>
      </w:pPr>
      <w:r w:rsidRPr="005F4490">
        <w:t>На ремонтных чертежах</w:t>
      </w:r>
      <w:r w:rsidR="005F4490">
        <w:t xml:space="preserve"> (</w:t>
      </w:r>
      <w:r w:rsidRPr="005F4490">
        <w:t>за исключением чертежей на вновь изготовляемые детали и сборочные единицы</w:t>
      </w:r>
      <w:r w:rsidR="005F4490" w:rsidRPr="005F4490">
        <w:t xml:space="preserve">) </w:t>
      </w:r>
      <w:r w:rsidRPr="005F4490">
        <w:t>изображаются только те виды, размеры и сечения, которые необходимы для проведения восстановления детали или сборочной единицы</w:t>
      </w:r>
      <w:r w:rsidR="005F4490" w:rsidRPr="005F4490">
        <w:t>.</w:t>
      </w:r>
    </w:p>
    <w:p w:rsidR="005F4490" w:rsidRDefault="009E7734" w:rsidP="005F4490">
      <w:pPr>
        <w:ind w:firstLine="709"/>
      </w:pPr>
      <w:r w:rsidRPr="005F4490">
        <w:t>На ремонтных чертежах ремонтные и пригоночные размеры, а также размеры детали, ремонтируемой снятием минимально необходимого слоя металла, обозначают буквами</w:t>
      </w:r>
      <w:r w:rsidR="00D908DC" w:rsidRPr="005F4490">
        <w:t>, а их числовые значения и другие данные указывают на выносных линиях или в таблице, помещаемой в правой верхней части чертежа</w:t>
      </w:r>
      <w:r w:rsidR="005F4490" w:rsidRPr="005F4490">
        <w:t xml:space="preserve">. </w:t>
      </w:r>
      <w:r w:rsidR="00D908DC" w:rsidRPr="005F4490">
        <w:t>При этом для ремонтных размеров сохраняется класс точности и посадка, предусмотренные в рабочих чертежах</w:t>
      </w:r>
      <w:r w:rsidR="005F4490" w:rsidRPr="005F4490">
        <w:t>.</w:t>
      </w:r>
    </w:p>
    <w:p w:rsidR="00D06BE6" w:rsidRPr="005F4490" w:rsidRDefault="005F4490" w:rsidP="005F4490">
      <w:pPr>
        <w:pStyle w:val="2"/>
      </w:pPr>
      <w:bookmarkStart w:id="8" w:name="_Toc106986745"/>
      <w:bookmarkStart w:id="9" w:name="_Toc107614747"/>
      <w:r>
        <w:br w:type="page"/>
      </w:r>
      <w:bookmarkStart w:id="10" w:name="_Toc257641423"/>
      <w:r w:rsidR="00D06BE6" w:rsidRPr="005F4490">
        <w:t>2</w:t>
      </w:r>
      <w:r>
        <w:t>.</w:t>
      </w:r>
      <w:r w:rsidR="00D06BE6" w:rsidRPr="005F4490">
        <w:t xml:space="preserve"> Расчетно-технологическая часть</w:t>
      </w:r>
      <w:bookmarkEnd w:id="10"/>
    </w:p>
    <w:p w:rsidR="005F4490" w:rsidRDefault="005F4490" w:rsidP="005F4490">
      <w:pPr>
        <w:ind w:firstLine="709"/>
        <w:rPr>
          <w:i/>
          <w:iCs/>
        </w:rPr>
      </w:pPr>
      <w:bookmarkStart w:id="11" w:name="_Toc106986746"/>
      <w:bookmarkStart w:id="12" w:name="_Toc107614748"/>
      <w:bookmarkEnd w:id="8"/>
      <w:bookmarkEnd w:id="9"/>
    </w:p>
    <w:p w:rsidR="005E1A96" w:rsidRPr="005F4490" w:rsidRDefault="005F4490" w:rsidP="005F4490">
      <w:pPr>
        <w:pStyle w:val="2"/>
      </w:pPr>
      <w:bookmarkStart w:id="13" w:name="_Toc257641424"/>
      <w:r>
        <w:t>2.1</w:t>
      </w:r>
      <w:r w:rsidR="0091117D" w:rsidRPr="005F4490">
        <w:t xml:space="preserve"> Выбор способа восстановления </w:t>
      </w:r>
      <w:bookmarkEnd w:id="11"/>
      <w:bookmarkEnd w:id="12"/>
      <w:r w:rsidR="00D06BE6" w:rsidRPr="005F4490">
        <w:t>детали</w:t>
      </w:r>
      <w:bookmarkEnd w:id="13"/>
    </w:p>
    <w:p w:rsidR="0091117D" w:rsidRPr="005F4490" w:rsidRDefault="0091117D" w:rsidP="005F4490">
      <w:pPr>
        <w:ind w:firstLine="709"/>
      </w:pPr>
    </w:p>
    <w:p w:rsidR="005F4490" w:rsidRDefault="00F5642A" w:rsidP="005F4490">
      <w:pPr>
        <w:ind w:firstLine="709"/>
      </w:pPr>
      <w:r w:rsidRPr="005F4490">
        <w:t>Восстановление способом ремон</w:t>
      </w:r>
      <w:r w:rsidR="00585ABD" w:rsidRPr="005F4490">
        <w:t>тных размеров заключается в том</w:t>
      </w:r>
      <w:r w:rsidRPr="005F4490">
        <w:t>,</w:t>
      </w:r>
      <w:r w:rsidR="00585ABD" w:rsidRPr="005F4490">
        <w:t xml:space="preserve"> </w:t>
      </w:r>
      <w:r w:rsidRPr="005F4490">
        <w:t>что соединению возвращают первоначальный зазо</w:t>
      </w:r>
      <w:r w:rsidR="00585ABD" w:rsidRPr="005F4490">
        <w:t xml:space="preserve">р или натяг, </w:t>
      </w:r>
      <w:r w:rsidR="005F4490">
        <w:t>т.е.</w:t>
      </w:r>
      <w:r w:rsidR="005F4490" w:rsidRPr="005F4490">
        <w:t xml:space="preserve"> </w:t>
      </w:r>
      <w:r w:rsidR="00585ABD" w:rsidRPr="005F4490">
        <w:t>посадку</w:t>
      </w:r>
      <w:r w:rsidRPr="005F4490">
        <w:t>, но размеры восстановленных деталей отличаются от первоначальных</w:t>
      </w:r>
      <w:r w:rsidR="005F4490" w:rsidRPr="005F4490">
        <w:t xml:space="preserve">. </w:t>
      </w:r>
      <w:r w:rsidRPr="005F4490">
        <w:t>Например, при износе пары цилиндр</w:t>
      </w:r>
      <w:r w:rsidR="005F4490" w:rsidRPr="005F4490">
        <w:t xml:space="preserve"> - </w:t>
      </w:r>
      <w:r w:rsidRPr="005F4490">
        <w:t>поршень цилиндр растачивают под увеличенный ремонтный размер и устанавливают новый поршень соответствующего размера</w:t>
      </w:r>
      <w:r w:rsidR="005F4490" w:rsidRPr="005F4490">
        <w:t xml:space="preserve">. </w:t>
      </w:r>
      <w:r w:rsidRPr="005F4490">
        <w:t>При таком восстановлении получается начальный зазор и правильная геометрическая форма цилиндра, соответствующие нормативной документации завода изготовителя</w:t>
      </w:r>
      <w:r w:rsidR="005F4490" w:rsidRPr="005F4490">
        <w:t>.</w:t>
      </w:r>
    </w:p>
    <w:p w:rsidR="005F4490" w:rsidRDefault="00F5642A" w:rsidP="005F4490">
      <w:pPr>
        <w:ind w:firstLine="709"/>
      </w:pPr>
      <w:r w:rsidRPr="005F4490">
        <w:t>Гильзы цилиндров не вышедшие за ремонтный размер восстанавливают расточкой и подвергают двух</w:t>
      </w:r>
      <w:r w:rsidR="005F4490" w:rsidRPr="005F4490">
        <w:t xml:space="preserve"> - </w:t>
      </w:r>
      <w:r w:rsidRPr="005F4490">
        <w:t>или трехкратному хонингованию</w:t>
      </w:r>
      <w:r w:rsidR="005F4490" w:rsidRPr="005F4490">
        <w:t xml:space="preserve">. </w:t>
      </w:r>
      <w:r w:rsidRPr="005F4490">
        <w:t>Износ цилиндра для большинства двигателей в этом случае не должен превышать 0,3</w:t>
      </w:r>
      <w:r w:rsidR="005F4490" w:rsidRPr="005F4490">
        <w:t xml:space="preserve"> - </w:t>
      </w:r>
      <w:r w:rsidRPr="005F4490">
        <w:t>0,35 мм</w:t>
      </w:r>
      <w:r w:rsidR="005F4490" w:rsidRPr="005F4490">
        <w:t>.</w:t>
      </w:r>
    </w:p>
    <w:p w:rsidR="005F4490" w:rsidRDefault="00F5642A" w:rsidP="005F4490">
      <w:pPr>
        <w:ind w:firstLine="709"/>
      </w:pPr>
      <w:r w:rsidRPr="005F4490">
        <w:t>При меньшем износе цилиндра расточку часто заменяют шлифованием</w:t>
      </w:r>
      <w:r w:rsidR="005F4490" w:rsidRPr="005F4490">
        <w:t xml:space="preserve">. </w:t>
      </w:r>
      <w:r w:rsidRPr="005F4490">
        <w:t>Для этого используют бесцентровые внутришлифовальные станки типа СШ</w:t>
      </w:r>
      <w:r w:rsidR="005F4490" w:rsidRPr="005F4490">
        <w:t xml:space="preserve"> - </w:t>
      </w:r>
      <w:r w:rsidRPr="005F4490">
        <w:t>22, СШ</w:t>
      </w:r>
      <w:r w:rsidR="005F4490" w:rsidRPr="005F4490">
        <w:t xml:space="preserve"> - </w:t>
      </w:r>
      <w:r w:rsidRPr="005F4490">
        <w:t>64 и др</w:t>
      </w:r>
      <w:r w:rsidR="005F4490" w:rsidRPr="005F4490">
        <w:t xml:space="preserve">. </w:t>
      </w:r>
      <w:r w:rsidRPr="005F4490">
        <w:t>Гильзу устанавливают в приспособление и шлифуют</w:t>
      </w:r>
      <w:r w:rsidR="00101D2B" w:rsidRPr="005F4490">
        <w:t xml:space="preserve"> кругами из белого электрокорунда зернистостью 40 среднемягкой твердости</w:t>
      </w:r>
      <w:r w:rsidR="005F4490" w:rsidRPr="005F4490">
        <w:t xml:space="preserve">. </w:t>
      </w:r>
      <w:r w:rsidR="00101D2B" w:rsidRPr="005F4490">
        <w:t>Шлифуют гильзы за два перехода</w:t>
      </w:r>
      <w:r w:rsidR="005F4490" w:rsidRPr="005F4490">
        <w:t xml:space="preserve">: </w:t>
      </w:r>
      <w:r w:rsidR="00101D2B" w:rsidRPr="005F4490">
        <w:t>черновое и чистовое шлифование</w:t>
      </w:r>
      <w:r w:rsidR="005F4490" w:rsidRPr="005F4490">
        <w:t xml:space="preserve">. </w:t>
      </w:r>
      <w:r w:rsidR="00101D2B" w:rsidRPr="005F4490">
        <w:t>При чистовом шлифовании в два раза уменьшают поперечную и продольную подачи</w:t>
      </w:r>
      <w:r w:rsidR="005F4490" w:rsidRPr="005F4490">
        <w:t xml:space="preserve">. </w:t>
      </w:r>
      <w:r w:rsidR="00101D2B" w:rsidRPr="005F4490">
        <w:t>В результате такой операции снижаются затраты на хонингование до 40%</w:t>
      </w:r>
      <w:r w:rsidR="005F4490" w:rsidRPr="005F4490">
        <w:t>.</w:t>
      </w:r>
    </w:p>
    <w:p w:rsidR="005F4490" w:rsidRDefault="00101D2B" w:rsidP="005F4490">
      <w:pPr>
        <w:ind w:firstLine="709"/>
      </w:pPr>
      <w:r w:rsidRPr="005F4490">
        <w:t>Один из недостатков восстановления гильз обработкой под ремонтный размер</w:t>
      </w:r>
      <w:r w:rsidR="005F4490" w:rsidRPr="005F4490">
        <w:t xml:space="preserve"> - </w:t>
      </w:r>
      <w:r w:rsidRPr="005F4490">
        <w:t>резкое</w:t>
      </w:r>
      <w:r w:rsidR="005F4490">
        <w:t xml:space="preserve"> (</w:t>
      </w:r>
      <w:r w:rsidRPr="005F4490">
        <w:t>на 20</w:t>
      </w:r>
      <w:r w:rsidR="005F4490">
        <w:t>...3</w:t>
      </w:r>
      <w:r w:rsidRPr="005F4490">
        <w:t>0%</w:t>
      </w:r>
      <w:r w:rsidR="005F4490" w:rsidRPr="005F4490">
        <w:t xml:space="preserve">) </w:t>
      </w:r>
      <w:r w:rsidRPr="005F4490">
        <w:t>снижение их ресурса из</w:t>
      </w:r>
      <w:r w:rsidR="005F4490" w:rsidRPr="005F4490">
        <w:t xml:space="preserve"> - </w:t>
      </w:r>
      <w:r w:rsidRPr="005F4490">
        <w:t>за уменьшения твёрдости поверхности</w:t>
      </w:r>
      <w:r w:rsidR="005F4490" w:rsidRPr="005F4490">
        <w:t xml:space="preserve">. </w:t>
      </w:r>
      <w:r w:rsidRPr="005F4490">
        <w:t>При использовании способа ремонтных размеров в процессе восстановления гильз цилиндров и коленчатых валов ресурс двигателя снижается на 30</w:t>
      </w:r>
      <w:r w:rsidR="005F4490" w:rsidRPr="005F4490">
        <w:t xml:space="preserve"> - </w:t>
      </w:r>
      <w:r w:rsidRPr="005F4490">
        <w:t>50%</w:t>
      </w:r>
      <w:r w:rsidR="005F4490" w:rsidRPr="005F4490">
        <w:t xml:space="preserve">. </w:t>
      </w:r>
      <w:r w:rsidRPr="005F4490">
        <w:t xml:space="preserve">Для его повышения гильзы упрочняют пластическим деформированием, плосковершинным хонингованием, закалкой ТВЧ, лазерной обработкой и </w:t>
      </w:r>
      <w:r w:rsidR="005F4490">
        <w:t>т.д.</w:t>
      </w:r>
    </w:p>
    <w:p w:rsidR="005F4490" w:rsidRDefault="00101D2B" w:rsidP="005F4490">
      <w:pPr>
        <w:ind w:firstLine="709"/>
      </w:pPr>
      <w:r w:rsidRPr="005F4490">
        <w:t>Гильзы цилиндров, вышедшие за ремонтный размер или не имеющие ремонтных размеров, восстанавливают одним из следующих методов</w:t>
      </w:r>
      <w:r w:rsidR="005F4490" w:rsidRPr="005F4490">
        <w:t xml:space="preserve">: </w:t>
      </w:r>
      <w:r w:rsidRPr="005F4490">
        <w:t>постановкой легкосъёмных тонких пластин</w:t>
      </w:r>
      <w:r w:rsidR="005F4490" w:rsidRPr="005F4490">
        <w:t xml:space="preserve">; </w:t>
      </w:r>
      <w:r w:rsidRPr="005F4490">
        <w:t>железнением</w:t>
      </w:r>
      <w:r w:rsidR="005F4490" w:rsidRPr="005F4490">
        <w:t xml:space="preserve">; </w:t>
      </w:r>
      <w:r w:rsidRPr="005F4490">
        <w:t>хромированием</w:t>
      </w:r>
      <w:r w:rsidR="005F4490" w:rsidRPr="005F4490">
        <w:t xml:space="preserve">; </w:t>
      </w:r>
      <w:r w:rsidRPr="005F4490">
        <w:t>электроконтактной приваркой ленты</w:t>
      </w:r>
      <w:r w:rsidR="005F4490" w:rsidRPr="005F4490">
        <w:t xml:space="preserve">; </w:t>
      </w:r>
      <w:r w:rsidRPr="005F4490">
        <w:t>термопластическим обжатием</w:t>
      </w:r>
      <w:r w:rsidR="005F4490" w:rsidRPr="005F4490">
        <w:t xml:space="preserve">; </w:t>
      </w:r>
      <w:r w:rsidRPr="005F4490">
        <w:t>индукционной центробежной наплавкой и др</w:t>
      </w:r>
      <w:r w:rsidR="005F4490" w:rsidRPr="005F4490">
        <w:t>.</w:t>
      </w:r>
    </w:p>
    <w:p w:rsidR="005F4490" w:rsidRDefault="00E1345A" w:rsidP="005F4490">
      <w:pPr>
        <w:ind w:firstLine="709"/>
      </w:pPr>
      <w:r w:rsidRPr="005F4490">
        <w:t>Выбор способа восстановления зависит от конструктивно-технологических особенностей и условий работы деталей, их износа, технологических свойств самих способов восстановления, определяющих долговечность отремонтированных деталей, и стоимости их восстановления</w:t>
      </w:r>
      <w:r w:rsidR="005F4490" w:rsidRPr="005F4490">
        <w:t xml:space="preserve">. </w:t>
      </w:r>
      <w:r w:rsidRPr="005F4490">
        <w:t>Оценка способа восстановления дается по трем критериям</w:t>
      </w:r>
      <w:r w:rsidR="005F4490" w:rsidRPr="005F4490">
        <w:t xml:space="preserve"> - </w:t>
      </w:r>
      <w:r w:rsidRPr="005F4490">
        <w:t>применимости, долговечности и экономичности</w:t>
      </w:r>
      <w:r w:rsidR="005F4490" w:rsidRPr="005F4490">
        <w:t>.</w:t>
      </w:r>
    </w:p>
    <w:p w:rsidR="005F4490" w:rsidRDefault="00E1345A" w:rsidP="005F4490">
      <w:pPr>
        <w:ind w:firstLine="709"/>
      </w:pPr>
      <w:r w:rsidRPr="005F4490">
        <w:t>Критерий применимости</w:t>
      </w:r>
      <w:r w:rsidR="005F4490">
        <w:t xml:space="preserve"> (</w:t>
      </w:r>
      <w:r w:rsidRPr="005F4490">
        <w:t>технологический критерии</w:t>
      </w:r>
      <w:r w:rsidR="005F4490" w:rsidRPr="005F4490">
        <w:t xml:space="preserve">) </w:t>
      </w:r>
      <w:r w:rsidRPr="005F4490">
        <w:t>определяет принципиальную возможность применения различных способов восстановления по отношению к конкретным деталям</w:t>
      </w:r>
      <w:r w:rsidR="005F4490" w:rsidRPr="005F4490">
        <w:t xml:space="preserve">. </w:t>
      </w:r>
      <w:r w:rsidRPr="005F4490">
        <w:t>Этот критерий не может быть выражен числом и является предварительным, поскольку с его помощью нельзя решить вопрос выбора рационального способа восстановления деталей, если этих способов несколько</w:t>
      </w:r>
      <w:r w:rsidR="005F4490" w:rsidRPr="005F4490">
        <w:t xml:space="preserve">. </w:t>
      </w:r>
      <w:r w:rsidRPr="005F4490">
        <w:t>Решая вопрос о применимости того или иного способа ремонта, надо использовать данные авторемонтных предприятий страны, информацию журнала</w:t>
      </w:r>
      <w:r w:rsidR="005F4490">
        <w:t xml:space="preserve"> "</w:t>
      </w:r>
      <w:r w:rsidRPr="005F4490">
        <w:t>Автомобильный транспорт</w:t>
      </w:r>
      <w:r w:rsidR="005F4490">
        <w:t xml:space="preserve">" </w:t>
      </w:r>
      <w:r w:rsidRPr="005F4490">
        <w:t>и других литературных источников</w:t>
      </w:r>
      <w:r w:rsidR="005F4490" w:rsidRPr="005F4490">
        <w:t>.</w:t>
      </w:r>
      <w:r w:rsidR="005F4490">
        <w:t xml:space="preserve"> </w:t>
      </w:r>
      <w:r w:rsidR="00DD17B1" w:rsidRPr="005F4490">
        <w:t>Критерий долговечности определяет работоспособность восстанавливаемой детали и выражается коэффициентом долговечности К</w:t>
      </w:r>
      <w:r w:rsidR="00DD17B1" w:rsidRPr="005F4490">
        <w:rPr>
          <w:vertAlign w:val="subscript"/>
        </w:rPr>
        <w:t>д</w:t>
      </w:r>
      <w:r w:rsidR="00DD17B1" w:rsidRPr="005F4490">
        <w:t xml:space="preserve"> как отношение долговечности восстановленной детали к долговечности новой детали</w:t>
      </w:r>
      <w:r w:rsidR="005F4490" w:rsidRPr="005F4490">
        <w:t xml:space="preserve">. </w:t>
      </w:r>
      <w:r w:rsidR="00DD17B1" w:rsidRPr="005F4490">
        <w:t>Чтобы обеспечить работоспособность детали на весь межремонтный пробег агрегата, принимаемый способ восстановления должен удовлетворять требуемому значению К</w:t>
      </w:r>
      <w:r w:rsidR="00DD17B1" w:rsidRPr="005F4490">
        <w:rPr>
          <w:vertAlign w:val="subscript"/>
        </w:rPr>
        <w:t>д</w:t>
      </w:r>
      <w:r w:rsidR="005F4490">
        <w:t xml:space="preserve"> (</w:t>
      </w:r>
      <w:r w:rsidR="00DD17B1" w:rsidRPr="005F4490">
        <w:t>не ниже 0,85</w:t>
      </w:r>
      <w:r w:rsidR="005F4490" w:rsidRPr="005F4490">
        <w:t xml:space="preserve">). </w:t>
      </w:r>
      <w:r w:rsidR="00DD17B1" w:rsidRPr="005F4490">
        <w:t>Критерий экономичности определяет стоимость С</w:t>
      </w:r>
      <w:r w:rsidR="00DD17B1" w:rsidRPr="005F4490">
        <w:rPr>
          <w:vertAlign w:val="subscript"/>
        </w:rPr>
        <w:t>ВС</w:t>
      </w:r>
      <w:r w:rsidR="00DD17B1" w:rsidRPr="005F4490">
        <w:t xml:space="preserve"> восстановления детали</w:t>
      </w:r>
      <w:r w:rsidR="005F4490" w:rsidRPr="005F4490">
        <w:t xml:space="preserve">. </w:t>
      </w:r>
      <w:r w:rsidR="00DD17B1" w:rsidRPr="005F4490">
        <w:t>Значение С</w:t>
      </w:r>
      <w:r w:rsidR="00DD17B1" w:rsidRPr="005F4490">
        <w:rPr>
          <w:vertAlign w:val="subscript"/>
        </w:rPr>
        <w:t>ВС</w:t>
      </w:r>
      <w:r w:rsidR="00DD17B1" w:rsidRPr="005F4490">
        <w:t xml:space="preserve"> можно определить после окончательной разработки технологического процесса и установления норм времени</w:t>
      </w:r>
      <w:r w:rsidR="005F4490" w:rsidRPr="005F4490">
        <w:t xml:space="preserve">. </w:t>
      </w:r>
      <w:r w:rsidR="00DD17B1" w:rsidRPr="005F4490">
        <w:t>Для выбора рационального способа по критерию экономичности необходимо произвести расчет себестоимости по нескольким вариантам технологического процесса</w:t>
      </w:r>
      <w:r w:rsidR="005F4490" w:rsidRPr="005F4490">
        <w:t>.</w:t>
      </w:r>
      <w:r w:rsidR="005F4490">
        <w:t xml:space="preserve"> </w:t>
      </w:r>
      <w:r w:rsidR="00DD17B1" w:rsidRPr="005F4490">
        <w:t>В учебном варианте проекта для простоты допускается принимать значение С</w:t>
      </w:r>
      <w:r w:rsidR="00DD17B1" w:rsidRPr="005F4490">
        <w:rPr>
          <w:vertAlign w:val="subscript"/>
        </w:rPr>
        <w:t>ВС</w:t>
      </w:r>
      <w:r w:rsidR="00DD17B1" w:rsidRPr="005F4490">
        <w:t xml:space="preserve"> по прейскурантам, данным авторемонтных предприятий или удельной себестоимости восстановления</w:t>
      </w:r>
      <w:r w:rsidR="005F4490" w:rsidRPr="005F4490">
        <w:t>.</w:t>
      </w:r>
    </w:p>
    <w:p w:rsidR="005F4490" w:rsidRDefault="005F4490" w:rsidP="005F4490">
      <w:pPr>
        <w:ind w:firstLine="709"/>
        <w:rPr>
          <w:i/>
          <w:iCs/>
        </w:rPr>
      </w:pPr>
      <w:bookmarkStart w:id="14" w:name="_Toc106986747"/>
      <w:bookmarkStart w:id="15" w:name="_Toc107614749"/>
    </w:p>
    <w:p w:rsidR="005F4490" w:rsidRPr="005F4490" w:rsidRDefault="005F4490" w:rsidP="005F4490">
      <w:pPr>
        <w:pStyle w:val="2"/>
      </w:pPr>
      <w:bookmarkStart w:id="16" w:name="_Toc257641425"/>
      <w:r>
        <w:t>2.2</w:t>
      </w:r>
      <w:r w:rsidR="00665528" w:rsidRPr="005F4490">
        <w:t xml:space="preserve"> </w:t>
      </w:r>
      <w:r w:rsidR="00D06BE6" w:rsidRPr="005F4490">
        <w:t>План</w:t>
      </w:r>
      <w:r w:rsidR="00665528" w:rsidRPr="005F4490">
        <w:t xml:space="preserve"> технологического процесса</w:t>
      </w:r>
      <w:bookmarkEnd w:id="14"/>
      <w:bookmarkEnd w:id="15"/>
      <w:bookmarkEnd w:id="16"/>
    </w:p>
    <w:p w:rsidR="005F4490" w:rsidRDefault="005F4490" w:rsidP="005F4490">
      <w:pPr>
        <w:ind w:firstLine="709"/>
      </w:pPr>
    </w:p>
    <w:p w:rsidR="005F4490" w:rsidRDefault="00E11583" w:rsidP="005F4490">
      <w:pPr>
        <w:ind w:firstLine="709"/>
      </w:pPr>
      <w:r w:rsidRPr="005F4490">
        <w:t>Обработка под ремонтный размер является основным способом восстановления внутренней поверхности гильзы</w:t>
      </w:r>
      <w:r w:rsidR="005F4490" w:rsidRPr="005F4490">
        <w:t xml:space="preserve">. </w:t>
      </w:r>
      <w:r w:rsidRPr="005F4490">
        <w:t>Гильзы карбюраторных двигателей типа ЗМЗ имеют три ремонтных размера, а типа ЗИЛ</w:t>
      </w:r>
      <w:r w:rsidR="005F4490" w:rsidRPr="005F4490">
        <w:t xml:space="preserve"> - </w:t>
      </w:r>
      <w:r w:rsidRPr="005F4490">
        <w:t>два через 0,5 мм</w:t>
      </w:r>
      <w:r w:rsidR="005F4490" w:rsidRPr="005F4490">
        <w:t xml:space="preserve">. </w:t>
      </w:r>
      <w:r w:rsidRPr="005F4490">
        <w:t>Гильзы дизелей имеют один ремонтный размер, увеличенный на 0,5 мм или 0,7мм относительно номинального</w:t>
      </w:r>
      <w:r w:rsidR="005F4490" w:rsidRPr="005F4490">
        <w:t>.</w:t>
      </w:r>
      <w:r w:rsidR="005F4490">
        <w:t xml:space="preserve"> </w:t>
      </w:r>
      <w:r w:rsidRPr="005F4490">
        <w:t>Все современные автомобильные, тракторные, и комбайновые двигатели, как, правило, выполнены со сменными гильзами</w:t>
      </w:r>
      <w:r w:rsidR="005F4490" w:rsidRPr="005F4490">
        <w:t xml:space="preserve">. </w:t>
      </w:r>
      <w:r w:rsidRPr="005F4490">
        <w:t>Гильзы цилиндров одного блока обрабатывают под один и тот же ремонтный размер</w:t>
      </w:r>
      <w:r w:rsidR="005F4490" w:rsidRPr="005F4490">
        <w:t>.</w:t>
      </w:r>
      <w:r w:rsidR="005F4490">
        <w:t xml:space="preserve"> </w:t>
      </w:r>
      <w:r w:rsidRPr="005F4490">
        <w:t>Схема маршрутов восстановления гильз методом ремонтных размеров представлена на рисунке 2</w: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E11583" w:rsidRPr="005F4490" w:rsidRDefault="00226E8D" w:rsidP="005F4490">
      <w:pPr>
        <w:ind w:firstLine="709"/>
      </w:pPr>
      <w:r>
        <w:pict>
          <v:shape id="_x0000_i1026" type="#_x0000_t75" style="width:345.75pt;height:202.5pt">
            <v:imagedata r:id="rId8" o:title=""/>
          </v:shape>
        </w:pict>
      </w:r>
    </w:p>
    <w:p w:rsidR="005F4490" w:rsidRDefault="00E11583" w:rsidP="005F4490">
      <w:pPr>
        <w:ind w:firstLine="709"/>
      </w:pPr>
      <w:r w:rsidRPr="005F4490">
        <w:t>Рис 2</w:t>
      </w:r>
      <w:r w:rsidR="005F4490" w:rsidRPr="005F4490">
        <w:t xml:space="preserve">. </w:t>
      </w:r>
      <w:r w:rsidRPr="005F4490">
        <w:t>Схема маршрутов</w:t>
      </w:r>
      <w:r w:rsidR="005F4490">
        <w:t xml:space="preserve"> (</w:t>
      </w:r>
      <w:r w:rsidRPr="005F4490">
        <w:t>1</w:t>
      </w:r>
      <w:r w:rsidR="005F4490">
        <w:t>...3</w:t>
      </w:r>
      <w:r w:rsidR="005F4490" w:rsidRPr="005F4490">
        <w:t xml:space="preserve">) </w:t>
      </w:r>
      <w:r w:rsidRPr="005F4490">
        <w:t>технологического процесса восстановления гильз цилиндров</w:t>
      </w:r>
    </w:p>
    <w:p w:rsidR="005F4490" w:rsidRDefault="00C24696" w:rsidP="005F4490">
      <w:pPr>
        <w:ind w:firstLine="709"/>
      </w:pPr>
      <w:r>
        <w:br w:type="page"/>
      </w:r>
      <w:r w:rsidR="00E11583" w:rsidRPr="005F4490">
        <w:t>Коротко рассмотрим рекомендуемые операции, применяемое оборудование, приспособления, инструменты, материалы и технические условия основного маршрута восстановления гильз цилиндров</w:t>
      </w:r>
      <w:r w:rsidR="005F4490">
        <w:t xml:space="preserve"> (</w:t>
      </w:r>
      <w:r w:rsidR="00E11583" w:rsidRPr="005F4490">
        <w:t>маршрут 1</w:t>
      </w:r>
      <w:r w:rsidR="005F4490" w:rsidRPr="005F4490">
        <w:t>).</w:t>
      </w:r>
    </w:p>
    <w:p w:rsidR="005F4490" w:rsidRDefault="00E11583" w:rsidP="005F4490">
      <w:pPr>
        <w:ind w:firstLine="709"/>
      </w:pPr>
      <w:r w:rsidRPr="005F4490">
        <w:t>Очистка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Загрязнения поверхностей гильз цилиндров удаляют с помощью водных растворов технических моющих средств</w:t>
      </w:r>
      <w:r w:rsidR="005F4490">
        <w:t xml:space="preserve"> (</w:t>
      </w:r>
      <w:r w:rsidRPr="005F4490">
        <w:t>ТСМ</w:t>
      </w:r>
      <w:r w:rsidR="005F4490" w:rsidRPr="005F4490">
        <w:t xml:space="preserve">). </w:t>
      </w:r>
      <w:r w:rsidRPr="005F4490">
        <w:t>ТСМ представляют собой многокомпонентные композиции включающие в свой состав поверхностно</w:t>
      </w:r>
      <w:r w:rsidR="005F4490" w:rsidRPr="005F4490">
        <w:t xml:space="preserve"> - </w:t>
      </w:r>
      <w:r w:rsidRPr="005F4490">
        <w:t>активные вещества</w:t>
      </w:r>
      <w:r w:rsidR="005F4490">
        <w:t xml:space="preserve"> (</w:t>
      </w:r>
      <w:r w:rsidRPr="005F4490">
        <w:t>ПАВ</w:t>
      </w:r>
      <w:r w:rsidR="005F4490" w:rsidRPr="005F4490">
        <w:t xml:space="preserve">) </w:t>
      </w:r>
      <w:r w:rsidRPr="005F4490">
        <w:t>и активные солевые добавки</w:t>
      </w:r>
      <w:r w:rsidR="005F4490">
        <w:t xml:space="preserve"> (</w:t>
      </w:r>
      <w:r w:rsidRPr="005F4490">
        <w:t>карбонаты, силикаты, фосфаты</w:t>
      </w:r>
      <w:r w:rsidR="005F4490" w:rsidRPr="005F4490">
        <w:t xml:space="preserve">). </w:t>
      </w:r>
      <w:r w:rsidRPr="005F4490">
        <w:t>Наиболее эффективная очистка от отложений накипи, нагара, продуктов коррозии производится щелочным расплавом</w:t>
      </w:r>
      <w:r w:rsidR="005F4490" w:rsidRPr="005F4490">
        <w:t xml:space="preserve">. </w:t>
      </w:r>
      <w:r w:rsidRPr="005F4490">
        <w:t>Расплав состоит из следующих компонентов</w:t>
      </w:r>
      <w:r w:rsidR="005F4490">
        <w:t xml:space="preserve"> (</w:t>
      </w:r>
      <w:r w:rsidRPr="005F4490">
        <w:t>% по массе</w:t>
      </w:r>
      <w:r w:rsidR="005F4490" w:rsidRPr="005F4490">
        <w:t xml:space="preserve">): </w:t>
      </w:r>
      <w:r w:rsidRPr="005F4490">
        <w:t>гидроксид натрия</w:t>
      </w:r>
      <w:r w:rsidR="005F4490" w:rsidRPr="005F4490">
        <w:t xml:space="preserve"> - </w:t>
      </w:r>
      <w:r w:rsidRPr="005F4490">
        <w:t>60</w:t>
      </w:r>
      <w:r w:rsidR="005F4490">
        <w:t>...7</w:t>
      </w:r>
      <w:r w:rsidRPr="005F4490">
        <w:t>0, нитрат натрия</w:t>
      </w:r>
      <w:r w:rsidR="005F4490" w:rsidRPr="005F4490">
        <w:t xml:space="preserve"> - </w:t>
      </w:r>
      <w:r w:rsidRPr="005F4490">
        <w:t>25</w:t>
      </w:r>
      <w:r w:rsidR="005F4490">
        <w:t>...3</w:t>
      </w:r>
      <w:r w:rsidRPr="005F4490">
        <w:t>5, хлорид натрия</w:t>
      </w:r>
      <w:r w:rsidR="005F4490" w:rsidRPr="005F4490">
        <w:t xml:space="preserve"> - </w:t>
      </w:r>
      <w:r w:rsidRPr="005F4490">
        <w:t>5</w:t>
      </w:r>
      <w:r w:rsidR="005F4490" w:rsidRPr="005F4490">
        <w:t xml:space="preserve">. </w:t>
      </w:r>
      <w:r w:rsidRPr="005F4490">
        <w:t>Деталь выдерживают в растворе 5</w:t>
      </w:r>
      <w:r w:rsidR="005F4490">
        <w:t>...1</w:t>
      </w:r>
      <w:r w:rsidRPr="005F4490">
        <w:t>2 минут, промывают в проточной воде, протравливают в кислотном растворе и промывают в горячей воде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Установку для мойки и очистки выбирают в зависимости от среднего объёма восстанавливаемых деталей</w:t>
      </w:r>
      <w:r w:rsidR="005F4490" w:rsidRPr="005F4490">
        <w:t xml:space="preserve">. </w:t>
      </w:r>
      <w:r w:rsidRPr="005F4490">
        <w:t>При большом объёме деталей руководствуются картой типового технологического процесса очистки</w:t>
      </w:r>
      <w:r w:rsidR="005F4490">
        <w:t xml:space="preserve"> (</w:t>
      </w:r>
      <w:r w:rsidRPr="005F4490">
        <w:t>КТТП</w:t>
      </w:r>
      <w:r w:rsidR="005F4490" w:rsidRPr="005F4490">
        <w:t>).</w:t>
      </w:r>
    </w:p>
    <w:p w:rsidR="005F4490" w:rsidRDefault="00E11583" w:rsidP="005F4490">
      <w:pPr>
        <w:ind w:firstLine="709"/>
      </w:pPr>
      <w:r w:rsidRPr="005F4490">
        <w:t>Дефектация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Явные неустранимые дефекты гильз цилиндров можно определить визуальным контролем</w:t>
      </w:r>
      <w:r w:rsidR="005F4490">
        <w:t xml:space="preserve"> (</w:t>
      </w:r>
      <w:r w:rsidRPr="005F4490">
        <w:t>трещины, сколы, раковины от ржавчины рядом с опорным буртом, также когда их количество превышает норму</w:t>
      </w:r>
      <w:r w:rsidR="005F4490" w:rsidRPr="005F4490">
        <w:t>).</w:t>
      </w:r>
    </w:p>
    <w:p w:rsidR="005F4490" w:rsidRDefault="00E11583" w:rsidP="005F4490">
      <w:pPr>
        <w:ind w:firstLine="709"/>
      </w:pPr>
      <w:r w:rsidRPr="005F4490">
        <w:t>Скрытые неустранимые дефекты определяют при помощи приспособлений и приборов</w:t>
      </w:r>
      <w:r w:rsidR="005F4490">
        <w:t xml:space="preserve"> (</w:t>
      </w:r>
      <w:r w:rsidRPr="005F4490">
        <w:t>средств неразрушающего контроля</w:t>
      </w:r>
      <w:r w:rsidR="005F4490" w:rsidRPr="005F4490">
        <w:t>).</w:t>
      </w:r>
    </w:p>
    <w:p w:rsidR="005F4490" w:rsidRDefault="00E11583" w:rsidP="005F4490">
      <w:pPr>
        <w:ind w:firstLine="709"/>
      </w:pPr>
      <w:r w:rsidRPr="005F4490">
        <w:t>Геометрические параметры устанавливают измерительным контролем</w:t>
      </w:r>
      <w:r w:rsidR="005F4490" w:rsidRPr="005F4490">
        <w:t xml:space="preserve">. </w:t>
      </w:r>
      <w:r w:rsidRPr="005F4490">
        <w:t>Износ, овальность, конусность рабочей поверхности контролируют индикаторным нутромером НИ</w:t>
      </w:r>
      <w:r w:rsidR="005F4490" w:rsidRPr="005F4490">
        <w:t xml:space="preserve"> - </w:t>
      </w:r>
      <w:r w:rsidRPr="005F4490">
        <w:t>100</w:t>
      </w:r>
      <w:r w:rsidR="005F4490" w:rsidRPr="005F4490">
        <w:t xml:space="preserve"> - </w:t>
      </w:r>
      <w:r w:rsidRPr="005F4490">
        <w:t>160</w:t>
      </w:r>
      <w:r w:rsidR="005F4490" w:rsidRPr="005F4490">
        <w:t xml:space="preserve">. </w:t>
      </w:r>
      <w:r w:rsidRPr="005F4490">
        <w:t>Износ опорного бурта</w:t>
      </w:r>
      <w:r w:rsidR="005F4490">
        <w:t xml:space="preserve"> (</w:t>
      </w:r>
      <w:r w:rsidRPr="005F4490">
        <w:t>измерение высоты</w:t>
      </w:r>
      <w:r w:rsidR="005F4490" w:rsidRPr="005F4490">
        <w:t xml:space="preserve">) </w:t>
      </w:r>
      <w:r w:rsidRPr="005F4490">
        <w:t>устанавливают микрометром</w:t>
      </w:r>
      <w:r w:rsidR="005F4490" w:rsidRPr="005F4490">
        <w:t xml:space="preserve">. </w:t>
      </w:r>
      <w:r w:rsidRPr="005F4490">
        <w:t>Он составляет 0,08</w:t>
      </w:r>
      <w:r w:rsidR="005F4490">
        <w:t>...0</w:t>
      </w:r>
      <w:r w:rsidRPr="005F4490">
        <w:t>,10 мм</w:t>
      </w:r>
      <w:r w:rsidR="005F4490" w:rsidRPr="005F4490">
        <w:t xml:space="preserve">. </w:t>
      </w:r>
      <w:r w:rsidRPr="005F4490">
        <w:t>Износ посадочных поясков определяют измерением их диаметра и овальности с помощью приспособления КИ</w:t>
      </w:r>
      <w:r w:rsidR="005F4490" w:rsidRPr="005F4490">
        <w:t xml:space="preserve"> - </w:t>
      </w:r>
      <w:r w:rsidRPr="005F4490">
        <w:t>3343 ГОСНИТИ, биение опорного торца бурта и посадочных поясков относительно внутренней поверхности гильзы</w:t>
      </w:r>
      <w:r w:rsidR="005F4490" w:rsidRPr="005F4490">
        <w:t xml:space="preserve"> - </w:t>
      </w:r>
      <w:r w:rsidRPr="005F4490">
        <w:t>приспособлением КИ</w:t>
      </w:r>
      <w:r w:rsidR="005F4490" w:rsidRPr="005F4490">
        <w:t xml:space="preserve"> - </w:t>
      </w:r>
      <w:r w:rsidRPr="005F4490">
        <w:t>3340 ГОСНИТИ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Результаты измерений должны заноситься в карту технических требований на дефектацию, где оформляется заключение о способе устранения дефекта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Склад металлолома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При выявлении невосстанавливаемых дефектов или если гильзу экономически не выгодно восстанавливать</w:t>
      </w:r>
      <w:r w:rsidR="005F4490">
        <w:t xml:space="preserve"> (</w:t>
      </w:r>
      <w:r w:rsidRPr="005F4490">
        <w:t>износ внутренней поверхности больше 0,35 мм</w:t>
      </w:r>
      <w:r w:rsidR="005F4490" w:rsidRPr="005F4490">
        <w:t>),</w:t>
      </w:r>
      <w:r w:rsidRPr="005F4490">
        <w:t xml:space="preserve"> делают заключение о её негодности и по предварительной договорённости с заказчиком отправляют на склад металлолома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Устранение кавитационных разрушений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Дефекты наружной поверхности чаще всего устраняют нанесением на предварительно подготовленную и подогретую до температуры 60°С поверхность композиции на основе эпоксидной смолы</w:t>
      </w:r>
      <w:r w:rsidR="005F4490" w:rsidRPr="005F4490">
        <w:t xml:space="preserve">. </w:t>
      </w:r>
      <w:r w:rsidRPr="005F4490">
        <w:t>Более простой метод электроконтактная приварка стальной пластины</w:t>
      </w:r>
      <w:r w:rsidR="005F4490" w:rsidRPr="005F4490">
        <w:t xml:space="preserve">. </w:t>
      </w:r>
      <w:r w:rsidRPr="005F4490">
        <w:t>Пластина из стали 10 или 20 толщиной 0,3 мм должна на 5</w:t>
      </w:r>
      <w:r w:rsidR="005F4490">
        <w:t>...1</w:t>
      </w:r>
      <w:r w:rsidRPr="005F4490">
        <w:t>0 мм перекрывать поврежденный участок</w:t>
      </w:r>
      <w:r w:rsidR="005F4490" w:rsidRPr="005F4490">
        <w:t>.</w:t>
      </w:r>
    </w:p>
    <w:p w:rsidR="00E11583" w:rsidRPr="005F4490" w:rsidRDefault="00C24696" w:rsidP="005F4490">
      <w:pPr>
        <w:ind w:firstLine="709"/>
      </w:pPr>
      <w:r>
        <w:br w:type="page"/>
      </w:r>
      <w:r w:rsidR="00226E8D">
        <w:pict>
          <v:shape id="_x0000_i1027" type="#_x0000_t75" style="width:233.25pt;height:333pt">
            <v:imagedata r:id="rId9" o:title=""/>
          </v:shape>
        </w:pict>
      </w:r>
    </w:p>
    <w:p w:rsidR="005F4490" w:rsidRDefault="00E11583" w:rsidP="005F4490">
      <w:pPr>
        <w:ind w:firstLine="709"/>
      </w:pPr>
      <w:r w:rsidRPr="005F4490">
        <w:t>Рис 3</w:t>
      </w:r>
      <w:r w:rsidR="005F4490" w:rsidRPr="005F4490">
        <w:t xml:space="preserve">. </w:t>
      </w:r>
      <w:r w:rsidRPr="005F4490">
        <w:t>Схема приспособления для крепления гильз при растачивании</w:t>
      </w:r>
      <w:r w:rsidR="005F4490" w:rsidRPr="005F4490">
        <w:t>:</w:t>
      </w:r>
      <w:r w:rsidR="005F4490">
        <w:t xml:space="preserve"> </w:t>
      </w:r>
      <w:r w:rsidRPr="005F4490">
        <w:t>1</w:t>
      </w:r>
      <w:r w:rsidR="005F4490" w:rsidRPr="005F4490">
        <w:t xml:space="preserve"> - </w:t>
      </w:r>
      <w:r w:rsidRPr="005F4490">
        <w:t>корпус</w:t>
      </w:r>
      <w:r w:rsidR="005F4490" w:rsidRPr="005F4490">
        <w:t xml:space="preserve">; </w:t>
      </w:r>
      <w:r w:rsidRPr="005F4490">
        <w:t>2</w:t>
      </w:r>
      <w:r w:rsidR="005F4490" w:rsidRPr="005F4490">
        <w:t xml:space="preserve"> - </w:t>
      </w:r>
      <w:r w:rsidRPr="005F4490">
        <w:t>нижний и верхний зажимы</w:t>
      </w:r>
      <w:r w:rsidR="005F4490" w:rsidRPr="005F4490">
        <w:t xml:space="preserve">; </w:t>
      </w:r>
      <w:r w:rsidRPr="005F4490">
        <w:t>3</w:t>
      </w:r>
      <w:r w:rsidR="005F4490" w:rsidRPr="005F4490">
        <w:t xml:space="preserve"> - </w:t>
      </w:r>
      <w:r w:rsidRPr="005F4490">
        <w:t>резец</w:t>
      </w:r>
      <w:r w:rsidR="005F4490" w:rsidRPr="005F4490">
        <w:t xml:space="preserve">; </w:t>
      </w:r>
      <w:r w:rsidRPr="005F4490">
        <w:t>4</w:t>
      </w:r>
      <w:r w:rsidR="005F4490" w:rsidRPr="005F4490">
        <w:t xml:space="preserve"> - </w:t>
      </w:r>
      <w:r w:rsidRPr="005F4490">
        <w:t>индикаторное приспособление</w:t>
      </w:r>
      <w:r w:rsidR="005F4490" w:rsidRPr="005F4490">
        <w:t xml:space="preserve">; </w:t>
      </w:r>
      <w:r w:rsidRPr="005F4490">
        <w:t>5</w:t>
      </w:r>
      <w:r w:rsidR="005F4490" w:rsidRPr="005F4490">
        <w:t xml:space="preserve"> - </w:t>
      </w:r>
      <w:r w:rsidRPr="005F4490">
        <w:t>верхний и нижний посадочные пояски</w:t>
      </w:r>
      <w:r w:rsidR="005F4490" w:rsidRPr="005F4490">
        <w:t xml:space="preserve">; </w:t>
      </w:r>
      <w:r w:rsidRPr="005F4490">
        <w:t>6</w:t>
      </w:r>
      <w:r w:rsidR="005F4490" w:rsidRPr="005F4490">
        <w:t xml:space="preserve"> - </w:t>
      </w:r>
      <w:r w:rsidRPr="005F4490">
        <w:t>гильза</w:t>
      </w:r>
      <w:r w:rsidR="005F4490" w:rsidRPr="005F4490">
        <w:t xml:space="preserve">; </w:t>
      </w:r>
      <w:r w:rsidRPr="005F4490">
        <w:t>7</w:t>
      </w:r>
      <w:r w:rsidR="005F4490" w:rsidRPr="005F4490">
        <w:t xml:space="preserve"> - </w:t>
      </w:r>
      <w:r w:rsidRPr="005F4490">
        <w:t>стяжной винт с рукояткой</w:t>
      </w:r>
    </w:p>
    <w:p w:rsidR="005F4490" w:rsidRPr="005F4490" w:rsidRDefault="005F4490" w:rsidP="005F4490">
      <w:pPr>
        <w:ind w:firstLine="709"/>
      </w:pPr>
    </w:p>
    <w:p w:rsidR="005F4490" w:rsidRDefault="00E11583" w:rsidP="005F4490">
      <w:pPr>
        <w:ind w:firstLine="709"/>
      </w:pPr>
      <w:r w:rsidRPr="005F4490">
        <w:t>Поэтому допускается разностенность гильзы не более 0,1 мм</w:t>
      </w:r>
      <w:r w:rsidR="005F4490" w:rsidRPr="005F4490">
        <w:t xml:space="preserve">. </w:t>
      </w:r>
      <w:r w:rsidRPr="005F4490">
        <w:t>После центрирования приспособление закрепляют на столе станка</w:t>
      </w:r>
      <w:r w:rsidR="005F4490" w:rsidRPr="005F4490">
        <w:t xml:space="preserve">. </w:t>
      </w:r>
      <w:r w:rsidRPr="005F4490">
        <w:t>Затем с помощью микрометра устанавливают вылет резца</w:t>
      </w:r>
      <w:r w:rsidR="005F4490">
        <w:t xml:space="preserve"> (</w:t>
      </w:r>
      <w:r w:rsidRPr="005F4490">
        <w:t>мм</w:t>
      </w:r>
      <w:r w:rsidR="005F4490" w:rsidRPr="005F4490">
        <w:t xml:space="preserve">) </w:t>
      </w:r>
      <w:r w:rsidRPr="005F4490">
        <w:t>на необходимый размер</w:t>
      </w:r>
      <w:r w:rsidR="005F4490" w:rsidRPr="005F4490">
        <w:t xml:space="preserve">. </w:t>
      </w:r>
      <w:r w:rsidRPr="005F4490">
        <w:t>Так как верхняя</w:t>
      </w:r>
      <w:r w:rsidR="005F4490">
        <w:t xml:space="preserve"> (</w:t>
      </w:r>
      <w:r w:rsidRPr="005F4490">
        <w:t>10</w:t>
      </w:r>
      <w:r w:rsidR="005F4490">
        <w:t>...1</w:t>
      </w:r>
      <w:r w:rsidRPr="005F4490">
        <w:t>5 мм</w:t>
      </w:r>
      <w:r w:rsidR="005F4490" w:rsidRPr="005F4490">
        <w:t xml:space="preserve">) </w:t>
      </w:r>
      <w:r w:rsidRPr="005F4490">
        <w:t>и нижняя</w:t>
      </w:r>
      <w:r w:rsidR="005F4490">
        <w:t xml:space="preserve"> (</w:t>
      </w:r>
      <w:r w:rsidRPr="005F4490">
        <w:t>30 мм</w:t>
      </w:r>
      <w:r w:rsidR="005F4490" w:rsidRPr="005F4490">
        <w:t xml:space="preserve">) </w:t>
      </w:r>
      <w:r w:rsidRPr="005F4490">
        <w:t>части гильзы не закалены, а износ</w:t>
      </w:r>
      <w:r w:rsidR="005F4490">
        <w:t xml:space="preserve"> "</w:t>
      </w:r>
      <w:r w:rsidRPr="005F4490">
        <w:t>зеркала</w:t>
      </w:r>
      <w:r w:rsidR="005F4490">
        <w:t xml:space="preserve">" </w:t>
      </w:r>
      <w:r w:rsidRPr="005F4490">
        <w:t>неравномерный, то при расточке сила резания резко изменяется и отжим резца по длине гильзы неодинаковый</w:t>
      </w:r>
      <w:r w:rsidR="005F4490" w:rsidRPr="005F4490">
        <w:t xml:space="preserve">. </w:t>
      </w:r>
      <w:r w:rsidRPr="005F4490">
        <w:t>Поэтому чтобы уменьшить припуск на хонингование более эффективно применять для расточки гильз резцов, оснащённых вставками из сверхтвёрдых синтетических материалов эльбор и гексанит</w:t>
      </w:r>
      <w:r w:rsidR="005F4490" w:rsidRPr="005F4490">
        <w:t xml:space="preserve">. </w:t>
      </w:r>
      <w:r w:rsidRPr="005F4490">
        <w:t>Их стойкость до переточки достигает 70 гильз, обычные резцы перетачивают после 5</w:t>
      </w:r>
      <w:r w:rsidR="005F4490">
        <w:t>...7</w:t>
      </w:r>
      <w:r w:rsidRPr="005F4490">
        <w:t xml:space="preserve"> гильз</w:t>
      </w:r>
      <w:r w:rsidR="005F4490" w:rsidRPr="005F4490">
        <w:t xml:space="preserve">. </w:t>
      </w:r>
      <w:r w:rsidRPr="005F4490">
        <w:t>При оптимальных режимах расточки овальность и конусность расточенных гильз составляет 0,01</w:t>
      </w:r>
      <w:r w:rsidR="005F4490" w:rsidRPr="005F4490">
        <w:t xml:space="preserve"> - </w:t>
      </w:r>
      <w:r w:rsidRPr="005F4490">
        <w:t>0,03 мм, а припуск на черновое хонингование</w:t>
      </w:r>
      <w:r w:rsidR="005F4490" w:rsidRPr="005F4490">
        <w:t xml:space="preserve"> - </w:t>
      </w:r>
      <w:r w:rsidRPr="005F4490">
        <w:t>0,05</w:t>
      </w:r>
      <w:r w:rsidR="005F4490" w:rsidRPr="005F4490">
        <w:t xml:space="preserve"> - </w:t>
      </w:r>
      <w:r w:rsidRPr="005F4490">
        <w:t>0,07 мм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Черновое хонингование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 xml:space="preserve">После растачивания отверстие гильзы обрабатывают на хонинговальных станках </w:t>
      </w:r>
      <w:r w:rsidR="00445C85" w:rsidRPr="005F4490">
        <w:t>3</w:t>
      </w:r>
      <w:r w:rsidRPr="005F4490">
        <w:t xml:space="preserve">Г833 и </w:t>
      </w:r>
      <w:r w:rsidR="00445C85" w:rsidRPr="005F4490">
        <w:t>3</w:t>
      </w:r>
      <w:r w:rsidRPr="005F4490">
        <w:t>А83С</w:t>
      </w:r>
      <w:r w:rsidR="00445C85" w:rsidRPr="005F4490">
        <w:t>-</w:t>
      </w:r>
      <w:r w:rsidRPr="005F4490">
        <w:t>33</w:t>
      </w:r>
      <w:r w:rsidR="005F4490" w:rsidRPr="005F4490">
        <w:t xml:space="preserve">. </w:t>
      </w:r>
      <w:r w:rsidRPr="005F4490">
        <w:t>Гильзу закрепляют в диафрагменном приспособлении, что уменьшает её деформацию и повыш</w:t>
      </w:r>
      <w:r w:rsidR="00445C85" w:rsidRPr="005F4490">
        <w:t>ает точность обработки</w:t>
      </w:r>
      <w:r w:rsidR="005F4490">
        <w:t xml:space="preserve"> (рис.4</w:t>
      </w:r>
      <w:r w:rsidR="005F4490" w:rsidRPr="005F4490">
        <w:t xml:space="preserve">). </w:t>
      </w:r>
      <w:r w:rsidRPr="005F4490">
        <w:t xml:space="preserve">В зазор между диафрагмой 2 и гильзой 3 </w:t>
      </w:r>
      <w:r w:rsidR="00445C85" w:rsidRPr="005F4490">
        <w:t>подают под давлением 0,4</w:t>
      </w:r>
      <w:r w:rsidR="005F4490">
        <w:t>...0</w:t>
      </w:r>
      <w:r w:rsidR="00445C85" w:rsidRPr="005F4490">
        <w:t xml:space="preserve">,5 </w:t>
      </w:r>
      <w:r w:rsidRPr="005F4490">
        <w:t>МПА воздух</w:t>
      </w:r>
      <w:r w:rsidR="005F4490" w:rsidRPr="005F4490">
        <w:t xml:space="preserve">. </w:t>
      </w:r>
      <w:r w:rsidRPr="005F4490">
        <w:t>Резиновая диафрагма плотно облегает наружную поверхность гильзы и удерживает её от перемещения при хонинговании</w: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E11583" w:rsidRPr="005F4490" w:rsidRDefault="00226E8D" w:rsidP="005F4490">
      <w:pPr>
        <w:ind w:firstLine="709"/>
      </w:pPr>
      <w:r>
        <w:pict>
          <v:shape id="_x0000_i1028" type="#_x0000_t75" style="width:203.25pt;height:309pt">
            <v:imagedata r:id="rId10" o:title=""/>
          </v:shape>
        </w:pict>
      </w:r>
    </w:p>
    <w:p w:rsidR="00E11583" w:rsidRDefault="005F4490" w:rsidP="005F4490">
      <w:pPr>
        <w:ind w:firstLine="709"/>
      </w:pPr>
      <w:r>
        <w:t>Рис.4</w:t>
      </w:r>
      <w:r w:rsidRPr="005F4490">
        <w:t xml:space="preserve">. </w:t>
      </w:r>
      <w:r w:rsidR="00E11583" w:rsidRPr="005F4490">
        <w:t>Схема приспособления для крепления гильзы при хонинговании</w:t>
      </w:r>
      <w:r w:rsidRPr="005F4490">
        <w:t>:</w:t>
      </w:r>
      <w:r>
        <w:t xml:space="preserve"> </w:t>
      </w:r>
      <w:r w:rsidR="00E11583" w:rsidRPr="005F4490">
        <w:t>1</w:t>
      </w:r>
      <w:r w:rsidRPr="005F4490">
        <w:t xml:space="preserve"> - </w:t>
      </w:r>
      <w:r w:rsidR="00E11583" w:rsidRPr="005F4490">
        <w:t>гильза</w:t>
      </w:r>
      <w:r w:rsidRPr="005F4490">
        <w:t xml:space="preserve">; </w:t>
      </w:r>
      <w:r w:rsidR="00E11583" w:rsidRPr="005F4490">
        <w:t>2</w:t>
      </w:r>
      <w:r w:rsidRPr="005F4490">
        <w:t xml:space="preserve"> - </w:t>
      </w:r>
      <w:r w:rsidR="00E11583" w:rsidRPr="005F4490">
        <w:t>диафрагма</w:t>
      </w:r>
      <w:r w:rsidRPr="005F4490">
        <w:t xml:space="preserve">; </w:t>
      </w:r>
      <w:r w:rsidR="00E11583" w:rsidRPr="005F4490">
        <w:t>3</w:t>
      </w:r>
      <w:r w:rsidRPr="005F4490">
        <w:t xml:space="preserve"> - </w:t>
      </w:r>
      <w:r w:rsidR="00E11583" w:rsidRPr="005F4490">
        <w:t>корпус</w:t>
      </w:r>
      <w:r w:rsidRPr="005F4490">
        <w:t xml:space="preserve">; </w:t>
      </w:r>
      <w:r w:rsidR="00445C85" w:rsidRPr="005F4490">
        <w:rPr>
          <w:lang w:val="en-US"/>
        </w:rPr>
        <w:t>V</w:t>
      </w:r>
      <w:r w:rsidR="00445C85" w:rsidRPr="005F4490">
        <w:rPr>
          <w:vertAlign w:val="subscript"/>
          <w:lang w:val="en-US"/>
        </w:rPr>
        <w:t>O</w:t>
      </w:r>
      <w:r w:rsidRPr="005F4490">
        <w:t xml:space="preserve"> - </w:t>
      </w:r>
      <w:r w:rsidR="00E11583" w:rsidRPr="005F4490">
        <w:t>окружная скорость</w:t>
      </w:r>
      <w:r w:rsidR="00445C85" w:rsidRPr="005F4490">
        <w:t xml:space="preserve"> </w:t>
      </w:r>
      <w:r w:rsidR="00E11583" w:rsidRPr="005F4490">
        <w:t>хонингования</w:t>
      </w:r>
      <w:r w:rsidRPr="005F4490">
        <w:t xml:space="preserve">; </w:t>
      </w:r>
      <w:r w:rsidR="00445C85" w:rsidRPr="005F4490">
        <w:rPr>
          <w:lang w:val="en-US"/>
        </w:rPr>
        <w:t>V</w:t>
      </w:r>
      <w:r w:rsidR="00445C85" w:rsidRPr="005F4490">
        <w:rPr>
          <w:vertAlign w:val="subscript"/>
          <w:lang w:val="en-US"/>
        </w:rPr>
        <w:t>P</w:t>
      </w:r>
      <w:r w:rsidRPr="005F4490">
        <w:t xml:space="preserve"> - </w:t>
      </w:r>
      <w:r w:rsidR="00E11583" w:rsidRPr="005F4490">
        <w:t>давление сжатия брусков</w:t>
      </w:r>
      <w:r w:rsidRPr="005F4490">
        <w:t xml:space="preserve">; </w:t>
      </w:r>
      <w:r w:rsidR="00445C85" w:rsidRPr="005F4490">
        <w:rPr>
          <w:lang w:val="en-US"/>
        </w:rPr>
        <w:t>V</w:t>
      </w:r>
      <w:r w:rsidR="00445C85" w:rsidRPr="005F4490">
        <w:rPr>
          <w:vertAlign w:val="subscript"/>
        </w:rPr>
        <w:t>ВП</w:t>
      </w:r>
      <w:r w:rsidRPr="005F4490">
        <w:t xml:space="preserve"> - </w:t>
      </w:r>
      <w:r w:rsidR="00445C85" w:rsidRPr="005F4490">
        <w:t>скорость возвратно</w:t>
      </w:r>
      <w:r w:rsidR="00E11583" w:rsidRPr="005F4490">
        <w:t>-поступательного движения</w:t>
      </w:r>
      <w:r w:rsidRPr="005F4490">
        <w:t>;</w:t>
      </w:r>
      <w:r>
        <w:t xml:space="preserve"> </w:t>
      </w:r>
      <w:r w:rsidR="00445C85" w:rsidRPr="005F4490">
        <w:t>Р</w:t>
      </w:r>
      <w:r w:rsidRPr="005F4490">
        <w:t xml:space="preserve"> - </w:t>
      </w:r>
      <w:r w:rsidR="00E11583" w:rsidRPr="005F4490">
        <w:t>давление воздуха</w:t>
      </w:r>
    </w:p>
    <w:p w:rsidR="005F4490" w:rsidRDefault="00C24696" w:rsidP="005F4490">
      <w:pPr>
        <w:ind w:firstLine="709"/>
      </w:pPr>
      <w:r>
        <w:br w:type="page"/>
      </w:r>
      <w:r w:rsidR="00445C85" w:rsidRPr="005F4490">
        <w:t>Длина хода хонинговальной головки должна быть такой, чтобы выход</w:t>
      </w:r>
      <w:r w:rsidR="005F4490">
        <w:t xml:space="preserve"> (</w:t>
      </w:r>
      <w:r w:rsidR="00445C85" w:rsidRPr="005F4490">
        <w:t>пробег</w:t>
      </w:r>
      <w:r w:rsidR="005F4490" w:rsidRPr="005F4490">
        <w:t xml:space="preserve">) </w:t>
      </w:r>
      <w:r w:rsidR="00445C85" w:rsidRPr="005F4490">
        <w:t>брусков за края цилиндра был равен 1/3 их длины</w:t>
      </w:r>
      <w:r w:rsidR="005F4490" w:rsidRPr="005F4490">
        <w:t xml:space="preserve">. </w:t>
      </w:r>
      <w:r w:rsidR="00445C85" w:rsidRPr="005F4490">
        <w:t>При меньшем, ходе наблюдается бочкообразность гильзы, а при большем</w:t>
      </w:r>
      <w:r w:rsidR="005F4490" w:rsidRPr="005F4490">
        <w:t xml:space="preserve"> - </w:t>
      </w:r>
      <w:r w:rsidR="00445C85" w:rsidRPr="005F4490">
        <w:t>корсетность</w:t>
      </w:r>
      <w:r w:rsidR="005F4490" w:rsidRPr="005F4490">
        <w:t xml:space="preserve">. </w:t>
      </w:r>
      <w:r w:rsidR="00445C85" w:rsidRPr="005F4490">
        <w:t>Длину брусков принимают равной половине высоты гильзы</w:t>
      </w:r>
      <w:r w:rsidR="005F4490" w:rsidRPr="005F4490">
        <w:t xml:space="preserve">. </w:t>
      </w:r>
      <w:r w:rsidR="00445C85" w:rsidRPr="005F4490">
        <w:t>Число брусков в хонинговальной головке должно быть таким, чтобы общая ширина их была не менее 20% длины окружности обрабатываемой гильзы</w:t>
      </w:r>
      <w:r w:rsidR="005F4490" w:rsidRPr="005F4490">
        <w:t>.</w:t>
      </w:r>
    </w:p>
    <w:p w:rsidR="005F4490" w:rsidRDefault="00445C85" w:rsidP="005F4490">
      <w:pPr>
        <w:ind w:firstLine="709"/>
      </w:pPr>
      <w:r w:rsidRPr="005F4490">
        <w:t>Хонингование ведут в режимах</w:t>
      </w:r>
      <w:r w:rsidR="005F4490" w:rsidRPr="005F4490">
        <w:t xml:space="preserve">: </w:t>
      </w:r>
      <w:r w:rsidRPr="005F4490">
        <w:t>окружная скорость</w:t>
      </w:r>
      <w:r w:rsidR="005F4490" w:rsidRPr="005F4490">
        <w:t xml:space="preserve"> - </w:t>
      </w:r>
      <w:r w:rsidRPr="005F4490">
        <w:t>60</w:t>
      </w:r>
      <w:r w:rsidR="005F4490">
        <w:t>...8</w:t>
      </w:r>
      <w:r w:rsidRPr="005F4490">
        <w:t>0 м/мин</w:t>
      </w:r>
      <w:r w:rsidR="005F4490" w:rsidRPr="005F4490">
        <w:t xml:space="preserve">; </w:t>
      </w:r>
      <w:r w:rsidRPr="005F4490">
        <w:t>возвратно</w:t>
      </w:r>
      <w:r w:rsidR="005F4490" w:rsidRPr="005F4490">
        <w:t xml:space="preserve"> - </w:t>
      </w:r>
      <w:r w:rsidRPr="005F4490">
        <w:t>поступательная скорость</w:t>
      </w:r>
      <w:r w:rsidR="005F4490" w:rsidRPr="005F4490">
        <w:t xml:space="preserve"> - </w:t>
      </w:r>
      <w:r w:rsidRPr="005F4490">
        <w:t>15</w:t>
      </w:r>
      <w:r w:rsidR="005F4490" w:rsidRPr="005F4490">
        <w:t xml:space="preserve"> - </w:t>
      </w:r>
      <w:r w:rsidRPr="005F4490">
        <w:t>25 м/мин</w:t>
      </w:r>
      <w:r w:rsidR="005F4490" w:rsidRPr="005F4490">
        <w:t xml:space="preserve">; </w:t>
      </w:r>
      <w:r w:rsidRPr="005F4490">
        <w:t>давление на бруски</w:t>
      </w:r>
      <w:r w:rsidR="005F4490" w:rsidRPr="005F4490">
        <w:t xml:space="preserve"> - </w:t>
      </w:r>
      <w:r w:rsidRPr="005F4490">
        <w:t>0,5</w:t>
      </w:r>
      <w:r w:rsidR="005F4490">
        <w:t>...1</w:t>
      </w:r>
      <w:r w:rsidRPr="005F4490">
        <w:t>,0 МПа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Черновое хонингование</w:t>
      </w:r>
      <w:r w:rsidR="00445C85" w:rsidRPr="005F4490">
        <w:t xml:space="preserve"> производят брусками КЗ1ОСТ1</w:t>
      </w:r>
      <w:r w:rsidRPr="005F4490">
        <w:t>К или алмазными брусками АС6М1 стопроцентной концентрации с содержанием алмазов в бруске 3,5 карата</w:t>
      </w:r>
      <w:r w:rsidR="005F4490" w:rsidRPr="005F4490">
        <w:t xml:space="preserve">. </w:t>
      </w:r>
      <w:r w:rsidRPr="005F4490">
        <w:t>При черновом хонинговании снимают основную долю припу</w:t>
      </w:r>
      <w:r w:rsidR="00445C85" w:rsidRPr="005F4490">
        <w:t>ска</w:t>
      </w:r>
      <w:r w:rsidR="005F4490">
        <w:t xml:space="preserve"> (</w:t>
      </w:r>
      <w:r w:rsidR="00445C85" w:rsidRPr="005F4490">
        <w:t>0,1</w:t>
      </w:r>
      <w:r w:rsidR="005F4490">
        <w:t>...0</w:t>
      </w:r>
      <w:r w:rsidR="00445C85" w:rsidRPr="005F4490">
        <w:t>,12 мм на диаметр</w:t>
      </w:r>
      <w:r w:rsidR="005F4490" w:rsidRPr="005F4490">
        <w:t xml:space="preserve">) </w:t>
      </w:r>
      <w:r w:rsidRPr="005F4490">
        <w:t>и исправляют погрешность г</w:t>
      </w:r>
      <w:r w:rsidR="00445C85" w:rsidRPr="005F4490">
        <w:t>еометрической формы отверстия</w:t>
      </w:r>
      <w:r w:rsidR="005F4490">
        <w:t xml:space="preserve"> (</w:t>
      </w:r>
      <w:r w:rsidRPr="005F4490">
        <w:t xml:space="preserve">овальность, конусность и </w:t>
      </w:r>
      <w:r w:rsidR="005F4490">
        <w:t>др.)</w:t>
      </w:r>
      <w:r w:rsidR="005F4490" w:rsidRPr="005F4490">
        <w:t xml:space="preserve"> </w:t>
      </w:r>
      <w:r w:rsidRPr="005F4490">
        <w:t>после</w:t>
      </w:r>
      <w:r w:rsidR="00445C85" w:rsidRPr="005F4490">
        <w:t xml:space="preserve"> растачивания</w:t>
      </w:r>
      <w:r w:rsidR="005F4490" w:rsidRPr="005F4490">
        <w:t xml:space="preserve">. </w:t>
      </w:r>
      <w:r w:rsidR="00445C85" w:rsidRPr="005F4490">
        <w:t>В качестве СОЖ</w:t>
      </w:r>
      <w:r w:rsidR="005F4490">
        <w:t xml:space="preserve"> (</w:t>
      </w:r>
      <w:r w:rsidR="00445C85" w:rsidRPr="005F4490">
        <w:t>состав охлаждающей жидкости</w:t>
      </w:r>
      <w:r w:rsidR="005F4490" w:rsidRPr="005F4490">
        <w:t xml:space="preserve">) </w:t>
      </w:r>
      <w:r w:rsidRPr="005F4490">
        <w:t>применяют керосин или смесь из 90</w:t>
      </w:r>
      <w:r w:rsidR="005F4490" w:rsidRPr="005F4490">
        <w:t>%</w:t>
      </w:r>
      <w:r w:rsidRPr="005F4490">
        <w:t xml:space="preserve"> керосина и 10</w:t>
      </w:r>
      <w:r w:rsidR="005F4490" w:rsidRPr="005F4490">
        <w:t>%</w:t>
      </w:r>
      <w:r w:rsidRPr="005F4490">
        <w:t xml:space="preserve"> индустриального масла, кроме охлаждения производится удаление абразивных частиц, возникающих в результате процесса хонингования</w:t>
      </w:r>
      <w:r w:rsidR="005F4490" w:rsidRPr="005F4490">
        <w:t xml:space="preserve">. </w:t>
      </w:r>
      <w:r w:rsidRPr="005F4490">
        <w:t>Припуск на получистовое хонингование 0,03</w:t>
      </w:r>
      <w:r w:rsidR="005F4490">
        <w:t>...0</w:t>
      </w:r>
      <w:r w:rsidRPr="005F4490">
        <w:t>,04 мм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Получистовое хонингование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Для обеспечения требуемой шероховатости поверхности проводят вторую операцию хонингования брусками КЗМ 20СМ1К или алмазными брусками АСМ 20М1 стопроцентной концентрации</w:t>
      </w:r>
      <w:r w:rsidR="005F4490" w:rsidRPr="005F4490">
        <w:t xml:space="preserve">. </w:t>
      </w:r>
      <w:r w:rsidRPr="005F4490">
        <w:t>Давление на бруски 0,4</w:t>
      </w:r>
      <w:r w:rsidR="005F4490">
        <w:t>...0</w:t>
      </w:r>
      <w:r w:rsidRPr="005F4490">
        <w:t>,6 МПа</w:t>
      </w:r>
      <w:r w:rsidR="005F4490" w:rsidRPr="005F4490">
        <w:t xml:space="preserve">. </w:t>
      </w:r>
      <w:r w:rsidRPr="005F4490">
        <w:t xml:space="preserve">После обработки шероховатость поверхности </w:t>
      </w:r>
      <w:r w:rsidR="00445C85" w:rsidRPr="005F4490">
        <w:rPr>
          <w:lang w:val="en-US"/>
        </w:rPr>
        <w:t>R</w:t>
      </w:r>
      <w:r w:rsidR="00445C85" w:rsidRPr="005F4490">
        <w:rPr>
          <w:vertAlign w:val="subscript"/>
          <w:lang w:val="en-US"/>
        </w:rPr>
        <w:t>a</w:t>
      </w:r>
      <w:r w:rsidR="00445C85" w:rsidRPr="00C24696">
        <w:t xml:space="preserve"> </w:t>
      </w:r>
      <w:r w:rsidRPr="005F4490">
        <w:t>= 0,4 мкм</w:t>
      </w:r>
      <w:r w:rsidR="005F4490" w:rsidRPr="005F4490">
        <w:t xml:space="preserve">. </w:t>
      </w:r>
      <w:r w:rsidRPr="005F4490">
        <w:t>Припуск на чистовое хонингование 0,01</w:t>
      </w:r>
      <w:r w:rsidR="005F4490" w:rsidRPr="005F4490">
        <w:t xml:space="preserve"> - </w:t>
      </w:r>
      <w:r w:rsidRPr="005F4490">
        <w:t>0,03 мм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Подрезка бурта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Изношенный торец опорного бурта подрезают до выведения следов износа перед последующей опе</w:t>
      </w:r>
      <w:r w:rsidR="00445C85" w:rsidRPr="005F4490">
        <w:t>рацией хонингования, на токарно</w:t>
      </w:r>
      <w:r w:rsidRPr="005F4490">
        <w:t>-винторезном станке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Чистовое хонингование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При третьей операции хонингования окончательно убирают припуск на обработку и сверяясь с показаниями приборов активного контроля добиваются наименьшего ремонтного размера г</w:t>
      </w:r>
      <w:r w:rsidR="00445C85" w:rsidRPr="005F4490">
        <w:t>ильзы</w:t>
      </w:r>
      <w:r w:rsidR="005F4490" w:rsidRPr="005F4490">
        <w:t xml:space="preserve">. </w:t>
      </w:r>
      <w:r w:rsidR="00445C85" w:rsidRPr="005F4490">
        <w:t>Давление на бруски 0,3</w:t>
      </w:r>
      <w:r w:rsidR="005F4490">
        <w:t>...0</w:t>
      </w:r>
      <w:r w:rsidRPr="005F4490">
        <w:t>,5 МПа</w:t>
      </w:r>
      <w:r w:rsidR="005F4490" w:rsidRPr="005F4490">
        <w:t xml:space="preserve">. </w:t>
      </w:r>
      <w:r w:rsidRPr="005F4490">
        <w:t xml:space="preserve">После обработки шероховатость поверхности </w:t>
      </w:r>
      <w:r w:rsidR="00445C85" w:rsidRPr="005F4490">
        <w:rPr>
          <w:lang w:val="en-US"/>
        </w:rPr>
        <w:t>R</w:t>
      </w:r>
      <w:r w:rsidR="00445C85" w:rsidRPr="005F4490">
        <w:rPr>
          <w:vertAlign w:val="subscript"/>
          <w:lang w:val="en-US"/>
        </w:rPr>
        <w:t>a</w:t>
      </w:r>
      <w:r w:rsidR="00445C85" w:rsidRPr="005F4490">
        <w:t xml:space="preserve"> </w:t>
      </w:r>
      <w:r w:rsidRPr="005F4490">
        <w:t>=</w:t>
      </w:r>
      <w:r w:rsidR="00445C85" w:rsidRPr="005F4490">
        <w:t xml:space="preserve"> </w:t>
      </w:r>
      <w:r w:rsidRPr="005F4490">
        <w:t>0,2</w:t>
      </w:r>
      <w:r w:rsidR="005F4490">
        <w:t>...0</w:t>
      </w:r>
      <w:r w:rsidRPr="005F4490">
        <w:t>,16 мкм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Контроль ОТК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После механической обработки гильзы очищают и моют затем контролируют в соответствии с техническими требованиями и сортируют на размерные группы по диаметру внутренней поверхности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Качество гильз проверяют по следующим признакам</w:t>
      </w:r>
      <w:r w:rsidR="005F4490" w:rsidRPr="005F4490">
        <w:t xml:space="preserve">: </w:t>
      </w:r>
      <w:r w:rsidRPr="005F4490">
        <w:t>диаметру посадочного пояска</w:t>
      </w:r>
      <w:r w:rsidR="005F4490">
        <w:t xml:space="preserve"> (</w:t>
      </w:r>
      <w:r w:rsidRPr="005F4490">
        <w:t>верхнего и нижнего</w:t>
      </w:r>
      <w:r w:rsidR="005F4490" w:rsidRPr="005F4490">
        <w:t xml:space="preserve">); </w:t>
      </w:r>
      <w:r w:rsidRPr="005F4490">
        <w:t>внутреннему диаметру</w:t>
      </w:r>
      <w:r w:rsidR="005F4490" w:rsidRPr="005F4490">
        <w:t xml:space="preserve">; </w:t>
      </w:r>
      <w:r w:rsidRPr="005F4490">
        <w:t>шероховатости внутренней рабочей поверхности</w:t>
      </w:r>
      <w:r w:rsidR="005F4490" w:rsidRPr="005F4490">
        <w:t xml:space="preserve">. </w:t>
      </w:r>
      <w:r w:rsidRPr="005F4490">
        <w:t>Консервация и упаковка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Если гильзы цилиндров не отправляются на рабочее место сборки шатунно</w:t>
      </w:r>
      <w:r w:rsidR="005F4490" w:rsidRPr="005F4490">
        <w:t>-</w:t>
      </w:r>
      <w:r w:rsidRPr="005F4490">
        <w:t>поршневой группы то их отправляют на пункт консервации, где гильзы маркируются</w:t>
      </w:r>
      <w:r w:rsidR="005F4490" w:rsidRPr="005F4490">
        <w:t xml:space="preserve">. </w:t>
      </w:r>
      <w:r w:rsidRPr="005F4490">
        <w:t>Маркируют гильзу заглавной русской буквой в соответствии с размерной группой, при этом перед буквой ставится цифра соответствующая ремонтному размеру, например</w:t>
      </w:r>
      <w:r w:rsidR="005F4490" w:rsidRPr="005F4490">
        <w:t xml:space="preserve">: </w:t>
      </w:r>
      <w:r w:rsidRPr="005F4490">
        <w:t>2А, 2Б, 2В и т</w:t>
      </w:r>
      <w:r w:rsidR="000967A2">
        <w:t>.</w:t>
      </w:r>
      <w:r w:rsidRPr="005F4490">
        <w:t>д</w:t>
      </w:r>
      <w:r w:rsidR="005F4490" w:rsidRPr="005F4490">
        <w:t xml:space="preserve">. </w:t>
      </w:r>
      <w:r w:rsidRPr="005F4490">
        <w:t>Обычно обозначение размерной группы указывается на торце гильзы, у некоторых</w:t>
      </w:r>
      <w:r w:rsidR="005F4490">
        <w:t xml:space="preserve"> "</w:t>
      </w:r>
      <w:r w:rsidRPr="005F4490">
        <w:t>мокрых</w:t>
      </w:r>
      <w:r w:rsidR="005F4490">
        <w:t xml:space="preserve">" </w:t>
      </w:r>
      <w:r w:rsidRPr="005F4490">
        <w:t>гильз ставят резиновое клеймо на внешней стороне в специально подготовленную плоскость, в виде образующей диаметра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При необходимости длительного хранения гильзы упаковываются в вощённую бумагу и сдаются на склад запасных частей, где оформляется Акт приёма</w:t>
      </w:r>
      <w:r w:rsidR="005F4490" w:rsidRPr="005F4490">
        <w:t xml:space="preserve"> - </w:t>
      </w:r>
      <w:r w:rsidRPr="005F4490">
        <w:t>передачи в двух экземплярах, один из которых остаётся на складе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Данная схема технологического процесса является типовой и наиболее экономически эффективной при восстановлении гильз цилиндров до ремонтного размера</w:t>
      </w:r>
      <w:r w:rsidR="005F4490" w:rsidRPr="005F4490">
        <w:t xml:space="preserve">. </w:t>
      </w:r>
      <w:r w:rsidRPr="005F4490">
        <w:t xml:space="preserve">По данной схеме составляется маршрутная карта по ГОСТ </w:t>
      </w:r>
      <w:r w:rsidR="005F4490">
        <w:t>3.1</w:t>
      </w:r>
      <w:r w:rsidRPr="005F4490">
        <w:t>122</w:t>
      </w:r>
      <w:r w:rsidR="005F4490" w:rsidRPr="005F4490">
        <w:t xml:space="preserve"> - </w:t>
      </w:r>
      <w:r w:rsidRPr="005F4490">
        <w:t>84, которая корректируется с учётом оборудования, станков, приспособлений и технических условий ремонта на предприятии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Восстановление гильз цилиндров вышедших, за ремонтный размер</w:t>
      </w:r>
      <w:r w:rsidR="005F4490" w:rsidRPr="005F4490">
        <w:t>.</w:t>
      </w:r>
    </w:p>
    <w:p w:rsidR="005F4490" w:rsidRDefault="00E11583" w:rsidP="005F4490">
      <w:pPr>
        <w:ind w:firstLine="709"/>
      </w:pPr>
      <w:r w:rsidRPr="005F4490">
        <w:t>На авторемонтных заводах восстанавливают гильзы цилиндров, вышедшие за ремонтный размер в основном</w:t>
      </w:r>
      <w:r w:rsidR="00445C85" w:rsidRPr="005F4490">
        <w:t xml:space="preserve"> по технологии постановки ДРД</w:t>
      </w:r>
      <w:r w:rsidR="005F4490">
        <w:t xml:space="preserve"> (</w:t>
      </w:r>
      <w:r w:rsidR="00445C85" w:rsidRPr="005F4490">
        <w:t>дополнительной ремонтной детали</w:t>
      </w:r>
      <w:r w:rsidR="005F4490" w:rsidRPr="005F4490">
        <w:t>).</w:t>
      </w:r>
    </w:p>
    <w:p w:rsidR="005F4490" w:rsidRDefault="005F4490" w:rsidP="005F4490">
      <w:pPr>
        <w:ind w:firstLine="709"/>
        <w:rPr>
          <w:i/>
          <w:iCs/>
        </w:rPr>
      </w:pPr>
      <w:bookmarkStart w:id="17" w:name="_Toc106986749"/>
    </w:p>
    <w:p w:rsidR="009A4EFD" w:rsidRPr="005F4490" w:rsidRDefault="005F4490" w:rsidP="005F4490">
      <w:pPr>
        <w:pStyle w:val="2"/>
      </w:pPr>
      <w:bookmarkStart w:id="18" w:name="_Toc257641426"/>
      <w:r>
        <w:t>2.3</w:t>
      </w:r>
      <w:r w:rsidR="009A4EFD" w:rsidRPr="005F4490">
        <w:t xml:space="preserve"> Разработка операций по </w:t>
      </w:r>
      <w:bookmarkEnd w:id="17"/>
      <w:r w:rsidR="00475236" w:rsidRPr="005F4490">
        <w:t xml:space="preserve">восстановлению </w:t>
      </w:r>
      <w:r w:rsidR="00E37580" w:rsidRPr="005F4490">
        <w:t>гильзы цилиндра автомобиля ЗИЛ-130</w:t>
      </w:r>
      <w:bookmarkEnd w:id="18"/>
    </w:p>
    <w:p w:rsidR="005F4490" w:rsidRDefault="005F4490" w:rsidP="005F4490">
      <w:pPr>
        <w:ind w:firstLine="709"/>
      </w:pPr>
      <w:bookmarkStart w:id="19" w:name="_Toc106986751"/>
      <w:bookmarkStart w:id="20" w:name="_Toc107614753"/>
    </w:p>
    <w:p w:rsidR="005F4490" w:rsidRPr="005F4490" w:rsidRDefault="005F4490" w:rsidP="005F4490">
      <w:pPr>
        <w:pStyle w:val="2"/>
      </w:pPr>
      <w:bookmarkStart w:id="21" w:name="_Toc257641427"/>
      <w:r>
        <w:t>2.3.1</w:t>
      </w:r>
      <w:r w:rsidR="00894A59" w:rsidRPr="005F4490">
        <w:t xml:space="preserve"> </w:t>
      </w:r>
      <w:r w:rsidR="00DC43A6" w:rsidRPr="005F4490">
        <w:t>Содержание операций</w:t>
      </w:r>
      <w:bookmarkEnd w:id="19"/>
      <w:bookmarkEnd w:id="20"/>
      <w:bookmarkEnd w:id="21"/>
    </w:p>
    <w:p w:rsidR="005F4490" w:rsidRDefault="001D1467" w:rsidP="005F4490">
      <w:pPr>
        <w:ind w:firstLine="709"/>
      </w:pPr>
      <w:r w:rsidRPr="005F4490">
        <w:t>Исходные данные анализируются по карте технических требований на дефектацию</w:t>
      </w:r>
      <w:r w:rsidR="005F4490" w:rsidRPr="005F4490">
        <w:t xml:space="preserve">. </w:t>
      </w:r>
      <w:r w:rsidRPr="005F4490">
        <w:t>Для данного примера</w:t>
      </w:r>
      <w:r w:rsidR="005F4490" w:rsidRPr="005F4490">
        <w:t>:</w:t>
      </w:r>
    </w:p>
    <w:p w:rsidR="005F4490" w:rsidRDefault="001D1467" w:rsidP="005F4490">
      <w:pPr>
        <w:ind w:firstLine="709"/>
      </w:pPr>
      <w:r w:rsidRPr="005F4490">
        <w:t>Обломы и трещины, после осмотра и испытания на герметичность, воздухом под давлением 3</w:t>
      </w:r>
      <w:r w:rsidR="005F4490">
        <w:t>...4</w:t>
      </w:r>
      <w:r w:rsidRPr="005F4490">
        <w:t xml:space="preserve"> кг/см</w:t>
      </w:r>
      <w:r w:rsidRPr="005F4490">
        <w:rPr>
          <w:vertAlign w:val="superscript"/>
        </w:rPr>
        <w:t>2</w:t>
      </w:r>
      <w:r w:rsidR="005F4490" w:rsidRPr="005F4490">
        <w:t xml:space="preserve"> - </w:t>
      </w:r>
      <w:r w:rsidRPr="005F4490">
        <w:t>отсутствуют</w:t>
      </w:r>
      <w:r w:rsidR="005F4490">
        <w:t xml:space="preserve"> (</w:t>
      </w:r>
      <w:r w:rsidRPr="005F4490">
        <w:t>не ремонтировать</w:t>
      </w:r>
      <w:r w:rsidR="005F4490" w:rsidRPr="005F4490">
        <w:t>).</w:t>
      </w:r>
    </w:p>
    <w:p w:rsidR="005F4490" w:rsidRDefault="001D1467" w:rsidP="005F4490">
      <w:pPr>
        <w:ind w:firstLine="709"/>
      </w:pPr>
      <w:r w:rsidRPr="005F4490">
        <w:t>Наличие раковин на плоскости омываемой водой, после осмотра</w:t>
      </w:r>
      <w:r w:rsidR="005F4490" w:rsidRPr="005F4490">
        <w:t xml:space="preserve"> - </w:t>
      </w:r>
      <w:r w:rsidRPr="005F4490">
        <w:t>отсутствуют</w:t>
      </w:r>
      <w:r w:rsidR="005F4490">
        <w:t xml:space="preserve"> (</w:t>
      </w:r>
      <w:r w:rsidRPr="005F4490">
        <w:t>не ремонтировать</w:t>
      </w:r>
      <w:r w:rsidR="005F4490" w:rsidRPr="005F4490">
        <w:t>).</w:t>
      </w:r>
    </w:p>
    <w:p w:rsidR="005F4490" w:rsidRDefault="001D1467" w:rsidP="005F4490">
      <w:pPr>
        <w:ind w:firstLine="709"/>
      </w:pPr>
      <w:r w:rsidRPr="005F4490">
        <w:t>Износ внутренней плоскости после измерения нутромером индикаторным НИ</w:t>
      </w:r>
      <w:r w:rsidR="005F4490" w:rsidRPr="005F4490">
        <w:t xml:space="preserve"> - </w:t>
      </w:r>
      <w:r w:rsidR="00D87799" w:rsidRPr="005F4490">
        <w:t>100</w:t>
      </w:r>
      <w:r w:rsidR="005F4490">
        <w:t>...1</w:t>
      </w:r>
      <w:r w:rsidR="00D87799" w:rsidRPr="005F4490">
        <w:t>50</w:t>
      </w:r>
      <w:r w:rsidR="005F4490" w:rsidRPr="005F4490">
        <w:t xml:space="preserve">. </w:t>
      </w:r>
      <w:r w:rsidRPr="005F4490">
        <w:t>Ремонтировать</w:t>
      </w:r>
      <w:r w:rsidR="005F4490" w:rsidRPr="005F4490">
        <w:t xml:space="preserve"> - </w:t>
      </w:r>
      <w:r w:rsidRPr="005F4490">
        <w:t>растачивать, хонинговать, до наименьшего ремонтного размера</w:t>
      </w:r>
      <w:r w:rsidR="005F4490" w:rsidRPr="005F4490">
        <w:t xml:space="preserve">. </w:t>
      </w:r>
      <w:r w:rsidR="00D87799" w:rsidRPr="005F4490">
        <w:t>Номинальный 100</w:t>
      </w:r>
      <w:r w:rsidR="00D87799" w:rsidRPr="005F4490">
        <w:rPr>
          <w:vertAlign w:val="superscript"/>
        </w:rPr>
        <w:t>+0,06</w:t>
      </w:r>
      <w:r w:rsidRPr="005F4490">
        <w:t xml:space="preserve"> мм, первый ремонтн</w:t>
      </w:r>
      <w:r w:rsidR="00D87799" w:rsidRPr="005F4490">
        <w:t>ый размер 100,5</w:t>
      </w:r>
      <w:r w:rsidR="00D87799" w:rsidRPr="005F4490">
        <w:rPr>
          <w:vertAlign w:val="superscript"/>
        </w:rPr>
        <w:t>+0,06</w:t>
      </w:r>
      <w:r w:rsidR="00D87799" w:rsidRPr="005F4490">
        <w:t xml:space="preserve"> мм</w:t>
      </w:r>
      <w:r w:rsidR="005F4490" w:rsidRPr="005F4490">
        <w:t>.</w:t>
      </w:r>
    </w:p>
    <w:p w:rsidR="005F4490" w:rsidRDefault="001D1467" w:rsidP="005F4490">
      <w:pPr>
        <w:ind w:firstLine="709"/>
      </w:pPr>
      <w:r w:rsidRPr="005F4490">
        <w:t>Износ верхнего и нижнего 4 посадочных поясков, после измер</w:t>
      </w:r>
      <w:r w:rsidR="00D87799" w:rsidRPr="005F4490">
        <w:t>ения микрометром МК 100</w:t>
      </w:r>
      <w:r w:rsidR="005F4490">
        <w:t>...1</w:t>
      </w:r>
      <w:r w:rsidR="00D87799" w:rsidRPr="005F4490">
        <w:t>25</w:t>
      </w:r>
      <w:r w:rsidR="005F4490" w:rsidRPr="005F4490">
        <w:t xml:space="preserve"> - </w:t>
      </w:r>
      <w:r w:rsidR="00D87799" w:rsidRPr="005F4490">
        <w:t>допустимый без ремонта</w:t>
      </w:r>
      <w:r w:rsidR="005F4490">
        <w:t xml:space="preserve"> (</w:t>
      </w:r>
      <w:r w:rsidR="00D87799" w:rsidRPr="005F4490">
        <w:t>менее 0,1мм</w:t>
      </w:r>
      <w:r w:rsidR="005F4490" w:rsidRPr="005F4490">
        <w:t xml:space="preserve">). </w:t>
      </w:r>
      <w:r w:rsidRPr="005F4490">
        <w:t>Зачистить</w:t>
      </w:r>
      <w:r w:rsidR="005F4490" w:rsidRPr="005F4490">
        <w:t>.</w:t>
      </w:r>
    </w:p>
    <w:p w:rsidR="005F4490" w:rsidRDefault="001D1467" w:rsidP="005F4490">
      <w:pPr>
        <w:ind w:firstLine="709"/>
      </w:pPr>
      <w:r w:rsidRPr="005F4490">
        <w:t>В качестве рабочего документа оформляется операционная карта механич</w:t>
      </w:r>
      <w:r w:rsidR="00D87799" w:rsidRPr="005F4490">
        <w:t>еской обработки</w:t>
      </w:r>
      <w:r w:rsidR="005F4490" w:rsidRPr="005F4490">
        <w:t xml:space="preserve">. </w:t>
      </w:r>
      <w:r w:rsidRPr="005F4490">
        <w:t>Разработка операций производится в такой же последовательности как при механической обработки новых деталей</w:t>
      </w:r>
      <w:r w:rsidR="005F4490" w:rsidRPr="005F4490">
        <w:t>.</w:t>
      </w:r>
    </w:p>
    <w:p w:rsidR="005F4490" w:rsidRDefault="001D1467" w:rsidP="005F4490">
      <w:pPr>
        <w:ind w:firstLine="709"/>
      </w:pPr>
      <w:r w:rsidRPr="005F4490">
        <w:t>Составляется план обработки детали</w:t>
      </w:r>
      <w:r w:rsidR="005F4490" w:rsidRPr="005F4490">
        <w:t>.</w:t>
      </w:r>
    </w:p>
    <w:p w:rsidR="005F4490" w:rsidRDefault="00D87799" w:rsidP="005F4490">
      <w:pPr>
        <w:ind w:firstLine="709"/>
      </w:pPr>
      <w:r w:rsidRPr="005F4490">
        <w:t>Выбирают</w:t>
      </w:r>
      <w:r w:rsidR="005F4490">
        <w:t xml:space="preserve"> (</w:t>
      </w:r>
      <w:r w:rsidR="001D1467" w:rsidRPr="005F4490">
        <w:t>в зависи</w:t>
      </w:r>
      <w:r w:rsidRPr="005F4490">
        <w:t>мости от наличия на предприятии</w:t>
      </w:r>
      <w:r w:rsidR="005F4490" w:rsidRPr="005F4490">
        <w:t>):</w:t>
      </w:r>
    </w:p>
    <w:p w:rsidR="005F4490" w:rsidRDefault="001D1467" w:rsidP="005F4490">
      <w:pPr>
        <w:ind w:firstLine="709"/>
      </w:pPr>
      <w:r w:rsidRPr="005F4490">
        <w:t>оборудование для механической обработки детали</w:t>
      </w:r>
      <w:r w:rsidR="005F4490" w:rsidRPr="005F4490">
        <w:t>;</w:t>
      </w:r>
    </w:p>
    <w:p w:rsidR="005F4490" w:rsidRDefault="001D1467" w:rsidP="005F4490">
      <w:pPr>
        <w:ind w:firstLine="709"/>
      </w:pPr>
      <w:r w:rsidRPr="005F4490">
        <w:t>способ установки детали и приспособлений крепления к станку</w:t>
      </w:r>
      <w:r w:rsidR="005F4490" w:rsidRPr="005F4490">
        <w:t>;</w:t>
      </w:r>
    </w:p>
    <w:p w:rsidR="005F4490" w:rsidRDefault="001D1467" w:rsidP="005F4490">
      <w:pPr>
        <w:ind w:firstLine="709"/>
      </w:pPr>
      <w:r w:rsidRPr="005F4490">
        <w:t>режущ</w:t>
      </w:r>
      <w:r w:rsidR="00D87799" w:rsidRPr="005F4490">
        <w:t>ий инструмент</w:t>
      </w:r>
      <w:r w:rsidR="005F4490">
        <w:t xml:space="preserve"> (</w:t>
      </w:r>
      <w:r w:rsidRPr="005F4490">
        <w:t>резец или шлифовальный брусок, бруски для хонингования</w:t>
      </w:r>
      <w:r w:rsidR="005F4490" w:rsidRPr="005F4490">
        <w:t xml:space="preserve">); </w:t>
      </w:r>
    </w:p>
    <w:p w:rsidR="005F4490" w:rsidRDefault="00D87799" w:rsidP="005F4490">
      <w:pPr>
        <w:ind w:firstLine="709"/>
      </w:pPr>
      <w:r w:rsidRPr="005F4490">
        <w:t>измерительный инструмент</w:t>
      </w:r>
      <w:r w:rsidR="005F4490">
        <w:t xml:space="preserve"> (</w:t>
      </w:r>
      <w:r w:rsidRPr="005F4490">
        <w:t>НИ 60</w:t>
      </w:r>
      <w:r w:rsidR="005F4490">
        <w:t>...1</w:t>
      </w:r>
      <w:r w:rsidRPr="005F4490">
        <w:t>00 или НИ 100</w:t>
      </w:r>
      <w:r w:rsidR="005F4490">
        <w:t>...1</w:t>
      </w:r>
      <w:r w:rsidRPr="005F4490">
        <w:t>60, МК 75</w:t>
      </w:r>
      <w:r w:rsidR="005F4490">
        <w:t>...1</w:t>
      </w:r>
      <w:r w:rsidR="001D1467" w:rsidRPr="005F4490">
        <w:t>00 или МК 100</w:t>
      </w:r>
      <w:r w:rsidR="005F4490">
        <w:t>...1</w:t>
      </w:r>
      <w:r w:rsidR="001D1467" w:rsidRPr="005F4490">
        <w:t>25, индикаторное приспособление для центрирования гильзы со шпинделем станка или шариковая оправка</w:t>
      </w:r>
      <w:r w:rsidR="005F4490" w:rsidRPr="005F4490">
        <w:t>).</w:t>
      </w:r>
    </w:p>
    <w:p w:rsidR="005F4490" w:rsidRDefault="001D1467" w:rsidP="005F4490">
      <w:pPr>
        <w:ind w:firstLine="709"/>
      </w:pPr>
      <w:r w:rsidRPr="005F4490">
        <w:t>Определяют межоперационные припуски на обработку поверхностей</w:t>
      </w:r>
      <w:r w:rsidR="005F4490" w:rsidRPr="005F4490">
        <w:t>.</w:t>
      </w:r>
    </w:p>
    <w:p w:rsidR="005F4490" w:rsidRDefault="005F4490" w:rsidP="005F4490">
      <w:pPr>
        <w:ind w:firstLine="709"/>
      </w:pPr>
      <w:bookmarkStart w:id="22" w:name="_Toc106986752"/>
      <w:bookmarkStart w:id="23" w:name="_Toc107614754"/>
    </w:p>
    <w:p w:rsidR="005F4490" w:rsidRPr="005F4490" w:rsidRDefault="005F4490" w:rsidP="005F4490">
      <w:pPr>
        <w:pStyle w:val="2"/>
      </w:pPr>
      <w:bookmarkStart w:id="24" w:name="_Toc257641428"/>
      <w:r>
        <w:t xml:space="preserve">2.3.2 </w:t>
      </w:r>
      <w:r w:rsidR="00944D9F" w:rsidRPr="005F4490">
        <w:t>Расчет припусков на обработку</w:t>
      </w:r>
      <w:bookmarkEnd w:id="22"/>
      <w:bookmarkEnd w:id="23"/>
      <w:bookmarkEnd w:id="24"/>
    </w:p>
    <w:p w:rsidR="005F4490" w:rsidRDefault="009A29A3" w:rsidP="005F4490">
      <w:pPr>
        <w:ind w:firstLine="709"/>
      </w:pPr>
      <w:r w:rsidRPr="005F4490">
        <w:t xml:space="preserve">Установление минимальных припусков, </w:t>
      </w:r>
      <w:r w:rsidR="005F4490">
        <w:t>т.е.</w:t>
      </w:r>
      <w:r w:rsidR="005F4490" w:rsidRPr="005F4490">
        <w:t xml:space="preserve"> </w:t>
      </w:r>
      <w:r w:rsidRPr="005F4490">
        <w:t>слоя материала, удаляемого с поверхности детали при ее обработке, является важным вопросом с точки зрения качества обработки и себестоимости изделия</w:t>
      </w:r>
      <w:r w:rsidR="005F4490" w:rsidRPr="005F4490">
        <w:t xml:space="preserve">. </w:t>
      </w:r>
      <w:r w:rsidRPr="005F4490">
        <w:t xml:space="preserve">При этом различают промежуточный припуск </w:t>
      </w:r>
      <w:r w:rsidR="005F4490">
        <w:t>-</w:t>
      </w:r>
      <w:r w:rsidRPr="005F4490">
        <w:t xml:space="preserve"> слой металла, необходимый для выполнения технологического перехода, а также общий припуск </w:t>
      </w:r>
      <w:r w:rsidR="005F4490">
        <w:t>-</w:t>
      </w:r>
      <w:r w:rsidRPr="005F4490">
        <w:t xml:space="preserve"> слой металла, необходимый для выполнения всей совокупности технологических переходов</w:t>
      </w:r>
      <w:r w:rsidR="005F4490" w:rsidRPr="005F4490">
        <w:t>.</w:t>
      </w:r>
    </w:p>
    <w:p w:rsidR="005F4490" w:rsidRDefault="009A29A3" w:rsidP="005F4490">
      <w:pPr>
        <w:ind w:firstLine="709"/>
      </w:pPr>
      <w:r w:rsidRPr="005F4490">
        <w:t>Минимальный припуск на обработку выбирается помощью справочных таблиц</w:t>
      </w:r>
      <w:r w:rsidR="005F4490" w:rsidRPr="005F4490">
        <w:t>.</w:t>
      </w:r>
    </w:p>
    <w:p w:rsidR="005F4490" w:rsidRDefault="005F4490" w:rsidP="005F4490">
      <w:pPr>
        <w:ind w:firstLine="709"/>
      </w:pPr>
      <w:bookmarkStart w:id="25" w:name="_Toc106986753"/>
      <w:bookmarkStart w:id="26" w:name="_Toc107614755"/>
    </w:p>
    <w:p w:rsidR="005F4490" w:rsidRPr="005F4490" w:rsidRDefault="005F4490" w:rsidP="005F4490">
      <w:pPr>
        <w:pStyle w:val="2"/>
      </w:pPr>
      <w:bookmarkStart w:id="27" w:name="_Toc257641429"/>
      <w:r>
        <w:t xml:space="preserve">2.3.3 </w:t>
      </w:r>
      <w:r w:rsidR="005417FA" w:rsidRPr="005F4490">
        <w:t xml:space="preserve">Расчет режимов </w:t>
      </w:r>
      <w:r w:rsidR="00CB099D" w:rsidRPr="005F4490">
        <w:t>обработки</w:t>
      </w:r>
      <w:bookmarkEnd w:id="25"/>
      <w:bookmarkEnd w:id="26"/>
      <w:bookmarkEnd w:id="27"/>
    </w:p>
    <w:p w:rsidR="005F4490" w:rsidRDefault="009A29A3" w:rsidP="005F4490">
      <w:pPr>
        <w:ind w:firstLine="709"/>
      </w:pPr>
      <w:r w:rsidRPr="005F4490">
        <w:t>При расчете режимов точения необходимо пользоваться справочником с нормативами</w:t>
      </w:r>
      <w:r w:rsidR="005F4490" w:rsidRPr="005F4490">
        <w:t>.</w:t>
      </w:r>
    </w:p>
    <w:p w:rsidR="005F4490" w:rsidRDefault="009A29A3" w:rsidP="005F4490">
      <w:pPr>
        <w:ind w:firstLine="709"/>
      </w:pPr>
      <w:r w:rsidRPr="005F4490">
        <w:t xml:space="preserve">Назначаем оборудование </w:t>
      </w:r>
      <w:r w:rsidR="005F4490">
        <w:t>-</w:t>
      </w:r>
      <w:r w:rsidRPr="005F4490">
        <w:t xml:space="preserve"> </w:t>
      </w:r>
      <w:r w:rsidR="00D87799" w:rsidRPr="005F4490">
        <w:t>расточной станок модели 2А78Н</w:t>
      </w:r>
      <w:r w:rsidR="005F4490" w:rsidRPr="005F4490">
        <w:t>.</w:t>
      </w:r>
    </w:p>
    <w:p w:rsidR="005F4490" w:rsidRDefault="009A29A3" w:rsidP="005F4490">
      <w:pPr>
        <w:ind w:firstLine="709"/>
      </w:pPr>
      <w:r w:rsidRPr="005F4490">
        <w:t xml:space="preserve">Точение ведут резцами </w:t>
      </w:r>
      <w:r w:rsidR="00D87799" w:rsidRPr="005F4490">
        <w:t xml:space="preserve">оснащенными </w:t>
      </w:r>
      <w:r w:rsidR="002C2DDC" w:rsidRPr="005F4490">
        <w:t>пластинами из эльбора или твердого сплава ВК6</w:t>
      </w:r>
      <w:r w:rsidR="005F4490" w:rsidRPr="005F4490">
        <w:t>.</w:t>
      </w:r>
    </w:p>
    <w:p w:rsidR="009A29A3" w:rsidRPr="005F4490" w:rsidRDefault="009A29A3" w:rsidP="005F4490">
      <w:pPr>
        <w:ind w:firstLine="709"/>
      </w:pPr>
      <w:r w:rsidRPr="005F4490">
        <w:t xml:space="preserve">Глубина резания </w:t>
      </w:r>
      <w:r w:rsidR="00226E8D">
        <w:rPr>
          <w:position w:val="-10"/>
        </w:rPr>
        <w:pict>
          <v:shape id="_x0000_i1029" type="#_x0000_t75" style="width:111.75pt;height:17.25pt">
            <v:imagedata r:id="rId11" o:title=""/>
          </v:shape>
        </w:pict>
      </w:r>
    </w:p>
    <w:p w:rsidR="009A29A3" w:rsidRPr="005F4490" w:rsidRDefault="009A29A3" w:rsidP="005F4490">
      <w:pPr>
        <w:ind w:firstLine="709"/>
      </w:pPr>
      <w:r w:rsidRPr="005F4490">
        <w:t xml:space="preserve">Подача при </w:t>
      </w:r>
      <w:r w:rsidR="002C2DDC" w:rsidRPr="005F4490">
        <w:t>резании</w:t>
      </w:r>
      <w:r w:rsidRPr="005F4490">
        <w:t xml:space="preserve"> </w:t>
      </w:r>
      <w:r w:rsidRPr="005F4490">
        <w:rPr>
          <w:lang w:val="en-US"/>
        </w:rPr>
        <w:t>s</w:t>
      </w:r>
      <w:r w:rsidRPr="005F4490">
        <w:t xml:space="preserve"> = 0</w:t>
      </w:r>
      <w:r w:rsidR="002C2DDC" w:rsidRPr="005F4490">
        <w:t>,03…0,05 мм/об</w:t>
      </w:r>
    </w:p>
    <w:p w:rsidR="002C2DDC" w:rsidRPr="005F4490" w:rsidRDefault="002C2DDC" w:rsidP="005F4490">
      <w:pPr>
        <w:ind w:firstLine="709"/>
      </w:pPr>
      <w:r w:rsidRPr="005F4490">
        <w:t>Скорость резания 80…100 м/мин</w:t>
      </w:r>
    </w:p>
    <w:p w:rsidR="009A29A3" w:rsidRDefault="002C2DDC" w:rsidP="005F4490">
      <w:pPr>
        <w:ind w:firstLine="709"/>
      </w:pPr>
      <w:r w:rsidRPr="005F4490">
        <w:t>Ч</w:t>
      </w:r>
      <w:r w:rsidR="009A29A3" w:rsidRPr="005F4490">
        <w:t>астота вращения</w:t>
      </w:r>
      <w:r w:rsidRPr="005F4490">
        <w:t xml:space="preserve"> шпинделя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24"/>
        </w:rPr>
        <w:pict>
          <v:shape id="_x0000_i1030" type="#_x0000_t75" style="width:66pt;height:32.25pt">
            <v:imagedata r:id="rId12" o:title=""/>
          </v:shape>
        </w:pict>
      </w:r>
      <w:r w:rsidR="005F4490">
        <w:t xml:space="preserve"> (</w:t>
      </w:r>
      <w:r w:rsidR="002C2DDC" w:rsidRPr="005F4490">
        <w:t>1</w:t>
      </w:r>
      <w:r w:rsidR="005F4490" w:rsidRPr="005F4490">
        <w:t>)</w:t>
      </w:r>
    </w:p>
    <w:p w:rsidR="005F4490" w:rsidRDefault="00C24696" w:rsidP="005F4490">
      <w:pPr>
        <w:ind w:firstLine="709"/>
      </w:pPr>
      <w:r>
        <w:br w:type="page"/>
      </w:r>
      <w:r w:rsidR="002C2DDC" w:rsidRPr="005F4490">
        <w:t xml:space="preserve">где </w:t>
      </w:r>
      <w:r w:rsidR="002C2DDC" w:rsidRPr="005F4490">
        <w:rPr>
          <w:lang w:val="en-US"/>
        </w:rPr>
        <w:t>D</w:t>
      </w:r>
      <w:r w:rsidR="005F4490" w:rsidRPr="005F4490">
        <w:t xml:space="preserve"> - </w:t>
      </w:r>
      <w:r w:rsidR="002C2DDC" w:rsidRPr="005F4490">
        <w:t>диаметр гильзы после расточки</w:t>
      </w:r>
      <w:r w:rsidR="005F4490">
        <w:t xml:space="preserve"> (</w:t>
      </w:r>
      <w:r w:rsidR="002C2DDC" w:rsidRPr="005F4490">
        <w:t>96 мм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9A29A3" w:rsidRDefault="00226E8D" w:rsidP="005F4490">
      <w:pPr>
        <w:ind w:firstLine="709"/>
      </w:pPr>
      <w:r>
        <w:rPr>
          <w:position w:val="-28"/>
        </w:rPr>
        <w:pict>
          <v:shape id="_x0000_i1031" type="#_x0000_t75" style="width:138pt;height:33pt">
            <v:imagedata r:id="rId13" o:title=""/>
          </v:shape>
        </w:pict>
      </w:r>
    </w:p>
    <w:p w:rsidR="005F4490" w:rsidRPr="005F4490" w:rsidRDefault="005F4490" w:rsidP="005F4490">
      <w:pPr>
        <w:ind w:firstLine="709"/>
      </w:pPr>
    </w:p>
    <w:p w:rsidR="009A29A3" w:rsidRDefault="002C2DDC" w:rsidP="005F4490">
      <w:pPr>
        <w:ind w:firstLine="709"/>
      </w:pPr>
      <w:r w:rsidRPr="005F4490">
        <w:t>Основное время для расточки гильзы</w:t>
      </w:r>
    </w:p>
    <w:p w:rsidR="005F4490" w:rsidRPr="005F4490" w:rsidRDefault="005F4490" w:rsidP="005F4490">
      <w:pPr>
        <w:ind w:firstLine="709"/>
      </w:pPr>
    </w:p>
    <w:p w:rsidR="009A29A3" w:rsidRDefault="00226E8D" w:rsidP="005F4490">
      <w:pPr>
        <w:ind w:firstLine="709"/>
      </w:pPr>
      <w:r>
        <w:rPr>
          <w:position w:val="-30"/>
        </w:rPr>
        <w:pict>
          <v:shape id="_x0000_i1032" type="#_x0000_t75" style="width:90pt;height:33.75pt">
            <v:imagedata r:id="rId14" o:title=""/>
          </v:shape>
        </w:pict>
      </w:r>
      <w:r w:rsidR="005F4490">
        <w:t xml:space="preserve"> (</w:t>
      </w:r>
      <w:r w:rsidR="002C2DDC" w:rsidRPr="005F4490">
        <w:t>2</w:t>
      </w:r>
      <w:r w:rsidR="005F4490" w:rsidRPr="005F4490">
        <w:t>)</w:t>
      </w:r>
      <w:r w:rsidR="005F4490">
        <w:t xml:space="preserve">, </w:t>
      </w:r>
      <w:r>
        <w:rPr>
          <w:position w:val="-28"/>
        </w:rPr>
        <w:pict>
          <v:shape id="_x0000_i1033" type="#_x0000_t75" style="width:132pt;height:33pt">
            <v:imagedata r:id="rId15" o:title=""/>
          </v:shape>
        </w:pict>
      </w:r>
    </w:p>
    <w:p w:rsidR="005F4490" w:rsidRPr="005F4490" w:rsidRDefault="005F4490" w:rsidP="005F4490">
      <w:pPr>
        <w:ind w:firstLine="709"/>
      </w:pPr>
    </w:p>
    <w:p w:rsidR="005F4490" w:rsidRPr="005F4490" w:rsidRDefault="005F4490" w:rsidP="005F4490">
      <w:pPr>
        <w:pStyle w:val="2"/>
      </w:pPr>
      <w:bookmarkStart w:id="28" w:name="_Toc106986754"/>
      <w:bookmarkStart w:id="29" w:name="_Toc107614756"/>
      <w:bookmarkStart w:id="30" w:name="_Toc257641430"/>
      <w:r>
        <w:t xml:space="preserve">2.3.4 </w:t>
      </w:r>
      <w:r w:rsidR="00A27C38" w:rsidRPr="005F4490">
        <w:t>Расчет норм времени</w:t>
      </w:r>
      <w:bookmarkEnd w:id="28"/>
      <w:bookmarkEnd w:id="29"/>
      <w:bookmarkEnd w:id="30"/>
    </w:p>
    <w:p w:rsidR="005F4490" w:rsidRDefault="00C644B8" w:rsidP="005F4490">
      <w:pPr>
        <w:ind w:firstLine="709"/>
      </w:pPr>
      <w:r w:rsidRPr="005F4490">
        <w:t>При техническом нормировании определяется время, мин</w:t>
      </w:r>
      <w:r w:rsidR="005F4490" w:rsidRPr="005F4490">
        <w:t>:</w:t>
      </w:r>
    </w:p>
    <w:p w:rsidR="005F4490" w:rsidRDefault="00C644B8" w:rsidP="005F4490">
      <w:pPr>
        <w:ind w:firstLine="709"/>
      </w:pPr>
      <w:r w:rsidRPr="005F4490">
        <w:t>основное</w:t>
      </w:r>
      <w:r w:rsidR="005F4490">
        <w:t xml:space="preserve"> (</w:t>
      </w:r>
      <w:r w:rsidRPr="005F4490">
        <w:t>на каждый переход</w:t>
      </w:r>
      <w:r w:rsidR="005F4490" w:rsidRPr="005F4490">
        <w:t xml:space="preserve">) </w:t>
      </w:r>
      <w:r w:rsidRPr="005F4490">
        <w:rPr>
          <w:lang w:val="en-US"/>
        </w:rPr>
        <w:t>t</w:t>
      </w:r>
      <w:r w:rsidRPr="005F4490">
        <w:rPr>
          <w:vertAlign w:val="subscript"/>
          <w:lang w:val="en-US"/>
        </w:rPr>
        <w:t>O</w:t>
      </w:r>
      <w:r w:rsidR="005F4490" w:rsidRPr="005F4490">
        <w:t>;</w:t>
      </w:r>
    </w:p>
    <w:p w:rsidR="005F4490" w:rsidRDefault="00C644B8" w:rsidP="005F4490">
      <w:pPr>
        <w:ind w:firstLine="709"/>
      </w:pPr>
      <w:r w:rsidRPr="005F4490">
        <w:t>вспомогательное</w:t>
      </w:r>
      <w:r w:rsidR="005F4490">
        <w:t xml:space="preserve"> (</w:t>
      </w:r>
      <w:r w:rsidRPr="005F4490">
        <w:t>на каждый переход</w:t>
      </w:r>
      <w:r w:rsidR="005F4490" w:rsidRPr="005F4490">
        <w:t xml:space="preserve">) </w:t>
      </w:r>
      <w:r w:rsidRPr="005F4490">
        <w:rPr>
          <w:lang w:val="en-US"/>
        </w:rPr>
        <w:t>t</w:t>
      </w:r>
      <w:r w:rsidRPr="005F4490">
        <w:rPr>
          <w:vertAlign w:val="subscript"/>
        </w:rPr>
        <w:t>ВС</w:t>
      </w:r>
      <w:r w:rsidR="005F4490" w:rsidRPr="005F4490">
        <w:t>;</w:t>
      </w:r>
    </w:p>
    <w:p w:rsidR="005F4490" w:rsidRDefault="00C644B8" w:rsidP="005F4490">
      <w:pPr>
        <w:ind w:firstLine="709"/>
      </w:pPr>
      <w:r w:rsidRPr="005F4490">
        <w:t xml:space="preserve">дополнительное </w:t>
      </w:r>
      <w:r w:rsidR="005F4490">
        <w:t>-</w:t>
      </w:r>
      <w:r w:rsidRP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Д</w:t>
      </w:r>
      <w:r w:rsidR="005F4490" w:rsidRPr="005F4490">
        <w:t>;</w:t>
      </w:r>
    </w:p>
    <w:p w:rsidR="005F4490" w:rsidRDefault="00C644B8" w:rsidP="005F4490">
      <w:pPr>
        <w:ind w:firstLine="709"/>
      </w:pPr>
      <w:r w:rsidRPr="005F4490">
        <w:t xml:space="preserve">штучное </w:t>
      </w:r>
      <w:r w:rsidR="005F4490">
        <w:t>-</w:t>
      </w:r>
      <w:r w:rsidRP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ШТ</w:t>
      </w:r>
      <w:r w:rsidR="005F4490" w:rsidRPr="005F4490">
        <w:t>;</w:t>
      </w:r>
    </w:p>
    <w:p w:rsidR="005F4490" w:rsidRDefault="00C644B8" w:rsidP="005F4490">
      <w:pPr>
        <w:ind w:firstLine="709"/>
        <w:rPr>
          <w:vertAlign w:val="subscript"/>
        </w:rPr>
      </w:pPr>
      <w:r w:rsidRPr="005F4490">
        <w:t xml:space="preserve">подготовительно-заключительное </w:t>
      </w:r>
      <w:r w:rsidR="005F4490">
        <w:t>-</w:t>
      </w:r>
      <w:r w:rsidRP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П</w:t>
      </w:r>
      <w:r w:rsidR="005F4490">
        <w:rPr>
          <w:vertAlign w:val="subscript"/>
        </w:rPr>
        <w:t>.З.</w:t>
      </w:r>
    </w:p>
    <w:p w:rsidR="005F4490" w:rsidRDefault="00C644B8" w:rsidP="005F4490">
      <w:pPr>
        <w:ind w:firstLine="709"/>
      </w:pPr>
      <w:r w:rsidRPr="005F4490">
        <w:t>штучно-калькуляционное</w:t>
      </w:r>
      <w:r w:rsidR="005F4490">
        <w:t xml:space="preserve"> (</w:t>
      </w:r>
      <w:r w:rsidRPr="005F4490">
        <w:t>техническая норма времени</w:t>
      </w:r>
      <w:r w:rsidR="005F4490" w:rsidRPr="005F4490">
        <w:t xml:space="preserve">) </w:t>
      </w:r>
      <w:r w:rsidR="005F4490">
        <w:t>-</w:t>
      </w:r>
      <w:r w:rsidRPr="005F4490">
        <w:t xml:space="preserve"> Т</w:t>
      </w:r>
      <w:r w:rsidRPr="005F4490">
        <w:rPr>
          <w:vertAlign w:val="subscript"/>
        </w:rPr>
        <w:t>Ш</w:t>
      </w:r>
      <w:r w:rsidR="005F4490" w:rsidRPr="005F4490">
        <w:t>.</w:t>
      </w:r>
    </w:p>
    <w:p w:rsidR="005F4490" w:rsidRDefault="00C644B8" w:rsidP="005F4490">
      <w:pPr>
        <w:ind w:firstLine="709"/>
      </w:pPr>
      <w:r w:rsidRPr="005F4490">
        <w:t>Основное время</w:t>
      </w:r>
      <w:r w:rsidR="005B535C" w:rsidRPr="005F4490">
        <w:t xml:space="preserve"> определили по формуле</w:t>
      </w:r>
      <w:r w:rsidR="005F4490">
        <w:t xml:space="preserve"> (</w:t>
      </w:r>
      <w:r w:rsidR="005B535C" w:rsidRPr="005F4490">
        <w:t>2</w:t>
      </w:r>
      <w:r w:rsidR="005F4490" w:rsidRPr="005F4490">
        <w:t>)</w:t>
      </w:r>
    </w:p>
    <w:p w:rsidR="00C644B8" w:rsidRDefault="00C644B8" w:rsidP="005F4490">
      <w:pPr>
        <w:ind w:firstLine="709"/>
      </w:pPr>
      <w:r w:rsidRPr="005F4490">
        <w:t>Вспомогательное время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2"/>
        </w:rPr>
        <w:pict>
          <v:shape id="_x0000_i1034" type="#_x0000_t75" style="width:111pt;height:18pt">
            <v:imagedata r:id="rId16" o:title=""/>
          </v:shape>
        </w:pict>
      </w:r>
      <w:r w:rsidR="005F4490">
        <w:t xml:space="preserve"> (</w:t>
      </w:r>
      <w:r w:rsidR="005B535C" w:rsidRPr="005F4490">
        <w:t>3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C644B8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В</w:t>
      </w:r>
      <w:r w:rsidR="005F4490" w:rsidRPr="005F4490">
        <w:rPr>
          <w:vertAlign w:val="subscript"/>
        </w:rPr>
        <w:t xml:space="preserve">. </w:t>
      </w:r>
      <w:r w:rsidRPr="005F4490">
        <w:rPr>
          <w:vertAlign w:val="subscript"/>
        </w:rPr>
        <w:t>У</w:t>
      </w:r>
      <w:r w:rsidRPr="005F4490">
        <w:t xml:space="preserve"> </w:t>
      </w:r>
      <w:r w:rsidR="005F4490">
        <w:t>-</w:t>
      </w:r>
      <w:r w:rsidRPr="005F4490">
        <w:t xml:space="preserve"> вспомогательное время на установку и снятие детали</w:t>
      </w:r>
      <w:r w:rsidR="005F4490">
        <w:t xml:space="preserve"> (</w:t>
      </w:r>
      <w:r w:rsidRPr="005F4490">
        <w:t>зависит</w:t>
      </w:r>
      <w:r w:rsidR="005F4490">
        <w:t xml:space="preserve"> </w:t>
      </w:r>
      <w:r w:rsidRPr="005F4490">
        <w:t>от массы и конфигурации изделия, конструкции</w:t>
      </w:r>
      <w:r w:rsidR="005F4490">
        <w:t xml:space="preserve"> </w:t>
      </w:r>
      <w:r w:rsidRPr="005F4490">
        <w:t>приспособления, характера и точности установки на станке</w:t>
      </w:r>
      <w:r w:rsidR="005F4490" w:rsidRPr="005F4490">
        <w:t>);</w:t>
      </w:r>
      <w:r w:rsid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В</w:t>
      </w:r>
      <w:r w:rsidR="005F4490">
        <w:rPr>
          <w:vertAlign w:val="subscript"/>
        </w:rPr>
        <w:t xml:space="preserve">.П. </w:t>
      </w:r>
      <w:r w:rsidR="005F4490">
        <w:t>-</w:t>
      </w:r>
      <w:r w:rsidRPr="005F4490">
        <w:t xml:space="preserve"> вспомогательное время связанное с каждым переходом</w:t>
      </w:r>
      <w:r w:rsidR="005F4490">
        <w:t xml:space="preserve"> (</w:t>
      </w:r>
      <w:r w:rsidRPr="005F4490">
        <w:t>время</w:t>
      </w:r>
      <w:r w:rsidR="005F4490">
        <w:t xml:space="preserve"> </w:t>
      </w:r>
      <w:r w:rsidRPr="005F4490">
        <w:t>на подвод и отвод режущего инструмента, включение и</w:t>
      </w:r>
      <w:r w:rsidR="005F4490">
        <w:t xml:space="preserve"> </w:t>
      </w:r>
      <w:r w:rsidRPr="005F4490">
        <w:t>выключение станка, переключение подач и передач</w:t>
      </w:r>
      <w:r w:rsidR="005F4490" w:rsidRPr="005F4490">
        <w:t>);</w:t>
      </w:r>
      <w:r w:rsid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В</w:t>
      </w:r>
      <w:r w:rsidR="005F4490" w:rsidRPr="005F4490">
        <w:rPr>
          <w:vertAlign w:val="subscript"/>
        </w:rPr>
        <w:t xml:space="preserve">. </w:t>
      </w:r>
      <w:r w:rsidRPr="005F4490">
        <w:rPr>
          <w:vertAlign w:val="subscript"/>
        </w:rPr>
        <w:t>З</w:t>
      </w:r>
      <w:r w:rsidRPr="005F4490">
        <w:t xml:space="preserve"> </w:t>
      </w:r>
      <w:r w:rsidR="005F4490">
        <w:t>-</w:t>
      </w:r>
      <w:r w:rsidRPr="005F4490">
        <w:t xml:space="preserve"> вспомогательное время, связанное с замерами обрабатываемого</w:t>
      </w:r>
      <w:r w:rsidR="005F4490">
        <w:t xml:space="preserve"> </w:t>
      </w:r>
      <w:r w:rsidRPr="005F4490">
        <w:t>изделия</w:t>
      </w:r>
      <w:r w:rsidR="005F4490" w:rsidRPr="005F4490">
        <w:t>.</w:t>
      </w:r>
    </w:p>
    <w:p w:rsidR="005F4490" w:rsidRDefault="00C24696" w:rsidP="005F4490">
      <w:pPr>
        <w:ind w:firstLine="709"/>
      </w:pPr>
      <w:r>
        <w:br w:type="page"/>
      </w:r>
      <w:r w:rsidR="00226E8D">
        <w:rPr>
          <w:position w:val="-12"/>
        </w:rPr>
        <w:pict>
          <v:shape id="_x0000_i1035" type="#_x0000_t75" style="width:117pt;height:18pt">
            <v:imagedata r:id="rId17" o:title=""/>
          </v:shape>
        </w:pic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C644B8" w:rsidRDefault="00C644B8" w:rsidP="005F4490">
      <w:pPr>
        <w:ind w:firstLine="709"/>
      </w:pPr>
      <w:r w:rsidRPr="005F4490">
        <w:t xml:space="preserve">Оперативное время </w:t>
      </w:r>
      <w:r w:rsidR="005F4490">
        <w:t>-</w:t>
      </w:r>
      <w:r w:rsidRPr="005F4490">
        <w:t xml:space="preserve"> это сумма основного и вспомогательного времени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2"/>
        </w:rPr>
        <w:pict>
          <v:shape id="_x0000_i1036" type="#_x0000_t75" style="width:74.25pt;height:18pt">
            <v:imagedata r:id="rId18" o:title=""/>
          </v:shape>
        </w:pict>
      </w:r>
      <w:r w:rsidR="005F4490">
        <w:t xml:space="preserve"> (</w:t>
      </w:r>
      <w:r w:rsidR="004432B2" w:rsidRPr="005F4490">
        <w:t>4</w:t>
      </w:r>
      <w:r w:rsidR="005F4490" w:rsidRPr="005F4490">
        <w:t>)</w:t>
      </w:r>
    </w:p>
    <w:p w:rsidR="00C644B8" w:rsidRDefault="00226E8D" w:rsidP="005F4490">
      <w:pPr>
        <w:ind w:firstLine="709"/>
      </w:pPr>
      <w:r>
        <w:rPr>
          <w:position w:val="-12"/>
        </w:rPr>
        <w:pict>
          <v:shape id="_x0000_i1037" type="#_x0000_t75" style="width:138.75pt;height:18pt">
            <v:imagedata r:id="rId19" o:title=""/>
          </v:shape>
        </w:pict>
      </w:r>
    </w:p>
    <w:p w:rsidR="005F4490" w:rsidRPr="005F4490" w:rsidRDefault="005F4490" w:rsidP="005F4490">
      <w:pPr>
        <w:ind w:firstLine="709"/>
      </w:pPr>
    </w:p>
    <w:p w:rsidR="00C644B8" w:rsidRDefault="00C644B8" w:rsidP="005F4490">
      <w:pPr>
        <w:ind w:firstLine="709"/>
      </w:pPr>
      <w:r w:rsidRPr="005F4490">
        <w:t>Дополнительное время задается в процентах к оперативному времени и определяется по формуле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38" type="#_x0000_t75" style="width:93pt;height:18.75pt">
            <v:imagedata r:id="rId20" o:title=""/>
          </v:shape>
        </w:pict>
      </w:r>
      <w:r w:rsidR="005F4490" w:rsidRPr="005F4490">
        <w:t xml:space="preserve"> </w:t>
      </w:r>
      <w:r w:rsidR="005F4490">
        <w:t xml:space="preserve"> (</w:t>
      </w:r>
      <w:r w:rsidR="004432B2" w:rsidRPr="005F4490">
        <w:t>5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C644B8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t>К</w:t>
      </w:r>
      <w:r w:rsidRPr="005F4490">
        <w:rPr>
          <w:vertAlign w:val="subscript"/>
        </w:rPr>
        <w:t>1</w:t>
      </w:r>
      <w:r w:rsidRPr="005F4490">
        <w:t xml:space="preserve"> </w:t>
      </w:r>
      <w:r w:rsidR="005F4490">
        <w:t>-</w:t>
      </w:r>
      <w:r w:rsidRPr="005F4490">
        <w:t xml:space="preserve"> отношение дополнительного времени к оперативному,</w:t>
      </w:r>
      <w:r w:rsidR="000967A2">
        <w:t xml:space="preserve"> </w:t>
      </w:r>
      <w:r w:rsidR="005F4490" w:rsidRPr="005F4490">
        <w:t>%</w:t>
      </w:r>
      <w:r w:rsidR="005F4490">
        <w:t xml:space="preserve"> (</w:t>
      </w:r>
      <w:r w:rsidRPr="005F4490">
        <w:t>в</w:t>
      </w:r>
    </w:p>
    <w:p w:rsidR="005F4490" w:rsidRDefault="00C644B8" w:rsidP="005F4490">
      <w:pPr>
        <w:ind w:firstLine="709"/>
      </w:pPr>
      <w:r w:rsidRPr="005F4490">
        <w:t>зависимости от вида обработки К</w:t>
      </w:r>
      <w:r w:rsidRPr="005F4490">
        <w:rPr>
          <w:vertAlign w:val="subscript"/>
        </w:rPr>
        <w:t>1</w:t>
      </w:r>
      <w:r w:rsidRPr="005F4490">
        <w:t>=6…9</w:t>
      </w:r>
      <w:r w:rsidR="005F4490" w:rsidRPr="005F4490">
        <w:t>)</w:t>
      </w:r>
      <w:r w:rsidR="005F4490">
        <w:t xml:space="preserve">, </w:t>
      </w:r>
      <w:r w:rsidR="00226E8D">
        <w:rPr>
          <w:position w:val="-14"/>
        </w:rPr>
        <w:pict>
          <v:shape id="_x0000_i1039" type="#_x0000_t75" style="width:2in;height:18.75pt">
            <v:imagedata r:id="rId21" o:title=""/>
          </v:shape>
        </w:pict>
      </w:r>
    </w:p>
    <w:p w:rsidR="00C644B8" w:rsidRDefault="00C644B8" w:rsidP="005F4490">
      <w:pPr>
        <w:ind w:firstLine="709"/>
      </w:pPr>
      <w:r w:rsidRPr="005F4490">
        <w:t>Штучное время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40" type="#_x0000_t75" style="width:101.25pt;height:18.75pt">
            <v:imagedata r:id="rId22" o:title=""/>
          </v:shape>
        </w:pict>
      </w:r>
      <w:r w:rsidR="005F4490">
        <w:t xml:space="preserve"> (</w:t>
      </w:r>
      <w:r w:rsidR="004432B2" w:rsidRPr="005F4490">
        <w:t>6</w:t>
      </w:r>
      <w:r w:rsidR="005F4490" w:rsidRPr="005F4490">
        <w:t>)</w:t>
      </w:r>
      <w:r w:rsidR="005F4490">
        <w:t xml:space="preserve">, </w:t>
      </w:r>
      <w:r>
        <w:rPr>
          <w:position w:val="-10"/>
        </w:rPr>
        <w:pict>
          <v:shape id="_x0000_i1041" type="#_x0000_t75" style="width:171.75pt;height:17.25pt">
            <v:imagedata r:id="rId23" o:title=""/>
          </v:shape>
        </w:pic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5F4490" w:rsidRDefault="00C644B8" w:rsidP="005F4490">
      <w:pPr>
        <w:ind w:firstLine="709"/>
      </w:pPr>
      <w:r w:rsidRPr="005F4490">
        <w:t>Таким образом, техническая норма времени</w:t>
      </w:r>
      <w:r w:rsidR="005F4490">
        <w:t xml:space="preserve"> (</w:t>
      </w:r>
      <w:r w:rsidRPr="005F4490">
        <w:t>штучно-калькуляционное время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2"/>
        </w:rPr>
        <w:pict>
          <v:shape id="_x0000_i1042" type="#_x0000_t75" style="width:105.75pt;height:18pt">
            <v:imagedata r:id="rId24" o:title=""/>
          </v:shape>
        </w:pict>
      </w:r>
      <w:r w:rsidR="00C644B8" w:rsidRPr="005F4490">
        <w:t>,</w:t>
      </w:r>
      <w:r w:rsidR="005F4490">
        <w:t xml:space="preserve"> (</w:t>
      </w:r>
      <w:r w:rsidR="004432B2" w:rsidRPr="005F4490">
        <w:t>7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C644B8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rPr>
          <w:lang w:val="en-US"/>
        </w:rPr>
        <w:t>t</w:t>
      </w:r>
      <w:r w:rsidRPr="005F4490">
        <w:rPr>
          <w:vertAlign w:val="subscript"/>
        </w:rPr>
        <w:t>П</w:t>
      </w:r>
      <w:r w:rsidR="005F4490">
        <w:rPr>
          <w:vertAlign w:val="subscript"/>
        </w:rPr>
        <w:t xml:space="preserve">.З. </w:t>
      </w:r>
      <w:r w:rsidR="005F4490">
        <w:t>-</w:t>
      </w:r>
      <w:r w:rsidRPr="005F4490">
        <w:t xml:space="preserve"> подготовительно-заключительное время</w:t>
      </w:r>
      <w:r w:rsidR="005F4490" w:rsidRPr="005F4490">
        <w:t>;</w:t>
      </w:r>
    </w:p>
    <w:p w:rsidR="005F4490" w:rsidRDefault="00C644B8" w:rsidP="005F4490">
      <w:pPr>
        <w:ind w:firstLine="709"/>
      </w:pPr>
      <w:r w:rsidRPr="005F4490">
        <w:rPr>
          <w:lang w:val="en-US"/>
        </w:rPr>
        <w:t>n</w:t>
      </w:r>
      <w:r w:rsidRPr="005F4490">
        <w:rPr>
          <w:vertAlign w:val="subscript"/>
        </w:rPr>
        <w:t>ПР</w:t>
      </w:r>
      <w:r w:rsidRPr="005F4490">
        <w:t xml:space="preserve"> </w:t>
      </w:r>
      <w:r w:rsidR="005F4490">
        <w:t>-</w:t>
      </w:r>
      <w:r w:rsidRPr="005F4490">
        <w:t xml:space="preserve"> число деталей в партии</w: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0"/>
        </w:rPr>
        <w:pict>
          <v:shape id="_x0000_i1043" type="#_x0000_t75" style="width:140.25pt;height:17.25pt">
            <v:imagedata r:id="rId25" o:title=""/>
          </v:shape>
        </w:pict>
      </w:r>
    </w:p>
    <w:p w:rsidR="005F4490" w:rsidRPr="005F4490" w:rsidRDefault="00C24696" w:rsidP="005F4490">
      <w:pPr>
        <w:ind w:firstLine="709"/>
      </w:pPr>
      <w:bookmarkStart w:id="31" w:name="_Toc106986755"/>
      <w:r>
        <w:br w:type="page"/>
      </w:r>
      <w:r w:rsidR="00AA7032" w:rsidRPr="005F4490">
        <w:t>Комплект документов на восстановление</w:t>
      </w:r>
      <w:r w:rsidR="00692BBC" w:rsidRPr="005F4490">
        <w:t xml:space="preserve"> </w:t>
      </w:r>
      <w:bookmarkEnd w:id="31"/>
      <w:r w:rsidR="00C529E5" w:rsidRPr="005F4490">
        <w:t>гильзы цилиндра автомобиля ЗИЛ-130</w:t>
      </w:r>
      <w:r w:rsidR="005F4490">
        <w:t>.</w:t>
      </w:r>
    </w:p>
    <w:p w:rsidR="005F4490" w:rsidRDefault="00AA7032" w:rsidP="005F4490">
      <w:pPr>
        <w:ind w:firstLine="709"/>
      </w:pPr>
      <w:r w:rsidRPr="005F4490">
        <w:t xml:space="preserve">После разработки технологического процесса на восстановление </w:t>
      </w:r>
      <w:r w:rsidR="006C5740" w:rsidRPr="005F4490">
        <w:t>вала</w:t>
      </w:r>
      <w:r w:rsidRPr="005F4490">
        <w:t xml:space="preserve"> заполняется маршрутная карта по ГОСТ </w:t>
      </w:r>
      <w:r w:rsidR="005F4490">
        <w:t>3.1</w:t>
      </w:r>
      <w:r w:rsidRPr="005F4490">
        <w:t>118-82</w:t>
      </w:r>
      <w:r w:rsidR="005F4490" w:rsidRPr="005F4490">
        <w:t xml:space="preserve">. </w:t>
      </w:r>
      <w:r w:rsidRPr="005F4490">
        <w:t>Для разработки каждой операции составляются операционные карты</w:t>
      </w:r>
      <w:r w:rsidR="005F4490" w:rsidRPr="005F4490">
        <w:t>:</w:t>
      </w:r>
    </w:p>
    <w:p w:rsidR="005F4490" w:rsidRDefault="00AA7032" w:rsidP="005F4490">
      <w:pPr>
        <w:ind w:firstLine="709"/>
      </w:pPr>
      <w:r w:rsidRPr="005F4490">
        <w:t xml:space="preserve">операционная карта механической обработки по ГОСТ </w:t>
      </w:r>
      <w:r w:rsidR="005F4490">
        <w:t>3.1</w:t>
      </w:r>
      <w:r w:rsidRPr="005F4490">
        <w:t>404-86, формы 1</w:t>
      </w:r>
      <w:r w:rsidR="005F4490" w:rsidRPr="005F4490">
        <w:t>;</w:t>
      </w:r>
    </w:p>
    <w:p w:rsidR="005F4490" w:rsidRDefault="00AA7032" w:rsidP="005F4490">
      <w:pPr>
        <w:ind w:firstLine="709"/>
      </w:pPr>
      <w:r w:rsidRPr="005F4490">
        <w:t xml:space="preserve">операционная карта технического контроля но ГОСТ </w:t>
      </w:r>
      <w:r w:rsidR="005F4490">
        <w:t>3.1</w:t>
      </w:r>
      <w:r w:rsidRPr="005F4490">
        <w:t xml:space="preserve">502-85, формы </w:t>
      </w:r>
      <w:r w:rsidR="005F4490">
        <w:t>1,</w:t>
      </w:r>
      <w:r w:rsidRPr="005F4490">
        <w:t xml:space="preserve">карта регистрации результатов испытания по ГОСТ </w:t>
      </w:r>
      <w:r w:rsidR="005F4490">
        <w:t>3.1</w:t>
      </w:r>
      <w:r w:rsidRPr="005F4490">
        <w:t>507-84, формы 1 и 3</w:t>
      </w:r>
      <w:r w:rsidR="005F4490" w:rsidRPr="005F4490">
        <w:t>.</w:t>
      </w:r>
    </w:p>
    <w:p w:rsidR="005F4490" w:rsidRDefault="00AA7032" w:rsidP="005F4490">
      <w:pPr>
        <w:ind w:firstLine="709"/>
      </w:pPr>
      <w:r w:rsidRPr="005F4490">
        <w:t>Оформляются и заполняются технологические карты в соответствии с требованиями ЕСТД</w:t>
      </w:r>
      <w:r w:rsidR="005F4490" w:rsidRPr="005F4490">
        <w:t xml:space="preserve">. </w:t>
      </w:r>
      <w:r w:rsidRPr="005F4490">
        <w:t>Карты помещаются в виде приложения к пояснительной записке</w:t>
      </w:r>
      <w:r w:rsidR="005F4490" w:rsidRPr="005F4490">
        <w:t>.</w:t>
      </w:r>
    </w:p>
    <w:p w:rsidR="005F4490" w:rsidRDefault="00AA7032" w:rsidP="005F4490">
      <w:pPr>
        <w:ind w:firstLine="709"/>
      </w:pPr>
      <w:r w:rsidRPr="005F4490">
        <w:t xml:space="preserve">ГОСТ </w:t>
      </w:r>
      <w:r w:rsidR="005F4490">
        <w:t>3.1</w:t>
      </w:r>
      <w:r w:rsidRPr="005F4490">
        <w:t>104-81 устанавливает общие требования к оформлению документов, а именно</w:t>
      </w:r>
      <w:r w:rsidR="005F4490" w:rsidRPr="005F4490">
        <w:t>:</w:t>
      </w:r>
    </w:p>
    <w:p w:rsidR="005F4490" w:rsidRDefault="00AA7032" w:rsidP="005F4490">
      <w:pPr>
        <w:ind w:firstLine="709"/>
      </w:pPr>
      <w:r w:rsidRPr="005F4490">
        <w:t>технологические документы должны выполняться на форматах, установленных стандартами ЕСТД</w:t>
      </w:r>
      <w:r w:rsidR="005F4490" w:rsidRPr="005F4490">
        <w:t>;</w:t>
      </w:r>
    </w:p>
    <w:p w:rsidR="005F4490" w:rsidRDefault="00AA7032" w:rsidP="005F4490">
      <w:pPr>
        <w:ind w:firstLine="709"/>
      </w:pPr>
      <w:r w:rsidRPr="005F4490">
        <w:t>запись может быть выполнена двумя видами</w:t>
      </w:r>
      <w:r w:rsidR="005F4490" w:rsidRPr="005F4490">
        <w:t xml:space="preserve"> - </w:t>
      </w:r>
      <w:r w:rsidRPr="005F4490">
        <w:t>полная и сокращенная</w:t>
      </w:r>
      <w:r w:rsidR="005F4490" w:rsidRPr="005F4490">
        <w:t xml:space="preserve">. </w:t>
      </w:r>
      <w:r w:rsidRPr="005F4490">
        <w:t>Например,</w:t>
      </w:r>
      <w:r w:rsidR="005F4490">
        <w:t xml:space="preserve"> "</w:t>
      </w:r>
      <w:r w:rsidRPr="005F4490">
        <w:t>Фрезерование паза черновое</w:t>
      </w:r>
      <w:r w:rsidR="005F4490">
        <w:t>", "</w:t>
      </w:r>
      <w:r w:rsidRPr="005F4490">
        <w:t>Нарезание резьбы М12</w:t>
      </w:r>
      <w:r w:rsidR="005F4490">
        <w:t xml:space="preserve">" </w:t>
      </w:r>
      <w:r w:rsidRPr="005F4490">
        <w:t>или по виду обработки</w:t>
      </w:r>
      <w:r w:rsidR="005F4490" w:rsidRPr="005F4490">
        <w:t>:</w:t>
      </w:r>
      <w:r w:rsidR="005F4490">
        <w:t xml:space="preserve"> "</w:t>
      </w:r>
      <w:r w:rsidRPr="005F4490">
        <w:t>фрезерная</w:t>
      </w:r>
      <w:r w:rsidR="005F4490">
        <w:t>", "</w:t>
      </w:r>
      <w:r w:rsidRPr="005F4490">
        <w:t>токарная</w:t>
      </w:r>
      <w:r w:rsidR="005F4490">
        <w:t xml:space="preserve">" </w:t>
      </w:r>
      <w:r w:rsidRPr="005F4490">
        <w:t xml:space="preserve">и </w:t>
      </w:r>
      <w:r w:rsidR="005F4490">
        <w:t>т.п.</w:t>
      </w:r>
    </w:p>
    <w:p w:rsidR="005F4490" w:rsidRDefault="00AA7032" w:rsidP="005F4490">
      <w:pPr>
        <w:ind w:firstLine="709"/>
      </w:pPr>
      <w:r w:rsidRPr="005F4490">
        <w:t>Содержание переходов записывается глаголом в повелительной форме, например</w:t>
      </w:r>
      <w:r w:rsidR="005F4490">
        <w:t xml:space="preserve"> "</w:t>
      </w:r>
      <w:r w:rsidRPr="005F4490">
        <w:t>обточить с 025 до 023</w:t>
      </w:r>
      <w:r w:rsidR="005F4490">
        <w:t xml:space="preserve">" </w:t>
      </w:r>
      <w:r w:rsidRPr="005F4490">
        <w:t>или с указанием номера обрабатываемой поверхности</w:t>
      </w:r>
      <w:r w:rsidR="005F4490">
        <w:t xml:space="preserve"> "</w:t>
      </w:r>
      <w:r w:rsidRPr="005F4490">
        <w:t>Шлифовать поверхность № 3</w:t>
      </w:r>
      <w:r w:rsidR="005F4490">
        <w:t>".</w:t>
      </w:r>
    </w:p>
    <w:p w:rsidR="005F4490" w:rsidRDefault="00AA7032" w:rsidP="005F4490">
      <w:pPr>
        <w:ind w:firstLine="709"/>
      </w:pPr>
      <w:r w:rsidRPr="005F4490">
        <w:t>Операции, переходы, а также поверхности нумеруются арабскими цифрами</w:t>
      </w:r>
      <w:r w:rsidR="005F4490" w:rsidRPr="005F4490">
        <w:t>.</w:t>
      </w:r>
    </w:p>
    <w:p w:rsidR="005F4490" w:rsidRDefault="00AA7032" w:rsidP="005F4490">
      <w:pPr>
        <w:ind w:firstLine="709"/>
      </w:pPr>
      <w:r w:rsidRPr="005F4490">
        <w:t>Приемы работ, связанные с установкой и снятием детали, записываются так</w:t>
      </w:r>
      <w:r w:rsidR="005F4490" w:rsidRPr="005F4490">
        <w:t>:</w:t>
      </w:r>
      <w:r w:rsidR="005F4490">
        <w:t xml:space="preserve"> "</w:t>
      </w:r>
      <w:r w:rsidRPr="005F4490">
        <w:t>Установить деталь</w:t>
      </w:r>
      <w:r w:rsidR="005F4490">
        <w:t>", "</w:t>
      </w:r>
      <w:r w:rsidRPr="005F4490">
        <w:t>Снять деталь</w:t>
      </w:r>
      <w:r w:rsidR="005F4490">
        <w:t xml:space="preserve">" </w:t>
      </w:r>
      <w:r w:rsidRPr="005F4490">
        <w:t xml:space="preserve">и </w:t>
      </w:r>
      <w:r w:rsidR="005F4490">
        <w:t>т.д.</w:t>
      </w:r>
      <w:r w:rsidR="005F4490" w:rsidRPr="005F4490">
        <w:t xml:space="preserve"> </w:t>
      </w:r>
      <w:r w:rsidRPr="005F4490">
        <w:t xml:space="preserve"> Приемы обозначаются прописными буквами русского алфавита</w:t>
      </w:r>
      <w:r w:rsidR="005F4490" w:rsidRPr="005F4490">
        <w:t>.</w:t>
      </w:r>
    </w:p>
    <w:p w:rsidR="005F4490" w:rsidRDefault="00AA7032" w:rsidP="005F4490">
      <w:pPr>
        <w:ind w:firstLine="709"/>
      </w:pPr>
      <w:r w:rsidRPr="005F4490">
        <w:t>Применяемое оборудование обозначается кратким наименованием с указанием модели</w:t>
      </w:r>
      <w:r w:rsidR="005F4490" w:rsidRPr="005F4490">
        <w:t xml:space="preserve">. </w:t>
      </w:r>
      <w:r w:rsidRPr="005F4490">
        <w:t>Для инструментов дается краткая характеристика в соответствующих графах</w:t>
      </w:r>
      <w:r w:rsidR="005F4490" w:rsidRPr="005F4490">
        <w:t>.</w:t>
      </w:r>
    </w:p>
    <w:p w:rsidR="005F4490" w:rsidRDefault="00C34188" w:rsidP="005F4490">
      <w:pPr>
        <w:ind w:firstLine="709"/>
      </w:pPr>
      <w:bookmarkStart w:id="32" w:name="_Toc106986756"/>
      <w:r w:rsidRPr="005F4490">
        <w:t>Наращивание и обработка посадочных поясков</w:t>
      </w:r>
      <w:r w:rsidR="005F4490" w:rsidRPr="005F4490">
        <w:t>.</w:t>
      </w:r>
    </w:p>
    <w:p w:rsidR="005F4490" w:rsidRDefault="00C34188" w:rsidP="005F4490">
      <w:pPr>
        <w:ind w:firstLine="709"/>
      </w:pPr>
      <w:r w:rsidRPr="005F4490">
        <w:t>Коррозийный износ и деформацию поясков гильзы устраняют железнением</w:t>
      </w:r>
      <w:r w:rsidR="005F4490">
        <w:t xml:space="preserve"> (</w:t>
      </w:r>
      <w:r w:rsidRPr="005F4490">
        <w:t>предварительное шлифование, нанесение покрытия и окончательное шлифование до исходного размера</w:t>
      </w:r>
      <w:r w:rsidR="005F4490" w:rsidRPr="005F4490">
        <w:t xml:space="preserve">) </w:t>
      </w:r>
      <w:r w:rsidRPr="005F4490">
        <w:t>или плазменным напылением с последующим оплавлением покрытия</w:t>
      </w:r>
      <w:r w:rsidR="005F4490">
        <w:t xml:space="preserve"> (</w:t>
      </w:r>
      <w:r w:rsidRPr="005F4490">
        <w:t>предварительное шлифование, струйная обработка, нанесения покрытия, оплавление покрытия кислородным пламенем, окончательное шлифование восстановленных поясков</w:t>
      </w:r>
      <w:r w:rsidR="005F4490" w:rsidRPr="005F4490">
        <w:t>).</w:t>
      </w:r>
    </w:p>
    <w:p w:rsidR="005F4490" w:rsidRDefault="00C34188" w:rsidP="005F4490">
      <w:pPr>
        <w:ind w:firstLine="709"/>
      </w:pPr>
      <w:r w:rsidRPr="005F4490">
        <w:t>Растачивание гильзы</w:t>
      </w:r>
      <w:r w:rsidR="005F4490" w:rsidRPr="005F4490">
        <w:t>.</w:t>
      </w:r>
    </w:p>
    <w:p w:rsidR="005F4490" w:rsidRDefault="00C34188" w:rsidP="005F4490">
      <w:pPr>
        <w:ind w:firstLine="709"/>
      </w:pPr>
      <w:r w:rsidRPr="005F4490">
        <w:t>Перед растачиванием</w:t>
      </w:r>
      <w:r w:rsidR="005F4490">
        <w:t xml:space="preserve"> "</w:t>
      </w:r>
      <w:r w:rsidRPr="005F4490">
        <w:t>зеркала</w:t>
      </w:r>
      <w:r w:rsidR="005F4490">
        <w:t xml:space="preserve">", </w:t>
      </w:r>
      <w:r w:rsidRPr="005F4490">
        <w:t>гильза цилиндра устанавливается в приспособление для крепления гильз</w:t>
      </w:r>
      <w:r w:rsidR="005F4490">
        <w:t xml:space="preserve"> (рис.3</w:t>
      </w:r>
      <w:r w:rsidR="005F4490" w:rsidRPr="005F4490">
        <w:t>),</w:t>
      </w:r>
      <w:r w:rsidRPr="005F4490">
        <w:t xml:space="preserve"> размещённое на столе станка</w:t>
      </w:r>
      <w:r w:rsidR="005F4490" w:rsidRPr="005F4490">
        <w:t xml:space="preserve">. </w:t>
      </w:r>
      <w:r w:rsidRPr="005F4490">
        <w:t>Растачивание гильз производится под ближайший ремонтный размер, в зависимости от наличия новых поршней стандартного ремонтного размера, на алмазно</w:t>
      </w:r>
      <w:r w:rsidR="000967A2">
        <w:t>-</w:t>
      </w:r>
      <w:r w:rsidRPr="005F4490">
        <w:t>расточном станке модели 2А78Н за один проход резцами оснащенными пластинами из эльбора или твёрдого сплава ВК6</w:t>
      </w:r>
      <w:r w:rsidR="005F4490" w:rsidRPr="005F4490">
        <w:t xml:space="preserve">. </w:t>
      </w:r>
      <w:r w:rsidRPr="005F4490">
        <w:t>Режимы резания</w:t>
      </w:r>
      <w:r w:rsidR="005F4490" w:rsidRPr="005F4490">
        <w:t xml:space="preserve">: </w:t>
      </w:r>
      <w:r w:rsidRPr="005F4490">
        <w:t>подача</w:t>
      </w:r>
      <w:r w:rsidR="005F4490" w:rsidRPr="005F4490">
        <w:t xml:space="preserve"> - </w:t>
      </w:r>
      <w:r w:rsidRPr="005F4490">
        <w:t>0,03</w:t>
      </w:r>
      <w:r w:rsidR="005F4490">
        <w:t>...0</w:t>
      </w:r>
      <w:r w:rsidRPr="005F4490">
        <w:t>,05 мм/об</w:t>
      </w:r>
      <w:r w:rsidR="005F4490" w:rsidRPr="005F4490">
        <w:t xml:space="preserve">; </w:t>
      </w:r>
      <w:r w:rsidRPr="005F4490">
        <w:t>скорость резания</w:t>
      </w:r>
      <w:r w:rsidR="005F4490" w:rsidRPr="005F4490">
        <w:t xml:space="preserve"> - </w:t>
      </w:r>
      <w:r w:rsidRPr="005F4490">
        <w:t>80</w:t>
      </w:r>
      <w:r w:rsidR="005F4490">
        <w:t>...1</w:t>
      </w:r>
      <w:r w:rsidRPr="005F4490">
        <w:t>00 м /мин</w:t>
      </w:r>
      <w:r w:rsidR="005F4490" w:rsidRPr="005F4490">
        <w:t xml:space="preserve">; </w:t>
      </w:r>
      <w:r w:rsidRPr="005F4490">
        <w:t>глубина резания</w:t>
      </w:r>
      <w:r w:rsidR="005F4490" w:rsidRPr="005F4490">
        <w:t xml:space="preserve"> - </w:t>
      </w:r>
      <w:r w:rsidRPr="005F4490">
        <w:t>0,015</w:t>
      </w:r>
      <w:r w:rsidR="005F4490" w:rsidRPr="005F4490">
        <w:t xml:space="preserve"> - </w:t>
      </w:r>
      <w:r w:rsidRPr="005F4490">
        <w:t>0,2 мм</w:t>
      </w:r>
      <w:r w:rsidR="005F4490" w:rsidRPr="005F4490">
        <w:t xml:space="preserve">. </w:t>
      </w:r>
      <w:r w:rsidRPr="005F4490">
        <w:t>Базовыми поверхностями при расточке служат посадочные пояски</w:t>
      </w:r>
      <w:r w:rsidR="005F4490">
        <w:t xml:space="preserve"> (</w:t>
      </w:r>
      <w:r w:rsidRPr="005F4490">
        <w:t>5</w:t>
      </w:r>
      <w:r w:rsidR="005F4490" w:rsidRPr="005F4490">
        <w:t xml:space="preserve">) </w:t>
      </w:r>
      <w:r w:rsidRPr="005F4490">
        <w:t>приспособления и торец опорного бурта гильзы</w:t>
      </w:r>
      <w:r w:rsidR="005F4490" w:rsidRPr="005F4490">
        <w:t xml:space="preserve">. </w:t>
      </w:r>
      <w:r w:rsidRPr="005F4490">
        <w:t>По неизношенному пояску в верхней части гильзы с помощью индикаторного приспособления</w:t>
      </w:r>
      <w:r w:rsidR="005F4490">
        <w:t xml:space="preserve"> (</w:t>
      </w:r>
      <w:r w:rsidRPr="005F4490">
        <w:t>4</w:t>
      </w:r>
      <w:r w:rsidR="005F4490" w:rsidRPr="005F4490">
        <w:t xml:space="preserve">) </w:t>
      </w:r>
      <w:r w:rsidRPr="005F4490">
        <w:t>совмещают оси шпинделя и гильзы</w:t>
      </w:r>
      <w:r w:rsidR="005F4490" w:rsidRPr="005F4490">
        <w:t xml:space="preserve">. </w:t>
      </w:r>
      <w:r w:rsidRPr="005F4490">
        <w:t>Следует иметь в виду, что смещение оси гильзы из</w:t>
      </w:r>
      <w:r w:rsidR="000967A2">
        <w:t>-</w:t>
      </w:r>
      <w:r w:rsidRPr="005F4490">
        <w:t>за неправильного центрирования при последующем хонинговании исправить невозможно</w:t>
      </w:r>
      <w:r w:rsidR="005F4490" w:rsidRPr="005F4490">
        <w:t>.</w:t>
      </w:r>
    </w:p>
    <w:p w:rsidR="005F4490" w:rsidRPr="005F4490" w:rsidRDefault="005F4490" w:rsidP="005F4490">
      <w:pPr>
        <w:pStyle w:val="2"/>
      </w:pPr>
      <w:bookmarkStart w:id="33" w:name="_Toc106252094"/>
      <w:r>
        <w:br w:type="page"/>
      </w:r>
      <w:bookmarkStart w:id="34" w:name="_Toc257641431"/>
      <w:r w:rsidR="0078529E" w:rsidRPr="005F4490">
        <w:t>3</w:t>
      </w:r>
      <w:r w:rsidRPr="005F4490">
        <w:t xml:space="preserve">. </w:t>
      </w:r>
      <w:r w:rsidR="0078529E" w:rsidRPr="005F4490">
        <w:t>Конструкторская часть</w:t>
      </w:r>
      <w:bookmarkEnd w:id="33"/>
      <w:bookmarkEnd w:id="34"/>
    </w:p>
    <w:p w:rsidR="005F4490" w:rsidRDefault="005F4490" w:rsidP="005F4490">
      <w:pPr>
        <w:ind w:firstLine="709"/>
      </w:pPr>
    </w:p>
    <w:p w:rsidR="005F4490" w:rsidRDefault="00B5730D" w:rsidP="005F4490">
      <w:pPr>
        <w:ind w:firstLine="709"/>
      </w:pPr>
      <w:r w:rsidRPr="005F4490">
        <w:t>Станочное приспособление 7307-0006</w:t>
      </w:r>
      <w:r w:rsidR="005F4490">
        <w:t xml:space="preserve"> (</w:t>
      </w:r>
      <w:r w:rsidRPr="005F4490">
        <w:t>кондуктор на ножках</w:t>
      </w:r>
      <w:r w:rsidR="005F4490" w:rsidRPr="005F4490">
        <w:t xml:space="preserve">). </w:t>
      </w:r>
      <w:r w:rsidR="003758F6" w:rsidRPr="005F4490">
        <w:t>Предназначен для снижения трудоемкости ряда операций при ремонте деталей</w:t>
      </w:r>
      <w:r w:rsidR="005F4490" w:rsidRPr="005F4490">
        <w:t>.</w:t>
      </w:r>
    </w:p>
    <w:p w:rsidR="005F4490" w:rsidRDefault="005F4490" w:rsidP="005F4490">
      <w:pPr>
        <w:ind w:firstLine="709"/>
      </w:pPr>
    </w:p>
    <w:p w:rsidR="0078529E" w:rsidRPr="005F4490" w:rsidRDefault="00226E8D" w:rsidP="005F4490">
      <w:pPr>
        <w:ind w:firstLine="709"/>
      </w:pPr>
      <w:r>
        <w:pict>
          <v:shape id="_x0000_i1044" type="#_x0000_t75" style="width:277.5pt;height:377.25pt">
            <v:imagedata r:id="rId26" o:title=""/>
          </v:shape>
        </w:pict>
      </w:r>
    </w:p>
    <w:p w:rsidR="005F4490" w:rsidRDefault="005F4490" w:rsidP="005F4490">
      <w:pPr>
        <w:ind w:firstLine="709"/>
      </w:pPr>
      <w:r>
        <w:t>Рис.5</w:t>
      </w:r>
      <w:r w:rsidRPr="005F4490">
        <w:t xml:space="preserve">. </w:t>
      </w:r>
      <w:r w:rsidR="00A07C06" w:rsidRPr="005F4490">
        <w:t>Станочное приспособление 7307-0006</w:t>
      </w:r>
      <w:r>
        <w:t xml:space="preserve"> (</w:t>
      </w:r>
      <w:r w:rsidR="00A07C06" w:rsidRPr="005F4490">
        <w:t>кондуктор на ножках</w:t>
      </w:r>
      <w:r w:rsidRPr="005F4490">
        <w:t>)</w:t>
      </w:r>
    </w:p>
    <w:p w:rsidR="00E53BD5" w:rsidRPr="005F4490" w:rsidRDefault="005F4490" w:rsidP="005F4490">
      <w:pPr>
        <w:pStyle w:val="2"/>
      </w:pPr>
      <w:r>
        <w:br w:type="page"/>
      </w:r>
      <w:bookmarkStart w:id="35" w:name="_Toc257641432"/>
      <w:r w:rsidR="00B5730D" w:rsidRPr="005F4490">
        <w:t>4</w:t>
      </w:r>
      <w:r w:rsidRPr="005F4490">
        <w:t xml:space="preserve">. </w:t>
      </w:r>
      <w:r w:rsidR="00E53BD5" w:rsidRPr="005F4490">
        <w:t>Экономическая оценка технологического процесса</w:t>
      </w:r>
      <w:bookmarkEnd w:id="32"/>
      <w:bookmarkEnd w:id="35"/>
    </w:p>
    <w:p w:rsidR="00E53BD5" w:rsidRPr="005F4490" w:rsidRDefault="00E53BD5" w:rsidP="005F4490">
      <w:pPr>
        <w:ind w:firstLine="709"/>
      </w:pPr>
    </w:p>
    <w:p w:rsidR="005F4490" w:rsidRDefault="00105C18" w:rsidP="005F4490">
      <w:pPr>
        <w:ind w:firstLine="709"/>
      </w:pPr>
      <w:r w:rsidRPr="005F4490">
        <w:t>Для определения экономической эффективности разработанного технологического процесса надо сравнить</w:t>
      </w:r>
      <w:r w:rsidR="005F4490" w:rsidRPr="005F4490">
        <w:t>:</w:t>
      </w:r>
    </w:p>
    <w:p w:rsidR="005F4490" w:rsidRDefault="00105C18" w:rsidP="005F4490">
      <w:pPr>
        <w:ind w:firstLine="709"/>
      </w:pPr>
      <w:r w:rsidRPr="005F4490">
        <w:t>себестоимость восстановления детали со стоимостью детали по прейскуранту</w:t>
      </w:r>
      <w:r w:rsidR="005F4490" w:rsidRPr="005F4490">
        <w:t>;</w:t>
      </w:r>
    </w:p>
    <w:p w:rsidR="005F4490" w:rsidRDefault="00105C18" w:rsidP="005F4490">
      <w:pPr>
        <w:ind w:firstLine="709"/>
      </w:pPr>
      <w:r w:rsidRPr="005F4490">
        <w:t>себестоимость восстановления детали разными способами</w:t>
      </w:r>
      <w:r w:rsidR="005F4490" w:rsidRPr="005F4490">
        <w:t>.</w:t>
      </w:r>
    </w:p>
    <w:p w:rsidR="005F4490" w:rsidRDefault="002857DB" w:rsidP="005F4490">
      <w:pPr>
        <w:ind w:firstLine="709"/>
      </w:pPr>
      <w:r w:rsidRPr="005F4490">
        <w:t>Себестоимость восстановления детали складывается из заработной платы производственных рабочих, накладных расходов и стоимости материалов, израсходованных на восстановление детали</w:t>
      </w:r>
      <w:r w:rsidR="005F4490" w:rsidRPr="005F4490">
        <w:t>.</w:t>
      </w:r>
    </w:p>
    <w:p w:rsidR="00E53BD5" w:rsidRDefault="00E53BD5" w:rsidP="005F4490">
      <w:pPr>
        <w:ind w:firstLine="709"/>
      </w:pPr>
      <w:r w:rsidRPr="005F4490">
        <w:t>Окончательная оценка целесообразности применения разработанного технологического процесса восстановления детали проводится по технико-экономическому критерию, который выражается неравенством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45" type="#_x0000_t75" style="width:75.75pt;height:18.75pt">
            <v:imagedata r:id="rId27" o:title=""/>
          </v:shape>
        </w:pict>
      </w:r>
      <w:r w:rsidR="005F4490">
        <w:t xml:space="preserve"> (</w:t>
      </w:r>
      <w:r w:rsidR="00B5730D" w:rsidRPr="005F4490">
        <w:t>8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E53BD5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t>С</w:t>
      </w:r>
      <w:r w:rsidRPr="005F4490">
        <w:rPr>
          <w:vertAlign w:val="subscript"/>
        </w:rPr>
        <w:t>В</w:t>
      </w:r>
      <w:r w:rsidRPr="005F4490">
        <w:t xml:space="preserve"> </w:t>
      </w:r>
      <w:r w:rsidR="005F4490">
        <w:t>-</w:t>
      </w:r>
      <w:r w:rsidRPr="005F4490">
        <w:t xml:space="preserve"> </w:t>
      </w:r>
      <w:r w:rsidR="00247572" w:rsidRPr="005F4490">
        <w:t xml:space="preserve">стоимость восстановления </w:t>
      </w:r>
      <w:r w:rsidR="00FF0941" w:rsidRPr="005F4490">
        <w:t>гильзы цилиндра</w:t>
      </w:r>
      <w:r w:rsidR="00247572" w:rsidRPr="005F4490">
        <w:t>, руб</w:t>
      </w:r>
      <w:r w:rsidR="005F4490" w:rsidRPr="005F4490">
        <w:t>;</w:t>
      </w:r>
    </w:p>
    <w:p w:rsidR="005F4490" w:rsidRDefault="00247572" w:rsidP="005F4490">
      <w:pPr>
        <w:ind w:firstLine="709"/>
      </w:pPr>
      <w:r w:rsidRPr="005F4490">
        <w:t>К</w:t>
      </w:r>
      <w:r w:rsidRPr="005F4490">
        <w:rPr>
          <w:vertAlign w:val="subscript"/>
        </w:rPr>
        <w:t>Д</w:t>
      </w:r>
      <w:r w:rsidRPr="005F4490">
        <w:t xml:space="preserve"> </w:t>
      </w:r>
      <w:r w:rsidR="005F4490">
        <w:t>-</w:t>
      </w:r>
      <w:r w:rsidRPr="005F4490">
        <w:t xml:space="preserve"> коэффициент долговечности</w:t>
      </w:r>
      <w:r w:rsidR="005F4490">
        <w:t xml:space="preserve"> (</w:t>
      </w:r>
      <w:r w:rsidRPr="005F4490">
        <w:t>К</w:t>
      </w:r>
      <w:r w:rsidRPr="005F4490">
        <w:rPr>
          <w:vertAlign w:val="subscript"/>
        </w:rPr>
        <w:t>Д</w:t>
      </w:r>
      <w:r w:rsidRPr="005F4490">
        <w:t xml:space="preserve"> = 0,</w:t>
      </w:r>
      <w:r w:rsidR="00A5354D" w:rsidRPr="005F4490">
        <w:t>79</w:t>
      </w:r>
      <w:r w:rsidR="005F4490" w:rsidRPr="005F4490">
        <w:t>);</w:t>
      </w:r>
    </w:p>
    <w:p w:rsidR="005F4490" w:rsidRDefault="00247572" w:rsidP="005F4490">
      <w:pPr>
        <w:ind w:firstLine="709"/>
      </w:pPr>
      <w:r w:rsidRPr="005F4490">
        <w:t>С</w:t>
      </w:r>
      <w:r w:rsidRPr="005F4490">
        <w:rPr>
          <w:vertAlign w:val="subscript"/>
        </w:rPr>
        <w:t>Н</w:t>
      </w:r>
      <w:r w:rsidRPr="005F4490">
        <w:t xml:space="preserve"> </w:t>
      </w:r>
      <w:r w:rsidR="005F4490">
        <w:t>-</w:t>
      </w:r>
      <w:r w:rsidRPr="005F4490">
        <w:t xml:space="preserve"> стоимость новой детали</w:t>
      </w:r>
      <w:r w:rsidR="005F4490">
        <w:t xml:space="preserve"> (</w:t>
      </w:r>
      <w:r w:rsidRPr="005F4490">
        <w:t>принимается по прейскурантам</w:t>
      </w:r>
      <w:r w:rsidR="005F4490" w:rsidRPr="005F4490">
        <w:t>),</w:t>
      </w:r>
      <w:r w:rsidRPr="005F4490">
        <w:t xml:space="preserve"> руб</w:t>
      </w:r>
      <w:r w:rsidR="005F4490" w:rsidRPr="005F4490">
        <w:t>.</w:t>
      </w:r>
    </w:p>
    <w:p w:rsidR="00247572" w:rsidRDefault="00247572" w:rsidP="005F4490">
      <w:pPr>
        <w:ind w:firstLine="709"/>
      </w:pPr>
      <w:r w:rsidRPr="005F4490">
        <w:t>Значение С</w:t>
      </w:r>
      <w:r w:rsidRPr="005F4490">
        <w:rPr>
          <w:vertAlign w:val="subscript"/>
        </w:rPr>
        <w:t>В</w:t>
      </w:r>
      <w:r w:rsidRPr="005F4490">
        <w:t xml:space="preserve"> находят по формуле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0"/>
        </w:rPr>
        <w:pict>
          <v:shape id="_x0000_i1046" type="#_x0000_t75" style="width:69pt;height:17.25pt">
            <v:imagedata r:id="rId28" o:title=""/>
          </v:shape>
        </w:pict>
      </w:r>
      <w:r w:rsidR="005F4490">
        <w:t xml:space="preserve"> (</w:t>
      </w:r>
      <w:r w:rsidR="00B5730D" w:rsidRPr="005F4490">
        <w:t>9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247572" w:rsidRDefault="00247572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t>С</w:t>
      </w:r>
      <w:r w:rsidRPr="005F4490">
        <w:rPr>
          <w:vertAlign w:val="subscript"/>
        </w:rPr>
        <w:t>П</w:t>
      </w:r>
      <w:r w:rsidRPr="005F4490">
        <w:t xml:space="preserve"> </w:t>
      </w:r>
      <w:r w:rsidR="005F4490">
        <w:t>-</w:t>
      </w:r>
      <w:r w:rsidRPr="005F4490">
        <w:t xml:space="preserve"> полна</w:t>
      </w:r>
      <w:r w:rsidR="00A5354D" w:rsidRPr="005F4490">
        <w:t xml:space="preserve">я себестоимость </w:t>
      </w:r>
      <w:r w:rsidR="0081370E" w:rsidRPr="005F4490">
        <w:t xml:space="preserve">восстановления </w:t>
      </w:r>
      <w:r w:rsidR="00FF0941" w:rsidRPr="005F4490">
        <w:t>гильзы цилиндра</w:t>
      </w:r>
      <w:r w:rsidR="005F4490">
        <w:t xml:space="preserve"> </w:t>
      </w:r>
      <w:r w:rsidR="00FF0941" w:rsidRPr="005F4490">
        <w:t>двигателя автомобиля ЗИЛ-130</w:t>
      </w:r>
      <w:r w:rsidRPr="005F4490">
        <w:t>, руб</w:t>
      </w:r>
      <w:r w:rsidR="005F4490" w:rsidRPr="005F4490">
        <w:t>;</w:t>
      </w:r>
      <w:r w:rsidR="005F4490">
        <w:t xml:space="preserve"> </w:t>
      </w:r>
      <w:r w:rsidRPr="005F4490">
        <w:t>Н = 1,05 С</w:t>
      </w:r>
      <w:r w:rsidRPr="005F4490">
        <w:rPr>
          <w:vertAlign w:val="subscript"/>
        </w:rPr>
        <w:t>П</w:t>
      </w:r>
      <w:r w:rsidRPr="005F4490">
        <w:t xml:space="preserve"> </w:t>
      </w:r>
      <w:r w:rsidR="005F4490">
        <w:t>-</w:t>
      </w:r>
      <w:r w:rsidRPr="005F4490">
        <w:t xml:space="preserve"> прибыль</w:t>
      </w:r>
      <w:r w:rsidR="005F4490">
        <w:t xml:space="preserve"> (</w:t>
      </w:r>
      <w:r w:rsidRPr="005F4490">
        <w:t>накопление</w:t>
      </w:r>
      <w:r w:rsidR="005F4490" w:rsidRPr="005F4490">
        <w:t xml:space="preserve">) </w:t>
      </w:r>
      <w:r w:rsidRPr="005F4490">
        <w:t>ремонтного предприятия, руб</w:t>
      </w:r>
      <w:r w:rsidR="005F4490">
        <w:t xml:space="preserve">. </w:t>
      </w:r>
      <w:r w:rsidRPr="005F4490">
        <w:t>Полную себестоимость восстановления детали рассчитывают по формуле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2"/>
        </w:rPr>
        <w:pict>
          <v:shape id="_x0000_i1047" type="#_x0000_t75" style="width:164.25pt;height:18pt">
            <v:imagedata r:id="rId29" o:title=""/>
          </v:shape>
        </w:pict>
      </w:r>
      <w:r w:rsidR="005F4490">
        <w:t xml:space="preserve"> (</w:t>
      </w:r>
      <w:r w:rsidR="00C67F29" w:rsidRPr="005F4490">
        <w:t>1</w:t>
      </w:r>
      <w:r w:rsidR="00B5730D" w:rsidRPr="005F4490">
        <w:t>0</w:t>
      </w:r>
      <w:r w:rsidR="005F4490" w:rsidRPr="005F4490">
        <w:t>)</w:t>
      </w:r>
    </w:p>
    <w:p w:rsidR="005F4490" w:rsidRDefault="00C24696" w:rsidP="005F4490">
      <w:pPr>
        <w:ind w:firstLine="709"/>
      </w:pPr>
      <w:r>
        <w:br w:type="page"/>
      </w:r>
      <w:r w:rsidR="00247572" w:rsidRPr="005F4490">
        <w:t>где</w:t>
      </w:r>
      <w:r w:rsidR="005F4490" w:rsidRPr="005F4490">
        <w:t xml:space="preserve"> </w:t>
      </w:r>
      <w:r w:rsidR="00247572" w:rsidRPr="005F4490">
        <w:t>С</w:t>
      </w:r>
      <w:r w:rsidR="00247572" w:rsidRPr="005F4490">
        <w:rPr>
          <w:vertAlign w:val="subscript"/>
        </w:rPr>
        <w:t>ПР</w:t>
      </w:r>
      <w:r w:rsidR="005F4490" w:rsidRPr="005F4490">
        <w:rPr>
          <w:vertAlign w:val="subscript"/>
        </w:rPr>
        <w:t xml:space="preserve">. </w:t>
      </w:r>
      <w:r w:rsidR="00247572" w:rsidRPr="005F4490">
        <w:rPr>
          <w:vertAlign w:val="subscript"/>
        </w:rPr>
        <w:t>Н</w:t>
      </w:r>
      <w:r w:rsidR="00247572" w:rsidRPr="005F4490">
        <w:t xml:space="preserve"> </w:t>
      </w:r>
      <w:r w:rsidR="005F4490">
        <w:t>-</w:t>
      </w:r>
      <w:r w:rsidR="00247572" w:rsidRPr="005F4490">
        <w:t xml:space="preserve"> заработная плата производственных рабочих с</w:t>
      </w:r>
    </w:p>
    <w:p w:rsidR="005F4490" w:rsidRDefault="00247572" w:rsidP="005F4490">
      <w:pPr>
        <w:ind w:firstLine="709"/>
      </w:pPr>
      <w:r w:rsidRPr="005F4490">
        <w:t>начислениями, руб</w:t>
      </w:r>
      <w:r w:rsidR="005F4490">
        <w:t>.;</w:t>
      </w:r>
    </w:p>
    <w:p w:rsidR="005F4490" w:rsidRDefault="00360572" w:rsidP="005F4490">
      <w:pPr>
        <w:ind w:firstLine="709"/>
      </w:pPr>
      <w:r w:rsidRPr="005F4490">
        <w:t>С</w:t>
      </w:r>
      <w:r w:rsidRPr="005F4490">
        <w:rPr>
          <w:vertAlign w:val="subscript"/>
        </w:rPr>
        <w:t>Р</w:t>
      </w:r>
      <w:r w:rsidR="005F4490" w:rsidRPr="005F4490">
        <w:rPr>
          <w:vertAlign w:val="subscript"/>
        </w:rPr>
        <w:t xml:space="preserve">. </w:t>
      </w:r>
      <w:r w:rsidRPr="005F4490">
        <w:rPr>
          <w:vertAlign w:val="subscript"/>
        </w:rPr>
        <w:t>М</w:t>
      </w:r>
      <w:r w:rsidRPr="005F4490">
        <w:t xml:space="preserve"> </w:t>
      </w:r>
      <w:r w:rsidR="005F4490">
        <w:t>-</w:t>
      </w:r>
      <w:r w:rsidRPr="005F4490">
        <w:t xml:space="preserve"> стоимость ремонтных материалов, руб</w:t>
      </w:r>
      <w:r w:rsidR="005F4490">
        <w:t>.;</w:t>
      </w:r>
    </w:p>
    <w:p w:rsidR="005F4490" w:rsidRDefault="00360572" w:rsidP="005F4490">
      <w:pPr>
        <w:ind w:firstLine="709"/>
      </w:pPr>
      <w:r w:rsidRPr="005F4490">
        <w:t>С</w:t>
      </w:r>
      <w:r w:rsidRPr="005F4490">
        <w:rPr>
          <w:vertAlign w:val="subscript"/>
        </w:rPr>
        <w:t>ОП</w:t>
      </w:r>
      <w:r w:rsidR="005F4490" w:rsidRPr="005F4490">
        <w:t>,</w:t>
      </w:r>
      <w:r w:rsidRPr="005F4490">
        <w:t xml:space="preserve"> С</w:t>
      </w:r>
      <w:r w:rsidRPr="005F4490">
        <w:rPr>
          <w:vertAlign w:val="subscript"/>
        </w:rPr>
        <w:t>ОХ</w:t>
      </w:r>
      <w:r w:rsidRPr="005F4490">
        <w:t xml:space="preserve"> и С</w:t>
      </w:r>
      <w:r w:rsidRPr="005F4490">
        <w:rPr>
          <w:vertAlign w:val="subscript"/>
        </w:rPr>
        <w:t>ВП</w:t>
      </w:r>
      <w:r w:rsidRPr="005F4490">
        <w:t xml:space="preserve"> </w:t>
      </w:r>
      <w:r w:rsidR="005F4490">
        <w:t>-</w:t>
      </w:r>
      <w:r w:rsidRPr="005F4490">
        <w:t xml:space="preserve"> соответственно общепроизводственные, общехозяйственные</w:t>
      </w:r>
    </w:p>
    <w:p w:rsidR="005F4490" w:rsidRDefault="00360572" w:rsidP="005F4490">
      <w:pPr>
        <w:ind w:firstLine="709"/>
      </w:pPr>
      <w:r w:rsidRPr="005F4490">
        <w:t>и внепроизводственные накладные расходы, руб</w:t>
      </w:r>
      <w:r w:rsidR="005F4490" w:rsidRPr="005F4490">
        <w:t>.</w:t>
      </w:r>
    </w:p>
    <w:p w:rsidR="00247572" w:rsidRDefault="00561719" w:rsidP="005F4490">
      <w:pPr>
        <w:ind w:firstLine="709"/>
        <w:rPr>
          <w:vertAlign w:val="subscript"/>
        </w:rPr>
      </w:pPr>
      <w:r w:rsidRPr="005F4490">
        <w:t>Заработная плата С</w:t>
      </w:r>
      <w:r w:rsidRPr="005F4490">
        <w:rPr>
          <w:vertAlign w:val="subscript"/>
        </w:rPr>
        <w:t>ПР</w:t>
      </w:r>
      <w:r w:rsidR="005F4490">
        <w:rPr>
          <w:vertAlign w:val="subscript"/>
        </w:rPr>
        <w:t xml:space="preserve">.Н. </w:t>
      </w:r>
      <w:r w:rsidRPr="005F4490">
        <w:t>складывается из основной С</w:t>
      </w:r>
      <w:r w:rsidRPr="005F4490">
        <w:rPr>
          <w:vertAlign w:val="subscript"/>
        </w:rPr>
        <w:t>ПР</w:t>
      </w:r>
      <w:r w:rsidRPr="005F4490">
        <w:t xml:space="preserve"> и дополнительной С</w:t>
      </w:r>
      <w:r w:rsidRPr="005F4490">
        <w:rPr>
          <w:vertAlign w:val="subscript"/>
        </w:rPr>
        <w:t>ДОП</w:t>
      </w:r>
    </w:p>
    <w:p w:rsidR="005F4490" w:rsidRPr="005F4490" w:rsidRDefault="005F4490" w:rsidP="005F4490">
      <w:pPr>
        <w:ind w:firstLine="709"/>
        <w:rPr>
          <w:vertAlign w:val="subscript"/>
        </w:rPr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48" type="#_x0000_t75" style="width:107.25pt;height:18.75pt">
            <v:imagedata r:id="rId30" o:title=""/>
          </v:shape>
        </w:pict>
      </w:r>
      <w:r w:rsidR="005F4490">
        <w:t xml:space="preserve"> (</w:t>
      </w:r>
      <w:r w:rsidR="00C67F29" w:rsidRPr="005F4490">
        <w:t>1</w:t>
      </w:r>
      <w:r w:rsidR="00B5730D" w:rsidRPr="005F4490">
        <w:t>1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61719" w:rsidRDefault="00561719" w:rsidP="005F4490">
      <w:pPr>
        <w:ind w:firstLine="709"/>
      </w:pPr>
      <w:r w:rsidRPr="005F4490">
        <w:t>Основная заработная плата, руб</w:t>
      </w:r>
      <w:r w:rsidR="005F4490">
        <w:t>.,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49" type="#_x0000_t75" style="width:138pt;height:18.75pt">
            <v:imagedata r:id="rId31" o:title=""/>
          </v:shape>
        </w:pict>
      </w:r>
      <w:r w:rsidR="005F4490">
        <w:t xml:space="preserve"> (</w:t>
      </w:r>
      <w:r w:rsidR="00C67F29" w:rsidRPr="005F4490">
        <w:t>1</w:t>
      </w:r>
      <w:r w:rsidR="00B5730D" w:rsidRPr="005F4490">
        <w:t>2</w:t>
      </w:r>
      <w:r w:rsidR="005F4490" w:rsidRPr="005F4490">
        <w:t>)</w:t>
      </w:r>
    </w:p>
    <w:p w:rsidR="005F4490" w:rsidRDefault="005F4490" w:rsidP="005F4490">
      <w:pPr>
        <w:ind w:firstLine="709"/>
      </w:pPr>
    </w:p>
    <w:p w:rsidR="005F4490" w:rsidRDefault="00561719" w:rsidP="005F4490">
      <w:pPr>
        <w:ind w:firstLine="709"/>
      </w:pPr>
      <w:r w:rsidRPr="005F4490">
        <w:t>где</w:t>
      </w:r>
      <w:r w:rsidR="005F4490" w:rsidRPr="005F4490">
        <w:t xml:space="preserve"> </w:t>
      </w:r>
      <w:r w:rsidRPr="005F4490">
        <w:t>Т</w:t>
      </w:r>
      <w:r w:rsidRPr="005F4490">
        <w:rPr>
          <w:vertAlign w:val="subscript"/>
        </w:rPr>
        <w:t>Ш</w:t>
      </w:r>
      <w:r w:rsidR="005F4490" w:rsidRPr="005F4490">
        <w:rPr>
          <w:vertAlign w:val="subscript"/>
        </w:rPr>
        <w:t xml:space="preserve">. </w:t>
      </w:r>
      <w:r w:rsidRPr="005F4490">
        <w:rPr>
          <w:vertAlign w:val="subscript"/>
        </w:rPr>
        <w:t>К</w:t>
      </w:r>
      <w:r w:rsidRPr="005F4490">
        <w:t xml:space="preserve"> </w:t>
      </w:r>
      <w:r w:rsidR="005F4490">
        <w:t>-</w:t>
      </w:r>
      <w:r w:rsidRPr="005F4490">
        <w:t xml:space="preserve"> штучно-калькуляционное время, ч</w:t>
      </w:r>
      <w:r w:rsidR="005F4490" w:rsidRPr="005F4490">
        <w:t>;</w:t>
      </w:r>
    </w:p>
    <w:p w:rsidR="005F4490" w:rsidRDefault="00561719" w:rsidP="005F4490">
      <w:pPr>
        <w:ind w:firstLine="709"/>
      </w:pPr>
      <w:r w:rsidRPr="005F4490">
        <w:t>С</w:t>
      </w:r>
      <w:r w:rsidRPr="005F4490">
        <w:rPr>
          <w:vertAlign w:val="subscript"/>
        </w:rPr>
        <w:t>Ч</w:t>
      </w:r>
      <w:r w:rsidRPr="005F4490">
        <w:t xml:space="preserve"> </w:t>
      </w:r>
      <w:r w:rsidR="005F4490">
        <w:t>-</w:t>
      </w:r>
      <w:r w:rsidRPr="005F4490">
        <w:t xml:space="preserve"> ставка рабочих, исчисляемая по среднему разряду, руб/ч</w:t>
      </w:r>
      <w:r w:rsidR="005F4490" w:rsidRPr="005F4490">
        <w:t>;</w:t>
      </w:r>
    </w:p>
    <w:p w:rsidR="005F4490" w:rsidRDefault="00026499" w:rsidP="005F4490">
      <w:pPr>
        <w:ind w:firstLine="709"/>
      </w:pPr>
      <w:r w:rsidRPr="005F4490">
        <w:t>К</w:t>
      </w:r>
      <w:r w:rsidRPr="005F4490">
        <w:rPr>
          <w:vertAlign w:val="subscript"/>
        </w:rPr>
        <w:t>Д</w:t>
      </w:r>
      <w:r w:rsidRPr="005F4490">
        <w:t xml:space="preserve"> </w:t>
      </w:r>
      <w:r w:rsidR="005F4490">
        <w:t>-</w:t>
      </w:r>
      <w:r w:rsidRPr="005F4490">
        <w:t xml:space="preserve"> коэффициент, учитывающий доплаты к основной заработной</w:t>
      </w:r>
    </w:p>
    <w:p w:rsidR="005F4490" w:rsidRDefault="00026499" w:rsidP="005F4490">
      <w:pPr>
        <w:ind w:firstLine="709"/>
      </w:pPr>
      <w:r w:rsidRPr="005F4490">
        <w:t>плате, равный 1,025…1,030</w:t>
      </w:r>
      <w:r w:rsidR="005F4490" w:rsidRPr="005F4490">
        <w:t>;</w:t>
      </w:r>
    </w:p>
    <w:p w:rsidR="005F4490" w:rsidRDefault="005F4490" w:rsidP="005F4490">
      <w:pPr>
        <w:ind w:firstLine="709"/>
      </w:pPr>
    </w:p>
    <w:p w:rsidR="00E547BA" w:rsidRDefault="00226E8D" w:rsidP="005F4490">
      <w:pPr>
        <w:ind w:firstLine="709"/>
      </w:pPr>
      <w:r>
        <w:rPr>
          <w:position w:val="-10"/>
        </w:rPr>
        <w:pict>
          <v:shape id="_x0000_i1050" type="#_x0000_t75" style="width:183.75pt;height:17.25pt">
            <v:imagedata r:id="rId32" o:title=""/>
          </v:shape>
        </w:pict>
      </w:r>
    </w:p>
    <w:p w:rsidR="005F4490" w:rsidRPr="005F4490" w:rsidRDefault="005F4490" w:rsidP="005F4490">
      <w:pPr>
        <w:ind w:firstLine="709"/>
      </w:pPr>
    </w:p>
    <w:p w:rsidR="00E547BA" w:rsidRDefault="00E547BA" w:rsidP="005F4490">
      <w:pPr>
        <w:ind w:firstLine="709"/>
      </w:pPr>
      <w:r w:rsidRPr="005F4490">
        <w:t>Дополнительная заработная плата производственных рабочих, руб</w:t>
      </w:r>
      <w:r w:rsidR="005F4490">
        <w:t>.,</w:t>
      </w:r>
    </w:p>
    <w:p w:rsidR="005F4490" w:rsidRPr="005F4490" w:rsidRDefault="005F4490" w:rsidP="005F4490">
      <w:pPr>
        <w:ind w:firstLine="709"/>
      </w:pPr>
    </w:p>
    <w:p w:rsidR="005F4490" w:rsidRDefault="00226E8D" w:rsidP="005F4490">
      <w:pPr>
        <w:ind w:firstLine="709"/>
      </w:pPr>
      <w:r>
        <w:rPr>
          <w:position w:val="-14"/>
        </w:rPr>
        <w:pict>
          <v:shape id="_x0000_i1051" type="#_x0000_t75" style="width:128.25pt;height:18.75pt">
            <v:imagedata r:id="rId33" o:title=""/>
          </v:shape>
        </w:pict>
      </w:r>
      <w:r w:rsidR="005F4490">
        <w:t xml:space="preserve"> (</w:t>
      </w:r>
      <w:r w:rsidR="00C67F29" w:rsidRPr="005F4490">
        <w:t>1</w:t>
      </w:r>
      <w:r w:rsidR="00B5730D" w:rsidRPr="005F4490">
        <w:t>3</w:t>
      </w:r>
      <w:r w:rsidR="005F4490" w:rsidRPr="005F4490">
        <w:t>)</w:t>
      </w:r>
    </w:p>
    <w:p w:rsidR="00AA1E30" w:rsidRPr="005F4490" w:rsidRDefault="00226E8D" w:rsidP="005F4490">
      <w:pPr>
        <w:ind w:firstLine="709"/>
      </w:pPr>
      <w:r>
        <w:rPr>
          <w:position w:val="-14"/>
        </w:rPr>
        <w:pict>
          <v:shape id="_x0000_i1052" type="#_x0000_t75" style="width:123.75pt;height:18.75pt">
            <v:imagedata r:id="rId34" o:title=""/>
          </v:shape>
        </w:pict>
      </w:r>
      <w:r w:rsidR="00A80A39" w:rsidRPr="005F4490">
        <w:t>руб</w:t>
      </w:r>
    </w:p>
    <w:p w:rsidR="00E547BA" w:rsidRPr="005F4490" w:rsidRDefault="00226E8D" w:rsidP="005F4490">
      <w:pPr>
        <w:ind w:firstLine="709"/>
      </w:pPr>
      <w:r>
        <w:rPr>
          <w:position w:val="-12"/>
        </w:rPr>
        <w:pict>
          <v:shape id="_x0000_i1053" type="#_x0000_t75" style="width:146.25pt;height:18pt">
            <v:imagedata r:id="rId35" o:title=""/>
          </v:shape>
        </w:pict>
      </w:r>
    </w:p>
    <w:p w:rsidR="00E547BA" w:rsidRPr="005F4490" w:rsidRDefault="00226E8D" w:rsidP="005F4490">
      <w:pPr>
        <w:ind w:firstLine="709"/>
      </w:pPr>
      <w:r>
        <w:rPr>
          <w:position w:val="-10"/>
        </w:rPr>
        <w:pict>
          <v:shape id="_x0000_i1054" type="#_x0000_t75" style="width:182.25pt;height:17.25pt">
            <v:imagedata r:id="rId36" o:title=""/>
          </v:shape>
        </w:pict>
      </w:r>
    </w:p>
    <w:p w:rsidR="00561719" w:rsidRPr="005F4490" w:rsidRDefault="00226E8D" w:rsidP="005F4490">
      <w:pPr>
        <w:ind w:firstLine="709"/>
      </w:pPr>
      <w:r>
        <w:rPr>
          <w:position w:val="-10"/>
        </w:rPr>
        <w:pict>
          <v:shape id="_x0000_i1055" type="#_x0000_t75" style="width:153.75pt;height:17.25pt">
            <v:imagedata r:id="rId37" o:title=""/>
          </v:shape>
        </w:pict>
      </w:r>
    </w:p>
    <w:p w:rsidR="00561719" w:rsidRPr="005F4490" w:rsidRDefault="00226E8D" w:rsidP="005F4490">
      <w:pPr>
        <w:ind w:firstLine="709"/>
      </w:pPr>
      <w:r>
        <w:rPr>
          <w:position w:val="-10"/>
        </w:rPr>
        <w:pict>
          <v:shape id="_x0000_i1056" type="#_x0000_t75" style="width:93.75pt;height:15.75pt">
            <v:imagedata r:id="rId38" o:title=""/>
          </v:shape>
        </w:pict>
      </w:r>
    </w:p>
    <w:p w:rsidR="005F4490" w:rsidRDefault="00226E8D" w:rsidP="005F4490">
      <w:pPr>
        <w:ind w:firstLine="709"/>
      </w:pPr>
      <w:r>
        <w:rPr>
          <w:position w:val="-10"/>
        </w:rPr>
        <w:pict>
          <v:shape id="_x0000_i1057" type="#_x0000_t75" style="width:66pt;height:15.75pt">
            <v:imagedata r:id="rId39" o:title=""/>
          </v:shape>
        </w:pict>
      </w:r>
    </w:p>
    <w:p w:rsidR="005F4490" w:rsidRPr="005F4490" w:rsidRDefault="005F4490" w:rsidP="005F4490">
      <w:pPr>
        <w:ind w:firstLine="709"/>
      </w:pPr>
    </w:p>
    <w:p w:rsidR="005F4490" w:rsidRPr="005F4490" w:rsidRDefault="005F4490" w:rsidP="005F4490">
      <w:pPr>
        <w:pStyle w:val="2"/>
      </w:pPr>
      <w:bookmarkStart w:id="36" w:name="_Toc106986757"/>
      <w:r>
        <w:br w:type="page"/>
      </w:r>
      <w:bookmarkStart w:id="37" w:name="_Toc257641433"/>
      <w:r w:rsidR="00125691" w:rsidRPr="005F4490">
        <w:t>Заключение и выводы</w:t>
      </w:r>
      <w:bookmarkEnd w:id="36"/>
      <w:bookmarkEnd w:id="37"/>
    </w:p>
    <w:p w:rsidR="005F4490" w:rsidRDefault="005F4490" w:rsidP="005F4490">
      <w:pPr>
        <w:ind w:firstLine="709"/>
      </w:pPr>
    </w:p>
    <w:p w:rsidR="005F4490" w:rsidRDefault="003C3A86" w:rsidP="005F4490">
      <w:pPr>
        <w:ind w:firstLine="709"/>
      </w:pPr>
      <w:r w:rsidRPr="005F4490">
        <w:t xml:space="preserve">В ходе выполнения курсового проекта, я научился разрабатывать технологический процесс восстановления </w:t>
      </w:r>
      <w:r w:rsidR="0044628E" w:rsidRPr="005F4490">
        <w:t>гильзы цилиндра двигателя</w:t>
      </w:r>
      <w:r w:rsidR="000B67F5" w:rsidRPr="005F4490">
        <w:t xml:space="preserve"> </w:t>
      </w:r>
      <w:r w:rsidRPr="005F4490">
        <w:t>автомоби</w:t>
      </w:r>
      <w:r w:rsidR="001C6E36" w:rsidRPr="005F4490">
        <w:t>ля ЗИЛ-130</w:t>
      </w:r>
      <w:r w:rsidR="005F4490" w:rsidRPr="005F4490">
        <w:t xml:space="preserve">. </w:t>
      </w:r>
      <w:r w:rsidRPr="005F4490">
        <w:t>Мною получены и закреплены навыки работы с технической и справочной литературой, технического нормирования и определения потребности детали в восстановлении</w:t>
      </w:r>
      <w:r w:rsidR="005F4490" w:rsidRPr="005F4490">
        <w:t xml:space="preserve">. </w:t>
      </w:r>
      <w:r w:rsidRPr="005F4490">
        <w:t>Эти навыки я смогу применить в практической деятельности и при дипломном проектировании</w:t>
      </w:r>
      <w:r w:rsidR="005F4490" w:rsidRPr="005F4490">
        <w:t>.</w:t>
      </w:r>
    </w:p>
    <w:p w:rsidR="005F4490" w:rsidRPr="005F4490" w:rsidRDefault="005F4490" w:rsidP="005F4490">
      <w:pPr>
        <w:pStyle w:val="2"/>
      </w:pPr>
      <w:bookmarkStart w:id="38" w:name="_Toc106986758"/>
      <w:r>
        <w:br w:type="page"/>
      </w:r>
      <w:bookmarkStart w:id="39" w:name="_Toc257641434"/>
      <w:r w:rsidR="009E7E93" w:rsidRPr="005F4490">
        <w:t>Список литературы</w:t>
      </w:r>
      <w:bookmarkEnd w:id="38"/>
      <w:bookmarkEnd w:id="39"/>
    </w:p>
    <w:p w:rsidR="005F4490" w:rsidRDefault="005F4490" w:rsidP="005F4490">
      <w:pPr>
        <w:ind w:firstLine="709"/>
      </w:pPr>
    </w:p>
    <w:p w:rsidR="005F4490" w:rsidRDefault="003C3A86" w:rsidP="005F4490">
      <w:pPr>
        <w:pStyle w:val="a0"/>
        <w:tabs>
          <w:tab w:val="clear" w:pos="1077"/>
        </w:tabs>
        <w:ind w:firstLine="0"/>
      </w:pPr>
      <w:r w:rsidRPr="005F4490">
        <w:t>Вердашкин Б</w:t>
      </w:r>
      <w:r w:rsidR="005F4490">
        <w:t xml:space="preserve">.Н. </w:t>
      </w:r>
      <w:r w:rsidRPr="005F4490">
        <w:t>и др</w:t>
      </w:r>
      <w:r w:rsidR="005F4490" w:rsidRPr="005F4490">
        <w:t xml:space="preserve">. </w:t>
      </w:r>
      <w:r w:rsidRPr="005F4490">
        <w:t>Станочные приспособления</w:t>
      </w:r>
      <w:r w:rsidR="005F4490" w:rsidRPr="005F4490">
        <w:t xml:space="preserve">. </w:t>
      </w:r>
      <w:r w:rsidR="005F4490">
        <w:t>-</w:t>
      </w:r>
      <w:r w:rsidRPr="005F4490">
        <w:t xml:space="preserve"> М</w:t>
      </w:r>
      <w:r w:rsidR="005F4490">
        <w:t>.:</w:t>
      </w:r>
      <w:r w:rsidR="005F4490" w:rsidRPr="005F4490">
        <w:t xml:space="preserve"> </w:t>
      </w:r>
      <w:r w:rsidRPr="005F4490">
        <w:t>Машиностроении, 1984</w:t>
      </w:r>
      <w:r w:rsidR="005F4490" w:rsidRPr="005F4490">
        <w:t xml:space="preserve">. </w:t>
      </w:r>
      <w:r w:rsidR="005F4490">
        <w:t>-</w:t>
      </w:r>
      <w:r w:rsidRPr="005F4490">
        <w:t xml:space="preserve"> 1200 с</w:t>
      </w:r>
      <w:r w:rsidR="005F4490" w:rsidRPr="005F4490">
        <w:t>.</w:t>
      </w:r>
    </w:p>
    <w:p w:rsidR="005F4490" w:rsidRDefault="003C3A86" w:rsidP="005F4490">
      <w:pPr>
        <w:pStyle w:val="a0"/>
        <w:tabs>
          <w:tab w:val="clear" w:pos="1077"/>
        </w:tabs>
        <w:ind w:firstLine="0"/>
      </w:pPr>
      <w:r w:rsidRPr="005F4490">
        <w:t>Козловский Н</w:t>
      </w:r>
      <w:r w:rsidR="005F4490">
        <w:t xml:space="preserve">.С. </w:t>
      </w:r>
      <w:r w:rsidRPr="005F4490">
        <w:t>Виноградов А</w:t>
      </w:r>
      <w:r w:rsidR="005F4490">
        <w:t xml:space="preserve">.Н. </w:t>
      </w:r>
      <w:r w:rsidRPr="005F4490">
        <w:t>Допуски, посадки и технические измерения</w:t>
      </w:r>
      <w:r w:rsidR="005F4490" w:rsidRPr="005F4490">
        <w:t xml:space="preserve">. </w:t>
      </w:r>
      <w:r w:rsidR="005F4490">
        <w:t>-</w:t>
      </w:r>
      <w:r w:rsidRPr="005F4490">
        <w:t xml:space="preserve"> М</w:t>
      </w:r>
      <w:r w:rsidR="005F4490">
        <w:t>.:</w:t>
      </w:r>
      <w:r w:rsidR="005F4490" w:rsidRPr="005F4490">
        <w:t xml:space="preserve"> </w:t>
      </w:r>
      <w:r w:rsidRPr="005F4490">
        <w:t>Машиностроение, 1982</w:t>
      </w:r>
      <w:r w:rsidR="005F4490" w:rsidRPr="005F4490">
        <w:t xml:space="preserve">. </w:t>
      </w:r>
      <w:r w:rsidR="005F4490">
        <w:t>-</w:t>
      </w:r>
      <w:r w:rsidRPr="005F4490">
        <w:t xml:space="preserve"> 284 с</w:t>
      </w:r>
      <w:r w:rsidR="005F4490" w:rsidRPr="005F4490">
        <w:t>.</w:t>
      </w:r>
    </w:p>
    <w:p w:rsidR="005F4490" w:rsidRDefault="003C3A86" w:rsidP="005F4490">
      <w:pPr>
        <w:pStyle w:val="a0"/>
        <w:tabs>
          <w:tab w:val="clear" w:pos="1077"/>
        </w:tabs>
        <w:ind w:firstLine="0"/>
      </w:pPr>
      <w:r w:rsidRPr="005F4490">
        <w:t>Румянце</w:t>
      </w:r>
      <w:r w:rsidR="003758F6" w:rsidRPr="005F4490">
        <w:t>в</w:t>
      </w:r>
      <w:r w:rsidRPr="005F4490">
        <w:t xml:space="preserve"> С</w:t>
      </w:r>
      <w:r w:rsidR="005F4490">
        <w:t xml:space="preserve">.Н., </w:t>
      </w:r>
      <w:r w:rsidRPr="005F4490">
        <w:t>Беднев А</w:t>
      </w:r>
      <w:r w:rsidR="005F4490">
        <w:t xml:space="preserve">.Г. </w:t>
      </w:r>
      <w:r w:rsidRPr="005F4490">
        <w:t>Ремонт автомобилей</w:t>
      </w:r>
      <w:r w:rsidR="005F4490" w:rsidRPr="005F4490">
        <w:t xml:space="preserve">. </w:t>
      </w:r>
      <w:r w:rsidR="005F4490">
        <w:t>-</w:t>
      </w:r>
      <w:r w:rsidRPr="005F4490">
        <w:t xml:space="preserve"> М</w:t>
      </w:r>
      <w:r w:rsidR="005F4490">
        <w:t>.:</w:t>
      </w:r>
      <w:r w:rsidR="005F4490" w:rsidRPr="005F4490">
        <w:t xml:space="preserve"> </w:t>
      </w:r>
      <w:r w:rsidRPr="005F4490">
        <w:t>Транспорт, 1988</w:t>
      </w:r>
      <w:r w:rsidR="005F4490" w:rsidRPr="005F4490">
        <w:t xml:space="preserve">. </w:t>
      </w:r>
      <w:r w:rsidR="005F4490">
        <w:t>-</w:t>
      </w:r>
      <w:r w:rsidRPr="005F4490">
        <w:t xml:space="preserve"> 327 с</w:t>
      </w:r>
      <w:r w:rsidR="005F4490" w:rsidRPr="005F4490">
        <w:t>.</w:t>
      </w:r>
    </w:p>
    <w:p w:rsidR="005F4490" w:rsidRDefault="003C3A86" w:rsidP="005F4490">
      <w:pPr>
        <w:pStyle w:val="a0"/>
        <w:tabs>
          <w:tab w:val="clear" w:pos="1077"/>
        </w:tabs>
        <w:ind w:firstLine="0"/>
      </w:pPr>
      <w:r w:rsidRPr="005F4490">
        <w:t>Суханов Б</w:t>
      </w:r>
      <w:r w:rsidR="005F4490">
        <w:t xml:space="preserve">.Н., </w:t>
      </w:r>
      <w:r w:rsidRPr="005F4490">
        <w:t>Борзых И</w:t>
      </w:r>
      <w:r w:rsidR="005F4490">
        <w:t xml:space="preserve">.О., </w:t>
      </w:r>
      <w:r w:rsidRPr="005F4490">
        <w:t>Бедарев Ю</w:t>
      </w:r>
      <w:r w:rsidR="005F4490">
        <w:t xml:space="preserve">.Ф. </w:t>
      </w:r>
      <w:r w:rsidRPr="005F4490">
        <w:t>Техническое обслуживание и ремонт автомобилей</w:t>
      </w:r>
      <w:r w:rsidR="005F4490" w:rsidRPr="005F4490">
        <w:t xml:space="preserve">: </w:t>
      </w:r>
      <w:r w:rsidRPr="005F4490">
        <w:t>Пособие по курсовому и дипломному проектированию</w:t>
      </w:r>
      <w:r w:rsidR="005F4490" w:rsidRPr="005F4490">
        <w:t xml:space="preserve">. </w:t>
      </w:r>
      <w:r w:rsidR="005F4490">
        <w:t>-</w:t>
      </w:r>
      <w:r w:rsidRPr="005F4490">
        <w:t xml:space="preserve"> М</w:t>
      </w:r>
      <w:r w:rsidR="005F4490">
        <w:t>.:</w:t>
      </w:r>
      <w:r w:rsidR="005F4490" w:rsidRPr="005F4490">
        <w:t xml:space="preserve"> </w:t>
      </w:r>
      <w:r w:rsidRPr="005F4490">
        <w:t>Транспорт</w:t>
      </w:r>
      <w:r w:rsidR="005F4490">
        <w:t>. 19</w:t>
      </w:r>
      <w:r w:rsidRPr="005F4490">
        <w:t>85</w:t>
      </w:r>
      <w:r w:rsidR="005F4490" w:rsidRPr="005F4490">
        <w:t xml:space="preserve">. </w:t>
      </w:r>
      <w:r w:rsidR="005F4490">
        <w:t>-</w:t>
      </w:r>
      <w:r w:rsidRPr="005F4490">
        <w:t xml:space="preserve"> 223 с</w:t>
      </w:r>
      <w:r w:rsidR="005F4490" w:rsidRPr="005F4490">
        <w:t>.</w:t>
      </w:r>
    </w:p>
    <w:p w:rsidR="005F4490" w:rsidRDefault="0044628E" w:rsidP="005F4490">
      <w:pPr>
        <w:pStyle w:val="a0"/>
        <w:tabs>
          <w:tab w:val="clear" w:pos="1077"/>
        </w:tabs>
        <w:ind w:firstLine="0"/>
      </w:pPr>
      <w:r w:rsidRPr="005F4490">
        <w:t>Кагордин В</w:t>
      </w:r>
      <w:r w:rsidR="005F4490">
        <w:t xml:space="preserve">.И., </w:t>
      </w:r>
      <w:r w:rsidRPr="005F4490">
        <w:t>Митрохин Н</w:t>
      </w:r>
      <w:r w:rsidR="005F4490">
        <w:t xml:space="preserve">.Н. </w:t>
      </w:r>
      <w:r w:rsidRPr="005F4490">
        <w:t>Ремонт автомобилей и двигателей</w:t>
      </w:r>
      <w:r w:rsidR="005F4490" w:rsidRPr="005F4490">
        <w:t xml:space="preserve">. </w:t>
      </w:r>
      <w:r w:rsidR="005F4490">
        <w:t>-</w:t>
      </w:r>
      <w:r w:rsidRPr="005F4490">
        <w:t xml:space="preserve"> М</w:t>
      </w:r>
      <w:r w:rsidR="005F4490">
        <w:t>.:</w:t>
      </w:r>
      <w:r w:rsidR="005F4490" w:rsidRPr="005F4490">
        <w:t xml:space="preserve"> </w:t>
      </w:r>
      <w:r w:rsidRPr="005F4490">
        <w:t>Мастерство</w:t>
      </w:r>
      <w:r w:rsidR="005F4490" w:rsidRPr="005F4490">
        <w:t xml:space="preserve">; </w:t>
      </w:r>
      <w:r w:rsidRPr="005F4490">
        <w:t>Высшая школа, 2001</w:t>
      </w:r>
      <w:r w:rsidR="005F4490" w:rsidRPr="005F4490">
        <w:t xml:space="preserve">. </w:t>
      </w:r>
      <w:r w:rsidR="005F4490">
        <w:t>-</w:t>
      </w:r>
      <w:r w:rsidRPr="005F4490">
        <w:t xml:space="preserve"> 496 с</w:t>
      </w:r>
      <w:r w:rsidR="005F4490" w:rsidRPr="005F4490">
        <w:t>.</w:t>
      </w:r>
      <w:bookmarkStart w:id="40" w:name="_GoBack"/>
      <w:bookmarkEnd w:id="40"/>
    </w:p>
    <w:sectPr w:rsidR="005F4490" w:rsidSect="005F4490">
      <w:headerReference w:type="default" r:id="rId4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DF" w:rsidRDefault="00E533DF">
      <w:pPr>
        <w:ind w:firstLine="709"/>
      </w:pPr>
      <w:r>
        <w:separator/>
      </w:r>
    </w:p>
  </w:endnote>
  <w:endnote w:type="continuationSeparator" w:id="0">
    <w:p w:rsidR="00E533DF" w:rsidRDefault="00E533D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DF" w:rsidRDefault="00E533DF">
      <w:pPr>
        <w:ind w:firstLine="709"/>
      </w:pPr>
      <w:r>
        <w:separator/>
      </w:r>
    </w:p>
  </w:footnote>
  <w:footnote w:type="continuationSeparator" w:id="0">
    <w:p w:rsidR="00E533DF" w:rsidRDefault="00E533D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490" w:rsidRDefault="008E023C" w:rsidP="005F4490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5F4490" w:rsidRDefault="005F4490" w:rsidP="005F449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0B12"/>
    <w:multiLevelType w:val="hybridMultilevel"/>
    <w:tmpl w:val="6CA2F8B4"/>
    <w:lvl w:ilvl="0" w:tplc="78FCB9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18273C3A"/>
    <w:multiLevelType w:val="hybridMultilevel"/>
    <w:tmpl w:val="E31E9E56"/>
    <w:lvl w:ilvl="0" w:tplc="658AB3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1A597DD7"/>
    <w:multiLevelType w:val="hybridMultilevel"/>
    <w:tmpl w:val="3AB0D00E"/>
    <w:lvl w:ilvl="0" w:tplc="212014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7815C6"/>
    <w:multiLevelType w:val="hybridMultilevel"/>
    <w:tmpl w:val="F44E1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7F"/>
    <w:rsid w:val="00026499"/>
    <w:rsid w:val="00032B53"/>
    <w:rsid w:val="00034734"/>
    <w:rsid w:val="00063DE7"/>
    <w:rsid w:val="00067751"/>
    <w:rsid w:val="00082353"/>
    <w:rsid w:val="000837BE"/>
    <w:rsid w:val="00090D98"/>
    <w:rsid w:val="00092269"/>
    <w:rsid w:val="000967A2"/>
    <w:rsid w:val="000A279B"/>
    <w:rsid w:val="000A301B"/>
    <w:rsid w:val="000A362C"/>
    <w:rsid w:val="000B51AE"/>
    <w:rsid w:val="000B67F5"/>
    <w:rsid w:val="000C6DAF"/>
    <w:rsid w:val="000D5728"/>
    <w:rsid w:val="000F1310"/>
    <w:rsid w:val="000F49B2"/>
    <w:rsid w:val="00101D2B"/>
    <w:rsid w:val="00105C18"/>
    <w:rsid w:val="001063A9"/>
    <w:rsid w:val="00111C35"/>
    <w:rsid w:val="001217A6"/>
    <w:rsid w:val="00125691"/>
    <w:rsid w:val="00125F7A"/>
    <w:rsid w:val="00132B73"/>
    <w:rsid w:val="00134F93"/>
    <w:rsid w:val="00136114"/>
    <w:rsid w:val="001364ED"/>
    <w:rsid w:val="00144CF9"/>
    <w:rsid w:val="001473B1"/>
    <w:rsid w:val="001507B3"/>
    <w:rsid w:val="0015188F"/>
    <w:rsid w:val="001578E4"/>
    <w:rsid w:val="00160EB5"/>
    <w:rsid w:val="00165FCA"/>
    <w:rsid w:val="001A0A18"/>
    <w:rsid w:val="001A1D7D"/>
    <w:rsid w:val="001C0ACC"/>
    <w:rsid w:val="001C6E36"/>
    <w:rsid w:val="001D0370"/>
    <w:rsid w:val="001D1467"/>
    <w:rsid w:val="001E3243"/>
    <w:rsid w:val="001E3E9D"/>
    <w:rsid w:val="001E53E3"/>
    <w:rsid w:val="00200722"/>
    <w:rsid w:val="00201638"/>
    <w:rsid w:val="00226E8D"/>
    <w:rsid w:val="00235E62"/>
    <w:rsid w:val="002363B2"/>
    <w:rsid w:val="00247572"/>
    <w:rsid w:val="00260822"/>
    <w:rsid w:val="00262EBE"/>
    <w:rsid w:val="00265B70"/>
    <w:rsid w:val="002719B0"/>
    <w:rsid w:val="002857DB"/>
    <w:rsid w:val="00286ED1"/>
    <w:rsid w:val="002915DF"/>
    <w:rsid w:val="002A0E73"/>
    <w:rsid w:val="002A32AB"/>
    <w:rsid w:val="002A644B"/>
    <w:rsid w:val="002C2DDC"/>
    <w:rsid w:val="002C5F58"/>
    <w:rsid w:val="002C6E86"/>
    <w:rsid w:val="002D67DC"/>
    <w:rsid w:val="002E64F3"/>
    <w:rsid w:val="002E75DF"/>
    <w:rsid w:val="00315620"/>
    <w:rsid w:val="00321FC3"/>
    <w:rsid w:val="00331FC4"/>
    <w:rsid w:val="00334DB5"/>
    <w:rsid w:val="00354BD2"/>
    <w:rsid w:val="00360572"/>
    <w:rsid w:val="003758F6"/>
    <w:rsid w:val="003942F8"/>
    <w:rsid w:val="003A2E6C"/>
    <w:rsid w:val="003B461B"/>
    <w:rsid w:val="003C3A86"/>
    <w:rsid w:val="003D534F"/>
    <w:rsid w:val="003E385D"/>
    <w:rsid w:val="0040168E"/>
    <w:rsid w:val="00402E4A"/>
    <w:rsid w:val="00422ABE"/>
    <w:rsid w:val="00431766"/>
    <w:rsid w:val="00434A5B"/>
    <w:rsid w:val="00441758"/>
    <w:rsid w:val="004432B2"/>
    <w:rsid w:val="00444338"/>
    <w:rsid w:val="00444E88"/>
    <w:rsid w:val="00445C85"/>
    <w:rsid w:val="0044628E"/>
    <w:rsid w:val="00452F81"/>
    <w:rsid w:val="0046496D"/>
    <w:rsid w:val="00464FEB"/>
    <w:rsid w:val="0047033A"/>
    <w:rsid w:val="00475236"/>
    <w:rsid w:val="00475EAC"/>
    <w:rsid w:val="0048215A"/>
    <w:rsid w:val="00491B84"/>
    <w:rsid w:val="004A2206"/>
    <w:rsid w:val="004C3C42"/>
    <w:rsid w:val="004D38C1"/>
    <w:rsid w:val="004D5327"/>
    <w:rsid w:val="004D79C6"/>
    <w:rsid w:val="00506EB1"/>
    <w:rsid w:val="005203BC"/>
    <w:rsid w:val="00523E1D"/>
    <w:rsid w:val="005417FA"/>
    <w:rsid w:val="00545C32"/>
    <w:rsid w:val="005463F2"/>
    <w:rsid w:val="00555F4D"/>
    <w:rsid w:val="00561719"/>
    <w:rsid w:val="00561DE8"/>
    <w:rsid w:val="0056564D"/>
    <w:rsid w:val="005806C3"/>
    <w:rsid w:val="0058160C"/>
    <w:rsid w:val="00585ABD"/>
    <w:rsid w:val="00593432"/>
    <w:rsid w:val="00594DF9"/>
    <w:rsid w:val="005B535C"/>
    <w:rsid w:val="005C4E4B"/>
    <w:rsid w:val="005E1A96"/>
    <w:rsid w:val="005E29B0"/>
    <w:rsid w:val="005E4967"/>
    <w:rsid w:val="005E6AED"/>
    <w:rsid w:val="005F4490"/>
    <w:rsid w:val="00620A91"/>
    <w:rsid w:val="00637571"/>
    <w:rsid w:val="00661619"/>
    <w:rsid w:val="00665528"/>
    <w:rsid w:val="0066751B"/>
    <w:rsid w:val="00677401"/>
    <w:rsid w:val="00692BBC"/>
    <w:rsid w:val="006B60DF"/>
    <w:rsid w:val="006C5740"/>
    <w:rsid w:val="006D0F86"/>
    <w:rsid w:val="006D2CAB"/>
    <w:rsid w:val="006D3879"/>
    <w:rsid w:val="006D4D1B"/>
    <w:rsid w:val="006E1A43"/>
    <w:rsid w:val="006E5DFB"/>
    <w:rsid w:val="007270BB"/>
    <w:rsid w:val="00727C29"/>
    <w:rsid w:val="007344D0"/>
    <w:rsid w:val="0074515A"/>
    <w:rsid w:val="0078529E"/>
    <w:rsid w:val="007935BF"/>
    <w:rsid w:val="00794A05"/>
    <w:rsid w:val="007B34B2"/>
    <w:rsid w:val="007B3AD6"/>
    <w:rsid w:val="007C5110"/>
    <w:rsid w:val="007C6CA2"/>
    <w:rsid w:val="007D6892"/>
    <w:rsid w:val="0081370E"/>
    <w:rsid w:val="00820BA4"/>
    <w:rsid w:val="00843A55"/>
    <w:rsid w:val="00845781"/>
    <w:rsid w:val="0085731A"/>
    <w:rsid w:val="00876769"/>
    <w:rsid w:val="00884EA4"/>
    <w:rsid w:val="0089073E"/>
    <w:rsid w:val="00891EAB"/>
    <w:rsid w:val="00894A59"/>
    <w:rsid w:val="00896D4A"/>
    <w:rsid w:val="008B695B"/>
    <w:rsid w:val="008D229F"/>
    <w:rsid w:val="008E023C"/>
    <w:rsid w:val="008E47EB"/>
    <w:rsid w:val="008E79F7"/>
    <w:rsid w:val="00903F1B"/>
    <w:rsid w:val="0091117D"/>
    <w:rsid w:val="009329F4"/>
    <w:rsid w:val="0093330B"/>
    <w:rsid w:val="00944D9F"/>
    <w:rsid w:val="00947075"/>
    <w:rsid w:val="009522EC"/>
    <w:rsid w:val="009656E2"/>
    <w:rsid w:val="00966822"/>
    <w:rsid w:val="0097500B"/>
    <w:rsid w:val="009775FB"/>
    <w:rsid w:val="00985EE5"/>
    <w:rsid w:val="009A2618"/>
    <w:rsid w:val="009A29A3"/>
    <w:rsid w:val="009A4EFD"/>
    <w:rsid w:val="009C4683"/>
    <w:rsid w:val="009D1F67"/>
    <w:rsid w:val="009D5769"/>
    <w:rsid w:val="009D7B9F"/>
    <w:rsid w:val="009E20E8"/>
    <w:rsid w:val="009E2234"/>
    <w:rsid w:val="009E3EA1"/>
    <w:rsid w:val="009E7734"/>
    <w:rsid w:val="009E7E93"/>
    <w:rsid w:val="009F6650"/>
    <w:rsid w:val="00A07C06"/>
    <w:rsid w:val="00A27C38"/>
    <w:rsid w:val="00A33A68"/>
    <w:rsid w:val="00A3719D"/>
    <w:rsid w:val="00A4591B"/>
    <w:rsid w:val="00A4788E"/>
    <w:rsid w:val="00A5354D"/>
    <w:rsid w:val="00A77BDB"/>
    <w:rsid w:val="00A80A39"/>
    <w:rsid w:val="00A840A8"/>
    <w:rsid w:val="00A876D1"/>
    <w:rsid w:val="00A90F60"/>
    <w:rsid w:val="00AA1E30"/>
    <w:rsid w:val="00AA392D"/>
    <w:rsid w:val="00AA49DF"/>
    <w:rsid w:val="00AA7032"/>
    <w:rsid w:val="00AB0BA6"/>
    <w:rsid w:val="00AB653B"/>
    <w:rsid w:val="00AC1213"/>
    <w:rsid w:val="00AD0F3E"/>
    <w:rsid w:val="00AD2168"/>
    <w:rsid w:val="00AD3E8B"/>
    <w:rsid w:val="00AE4C3C"/>
    <w:rsid w:val="00AE546A"/>
    <w:rsid w:val="00AF51C7"/>
    <w:rsid w:val="00B07431"/>
    <w:rsid w:val="00B1009D"/>
    <w:rsid w:val="00B318AA"/>
    <w:rsid w:val="00B31C5D"/>
    <w:rsid w:val="00B33627"/>
    <w:rsid w:val="00B379E6"/>
    <w:rsid w:val="00B543EC"/>
    <w:rsid w:val="00B5730D"/>
    <w:rsid w:val="00B71B59"/>
    <w:rsid w:val="00B752E8"/>
    <w:rsid w:val="00B8691F"/>
    <w:rsid w:val="00B95082"/>
    <w:rsid w:val="00BC30D0"/>
    <w:rsid w:val="00BC5887"/>
    <w:rsid w:val="00BE5C0E"/>
    <w:rsid w:val="00BF67E6"/>
    <w:rsid w:val="00C00A6D"/>
    <w:rsid w:val="00C17823"/>
    <w:rsid w:val="00C24696"/>
    <w:rsid w:val="00C34188"/>
    <w:rsid w:val="00C4099F"/>
    <w:rsid w:val="00C437C4"/>
    <w:rsid w:val="00C47AFF"/>
    <w:rsid w:val="00C529E5"/>
    <w:rsid w:val="00C62BC8"/>
    <w:rsid w:val="00C644B8"/>
    <w:rsid w:val="00C67F29"/>
    <w:rsid w:val="00C7697C"/>
    <w:rsid w:val="00CA53B4"/>
    <w:rsid w:val="00CB099D"/>
    <w:rsid w:val="00CC2CDF"/>
    <w:rsid w:val="00CC3C0F"/>
    <w:rsid w:val="00CD1358"/>
    <w:rsid w:val="00CF4710"/>
    <w:rsid w:val="00CF4EA7"/>
    <w:rsid w:val="00D06BE6"/>
    <w:rsid w:val="00D3203B"/>
    <w:rsid w:val="00D321E9"/>
    <w:rsid w:val="00D33C40"/>
    <w:rsid w:val="00D42118"/>
    <w:rsid w:val="00D42A9B"/>
    <w:rsid w:val="00D647D6"/>
    <w:rsid w:val="00D76248"/>
    <w:rsid w:val="00D8437F"/>
    <w:rsid w:val="00D84D8F"/>
    <w:rsid w:val="00D87799"/>
    <w:rsid w:val="00D908DC"/>
    <w:rsid w:val="00D963FD"/>
    <w:rsid w:val="00DA17FC"/>
    <w:rsid w:val="00DB6479"/>
    <w:rsid w:val="00DB7697"/>
    <w:rsid w:val="00DC43A6"/>
    <w:rsid w:val="00DD17B1"/>
    <w:rsid w:val="00DD3E31"/>
    <w:rsid w:val="00DF0E39"/>
    <w:rsid w:val="00E11583"/>
    <w:rsid w:val="00E1345A"/>
    <w:rsid w:val="00E252B4"/>
    <w:rsid w:val="00E266F8"/>
    <w:rsid w:val="00E35909"/>
    <w:rsid w:val="00E37580"/>
    <w:rsid w:val="00E47502"/>
    <w:rsid w:val="00E533DF"/>
    <w:rsid w:val="00E53BD5"/>
    <w:rsid w:val="00E547BA"/>
    <w:rsid w:val="00E56675"/>
    <w:rsid w:val="00E93099"/>
    <w:rsid w:val="00EB1B31"/>
    <w:rsid w:val="00EB4F32"/>
    <w:rsid w:val="00EC4B4A"/>
    <w:rsid w:val="00EC751A"/>
    <w:rsid w:val="00ED3EAB"/>
    <w:rsid w:val="00ED5269"/>
    <w:rsid w:val="00ED790A"/>
    <w:rsid w:val="00EE19A6"/>
    <w:rsid w:val="00EE3FAC"/>
    <w:rsid w:val="00F06B06"/>
    <w:rsid w:val="00F10C3C"/>
    <w:rsid w:val="00F132D5"/>
    <w:rsid w:val="00F24E92"/>
    <w:rsid w:val="00F40281"/>
    <w:rsid w:val="00F5642A"/>
    <w:rsid w:val="00F81421"/>
    <w:rsid w:val="00F81640"/>
    <w:rsid w:val="00F835DB"/>
    <w:rsid w:val="00F91346"/>
    <w:rsid w:val="00F97B3E"/>
    <w:rsid w:val="00FD12E9"/>
    <w:rsid w:val="00FF0941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65802A23-33AB-489F-BA19-E37097DE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7500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500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500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7500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500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500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500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500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500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97500B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97500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500B"/>
    <w:pPr>
      <w:ind w:firstLine="709"/>
      <w:jc w:val="left"/>
    </w:pPr>
  </w:style>
  <w:style w:type="character" w:styleId="a6">
    <w:name w:val="Hyperlink"/>
    <w:uiPriority w:val="99"/>
    <w:rsid w:val="0097500B"/>
    <w:rPr>
      <w:rFonts w:cs="Times New Roman"/>
      <w:color w:val="auto"/>
      <w:sz w:val="28"/>
      <w:szCs w:val="28"/>
      <w:u w:val="single"/>
      <w:vertAlign w:val="baseline"/>
    </w:rPr>
  </w:style>
  <w:style w:type="paragraph" w:styleId="41">
    <w:name w:val="toc 4"/>
    <w:basedOn w:val="a2"/>
    <w:next w:val="a2"/>
    <w:autoRedefine/>
    <w:uiPriority w:val="99"/>
    <w:semiHidden/>
    <w:rsid w:val="0097500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500B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286ED1"/>
    <w:pPr>
      <w:ind w:left="120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286ED1"/>
    <w:pPr>
      <w:ind w:left="144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286ED1"/>
    <w:pPr>
      <w:ind w:left="168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286ED1"/>
    <w:pPr>
      <w:ind w:left="1920" w:firstLine="709"/>
    </w:pPr>
    <w:rPr>
      <w:sz w:val="20"/>
      <w:szCs w:val="20"/>
    </w:rPr>
  </w:style>
  <w:style w:type="table" w:styleId="a7">
    <w:name w:val="Table Grid"/>
    <w:basedOn w:val="a4"/>
    <w:uiPriority w:val="99"/>
    <w:rsid w:val="0097500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8">
    <w:name w:val="Чертежный"/>
    <w:uiPriority w:val="99"/>
    <w:rsid w:val="003758F6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-1">
    <w:name w:val="Table Web 1"/>
    <w:basedOn w:val="a4"/>
    <w:uiPriority w:val="99"/>
    <w:rsid w:val="0097500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97500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97500B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97500B"/>
    <w:rPr>
      <w:rFonts w:cs="Times New Roman"/>
      <w:vertAlign w:val="superscript"/>
    </w:rPr>
  </w:style>
  <w:style w:type="paragraph" w:styleId="aa">
    <w:name w:val="Body Text"/>
    <w:basedOn w:val="a2"/>
    <w:link w:val="ad"/>
    <w:uiPriority w:val="99"/>
    <w:rsid w:val="0097500B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97500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97500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97500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97500B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97500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97500B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7500B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97500B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97500B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97500B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97500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7500B"/>
    <w:pPr>
      <w:ind w:firstLine="709"/>
    </w:pPr>
  </w:style>
  <w:style w:type="paragraph" w:styleId="23">
    <w:name w:val="Body Text Indent 2"/>
    <w:basedOn w:val="a2"/>
    <w:link w:val="24"/>
    <w:uiPriority w:val="99"/>
    <w:rsid w:val="0097500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7500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autoRedefine/>
    <w:uiPriority w:val="99"/>
    <w:rsid w:val="0097500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500B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500B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7500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7500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7500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500B"/>
    <w:rPr>
      <w:i/>
      <w:iCs/>
    </w:rPr>
  </w:style>
  <w:style w:type="paragraph" w:customStyle="1" w:styleId="afc">
    <w:name w:val="ТАБЛИЦА"/>
    <w:next w:val="a2"/>
    <w:autoRedefine/>
    <w:uiPriority w:val="99"/>
    <w:rsid w:val="0097500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7500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7500B"/>
  </w:style>
  <w:style w:type="table" w:customStyle="1" w:styleId="15">
    <w:name w:val="Стиль таблицы1"/>
    <w:uiPriority w:val="99"/>
    <w:rsid w:val="0097500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97500B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97500B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97500B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7500B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97500B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97500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27826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Dima</dc:creator>
  <cp:keywords/>
  <dc:description/>
  <cp:lastModifiedBy>admin</cp:lastModifiedBy>
  <cp:revision>2</cp:revision>
  <cp:lastPrinted>2009-05-16T14:06:00Z</cp:lastPrinted>
  <dcterms:created xsi:type="dcterms:W3CDTF">2014-03-20T02:43:00Z</dcterms:created>
  <dcterms:modified xsi:type="dcterms:W3CDTF">2014-03-20T02:43:00Z</dcterms:modified>
</cp:coreProperties>
</file>