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B5" w:rsidRPr="00FF30EC" w:rsidRDefault="007D30B5" w:rsidP="005F52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D30B5" w:rsidRPr="00FF30EC" w:rsidRDefault="007D30B5" w:rsidP="005F52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D30B5" w:rsidRPr="00FF30EC" w:rsidRDefault="007D30B5" w:rsidP="005F52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D30B5" w:rsidRPr="00FF30EC" w:rsidRDefault="007D30B5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F52CF" w:rsidRPr="00FF30EC" w:rsidRDefault="005F52CF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F30EC" w:rsidRPr="00FF30EC" w:rsidRDefault="00FF30EC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D30B5" w:rsidRPr="00FF30EC" w:rsidRDefault="007D30B5" w:rsidP="00FF30E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FF30EC">
        <w:rPr>
          <w:rFonts w:ascii="Times New Roman" w:hAnsi="Times New Roman"/>
          <w:b/>
          <w:sz w:val="28"/>
          <w:szCs w:val="32"/>
        </w:rPr>
        <w:t>Разработка управленческого реш</w:t>
      </w:r>
      <w:r w:rsidR="00FF30EC" w:rsidRPr="00FF30EC">
        <w:rPr>
          <w:rFonts w:ascii="Times New Roman" w:hAnsi="Times New Roman"/>
          <w:b/>
          <w:sz w:val="28"/>
          <w:szCs w:val="32"/>
        </w:rPr>
        <w:t>ения при управлении персоналом</w:t>
      </w:r>
    </w:p>
    <w:p w:rsidR="007D30B5" w:rsidRPr="00FF30EC" w:rsidRDefault="007D30B5" w:rsidP="005F52CF">
      <w:pPr>
        <w:tabs>
          <w:tab w:val="left" w:pos="2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F52CF" w:rsidRPr="00FF30EC" w:rsidRDefault="005F52CF" w:rsidP="005F52CF">
      <w:pPr>
        <w:tabs>
          <w:tab w:val="left" w:pos="2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FF30EC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F30EC">
        <w:rPr>
          <w:b/>
          <w:bCs/>
          <w:color w:val="000000"/>
          <w:sz w:val="28"/>
          <w:szCs w:val="28"/>
        </w:rPr>
        <w:t>Введение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Едва ли не все, что делают руководители, чтобы облегчить организации достижение ее целей, требует принятия надежных решений и эффективного обмена информацией. Опыт выдающихся менеджеров и практика преуспевающих компаний свидетельствует о том, что эффективное управление невозможно без отлаженных коммуникаций и выбора правильных управленческих решений.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В управлении персоналом эффективные коммуникации и надежные решения являются необходимым условием достижения цели организации, выполнения основных функций управления. Например, для разработки миссии организации необходима информация о потенциальных потребителях продукции и услуг, конкурентах, поставщиках. Принятие решений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неотъемлемый и доминирующий процесс при осуществлении любой из отдельных функций управления. И качеством стратегических и текущих решений, принимаемых руководителем, определяется уровень развития организации и степень ее выживаемости. Не менее важным для осуществления функций управления является обмен информацией внутри организации, </w:t>
      </w:r>
      <w:r w:rsidR="005F52CF" w:rsidRPr="00FF30EC">
        <w:rPr>
          <w:color w:val="000000"/>
          <w:sz w:val="28"/>
          <w:szCs w:val="28"/>
        </w:rPr>
        <w:t>т.е.</w:t>
      </w:r>
      <w:r w:rsidRPr="00FF30EC">
        <w:rPr>
          <w:color w:val="000000"/>
          <w:sz w:val="28"/>
          <w:szCs w:val="28"/>
        </w:rPr>
        <w:t xml:space="preserve"> в системе управления персоналом.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Цель данной работы</w:t>
      </w:r>
      <w:r w:rsidRPr="00FF30EC">
        <w:rPr>
          <w:i/>
          <w:iCs/>
          <w:color w:val="000000"/>
          <w:sz w:val="28"/>
          <w:szCs w:val="28"/>
        </w:rPr>
        <w:t xml:space="preserve">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доказать, что процесс принятия управленческих решений в управлении персоналом и процесс коммуникаций являются связующими процессами в управлении персоналом.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Задачи исследования: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Раскрыть сущность коммуникаций в системе управления персоналом.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Раскрыть сущность принятия управленческих решений в управлении персоналом.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Объект работы – управленческие решения в управлении персоналом.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Предмет работы – процесс принятия управленческих решений в рамках управления персоналом.</w:t>
      </w:r>
    </w:p>
    <w:p w:rsidR="00EC13AF" w:rsidRPr="00FF30EC" w:rsidRDefault="00FF30EC" w:rsidP="005F5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EC13AF" w:rsidRPr="00FF30EC">
        <w:rPr>
          <w:b/>
          <w:bCs/>
          <w:color w:val="000000"/>
          <w:sz w:val="28"/>
          <w:szCs w:val="28"/>
        </w:rPr>
        <w:t>1. Процесс принятия управленческих решений в управлении персоналом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 социологической литературе существуют разнообразные точки зрения на то, какие решения, принимаемые человеком в организации, считать управленческими. Оправданной представляется точка зрения, согласно которой к управленческим следует относить лишь те решения, которые затрагивают отношения в организации.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Управленческие решения, таким образом, всегда связаны с изменениями в организации, их инициатором обычно выступает должностное лицо или соответствующий орган, несущий полную ответственность за последствия контролируемых или реализуемых решений. Границы компетенции, в рамках которой он принимает решение, чётко обозначены в требованиях формальной структуры. Однако число лиц, привлекаемых к подготовке решения, значительно больше числа лиц, облеченных властью.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специалистов. В «классической» теории управления она, как правило, является функцией штабных служб.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Процесс осуществления решения связан с реализацией специального плана, который представляет собой совокупность мероприятий, направленных на достижение целей и сроков их реализации. Разработка такого плана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прерогатива соответствующих служб в аппарате управления. Однако сегодня к его разработке привлекаются те, кто будет его реализовывать, то есть непосредственные исполнители</w:t>
      </w:r>
      <w:r w:rsidR="005F52CF" w:rsidRPr="00FF30EC">
        <w:rPr>
          <w:color w:val="000000"/>
          <w:sz w:val="28"/>
          <w:szCs w:val="28"/>
        </w:rPr>
        <w:t>. [4</w:t>
      </w:r>
      <w:r w:rsidRPr="00FF30EC">
        <w:rPr>
          <w:color w:val="000000"/>
          <w:sz w:val="28"/>
          <w:szCs w:val="28"/>
        </w:rPr>
        <w:t xml:space="preserve">, </w:t>
      </w:r>
      <w:r w:rsidR="005F52CF" w:rsidRPr="00FF30EC">
        <w:rPr>
          <w:color w:val="000000"/>
          <w:sz w:val="28"/>
          <w:szCs w:val="28"/>
        </w:rPr>
        <w:t>С. 251</w:t>
      </w:r>
      <w:r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Управленческое решение</w:t>
      </w:r>
      <w:r w:rsidRPr="00FF30EC">
        <w:rPr>
          <w:bCs/>
          <w:color w:val="000000"/>
          <w:sz w:val="28"/>
          <w:szCs w:val="28"/>
        </w:rPr>
        <w:t xml:space="preserve">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это выбор альтернативы, осуществлённый руководителем в рамках его должностных полномочий и компетенции и направленный на достижение целей организации.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В расширенном плане принятие управленческого решения понимается как весь процесс управления.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Управленческое решение</w:t>
      </w:r>
      <w:r w:rsidRPr="00FF30EC">
        <w:rPr>
          <w:bCs/>
          <w:color w:val="000000"/>
          <w:sz w:val="28"/>
          <w:szCs w:val="28"/>
        </w:rPr>
        <w:t xml:space="preserve">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это творческий акт субъекта управления, направленный на устранение проблем, которые возникли в объекте управления.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30EC">
        <w:rPr>
          <w:b/>
          <w:iCs/>
          <w:color w:val="000000"/>
          <w:sz w:val="28"/>
          <w:szCs w:val="28"/>
        </w:rPr>
        <w:t>1.1 Классификация управленческих решений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 процессе управления организациями принимается огромное количество самых разнообразных решений, обладающих различными характеристиками. Тем не менее, существуют некоторые общие признаки, позволяющие это множество определённым образом классифицировать. Такая классификация представлена в таблице 1.</w:t>
      </w:r>
    </w:p>
    <w:p w:rsidR="00FF30EC" w:rsidRDefault="00FF30EC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Таблица </w:t>
      </w:r>
      <w:r w:rsidR="005F52CF" w:rsidRPr="00FF30EC">
        <w:rPr>
          <w:bCs/>
          <w:color w:val="000000"/>
          <w:sz w:val="28"/>
          <w:szCs w:val="28"/>
        </w:rPr>
        <w:t>1</w:t>
      </w:r>
      <w:r w:rsidR="00FF30EC">
        <w:rPr>
          <w:bCs/>
          <w:color w:val="000000"/>
          <w:sz w:val="28"/>
          <w:szCs w:val="28"/>
        </w:rPr>
        <w:t xml:space="preserve">. </w:t>
      </w:r>
      <w:r w:rsidRPr="00FF30EC">
        <w:rPr>
          <w:bCs/>
          <w:color w:val="000000"/>
          <w:sz w:val="28"/>
          <w:szCs w:val="28"/>
        </w:rPr>
        <w:t>Классификация управленческих решений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0"/>
        <w:gridCol w:w="2161"/>
        <w:gridCol w:w="2486"/>
      </w:tblGrid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B4CCD">
              <w:rPr>
                <w:b/>
                <w:bCs/>
                <w:color w:val="000000"/>
                <w:sz w:val="20"/>
              </w:rPr>
              <w:t>Классификационный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признак</w:t>
            </w:r>
          </w:p>
        </w:tc>
        <w:tc>
          <w:tcPr>
            <w:tcW w:w="2499" w:type="pct"/>
            <w:gridSpan w:val="2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B4CCD">
              <w:rPr>
                <w:b/>
                <w:bCs/>
                <w:color w:val="000000"/>
                <w:sz w:val="20"/>
              </w:rPr>
              <w:t>Группы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управленческих решений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B4CCD">
              <w:rPr>
                <w:b/>
                <w:bCs/>
                <w:color w:val="000000"/>
                <w:sz w:val="20"/>
              </w:rPr>
              <w:t>Степень повторяемости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проблемы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Традиционные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Нетипичные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Значимость цели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Стратегические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Тактические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Сфера воздействия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Глобальные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Локальные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Длительность реализации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Долгосрочные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Краткосрочные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B4CCD">
              <w:rPr>
                <w:bCs/>
                <w:color w:val="000000"/>
                <w:sz w:val="20"/>
              </w:rPr>
              <w:t>Прогнозируемые последствия</w:t>
            </w:r>
            <w:r w:rsidRPr="00CB4CCD">
              <w:rPr>
                <w:b/>
                <w:bCs/>
                <w:color w:val="000000"/>
                <w:sz w:val="20"/>
              </w:rPr>
              <w:t xml:space="preserve"> </w:t>
            </w:r>
            <w:r w:rsidRPr="00CB4CCD">
              <w:rPr>
                <w:color w:val="000000"/>
                <w:sz w:val="20"/>
              </w:rPr>
              <w:t>решения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Корректируемые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Некорректируемые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Метод разработки решения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Формализованные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Неформализованные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Количество критериев выбора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Однокритериальные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Многокритериальные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Форма принятия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Единоличные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Коллегиальные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Способ фиксации решения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Документированные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Недокументированные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Характер использованной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116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Детерминированные</w:t>
            </w:r>
          </w:p>
        </w:tc>
        <w:tc>
          <w:tcPr>
            <w:tcW w:w="133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Вероятностные</w:t>
            </w:r>
          </w:p>
        </w:tc>
      </w:tr>
    </w:tbl>
    <w:p w:rsidR="00EC13AF" w:rsidRPr="00FF30EC" w:rsidRDefault="00EC13AF" w:rsidP="005F52C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Методология принятия решений.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Методология управленческого решения представляет собой логическую организацию деятельности по разработке управленческого решения, включающую формулирование цели управления, выбор методов разработки решений, критериев оценки вариантов, составление логических схем выполнения операций.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Методы разработки управленческих решений включают в себя способы и приемы выполнения операций, необходимых в разработке управленческих решений. К ним относятся способы анализа, обработки информации, выбора вариантов действий и пр.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Для того чтобы принять управленческое решение, каждый менеджер должен хорошо разбираться не только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в понятийном аппарате, но и достаточно квалифицированно при этом применять на практике: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методологию управленческого решения;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методы разработки управленческих решений;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организацию разработки управленческого решения;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оценку качества управленческих решений.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Организация разработки управленческого решения предполагает упорядочение деятельности отдельных подразделений и отдельных работников в процессе разработки решения. Организация осуществляется посредством регламентов, нормативов, организационных требований, инструкций, ответственности.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жизнь. Но для того, чтобы управленческое решение было действенным и эффективным, нужно соблюсти определенные методологические основы.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трудно. Хорошее решение накладывает на менеджера большую социальную нагрузку и зависит от психологической подготовленности менеджера, его опыта, личностных качеств.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Принятию решения предшествуют несколько этапов: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возникновение проблем, по которым необходимо принять решение;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выбор критериев, по которым будет принято решение;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разработка и формулировка альтернатив;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выбор оптимальной альтернативы из их множеств;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утверждение (принятие) решения;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 xml:space="preserve">организация работ по реализации решения </w:t>
      </w:r>
      <w:r w:rsidRPr="00FF30EC">
        <w:rPr>
          <w:color w:val="000000"/>
          <w:sz w:val="28"/>
          <w:szCs w:val="28"/>
        </w:rPr>
        <w:t xml:space="preserve">– </w:t>
      </w:r>
      <w:r w:rsidR="00EC13AF" w:rsidRPr="00FF30EC">
        <w:rPr>
          <w:color w:val="000000"/>
          <w:sz w:val="28"/>
          <w:szCs w:val="28"/>
        </w:rPr>
        <w:t>обратная связь.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При выборе критериев для принятия решения менеджер руководствуется системой норм и нормативов, с которыми можно сравнить альтернативное решение. Нормы, как правило, ограничивают выбор критериев, так как менеджер не может изменить трактовку того или иного закона, что сужает деятельность в принятии решения. К числу таких ограничений можно отнести отсутствие достаточного опыта и квалификации, наличие острой конкуренции и др. [10, </w:t>
      </w:r>
      <w:r w:rsidR="005F52CF" w:rsidRPr="00FF30EC">
        <w:rPr>
          <w:color w:val="000000"/>
          <w:sz w:val="28"/>
          <w:szCs w:val="28"/>
        </w:rPr>
        <w:t>С. 136</w:t>
      </w:r>
      <w:r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При этом необходимо помнить, что эффективность принятия решения на среднем и низшем уровнях управления во многом определяется полномочиями, которые им делегировало высшее звено управления. Таким образом, критерии при принятии управленческого решения служат своего рода стандартом ограничения.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Процесс принятия решения требует логического и упорядоченного подхода, так как менеджеры принимают решения, которые сопряжены с определенными обязательствами и необходимостью претворения их в жизнь.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Из всех неопределенностей менеджеру необходимо выбрать решение, которое позволит достичь конечного результата. Эта неопределенность может принимать ряд форм и представлять: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стандартное решение, при принятии которого существует фиксированный набор альтернатив;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 xml:space="preserve">бинарное решение </w:t>
      </w:r>
      <w:r w:rsidRPr="00FF30EC">
        <w:rPr>
          <w:color w:val="000000"/>
          <w:sz w:val="28"/>
          <w:szCs w:val="28"/>
        </w:rPr>
        <w:t>(«да»</w:t>
      </w:r>
      <w:r w:rsidR="00EC13AF" w:rsidRPr="00FF30EC">
        <w:rPr>
          <w:color w:val="000000"/>
          <w:sz w:val="28"/>
          <w:szCs w:val="28"/>
        </w:rPr>
        <w:t xml:space="preserve"> или «нет»);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многовариантное решение (имеется очень широкий выбор альтернатив);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инновационное (новаторское) решение, когда требуется предпринять действия, но нет приемлемых альтернатив.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Цель упорядоченного подхода к принятию решений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повысить объективность и обеспечить учет всех важных данных. Если причинно-следственный анализ является дедуктивным процессом, который заставляет управляющего собирать данные, а затем отсеивать их путем критического исключения, то процесс принятия решений выдвигает требование по созданию базы данных, которая затем используется для отсеивания и исключения менее желательных альтернатив. [7, </w:t>
      </w:r>
      <w:r w:rsidR="005F52CF" w:rsidRPr="00FF30EC">
        <w:rPr>
          <w:color w:val="000000"/>
          <w:sz w:val="28"/>
          <w:szCs w:val="28"/>
        </w:rPr>
        <w:t>С. 394</w:t>
      </w:r>
      <w:r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30EC">
        <w:rPr>
          <w:b/>
          <w:bCs/>
          <w:color w:val="000000"/>
          <w:sz w:val="28"/>
          <w:szCs w:val="28"/>
        </w:rPr>
        <w:t>1.2 Процесс принятия управленческих решений в планировании</w:t>
      </w:r>
      <w:r w:rsidR="00FF30EC" w:rsidRPr="00FF30EC">
        <w:rPr>
          <w:b/>
          <w:bCs/>
          <w:color w:val="000000"/>
          <w:sz w:val="28"/>
          <w:szCs w:val="28"/>
        </w:rPr>
        <w:t xml:space="preserve"> </w:t>
      </w:r>
      <w:r w:rsidRPr="00FF30EC">
        <w:rPr>
          <w:b/>
          <w:bCs/>
          <w:color w:val="000000"/>
          <w:sz w:val="28"/>
          <w:szCs w:val="28"/>
        </w:rPr>
        <w:t>персонала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Сущность планирования персонала состоит в предоставлении рабочих мест в нужный момент времени и необходимом количестве для работников в соответствии с их способностями, склонностями и требованиями производства. Планирование персонала учитывает как интересы предприятия, так и работников. Организация желает располагать в нужное время, в нужном месте, количестве и соответствующей квалификации персоналом, способным достичь ее целей. Работник желает такого рабочего места, на котором созданы все условия для развития способностей и гарантирован высокий постоянный заработок.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Основной задачей планирования персонала является обеспечение реализации планов и достижения целей организации с точки зрения использования персонала, его численности, квалификации, производительности и издержек.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Важность процесса планирования обоснована рядом причин: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формирование реального рынка труда и необходимость учета его конъюнктуры;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увеличение затрат на труд (инфляция, увеличение заработной платы, организация рабочего места, процесса);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планирование персонала параллельно планированию бизнеса.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Для создания типового плана работы с персоналом в организации менеджеру необходимо принимать ряд управленческих решений.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Планирование потребности в персонале начинается с анализа информации о персонале, затем определяется количество рабочих мест, как имеющихся, так и планируемых на основе анализа плана организационно-технических мероприятий, штатного расписания, плана замещающихся вакантных должностей. Вся эта информация используется для определения качественного и количественного состава работников, которых необходимо иметь организации для достижения своих целей. После анализа характеристик имеющихся потребностей анализируется количественная и качественная потребность.</w:t>
      </w:r>
      <w:r w:rsidRPr="00FF30EC">
        <w:rPr>
          <w:color w:val="000000"/>
          <w:sz w:val="28"/>
          <w:szCs w:val="28"/>
        </w:rPr>
        <w:t xml:space="preserve"> [11, </w:t>
      </w:r>
      <w:r w:rsidR="005F52CF" w:rsidRPr="00FF30EC">
        <w:rPr>
          <w:color w:val="000000"/>
          <w:sz w:val="28"/>
          <w:szCs w:val="28"/>
        </w:rPr>
        <w:t>С. 526–5</w:t>
      </w:r>
      <w:r w:rsidRPr="00FF30EC">
        <w:rPr>
          <w:color w:val="000000"/>
          <w:sz w:val="28"/>
          <w:szCs w:val="28"/>
        </w:rPr>
        <w:t>27]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Качественная потребность</w:t>
      </w:r>
      <w:r w:rsidRPr="00FF30EC">
        <w:rPr>
          <w:bCs/>
          <w:color w:val="000000"/>
          <w:sz w:val="28"/>
          <w:szCs w:val="28"/>
        </w:rPr>
        <w:t xml:space="preserve">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это потребность по категориям, профессиям, специальностям, уровню квалификационных требований к персоналу. Она рассчитывается путем сравнения профессиональных должностных документов с фактическими данными, расчет качественной потребности идет вместе с расчетом количества персонала по каждому критерию качественной потребности.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Количественная потребность</w:t>
      </w:r>
      <w:r w:rsidRPr="00FF30EC">
        <w:rPr>
          <w:bCs/>
          <w:color w:val="000000"/>
          <w:sz w:val="28"/>
          <w:szCs w:val="28"/>
        </w:rPr>
        <w:t xml:space="preserve">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это количество дополнительных работников, необходимых организации для достижения своих целей.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Общая потребность в персонале представляет собой всю численность персонала и находится как сумма количества работников по качественным критериям.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Существует также такое понятие, как формирование оптимального состава персонала. Целью формирования персонала является сведение к минимуму потерь, обусловленных несовпадением способностей к труду и личных качеств людей с возможностями их использования в организации для обеспечения научной обоснованности формирования состава персонала, необходимо учитывать жизненный цикл организации [1, </w:t>
      </w:r>
      <w:r w:rsidR="005F52CF" w:rsidRPr="00FF30EC">
        <w:rPr>
          <w:bCs/>
          <w:color w:val="000000"/>
          <w:sz w:val="28"/>
          <w:szCs w:val="28"/>
        </w:rPr>
        <w:t>С. 107–1</w:t>
      </w:r>
      <w:r w:rsidRPr="00FF30EC">
        <w:rPr>
          <w:bCs/>
          <w:color w:val="000000"/>
          <w:sz w:val="28"/>
          <w:szCs w:val="28"/>
        </w:rPr>
        <w:t>09].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Для того, чтобы сформировать состав персонала руководителю необходимо набрать и отобрать персонал.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Таким образом мы видим, что руководителю опять же необходимо принять ряд определенных управленческих решений: решение об анализе работ, организации работы, о создании должностной инструкции (в случае ее отсутствия на предприятии, решение о разработке требований, предъявляемых к персоналу, требований набора </w:t>
      </w:r>
      <w:r w:rsidR="005F52CF" w:rsidRPr="00FF30EC">
        <w:rPr>
          <w:bCs/>
          <w:color w:val="000000"/>
          <w:sz w:val="28"/>
          <w:szCs w:val="28"/>
        </w:rPr>
        <w:t>и т.д.</w:t>
      </w:r>
      <w:r w:rsidRPr="00FF30EC">
        <w:rPr>
          <w:bCs/>
          <w:color w:val="000000"/>
          <w:sz w:val="28"/>
          <w:szCs w:val="28"/>
        </w:rPr>
        <w:t>)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Необходимость развития персонала в современных условиях обусловлена следующими причинами: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увеличение затрат на персонал;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давление со стороны конкурентов. Ценовая борьба, требующая сокращения затрат, но более эффективное использование труда;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технологические изменения;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рост социальной ответственности организации за увеличение потенциала своих работников.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Одним из направлений развития персонала является профессиональное обучение. Оно имеет большое значение как для крупной, так и для малой организации.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 xml:space="preserve">Развитие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это деятельность, направленная на изменение характеристик объекта управления в связи с изменившимися условиями деятельности.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К методам управления развитием персонала относят: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Профессиональное обучение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Подготовка резерва руководителей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Развитие карьеры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Затраты организации на развитие персонала.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Из вышеперечисленного следует, что для обучения и развития персонала, менеджер принимает управленческие решения об определении потребности в обучении, об анализе общих производственных целей и политики организации, об анализе плана технического обновления, об анализе индивидуальных планов развития, а также заявок и пожеланий обучаться самих сотрудников, оценке обучения </w:t>
      </w:r>
      <w:r w:rsidR="005F52CF" w:rsidRPr="00FF30EC">
        <w:rPr>
          <w:bCs/>
          <w:color w:val="000000"/>
          <w:sz w:val="28"/>
          <w:szCs w:val="28"/>
        </w:rPr>
        <w:t>и т.п. [3</w:t>
      </w:r>
      <w:r w:rsidRPr="00FF30EC">
        <w:rPr>
          <w:bCs/>
          <w:color w:val="000000"/>
          <w:sz w:val="28"/>
          <w:szCs w:val="28"/>
        </w:rPr>
        <w:t xml:space="preserve">, </w:t>
      </w:r>
      <w:r w:rsidR="005F52CF" w:rsidRPr="00FF30EC">
        <w:rPr>
          <w:bCs/>
          <w:color w:val="000000"/>
          <w:sz w:val="28"/>
          <w:szCs w:val="28"/>
        </w:rPr>
        <w:t>С. 350–3</w:t>
      </w:r>
      <w:r w:rsidRPr="00FF30EC">
        <w:rPr>
          <w:bCs/>
          <w:color w:val="000000"/>
          <w:sz w:val="28"/>
          <w:szCs w:val="28"/>
        </w:rPr>
        <w:t>51].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Понятие карьера в настоящее время рассматривается в основном в двух значениях: первое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 xml:space="preserve">карьера человека в жизни этого человека, и второе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карьера индивидуума внутри организации.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Карьера (career) </w:t>
      </w:r>
      <w:r w:rsidR="005F52CF" w:rsidRPr="00FF30EC">
        <w:rPr>
          <w:bCs/>
          <w:color w:val="000000"/>
          <w:sz w:val="28"/>
          <w:szCs w:val="28"/>
        </w:rPr>
        <w:t xml:space="preserve">– </w:t>
      </w:r>
      <w:r w:rsidRPr="00FF30EC">
        <w:rPr>
          <w:bCs/>
          <w:color w:val="000000"/>
          <w:sz w:val="28"/>
          <w:szCs w:val="28"/>
        </w:rPr>
        <w:t>это результат позиции и поведения в области трудовой деятельности, связанной с должностным и профессиональным поведением.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В процессе профессиональной деятельности человек постоянно делает выбор в пользу той ли иной ситуации, ставит какие-то приоритеты. Благодаря естественной уникальности каждого человека, тех ситуаций, в которые он попадает и тому, как он реагирует на эти ситуации, может быть несчетное множество разных карьер, но принято выделять следующие виды внутриорганизационной карьеры: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Вертикальная;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Горизонтальная;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Центростремительная;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– </w:t>
      </w:r>
      <w:r w:rsidR="00EC13AF" w:rsidRPr="00FF30EC">
        <w:rPr>
          <w:bCs/>
          <w:color w:val="000000"/>
          <w:sz w:val="28"/>
          <w:szCs w:val="28"/>
        </w:rPr>
        <w:t>Ступенчатая.</w:t>
      </w:r>
      <w:r w:rsidR="00EC13AF" w:rsidRPr="00FF30EC">
        <w:rPr>
          <w:color w:val="000000"/>
          <w:sz w:val="28"/>
          <w:szCs w:val="28"/>
        </w:rPr>
        <w:t xml:space="preserve"> [11, </w:t>
      </w:r>
      <w:r w:rsidRPr="00FF30EC">
        <w:rPr>
          <w:color w:val="000000"/>
          <w:sz w:val="28"/>
          <w:szCs w:val="28"/>
        </w:rPr>
        <w:t>С. 538</w:t>
      </w:r>
      <w:r w:rsidR="00EC13AF"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 xml:space="preserve">В совершенных организациях менеджеры по персоналу выполняют функцию планирования карьеры, </w:t>
      </w:r>
      <w:r w:rsidR="005F52CF" w:rsidRPr="00FF30EC">
        <w:rPr>
          <w:bCs/>
          <w:color w:val="000000"/>
          <w:sz w:val="28"/>
          <w:szCs w:val="28"/>
        </w:rPr>
        <w:t>т.е.</w:t>
      </w:r>
      <w:r w:rsidRPr="00FF30EC">
        <w:rPr>
          <w:bCs/>
          <w:color w:val="000000"/>
          <w:sz w:val="28"/>
          <w:szCs w:val="28"/>
        </w:rPr>
        <w:t xml:space="preserve"> определения стратегии и этапов развития и продвижение специалистов. Основой этого процесса является сопоставление потенциальных возможностей, способностей и целей человека с требованиями организации, стратегией и планами ее развития, выражающихся в составлении программ профессионального должностного роста [1, </w:t>
      </w:r>
      <w:r w:rsidR="005F52CF" w:rsidRPr="00FF30EC">
        <w:rPr>
          <w:bCs/>
          <w:color w:val="000000"/>
          <w:sz w:val="28"/>
          <w:szCs w:val="28"/>
        </w:rPr>
        <w:t>С. 185</w:t>
      </w:r>
      <w:r w:rsidRPr="00FF30EC">
        <w:rPr>
          <w:bCs/>
          <w:color w:val="000000"/>
          <w:sz w:val="28"/>
          <w:szCs w:val="28"/>
        </w:rPr>
        <w:t>].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В целях планирования карьеры персонала менеджер продолжает принимать управленческие решения: решение о продвижении того или иного работника в должности, решение об увеличении заработной платы, о создании программы работы с резервом, об оценке результатов труда сотрудников </w:t>
      </w:r>
      <w:r w:rsidR="005F52CF" w:rsidRPr="00FF30EC">
        <w:rPr>
          <w:color w:val="000000"/>
          <w:sz w:val="28"/>
          <w:szCs w:val="28"/>
        </w:rPr>
        <w:t>и т.д.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30EC">
        <w:rPr>
          <w:b/>
          <w:bCs/>
          <w:color w:val="000000"/>
          <w:sz w:val="28"/>
          <w:szCs w:val="28"/>
        </w:rPr>
        <w:t>1.3 Процесс принятия управленческих решений в организации</w:t>
      </w:r>
      <w:r w:rsidR="00FF30EC" w:rsidRPr="00FF30EC">
        <w:rPr>
          <w:b/>
          <w:color w:val="000000"/>
          <w:sz w:val="28"/>
          <w:szCs w:val="28"/>
        </w:rPr>
        <w:t xml:space="preserve"> </w:t>
      </w:r>
      <w:r w:rsidRPr="00FF30EC">
        <w:rPr>
          <w:b/>
          <w:bCs/>
          <w:color w:val="000000"/>
          <w:sz w:val="28"/>
          <w:szCs w:val="28"/>
        </w:rPr>
        <w:t>труда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Под организацией труда понимаются конкретные форм и методы, соединение людей и техники в процессе труда.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Различают две стороны организации труда: естественно-техническую и социально-экономическую.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Формируя общие требования к организации труда следует помнить, что методы работы должны отвечать: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 xml:space="preserve">Экономической целесообразности деятельности организации, </w:t>
      </w:r>
      <w:r w:rsidRPr="00FF30EC">
        <w:rPr>
          <w:color w:val="000000"/>
          <w:sz w:val="28"/>
          <w:szCs w:val="28"/>
        </w:rPr>
        <w:t>т.е.</w:t>
      </w:r>
      <w:r w:rsidR="00EC13AF" w:rsidRPr="00FF30EC">
        <w:rPr>
          <w:color w:val="000000"/>
          <w:sz w:val="28"/>
          <w:szCs w:val="28"/>
        </w:rPr>
        <w:t xml:space="preserve"> повышать производительность труда, эффективность занятости работников, лучшее использование всех ресурсов и равная напряженность труда.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Должен выполнятся социальный критерий труда, в рамках которого труд должен быть привлекательным для работника.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Организация труда должна учитывать психофизиологические факторы работников.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Организация труда включает в себя организацию рабочего места.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Планирование рабочего места</w:t>
      </w:r>
      <w:r w:rsidRPr="00FF30EC">
        <w:rPr>
          <w:bCs/>
          <w:i/>
          <w:iCs/>
          <w:color w:val="000000"/>
          <w:sz w:val="28"/>
          <w:szCs w:val="28"/>
        </w:rPr>
        <w:t xml:space="preserve">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это определение типа рабочего места, исходя из его классификации.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Организация рабочего места</w:t>
      </w:r>
      <w:r w:rsidRPr="00FF30E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это система мероприятий по его планированию, оснащению средствами и предметами труда, размещению в определенном порядке, обслуживанию и аттестации.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Организация рабочего места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это деятельность по его оснащению и планировке. [4, </w:t>
      </w:r>
      <w:r w:rsidR="005F52CF" w:rsidRPr="00FF30EC">
        <w:rPr>
          <w:color w:val="000000"/>
          <w:sz w:val="28"/>
          <w:szCs w:val="28"/>
        </w:rPr>
        <w:t>С. 843</w:t>
      </w:r>
      <w:r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К организации труда относится также режим труда и отдыха работников, к которому предъявляются следующие требования: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Соблюдение общей продолжительности рабочего времени, установленного законодательством.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Обеспечение равноправного чередования времени работы и времени перерывов.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Обеспечение полного использования оборудования и рабочего времени для повышения производительности труда.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Здесь же следует рассматривать вопрос об адаптации персонала.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Профессиональная и организационная адаптация персонала</w:t>
      </w:r>
      <w:r w:rsidRPr="00FF30EC">
        <w:rPr>
          <w:bCs/>
          <w:i/>
          <w:iCs/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Процесс адаптации определяется в системе управления персоналом как необходимый этап в деятельности вновь нанятого сотрудника.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Основные задачи управления процессом: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практическая проверка правильности решения о найме сотрудника;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обеспечение его скорейшей профессиональной и психологической адаптации на новом рабочем месте;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уточнение реальных деловых возможностей сотрудника, в том числе и нераскрытого на прежнем месте работы потенциала;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 xml:space="preserve">окончательное определение базовой профессиональной категории сотрудника и, соответственно, применяемой к нему типовой схемы последующего развития. [4, </w:t>
      </w:r>
      <w:r w:rsidRPr="00FF30EC">
        <w:rPr>
          <w:color w:val="000000"/>
          <w:sz w:val="28"/>
          <w:szCs w:val="28"/>
        </w:rPr>
        <w:t>С. 845</w:t>
      </w:r>
      <w:r w:rsidR="00EC13AF"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Прикладные методы адаптации персонала: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– </w:t>
      </w:r>
      <w:r w:rsidR="00EC13AF" w:rsidRPr="00FF30EC">
        <w:rPr>
          <w:iCs/>
          <w:color w:val="000000"/>
          <w:sz w:val="28"/>
          <w:szCs w:val="28"/>
        </w:rPr>
        <w:t>Испытательный срок</w:t>
      </w:r>
      <w:r w:rsidR="00EC13AF" w:rsidRPr="00FF30EC">
        <w:rPr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Испытательный срок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универсальный и широко распространенный метод, имеющий не только контрольную, но и мотивационную направленность. Особенно актуален в условиях действия российского трудового законодательства, т</w:t>
      </w:r>
      <w:r w:rsidR="005F52CF" w:rsidRPr="00FF30EC">
        <w:rPr>
          <w:color w:val="000000"/>
          <w:sz w:val="28"/>
          <w:szCs w:val="28"/>
        </w:rPr>
        <w:t>. к</w:t>
      </w:r>
      <w:r w:rsidRPr="00FF30EC">
        <w:rPr>
          <w:color w:val="000000"/>
          <w:sz w:val="28"/>
          <w:szCs w:val="28"/>
        </w:rPr>
        <w:t>. позволяет уволить профессионально непригодного сотрудника как «удовлетворительно не прошедшего испытательного срока» без соблюдения традиционной, искусственно усложненной процедуры. (ст.</w:t>
      </w:r>
      <w:r w:rsidR="005F52CF" w:rsidRPr="00FF30EC">
        <w:rPr>
          <w:color w:val="000000"/>
          <w:sz w:val="28"/>
          <w:szCs w:val="28"/>
        </w:rPr>
        <w:t> 7</w:t>
      </w:r>
      <w:r w:rsidRPr="00FF30EC">
        <w:rPr>
          <w:color w:val="000000"/>
          <w:sz w:val="28"/>
          <w:szCs w:val="28"/>
        </w:rPr>
        <w:t>0 и 71 ТК РФ)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– </w:t>
      </w:r>
      <w:r w:rsidR="00EC13AF" w:rsidRPr="00FF30EC">
        <w:rPr>
          <w:iCs/>
          <w:color w:val="000000"/>
          <w:sz w:val="28"/>
          <w:szCs w:val="28"/>
        </w:rPr>
        <w:t>Предварительное обучение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Предварительное обучение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процедура, практически незнакомая зарубежным предприятиям, но вынужденно применяемая многими (прежде всего, провинциальными) отечественными организациями, лишенными возможности в полном объеме удовлетворять свои кадровые потребности за счет профессионально подготовленных кадров.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– </w:t>
      </w:r>
      <w:r w:rsidR="00EC13AF" w:rsidRPr="00FF30EC">
        <w:rPr>
          <w:iCs/>
          <w:color w:val="000000"/>
          <w:sz w:val="28"/>
          <w:szCs w:val="28"/>
        </w:rPr>
        <w:t>Стажировка.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Стажировка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разновидность процесса предварительного обучения сотрудника, имеющая своей целью освоение им необходимых практических навыков в смежных областях деятельности по профилю предприятия.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iCs/>
          <w:color w:val="000000"/>
          <w:sz w:val="28"/>
          <w:szCs w:val="28"/>
        </w:rPr>
        <w:t>– </w:t>
      </w:r>
      <w:r w:rsidR="00EC13AF" w:rsidRPr="00FF30EC">
        <w:rPr>
          <w:iCs/>
          <w:color w:val="000000"/>
          <w:sz w:val="28"/>
          <w:szCs w:val="28"/>
        </w:rPr>
        <w:t>Психологическая поддержка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Психологическая поддержка вновь нанятого сотрудника представляет собой совокупность мероприятий, направленных на обеспечение скорейшей его адаптации в трудовом коллективе. Актуальна и в банковской сфере, и в торговой деятельности, и в других отраслях, особенно на новых предприятиях, в главе которых стоят молодые, нетерпеливые, не терпящие возражений руководители и которые характеризуются высокострессовым характером труда у подавляющей части работников.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Руководитель обязан стремиться к оптимальному соотношению трудовых факторов, ему необходимо ограничивать количество графиков работы а организации, поскольку это усложняет процесс производства и управления. Ему также следует управлять адаптацией персонала на предприятии. [4, </w:t>
      </w:r>
      <w:r w:rsidR="005F52CF" w:rsidRPr="00FF30EC">
        <w:rPr>
          <w:color w:val="000000"/>
          <w:sz w:val="28"/>
          <w:szCs w:val="28"/>
        </w:rPr>
        <w:t>С. 847</w:t>
      </w:r>
      <w:r w:rsidRPr="00FF30EC">
        <w:rPr>
          <w:color w:val="000000"/>
          <w:sz w:val="28"/>
          <w:szCs w:val="28"/>
        </w:rPr>
        <w:t>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30EC">
        <w:rPr>
          <w:b/>
          <w:bCs/>
          <w:color w:val="000000"/>
          <w:sz w:val="28"/>
          <w:szCs w:val="28"/>
        </w:rPr>
        <w:t>1.4 Процесс управленческих решений в мотивации и стимулировании труда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Руководители воплощают свои решения в дела, применяя на практике основные принципы мотивации. В данном контексте, </w:t>
      </w:r>
      <w:r w:rsidR="005F52CF" w:rsidRPr="00FF30EC">
        <w:rPr>
          <w:color w:val="000000"/>
          <w:sz w:val="28"/>
          <w:szCs w:val="28"/>
        </w:rPr>
        <w:t>т.е.</w:t>
      </w:r>
      <w:r w:rsidRPr="00FF30EC">
        <w:rPr>
          <w:color w:val="000000"/>
          <w:sz w:val="28"/>
          <w:szCs w:val="28"/>
        </w:rPr>
        <w:t xml:space="preserve"> в отношении управления, можно дать такое определение: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bCs/>
          <w:iCs/>
          <w:color w:val="000000"/>
          <w:sz w:val="28"/>
          <w:szCs w:val="28"/>
        </w:rPr>
        <w:t>Мотивация</w:t>
      </w:r>
      <w:r w:rsidRPr="00FF30EC">
        <w:rPr>
          <w:color w:val="000000"/>
          <w:sz w:val="28"/>
          <w:szCs w:val="28"/>
        </w:rPr>
        <w:t xml:space="preserve">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это процесс побуждения себя в других к деятельности для достижения личных целей или целей организации [8, </w:t>
      </w:r>
      <w:r w:rsidR="005F52CF" w:rsidRPr="00FF30EC">
        <w:rPr>
          <w:color w:val="000000"/>
          <w:sz w:val="28"/>
          <w:szCs w:val="28"/>
        </w:rPr>
        <w:t>С. 166</w:t>
      </w:r>
      <w:r w:rsidRPr="00FF30EC">
        <w:rPr>
          <w:color w:val="000000"/>
          <w:sz w:val="28"/>
          <w:szCs w:val="28"/>
        </w:rPr>
        <w:t>].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 качестве основных критериев оценки результативности мотивации используют такие показатели, как уровень работы организации и преобладающий в ней стиль руководства и управления. Наиболее явным результатом мотивации является складывающийся характер организационного поведения, во многом и обеспечивающий необходимый уровень достижения поставленных целей. В этом смысле результативность М представляет собой отношение уровней эффективности сложившегося организационного поведения к необходимому для достижения поставленных целей.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Непосредственный эффект мотивации основан на действии известного </w:t>
      </w:r>
      <w:r w:rsidRPr="00FF30EC">
        <w:rPr>
          <w:bCs/>
          <w:iCs/>
          <w:color w:val="000000"/>
          <w:sz w:val="28"/>
          <w:szCs w:val="28"/>
        </w:rPr>
        <w:t>закона результат,</w:t>
      </w:r>
      <w:r w:rsidRPr="00FF30EC">
        <w:rPr>
          <w:i/>
          <w:iCs/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отражающего формирование и реализацию в сознании индивида устойчивой связи между его поведением и достижением поставленных целей. Выделяют определяющие формы проявления результативности мотивации. Так, непосредственным результатом мотивации конкретного работника является: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формирование представления об организации;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определение своего отношения к ней;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выработка возможных вариантов реакции;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мобилизация необходимых ресурсов;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 xml:space="preserve">обеспечение адекватности поведения </w:t>
      </w:r>
      <w:r w:rsidRPr="00FF30EC">
        <w:rPr>
          <w:color w:val="000000"/>
          <w:sz w:val="28"/>
          <w:szCs w:val="28"/>
        </w:rPr>
        <w:t>и т.д.</w:t>
      </w:r>
      <w:r w:rsidR="00EC13AF" w:rsidRPr="00FF30EC">
        <w:rPr>
          <w:color w:val="000000"/>
          <w:sz w:val="28"/>
          <w:szCs w:val="28"/>
        </w:rPr>
        <w:t xml:space="preserve"> [4, </w:t>
      </w:r>
      <w:r w:rsidRPr="00FF30EC">
        <w:rPr>
          <w:color w:val="000000"/>
          <w:sz w:val="28"/>
          <w:szCs w:val="28"/>
        </w:rPr>
        <w:t>С. 358–3</w:t>
      </w:r>
      <w:r w:rsidR="00EC13AF" w:rsidRPr="00FF30EC">
        <w:rPr>
          <w:color w:val="000000"/>
          <w:sz w:val="28"/>
          <w:szCs w:val="28"/>
        </w:rPr>
        <w:t>59]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Действительно большую роль играют управленческие решения в процессе мотивации и стимулирования труда работников. Руководитель принимает решения о способе мотивации в конкретной организации, о выдаче премий конкретным работникам, о проведений различных организационных мероприятий с целью сплочения коллектива </w:t>
      </w:r>
      <w:r w:rsidR="005F52CF" w:rsidRPr="00FF30EC">
        <w:rPr>
          <w:color w:val="000000"/>
          <w:sz w:val="28"/>
          <w:szCs w:val="28"/>
        </w:rPr>
        <w:t>и т.д.</w:t>
      </w:r>
    </w:p>
    <w:p w:rsidR="00EC13AF" w:rsidRPr="00FF30EC" w:rsidRDefault="00EC13AF" w:rsidP="005F52C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EC13AF" w:rsidRPr="00FF30EC" w:rsidRDefault="00FF30EC" w:rsidP="005F52C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FF30EC">
        <w:rPr>
          <w:sz w:val="28"/>
          <w:szCs w:val="28"/>
        </w:rPr>
        <w:t xml:space="preserve">2. Финансово-экономическая характеристика ОАО </w:t>
      </w:r>
      <w:r w:rsidR="00EC13AF" w:rsidRPr="00FF30EC">
        <w:rPr>
          <w:sz w:val="28"/>
          <w:szCs w:val="28"/>
        </w:rPr>
        <w:t>«</w:t>
      </w:r>
      <w:r w:rsidRPr="00FF30EC">
        <w:rPr>
          <w:sz w:val="28"/>
          <w:szCs w:val="28"/>
        </w:rPr>
        <w:t>Азот</w:t>
      </w:r>
      <w:r w:rsidR="00EC13AF" w:rsidRPr="00FF30EC">
        <w:rPr>
          <w:sz w:val="28"/>
          <w:szCs w:val="28"/>
        </w:rPr>
        <w:t>»</w:t>
      </w:r>
    </w:p>
    <w:p w:rsidR="00EC13AF" w:rsidRPr="00FF30EC" w:rsidRDefault="00EC13AF" w:rsidP="005F52C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EC13AF" w:rsidRPr="00FF30EC" w:rsidRDefault="00EC13AF" w:rsidP="005F52CF">
      <w:pPr>
        <w:pStyle w:val="21"/>
        <w:ind w:left="0" w:firstLine="709"/>
        <w:rPr>
          <w:b/>
          <w:iCs/>
          <w:color w:val="000000"/>
        </w:rPr>
      </w:pPr>
      <w:r w:rsidRPr="00FF30EC">
        <w:rPr>
          <w:b/>
          <w:iCs/>
          <w:color w:val="000000"/>
        </w:rPr>
        <w:t>2.1 Краткая характеристика предприятия</w:t>
      </w:r>
    </w:p>
    <w:p w:rsidR="00EC13AF" w:rsidRPr="00FF30EC" w:rsidRDefault="00EC13AF" w:rsidP="005F52CF">
      <w:pPr>
        <w:pStyle w:val="21"/>
        <w:ind w:left="0" w:firstLine="709"/>
        <w:rPr>
          <w:iCs/>
          <w:color w:val="000000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В настоящее время в состав предприятия входят подразделения, производящие химическую продукцию: два крупных производства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производство капролактама, производство диметилформамида, семь самостоятельных цехов по выпуску химической продукции; обслуживающие подразделения: железнодорожное производство, автотранспортный цех, электроремонтный цех, цех электроснабжения, цех КИПиА, цех теплоснабжения; цех водоснабжения и канализования, цех по диагностированию опасных производственных объектов, цех связи, цех опытных производств, цех централизованного ремонта и др. КОАО «Азот»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градообразующее предприятие. Предприятие содержит на балансе объекты социальной сферы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поликлинику, общежития, базу отдыха «Березово», санаторий-профилакторий. Имеется свой учебный комбинат, где повышают квалификации рабочие и ИТР завода. Музей трудовой славы «Азота»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в числе лучших музеев нашего города. Спортивный клуб предприятия объединяет в свои ряды тысячи любителей спорта и физкультуры, принимает участие и побеждает в соревнованиях на уровне города, области, головной компании </w:t>
      </w:r>
      <w:r w:rsidRPr="00FF30EC">
        <w:rPr>
          <w:iCs/>
          <w:color w:val="000000"/>
          <w:sz w:val="28"/>
          <w:szCs w:val="28"/>
        </w:rPr>
        <w:t>ОАО</w:t>
      </w:r>
      <w:r w:rsidR="005F52CF" w:rsidRPr="00FF30EC">
        <w:rPr>
          <w:iCs/>
          <w:color w:val="000000"/>
          <w:sz w:val="28"/>
          <w:szCs w:val="28"/>
        </w:rPr>
        <w:t> «СИБУР – Минеральные удобрения»</w:t>
      </w:r>
      <w:r w:rsidRPr="00FF30EC">
        <w:rPr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Мощнейший производственный комплекс выпускает более 40 наименований продукции. Это капролактам, минеральные удобрения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карбамид, сульфат аммония и аммиачная селитра, серная и азотная кислоты, продукция из полиэтилена </w:t>
      </w:r>
      <w:r w:rsidR="005F52CF" w:rsidRPr="00FF30EC">
        <w:rPr>
          <w:color w:val="000000"/>
          <w:sz w:val="28"/>
          <w:szCs w:val="28"/>
        </w:rPr>
        <w:t>и т.д.</w:t>
      </w:r>
      <w:r w:rsidRPr="00FF30EC">
        <w:rPr>
          <w:color w:val="000000"/>
          <w:sz w:val="28"/>
          <w:szCs w:val="28"/>
        </w:rPr>
        <w:t xml:space="preserve"> «Азот» обеспечивает минеральными удобрениями сельское хозяйство Сибири и Средней Азии. Продукция органического синтеза поступает на заводы, производящие пластмассы, красители, химические волокна и лекарственные препараты. Почти 50 процентов продаж предприятия приходится на экспорт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в Китай, Америку, Западную Европу, страны Азиатско-Тихоокеанского региона.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Высокое качество продукции приносит «Азоту не только новых покупателей, но и престижные награды. В 1995 году в Копенгагене заводу был вручен международный приз «Золотой глобус». А 2000</w:t>
      </w:r>
      <w:r w:rsidR="005F52CF" w:rsidRPr="00FF30EC">
        <w:rPr>
          <w:color w:val="000000"/>
          <w:sz w:val="28"/>
          <w:szCs w:val="28"/>
        </w:rPr>
        <w:t>-й</w:t>
      </w:r>
      <w:r w:rsidRPr="00FF30EC">
        <w:rPr>
          <w:color w:val="000000"/>
          <w:sz w:val="28"/>
          <w:szCs w:val="28"/>
        </w:rPr>
        <w:t xml:space="preserve"> стал для «Азота» годом нескольких побед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он получил приз «Серебряный дельфин» в номинации «Предприятие XXI века», занял первое место на выставке-ярмарке «Кузбасс</w:t>
      </w:r>
      <w:r w:rsidR="005F52CF" w:rsidRPr="00FF30EC">
        <w:rPr>
          <w:color w:val="000000"/>
          <w:sz w:val="28"/>
          <w:szCs w:val="28"/>
        </w:rPr>
        <w:t>-2</w:t>
      </w:r>
      <w:r w:rsidRPr="00FF30EC">
        <w:rPr>
          <w:color w:val="000000"/>
          <w:sz w:val="28"/>
          <w:szCs w:val="28"/>
        </w:rPr>
        <w:t>000» за активное внедрение в производственный процесс современных систем контроля и управления качеством. А также приз международной компании «Global Quality Management» за успехи в решении вопросов экологии и снижения вредных выбросов. Ежегодно, уже в течение 11 лет, предприятие участвует в выставках-ярмарках «Химмаш. Химпродукт. Промкомплектснаб» и занимает первые призовые места.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 декабре 2002 года Кемеровское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 xml:space="preserve">Азот» стало первым крупным химическим предприятием не только в Кузбассе, но и в России, сертифицировав систему менеджмента качества на соответствие двум стандартам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Российскому ГОСТ Р ИСО 9001</w:t>
      </w:r>
      <w:r w:rsidR="005F52CF" w:rsidRPr="00FF30EC">
        <w:rPr>
          <w:color w:val="000000"/>
          <w:sz w:val="28"/>
          <w:szCs w:val="28"/>
        </w:rPr>
        <w:t>–2</w:t>
      </w:r>
      <w:r w:rsidRPr="00FF30EC">
        <w:rPr>
          <w:color w:val="000000"/>
          <w:sz w:val="28"/>
          <w:szCs w:val="28"/>
        </w:rPr>
        <w:t>001 и международному ISO 9001:2000. В 2005 году предприятие, также в числе первых в стране, получило сертификат на соответствие международной системе экологического менеджмента. В прошлом году «Азот» выполнил более 100 мероприятий по экологической защите, направив на это 110 миллионов рублей. Загрузка мощностей на заводе год от года растет, в отдельные дни она достигает 99 процентов, а воздействие на окружающую среду ни только не увеличивается, но на некоторых производствах и вовсе снижается.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Согласно требованиям стандарта, предприятие ежегодно подтверждает жизнеспособность и результативность принятых и действующих на нем систем, для этого на «Азоте» ежегодно проводятся надзорные проверки аудиторами двух компаний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Российской «Кузбасс-серт» и международной RW TUV.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Работая в составе «СИБУРа», КОАО «Азот» имеет серьезные перспективы. Сегодня «Сибур» всерьез инвестирует в производственную деятельность завода. Нынешняя инвестиционная программа «Сибура» 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самая масштабная в истории «Азота». Она рассчитана на три года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с 2006</w:t>
      </w:r>
      <w:r w:rsidR="005F52CF" w:rsidRPr="00FF30EC">
        <w:rPr>
          <w:color w:val="000000"/>
          <w:sz w:val="28"/>
          <w:szCs w:val="28"/>
        </w:rPr>
        <w:t>-г</w:t>
      </w:r>
      <w:r w:rsidRPr="00FF30EC">
        <w:rPr>
          <w:color w:val="000000"/>
          <w:sz w:val="28"/>
          <w:szCs w:val="28"/>
        </w:rPr>
        <w:t>о по 2008</w:t>
      </w:r>
      <w:r w:rsidR="005F52CF" w:rsidRPr="00FF30EC">
        <w:rPr>
          <w:color w:val="000000"/>
          <w:sz w:val="28"/>
          <w:szCs w:val="28"/>
        </w:rPr>
        <w:t>-й</w:t>
      </w:r>
      <w:r w:rsidRPr="00FF30EC">
        <w:rPr>
          <w:color w:val="000000"/>
          <w:sz w:val="28"/>
          <w:szCs w:val="28"/>
        </w:rPr>
        <w:t xml:space="preserve">. Общая сумма вложений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6 миллиардов рублей.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Инвестпрограмма касается как нового строительства, так и модернизации уже существующих мощностей. Цель ее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это и энергосбережение, и рост производства, и выпуск новой продукции. Программу модернизации «Сибур» утвердил в сентябре 2005 года. Она предусматривает реализацию шести крупных проектов на основных производствах. Таким образом, основное финансирование направляется на реконструкцию агрегата аммиака</w:t>
      </w:r>
      <w:r w:rsidR="005F52CF" w:rsidRPr="00FF30EC">
        <w:rPr>
          <w:color w:val="000000"/>
          <w:sz w:val="28"/>
          <w:szCs w:val="28"/>
        </w:rPr>
        <w:t>-2</w:t>
      </w:r>
      <w:r w:rsidRPr="00FF30EC">
        <w:rPr>
          <w:color w:val="000000"/>
          <w:sz w:val="28"/>
          <w:szCs w:val="28"/>
        </w:rPr>
        <w:t>, цеха карбамида, производства аммиачной селитры, блока разделения воздуха, строительство нового цеха водорода взамен старого, оснащение автоматизированной системой управления технологическими процессами производства капролактама. Кроме того, запланировано оснащение предприятия компьютерной финансово-аналитической системой.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За счет средств инвестиционной программы удалось многого добиться. К примеру, благодаря модернизации основных фондов не только повышена надежность производства карбамида (одной из важнейших товарных позиций завода), но и увеличена мощность его выпуска с 450 тысяч тонн в год до 515</w:t>
      </w:r>
      <w:r w:rsidR="005F52CF" w:rsidRPr="00FF30EC">
        <w:rPr>
          <w:color w:val="000000"/>
          <w:sz w:val="28"/>
          <w:szCs w:val="28"/>
        </w:rPr>
        <w:t>-т</w:t>
      </w:r>
      <w:r w:rsidRPr="00FF30EC">
        <w:rPr>
          <w:color w:val="000000"/>
          <w:sz w:val="28"/>
          <w:szCs w:val="28"/>
        </w:rPr>
        <w:t>и. А проведенная реконструкция агрегата аммиака</w:t>
      </w:r>
      <w:r w:rsidR="005F52CF" w:rsidRPr="00FF30EC">
        <w:rPr>
          <w:color w:val="000000"/>
          <w:sz w:val="28"/>
          <w:szCs w:val="28"/>
        </w:rPr>
        <w:t>-2</w:t>
      </w:r>
      <w:r w:rsidRPr="00FF30EC">
        <w:rPr>
          <w:color w:val="000000"/>
          <w:sz w:val="28"/>
          <w:szCs w:val="28"/>
        </w:rPr>
        <w:t xml:space="preserve"> повысила годовую производительность «Азота» практически на 80 процентов и позволяет теперь поставлять на рынок дополнительно десятки тысяч тонн товарного аммиака. Положительного эффекта удалось достичь «Азоту» после введения в строй установки по упаковыванию аммиачной селитры в «биг-бэги»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рынок сбыта заметно расширился. В цехе лактама</w:t>
      </w:r>
      <w:r w:rsidR="005F52CF" w:rsidRPr="00FF30EC">
        <w:rPr>
          <w:color w:val="000000"/>
          <w:sz w:val="28"/>
          <w:szCs w:val="28"/>
        </w:rPr>
        <w:t>-2</w:t>
      </w:r>
      <w:r w:rsidRPr="00FF30EC">
        <w:rPr>
          <w:color w:val="000000"/>
          <w:sz w:val="28"/>
          <w:szCs w:val="28"/>
        </w:rPr>
        <w:t xml:space="preserve"> смонтирован новый кристаллизатор, который позволит увеличить кристаллизацию готового продукта с 1700 до 3200 тонн в месяц, также смонтирована линия для упаковки кристаллического капролактама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фасовки, затаривания в полиэтиленовые (дополнительно и пропиленовые) мешки автоматической укладки на европоддоны. Следующий объект инвестиционной программы на 2007</w:t>
      </w:r>
      <w:r w:rsidR="005F52CF" w:rsidRPr="00FF30EC">
        <w:rPr>
          <w:color w:val="000000"/>
          <w:sz w:val="28"/>
          <w:szCs w:val="28"/>
        </w:rPr>
        <w:t>-й</w:t>
      </w:r>
      <w:r w:rsidRPr="00FF30EC">
        <w:rPr>
          <w:color w:val="000000"/>
          <w:sz w:val="28"/>
          <w:szCs w:val="28"/>
        </w:rPr>
        <w:t xml:space="preserve"> и последующий год на производстве капролактама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реконструкция цеха ректификации.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Пока пройдены только первые этапы программы. Ее полная реализация позволит «Азоту» надежно вооружиться для ведения самой жесткой, конкурентной борьбы. Рынок минеральных удобрений растет и в России, и в мире, а инвестиции в модернизацию производства должны значительно увеличить присутствие предприятия в отрасли и расширить экспортные поставки.</w:t>
      </w:r>
    </w:p>
    <w:p w:rsidR="00EC13AF" w:rsidRPr="00FF30EC" w:rsidRDefault="00EC13AF" w:rsidP="005F52CF">
      <w:pPr>
        <w:pStyle w:val="21"/>
        <w:ind w:left="0" w:firstLine="709"/>
        <w:rPr>
          <w:iCs/>
          <w:color w:val="000000"/>
        </w:rPr>
      </w:pPr>
    </w:p>
    <w:p w:rsidR="00EC13AF" w:rsidRPr="00FF30EC" w:rsidRDefault="00EC13AF" w:rsidP="005F52CF">
      <w:pPr>
        <w:pStyle w:val="21"/>
        <w:ind w:left="0" w:firstLine="709"/>
        <w:rPr>
          <w:b/>
          <w:iCs/>
          <w:color w:val="000000"/>
        </w:rPr>
      </w:pPr>
      <w:r w:rsidRPr="00FF30EC">
        <w:rPr>
          <w:b/>
          <w:iCs/>
          <w:color w:val="000000"/>
        </w:rPr>
        <w:t>2.2 Основные технико-экономические характеристики ОАО</w:t>
      </w:r>
      <w:r w:rsidR="005F52CF" w:rsidRPr="00FF30EC">
        <w:rPr>
          <w:b/>
          <w:iCs/>
          <w:color w:val="000000"/>
        </w:rPr>
        <w:t> «</w:t>
      </w:r>
      <w:r w:rsidRPr="00FF30EC">
        <w:rPr>
          <w:b/>
          <w:iCs/>
          <w:color w:val="000000"/>
        </w:rPr>
        <w:t>Азот»</w:t>
      </w:r>
    </w:p>
    <w:p w:rsidR="00EC13AF" w:rsidRPr="00FF30EC" w:rsidRDefault="00EC13AF" w:rsidP="005F52CF">
      <w:pPr>
        <w:pStyle w:val="21"/>
        <w:ind w:left="0" w:firstLine="709"/>
        <w:rPr>
          <w:iCs/>
          <w:color w:val="000000"/>
        </w:rPr>
      </w:pPr>
    </w:p>
    <w:p w:rsidR="00EC13AF" w:rsidRPr="00FF30EC" w:rsidRDefault="00EC13AF" w:rsidP="005F52CF">
      <w:pPr>
        <w:pStyle w:val="21"/>
        <w:ind w:left="0" w:firstLine="709"/>
        <w:rPr>
          <w:iCs/>
          <w:color w:val="000000"/>
        </w:rPr>
      </w:pPr>
      <w:r w:rsidRPr="00FF30EC">
        <w:rPr>
          <w:iCs/>
          <w:color w:val="000000"/>
        </w:rPr>
        <w:t>Основные финансово-экономические показатели работы в таблице 2.</w:t>
      </w:r>
    </w:p>
    <w:p w:rsidR="00FF30EC" w:rsidRDefault="00FF30EC" w:rsidP="005F52CF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C13AF" w:rsidRPr="00FF30EC" w:rsidRDefault="00EC13AF" w:rsidP="005F52CF">
      <w:pPr>
        <w:pStyle w:val="a9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FF30EC">
        <w:rPr>
          <w:b/>
          <w:color w:val="000000"/>
          <w:sz w:val="28"/>
        </w:rPr>
        <w:t>Таблица 2</w:t>
      </w:r>
      <w:r w:rsidR="00FF30EC" w:rsidRPr="00FF30EC">
        <w:rPr>
          <w:b/>
          <w:color w:val="000000"/>
          <w:sz w:val="28"/>
        </w:rPr>
        <w:t xml:space="preserve">. </w:t>
      </w:r>
      <w:r w:rsidRPr="00FF30EC">
        <w:rPr>
          <w:b/>
          <w:color w:val="000000"/>
          <w:sz w:val="28"/>
        </w:rPr>
        <w:t>Основные финансово-экономические показатели работы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31"/>
        <w:gridCol w:w="1636"/>
        <w:gridCol w:w="1636"/>
        <w:gridCol w:w="1638"/>
        <w:gridCol w:w="1456"/>
      </w:tblGrid>
      <w:tr w:rsidR="00EC13AF" w:rsidRPr="00CB4CCD" w:rsidTr="00CB4CCD">
        <w:trPr>
          <w:cantSplit/>
          <w:jc w:val="center"/>
        </w:trPr>
        <w:tc>
          <w:tcPr>
            <w:tcW w:w="1576" w:type="pct"/>
            <w:vMerge w:val="restar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641" w:type="pct"/>
            <w:gridSpan w:val="3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Отчетный период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2008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 к 2006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  <w:r w:rsidR="005F52CF" w:rsidRPr="00CB4CCD">
              <w:rPr>
                <w:color w:val="000000"/>
                <w:sz w:val="20"/>
              </w:rPr>
              <w:t>, %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vMerge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2006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2007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2008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783" w:type="pct"/>
            <w:vMerge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Объем производства товарной продукции, </w:t>
            </w:r>
            <w:r w:rsidR="005F52CF" w:rsidRPr="00CB4CCD">
              <w:rPr>
                <w:color w:val="000000"/>
                <w:sz w:val="20"/>
              </w:rPr>
              <w:t>тыс. р</w:t>
            </w:r>
            <w:r w:rsidRPr="00CB4CCD">
              <w:rPr>
                <w:color w:val="000000"/>
                <w:sz w:val="20"/>
              </w:rPr>
              <w:t>уб.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2211834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2652510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CB4CCD">
              <w:rPr>
                <w:iCs/>
                <w:color w:val="000000"/>
                <w:sz w:val="20"/>
              </w:rPr>
              <w:t>3275528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CB4CCD">
              <w:rPr>
                <w:iCs/>
                <w:color w:val="000000"/>
                <w:sz w:val="20"/>
              </w:rPr>
              <w:t>148,09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Объем реализации продукции, т.р.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2260846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2629717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CB4CCD">
              <w:rPr>
                <w:iCs/>
                <w:color w:val="000000"/>
                <w:sz w:val="20"/>
              </w:rPr>
              <w:t>3256457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CB4CCD">
              <w:rPr>
                <w:iCs/>
                <w:color w:val="000000"/>
                <w:sz w:val="20"/>
              </w:rPr>
              <w:t>144,03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Среднесписочная численность работников, чел.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6283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6543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7594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120,86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Среднемесячная зарплата, руб.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4345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4966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5820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133,95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Среднегодовая стоимость основных фондов, </w:t>
            </w:r>
            <w:r w:rsidR="005F52CF" w:rsidRPr="00CB4CCD">
              <w:rPr>
                <w:color w:val="000000"/>
                <w:sz w:val="20"/>
              </w:rPr>
              <w:t>тыс. р</w:t>
            </w:r>
            <w:r w:rsidRPr="00CB4CCD">
              <w:rPr>
                <w:color w:val="000000"/>
                <w:sz w:val="20"/>
              </w:rPr>
              <w:t>уб.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1017305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1155182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1434581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141,02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Фонд оплаты труды, </w:t>
            </w:r>
            <w:r w:rsidR="005F52CF" w:rsidRPr="00CB4CCD">
              <w:rPr>
                <w:color w:val="000000"/>
                <w:sz w:val="20"/>
              </w:rPr>
              <w:t>тыс. р</w:t>
            </w:r>
            <w:r w:rsidRPr="00CB4CCD">
              <w:rPr>
                <w:color w:val="000000"/>
                <w:sz w:val="20"/>
              </w:rPr>
              <w:t>уб.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28274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39732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52325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195,67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Материальные затраты, </w:t>
            </w:r>
            <w:r w:rsidR="005F52CF" w:rsidRPr="00CB4CCD">
              <w:rPr>
                <w:color w:val="000000"/>
                <w:sz w:val="20"/>
              </w:rPr>
              <w:t>тыс. р</w:t>
            </w:r>
            <w:r w:rsidRPr="00CB4CCD">
              <w:rPr>
                <w:color w:val="000000"/>
                <w:sz w:val="20"/>
              </w:rPr>
              <w:t>уб.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1571316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1923923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2391320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152,19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Фондоотдача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2,174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2,296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2,283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105,01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Производительность труда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352035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405397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431331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122,52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Чистая прибыль, т.р.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7224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7246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7269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100,62</w:t>
            </w:r>
          </w:p>
        </w:tc>
      </w:tr>
      <w:tr w:rsidR="00EC13AF" w:rsidRPr="00CB4CCD" w:rsidTr="00CB4CCD">
        <w:trPr>
          <w:cantSplit/>
          <w:trHeight w:val="241"/>
          <w:jc w:val="center"/>
        </w:trPr>
        <w:tc>
          <w:tcPr>
            <w:tcW w:w="1576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Рентабельность</w:t>
            </w:r>
            <w:r w:rsidR="005F52CF" w:rsidRPr="00CB4CCD">
              <w:rPr>
                <w:color w:val="000000"/>
                <w:sz w:val="20"/>
              </w:rPr>
              <w:t>, %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6,2</w:t>
            </w:r>
          </w:p>
        </w:tc>
        <w:tc>
          <w:tcPr>
            <w:tcW w:w="880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5,2</w:t>
            </w:r>
          </w:p>
        </w:tc>
        <w:tc>
          <w:tcPr>
            <w:tcW w:w="881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5,1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</w:tbl>
    <w:p w:rsidR="00FF30EC" w:rsidRDefault="00FF30EC" w:rsidP="005F52CF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C13AF" w:rsidRPr="00FF30EC" w:rsidRDefault="00FF30EC" w:rsidP="005F52CF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EC13AF" w:rsidRPr="00FF30EC">
        <w:rPr>
          <w:color w:val="000000"/>
          <w:sz w:val="28"/>
          <w:szCs w:val="28"/>
        </w:rPr>
        <w:t>Как видно из таблицы 2, объем выпущенной продукции в 2008 году по сравнению с 2006 годом вырос на 4</w:t>
      </w:r>
      <w:r w:rsidR="005F52CF" w:rsidRPr="00FF30EC">
        <w:rPr>
          <w:color w:val="000000"/>
          <w:sz w:val="28"/>
          <w:szCs w:val="28"/>
        </w:rPr>
        <w:t>8%</w:t>
      </w:r>
      <w:r w:rsidR="00EC13AF" w:rsidRPr="00FF30EC">
        <w:rPr>
          <w:color w:val="000000"/>
          <w:sz w:val="28"/>
          <w:szCs w:val="28"/>
        </w:rPr>
        <w:t xml:space="preserve"> (3275528/2211834*100</w:t>
      </w:r>
      <w:r w:rsidR="005F52CF" w:rsidRPr="00FF30EC">
        <w:rPr>
          <w:color w:val="000000"/>
          <w:sz w:val="28"/>
          <w:szCs w:val="28"/>
        </w:rPr>
        <w:t>–1</w:t>
      </w:r>
      <w:r w:rsidR="00EC13AF" w:rsidRPr="00FF30EC">
        <w:rPr>
          <w:color w:val="000000"/>
          <w:sz w:val="28"/>
          <w:szCs w:val="28"/>
        </w:rPr>
        <w:t>00), а объем реализации на 4</w:t>
      </w:r>
      <w:r w:rsidR="005F52CF" w:rsidRPr="00FF30EC">
        <w:rPr>
          <w:color w:val="000000"/>
          <w:sz w:val="28"/>
          <w:szCs w:val="28"/>
        </w:rPr>
        <w:t>4%</w:t>
      </w:r>
      <w:r w:rsidR="00EC13AF" w:rsidRPr="00FF30EC">
        <w:rPr>
          <w:color w:val="000000"/>
          <w:sz w:val="28"/>
          <w:szCs w:val="28"/>
        </w:rPr>
        <w:t xml:space="preserve"> (3256457/2260846*100</w:t>
      </w:r>
      <w:r w:rsidR="005F52CF" w:rsidRPr="00FF30EC">
        <w:rPr>
          <w:color w:val="000000"/>
          <w:sz w:val="28"/>
          <w:szCs w:val="28"/>
        </w:rPr>
        <w:t>–1</w:t>
      </w:r>
      <w:r w:rsidR="00EC13AF" w:rsidRPr="00FF30EC">
        <w:rPr>
          <w:color w:val="000000"/>
          <w:sz w:val="28"/>
          <w:szCs w:val="28"/>
        </w:rPr>
        <w:t>00). При этом среднесписочная численность персонала в 2008 году по сравнению с 2006 годом выросла на 2</w:t>
      </w:r>
      <w:r w:rsidR="005F52CF" w:rsidRPr="00FF30EC">
        <w:rPr>
          <w:color w:val="000000"/>
          <w:sz w:val="28"/>
          <w:szCs w:val="28"/>
        </w:rPr>
        <w:t>1%</w:t>
      </w:r>
      <w:r w:rsidR="00EC13AF" w:rsidRPr="00FF30EC">
        <w:rPr>
          <w:color w:val="000000"/>
          <w:sz w:val="28"/>
          <w:szCs w:val="28"/>
        </w:rPr>
        <w:t>, а среднемесячная зарплата на 5</w:t>
      </w:r>
      <w:r w:rsidR="005F52CF" w:rsidRPr="00FF30EC">
        <w:rPr>
          <w:color w:val="000000"/>
          <w:sz w:val="28"/>
          <w:szCs w:val="28"/>
        </w:rPr>
        <w:t>5%</w:t>
      </w:r>
      <w:r w:rsidR="00EC13AF" w:rsidRPr="00FF30EC">
        <w:rPr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 2008</w:t>
      </w:r>
      <w:r w:rsidR="005F52CF" w:rsidRPr="00FF30EC">
        <w:rPr>
          <w:color w:val="000000"/>
          <w:sz w:val="28"/>
          <w:szCs w:val="28"/>
        </w:rPr>
        <w:t> г</w:t>
      </w:r>
      <w:r w:rsidRPr="00FF30EC">
        <w:rPr>
          <w:color w:val="000000"/>
          <w:sz w:val="28"/>
          <w:szCs w:val="28"/>
        </w:rPr>
        <w:t>. по сравнению с 2007</w:t>
      </w:r>
      <w:r w:rsidR="005F52CF" w:rsidRPr="00FF30EC">
        <w:rPr>
          <w:color w:val="000000"/>
          <w:sz w:val="28"/>
          <w:szCs w:val="28"/>
        </w:rPr>
        <w:t> г</w:t>
      </w:r>
      <w:r w:rsidRPr="00FF30EC">
        <w:rPr>
          <w:color w:val="000000"/>
          <w:sz w:val="28"/>
          <w:szCs w:val="28"/>
        </w:rPr>
        <w:t>. материалоемкость товарной продукции увеличилась на 0,6</w:t>
      </w:r>
      <w:r w:rsidR="005F52CF" w:rsidRPr="00FF30EC">
        <w:rPr>
          <w:color w:val="000000"/>
          <w:sz w:val="28"/>
          <w:szCs w:val="28"/>
        </w:rPr>
        <w:t>9%</w:t>
      </w:r>
      <w:r w:rsidRPr="00FF30EC">
        <w:rPr>
          <w:color w:val="000000"/>
          <w:sz w:val="28"/>
          <w:szCs w:val="28"/>
        </w:rPr>
        <w:t>, при этом темпы увеличения материальных затрат (+24,2</w:t>
      </w:r>
      <w:r w:rsidR="005F52CF" w:rsidRPr="00FF30EC">
        <w:rPr>
          <w:color w:val="000000"/>
          <w:sz w:val="28"/>
          <w:szCs w:val="28"/>
        </w:rPr>
        <w:t>9%</w:t>
      </w:r>
      <w:r w:rsidRPr="00FF30EC">
        <w:rPr>
          <w:color w:val="000000"/>
          <w:sz w:val="28"/>
          <w:szCs w:val="28"/>
        </w:rPr>
        <w:t>) были выше, чем темпы увеличения объема выпускаемой продукции (+23,4</w:t>
      </w:r>
      <w:r w:rsidR="005F52CF" w:rsidRPr="00FF30EC">
        <w:rPr>
          <w:color w:val="000000"/>
          <w:sz w:val="28"/>
          <w:szCs w:val="28"/>
        </w:rPr>
        <w:t>9%</w:t>
      </w:r>
      <w:r w:rsidRPr="00FF30EC">
        <w:rPr>
          <w:color w:val="000000"/>
          <w:sz w:val="28"/>
          <w:szCs w:val="28"/>
        </w:rPr>
        <w:t>).</w:t>
      </w:r>
    </w:p>
    <w:p w:rsidR="00EC13AF" w:rsidRPr="00FF30EC" w:rsidRDefault="00EC13AF" w:rsidP="005F52CF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Стоимость основных средств предприятия увеличилась на 279399 тыс. руб.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или на 24,1</w:t>
      </w:r>
      <w:r w:rsidR="005F52CF" w:rsidRPr="00FF30EC">
        <w:rPr>
          <w:color w:val="000000"/>
          <w:sz w:val="28"/>
          <w:szCs w:val="28"/>
        </w:rPr>
        <w:t>9%</w:t>
      </w:r>
      <w:r w:rsidRPr="00FF30EC">
        <w:rPr>
          <w:color w:val="000000"/>
          <w:sz w:val="28"/>
          <w:szCs w:val="28"/>
        </w:rPr>
        <w:t>. В том числе стоимость машин и оборудования возросла на 14104 тыс. руб.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или на 4,4</w:t>
      </w:r>
      <w:r w:rsidR="005F52CF" w:rsidRPr="00FF30EC">
        <w:rPr>
          <w:color w:val="000000"/>
          <w:sz w:val="28"/>
          <w:szCs w:val="28"/>
        </w:rPr>
        <w:t>2%</w:t>
      </w:r>
      <w:r w:rsidRPr="00FF30EC">
        <w:rPr>
          <w:color w:val="000000"/>
          <w:sz w:val="28"/>
          <w:szCs w:val="28"/>
        </w:rPr>
        <w:t>. Фондоотдача сократилась на 0,013.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Прирост объема выпуска продукции на 23,4</w:t>
      </w:r>
      <w:r w:rsidR="005F52CF" w:rsidRPr="00FF30EC">
        <w:rPr>
          <w:color w:val="000000"/>
          <w:sz w:val="28"/>
          <w:szCs w:val="28"/>
        </w:rPr>
        <w:t xml:space="preserve">9% </w:t>
      </w:r>
      <w:r w:rsidRPr="00FF30EC">
        <w:rPr>
          <w:color w:val="000000"/>
          <w:sz w:val="28"/>
          <w:szCs w:val="28"/>
        </w:rPr>
        <w:t>обусловлен ростом производительности труда на 6,4</w:t>
      </w:r>
      <w:r w:rsidR="005F52CF" w:rsidRPr="00FF30EC">
        <w:rPr>
          <w:color w:val="000000"/>
          <w:sz w:val="28"/>
          <w:szCs w:val="28"/>
        </w:rPr>
        <w:t>0%</w:t>
      </w:r>
      <w:r w:rsidRPr="00FF30EC">
        <w:rPr>
          <w:color w:val="000000"/>
          <w:sz w:val="28"/>
          <w:szCs w:val="28"/>
        </w:rPr>
        <w:t>. Опережающий рост объема продукции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по сравнению со средней заработной платы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(13,4</w:t>
      </w:r>
      <w:r w:rsidR="005F52CF" w:rsidRPr="00FF30EC">
        <w:rPr>
          <w:color w:val="000000"/>
          <w:sz w:val="28"/>
          <w:szCs w:val="28"/>
        </w:rPr>
        <w:t>7%</w:t>
      </w:r>
      <w:r w:rsidRPr="00FF30EC">
        <w:rPr>
          <w:color w:val="000000"/>
          <w:sz w:val="28"/>
          <w:szCs w:val="28"/>
        </w:rPr>
        <w:t>)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означает уменьшение удельных затрат на оплату труда на единицу объема продукции и наличие относительной экономии расходов по заработной плате.</w:t>
      </w:r>
    </w:p>
    <w:p w:rsidR="00EC13AF" w:rsidRPr="00FF30EC" w:rsidRDefault="00EC13AF" w:rsidP="005F52CF">
      <w:pPr>
        <w:pStyle w:val="a9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Финансовое состояние предприятия и его устойчивость в значительной</w:t>
      </w:r>
      <w:r w:rsidR="005F52CF" w:rsidRPr="00FF30EC">
        <w:rPr>
          <w:bCs/>
          <w:color w:val="000000"/>
          <w:sz w:val="28"/>
          <w:szCs w:val="28"/>
        </w:rPr>
        <w:t xml:space="preserve"> </w:t>
      </w:r>
      <w:r w:rsidRPr="00FF30EC">
        <w:rPr>
          <w:bCs/>
          <w:color w:val="000000"/>
          <w:sz w:val="28"/>
          <w:szCs w:val="28"/>
        </w:rPr>
        <w:t>степени зависит от того,</w:t>
      </w:r>
      <w:r w:rsidR="005F52CF" w:rsidRPr="00FF30EC">
        <w:rPr>
          <w:bCs/>
          <w:color w:val="000000"/>
          <w:sz w:val="28"/>
          <w:szCs w:val="28"/>
        </w:rPr>
        <w:t xml:space="preserve"> </w:t>
      </w:r>
      <w:r w:rsidRPr="00FF30EC">
        <w:rPr>
          <w:bCs/>
          <w:color w:val="000000"/>
          <w:sz w:val="28"/>
          <w:szCs w:val="28"/>
        </w:rPr>
        <w:t>каким имуществом располагает предприятие, в какие активы вложен капитал, и какой доход они ему приносят.</w:t>
      </w:r>
    </w:p>
    <w:p w:rsidR="00EC13AF" w:rsidRPr="00FF30EC" w:rsidRDefault="00EC13AF" w:rsidP="005F52CF">
      <w:pPr>
        <w:pStyle w:val="a9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F30EC">
        <w:rPr>
          <w:bCs/>
          <w:color w:val="000000"/>
          <w:sz w:val="28"/>
          <w:szCs w:val="28"/>
        </w:rPr>
        <w:t>Активы дают определенное представление об экономических ресурсах или потенциале</w:t>
      </w:r>
      <w:r w:rsidR="005F52CF" w:rsidRPr="00FF30EC">
        <w:rPr>
          <w:bCs/>
          <w:color w:val="000000"/>
          <w:sz w:val="28"/>
          <w:szCs w:val="28"/>
        </w:rPr>
        <w:t xml:space="preserve"> </w:t>
      </w:r>
      <w:r w:rsidRPr="00FF30EC">
        <w:rPr>
          <w:bCs/>
          <w:color w:val="000000"/>
          <w:sz w:val="28"/>
          <w:szCs w:val="28"/>
        </w:rPr>
        <w:t>предприятия по осуществлению будущих затрат. Источники собственных средств,</w:t>
      </w:r>
      <w:r w:rsidR="005F52CF" w:rsidRPr="00FF30EC">
        <w:rPr>
          <w:bCs/>
          <w:color w:val="000000"/>
          <w:sz w:val="28"/>
          <w:szCs w:val="28"/>
        </w:rPr>
        <w:t xml:space="preserve"> </w:t>
      </w:r>
      <w:r w:rsidRPr="00FF30EC">
        <w:rPr>
          <w:bCs/>
          <w:color w:val="000000"/>
          <w:sz w:val="28"/>
          <w:szCs w:val="28"/>
        </w:rPr>
        <w:t>а</w:t>
      </w:r>
      <w:r w:rsidR="005F52CF" w:rsidRPr="00FF30EC">
        <w:rPr>
          <w:bCs/>
          <w:color w:val="000000"/>
          <w:sz w:val="28"/>
          <w:szCs w:val="28"/>
        </w:rPr>
        <w:t xml:space="preserve"> </w:t>
      </w:r>
      <w:r w:rsidRPr="00FF30EC">
        <w:rPr>
          <w:bCs/>
          <w:color w:val="000000"/>
          <w:sz w:val="28"/>
          <w:szCs w:val="28"/>
        </w:rPr>
        <w:t>также обязательства предприятия по кредитам, займам и кредиторской задолженности отражаются в пассиве баланса.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FF30EC">
        <w:rPr>
          <w:color w:val="000000"/>
          <w:sz w:val="28"/>
          <w:szCs w:val="28"/>
        </w:rPr>
        <w:t>Для характеристики</w:t>
      </w:r>
      <w:r w:rsidRPr="00FF30EC">
        <w:rPr>
          <w:color w:val="000000"/>
          <w:sz w:val="28"/>
          <w:szCs w:val="20"/>
        </w:rPr>
        <w:t xml:space="preserve"> наличия, состава, структуры имущества и произошедших в них изменений по данным годового бухгалтерского баланса составляется аналитическая таблица (Приложение 1).</w:t>
      </w:r>
    </w:p>
    <w:p w:rsidR="00EC13AF" w:rsidRPr="00FF30EC" w:rsidRDefault="00EC13AF" w:rsidP="005F52CF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F30EC">
        <w:rPr>
          <w:b w:val="0"/>
          <w:sz w:val="28"/>
          <w:szCs w:val="28"/>
        </w:rPr>
        <w:t>Как видно из Приложения 1, общая стоимость имущества предприятия увеличилась за 2008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на 202150 т.р. или на 11,</w:t>
      </w:r>
      <w:r w:rsidR="005F52CF" w:rsidRPr="00FF30EC">
        <w:rPr>
          <w:b w:val="0"/>
          <w:sz w:val="28"/>
          <w:szCs w:val="28"/>
        </w:rPr>
        <w:t>4%</w:t>
      </w:r>
      <w:r w:rsidRPr="00FF30EC">
        <w:rPr>
          <w:b w:val="0"/>
          <w:sz w:val="28"/>
          <w:szCs w:val="28"/>
        </w:rPr>
        <w:t>, а в 2007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по сравнению с 2006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– на 263254 т.р., или на 17,5</w:t>
      </w:r>
      <w:r w:rsidR="005F52CF" w:rsidRPr="00FF30EC">
        <w:rPr>
          <w:b w:val="0"/>
          <w:sz w:val="28"/>
          <w:szCs w:val="28"/>
        </w:rPr>
        <w:t>2%</w:t>
      </w:r>
      <w:r w:rsidRPr="00FF30EC">
        <w:rPr>
          <w:b w:val="0"/>
          <w:sz w:val="28"/>
          <w:szCs w:val="28"/>
        </w:rPr>
        <w:t>. Это произошло за счет прироста стоимости внеоборотных активов (в 2008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на 20697 т.р., а в 2007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на 219286 т.р.) и увеличения стоимости мобильного имущества (в 2008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на 181453 т.р., в 2007</w:t>
      </w:r>
      <w:r w:rsidR="005F52CF" w:rsidRPr="00FF30EC">
        <w:rPr>
          <w:b w:val="0"/>
          <w:sz w:val="28"/>
          <w:szCs w:val="28"/>
        </w:rPr>
        <w:t> г</w:t>
      </w:r>
      <w:r w:rsidRPr="00FF30EC">
        <w:rPr>
          <w:b w:val="0"/>
          <w:sz w:val="28"/>
          <w:szCs w:val="28"/>
        </w:rPr>
        <w:t>. на 43968 т.р.).</w:t>
      </w:r>
    </w:p>
    <w:p w:rsidR="00EC13AF" w:rsidRPr="00FF30EC" w:rsidRDefault="00EC13AF" w:rsidP="005F52C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FF30EC">
        <w:rPr>
          <w:rFonts w:ascii="Times New Roman" w:hAnsi="Times New Roman" w:cs="Times New Roman"/>
          <w:b w:val="0"/>
          <w:i w:val="0"/>
          <w:color w:val="000000"/>
        </w:rPr>
        <w:t>В 2008</w:t>
      </w:r>
      <w:r w:rsidR="005F52CF" w:rsidRPr="00FF30EC">
        <w:rPr>
          <w:rFonts w:ascii="Times New Roman" w:hAnsi="Times New Roman" w:cs="Times New Roman"/>
          <w:b w:val="0"/>
          <w:i w:val="0"/>
          <w:color w:val="000000"/>
        </w:rPr>
        <w:t> г</w:t>
      </w:r>
      <w:r w:rsidRPr="00FF30EC">
        <w:rPr>
          <w:rFonts w:ascii="Times New Roman" w:hAnsi="Times New Roman" w:cs="Times New Roman"/>
          <w:b w:val="0"/>
          <w:i w:val="0"/>
          <w:color w:val="000000"/>
        </w:rPr>
        <w:t>. в составе внеоборотных активов имело место увеличение стоимости незавершенного производства на 22731 т.р., долгосрочных финансовых вложений на 24403 т.р. и отлаженных налоговых активов на 981 т.р. Основные средства в 2008</w:t>
      </w:r>
      <w:r w:rsidR="005F52CF" w:rsidRPr="00FF30EC">
        <w:rPr>
          <w:rFonts w:ascii="Times New Roman" w:hAnsi="Times New Roman" w:cs="Times New Roman"/>
          <w:b w:val="0"/>
          <w:i w:val="0"/>
          <w:color w:val="000000"/>
        </w:rPr>
        <w:t> г</w:t>
      </w:r>
      <w:r w:rsidRPr="00FF30EC">
        <w:rPr>
          <w:rFonts w:ascii="Times New Roman" w:hAnsi="Times New Roman" w:cs="Times New Roman"/>
          <w:b w:val="0"/>
          <w:i w:val="0"/>
          <w:color w:val="000000"/>
        </w:rPr>
        <w:t>. снизились на 27388 т.р., это может быть следствием плохо развитой</w:t>
      </w:r>
      <w:r w:rsidR="005F52CF" w:rsidRPr="00FF30EC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FF30EC">
        <w:rPr>
          <w:rFonts w:ascii="Times New Roman" w:hAnsi="Times New Roman" w:cs="Times New Roman"/>
          <w:b w:val="0"/>
          <w:i w:val="0"/>
          <w:color w:val="000000"/>
        </w:rPr>
        <w:t>материально-технической базы предприятия.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FF30EC">
        <w:rPr>
          <w:color w:val="000000"/>
          <w:sz w:val="28"/>
          <w:szCs w:val="20"/>
        </w:rPr>
        <w:t xml:space="preserve">Нематериальные активы в составе имущества занимают менее </w:t>
      </w:r>
      <w:r w:rsidR="005F52CF" w:rsidRPr="00FF30EC">
        <w:rPr>
          <w:color w:val="000000"/>
          <w:sz w:val="28"/>
          <w:szCs w:val="20"/>
        </w:rPr>
        <w:t>1%</w:t>
      </w:r>
      <w:r w:rsidRPr="00FF30EC">
        <w:rPr>
          <w:color w:val="000000"/>
          <w:sz w:val="28"/>
          <w:szCs w:val="20"/>
        </w:rPr>
        <w:t>, и абсолютное отклонение снизилось 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по сравнению с 2007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на 30 т.р., что свидетельствует о том, что инновационная деятельность не развивалась.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30EC">
        <w:rPr>
          <w:color w:val="000000"/>
          <w:sz w:val="28"/>
          <w:szCs w:val="20"/>
        </w:rPr>
        <w:t>В 2008 году расходы в незавершенное строительство возросли на 22731 тыс. руб., или на 76,</w:t>
      </w:r>
      <w:r w:rsidR="005F52CF" w:rsidRPr="00FF30EC">
        <w:rPr>
          <w:color w:val="000000"/>
          <w:sz w:val="28"/>
          <w:szCs w:val="20"/>
        </w:rPr>
        <w:t>3%</w:t>
      </w:r>
      <w:r w:rsidRPr="00FF30EC">
        <w:rPr>
          <w:color w:val="000000"/>
          <w:sz w:val="28"/>
          <w:szCs w:val="20"/>
        </w:rPr>
        <w:t xml:space="preserve"> (52530/29799*100/100). Удельный вес их в валюте баланса также увеличился на 0,98 процентных пункта и составил к концу 2008 года 2,6</w:t>
      </w:r>
      <w:r w:rsidR="005F52CF" w:rsidRPr="00FF30EC">
        <w:rPr>
          <w:color w:val="000000"/>
          <w:sz w:val="28"/>
          <w:szCs w:val="20"/>
        </w:rPr>
        <w:t>7%</w:t>
      </w:r>
      <w:r w:rsidRPr="00FF30EC">
        <w:rPr>
          <w:color w:val="000000"/>
          <w:sz w:val="28"/>
          <w:szCs w:val="20"/>
        </w:rPr>
        <w:t>. Данные активы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участвуют в производственном обороте, и, следовательно, при определенных условиях увеличение их суммы может негативно сказаться на результативности финансово-хозяйственной деятельности предприятия.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30EC">
        <w:rPr>
          <w:color w:val="000000"/>
          <w:sz w:val="28"/>
          <w:szCs w:val="20"/>
        </w:rPr>
        <w:t>Увеличение долгосрочных финансовых вложений 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 xml:space="preserve">. на 24403 тыс. руб. связано с развитием инвестиционной деятельности, включая вложение средств в дочерние компании. Развитие инвестиционной деятельности оправдано, если приносит предприятию доход. Следует сопоставить величину дохода от инвестиционной деятельности с размером инвестиций, </w:t>
      </w:r>
      <w:r w:rsidR="005F52CF" w:rsidRPr="00FF30EC">
        <w:rPr>
          <w:color w:val="000000"/>
          <w:sz w:val="28"/>
          <w:szCs w:val="20"/>
        </w:rPr>
        <w:t>т.е.</w:t>
      </w:r>
      <w:r w:rsidRPr="00FF30EC">
        <w:rPr>
          <w:color w:val="000000"/>
          <w:sz w:val="28"/>
          <w:szCs w:val="20"/>
        </w:rPr>
        <w:t xml:space="preserve"> установить эффективность вложений. Если предприятие неплатежеспособно, необходимо пересмотреть отвлечение средств в данный вид вложений.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FF30EC">
        <w:rPr>
          <w:color w:val="000000"/>
          <w:sz w:val="28"/>
          <w:szCs w:val="20"/>
        </w:rPr>
        <w:t>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стоимость мобильного имущества возросла на 181453 т.р. Прирост оборотных активов обусловлен увеличением материально-производственных запасов,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сумма которых возросла на 102088 тыс. руб.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FF30EC">
        <w:rPr>
          <w:color w:val="000000"/>
          <w:sz w:val="28"/>
          <w:szCs w:val="20"/>
        </w:rPr>
        <w:t>В 2008 году сумма дебиторской задолженности, платежи по которой ожидаются в течение 12 месяцев после отчетной даты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уменьшилась на 130267 т.р. Уменьшение дебиторской задолженности может быть результатом уменьшения товарных ссуд, выданных потребителям готовой продукции. Также он может быть связан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с выплатой платежа дебиторов.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FF30EC">
        <w:rPr>
          <w:color w:val="000000"/>
          <w:sz w:val="28"/>
          <w:szCs w:val="20"/>
        </w:rPr>
        <w:t>Денежные средства 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уменьшились на 10846 т.р.,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что отрицательно сказывается на платежеспособности предприятия.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30EC">
        <w:rPr>
          <w:color w:val="000000"/>
          <w:sz w:val="28"/>
          <w:szCs w:val="20"/>
        </w:rPr>
        <w:t>В ходе анализа показателей структурной динамики установлено, что 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– 47,8</w:t>
      </w:r>
      <w:r w:rsidR="005F52CF" w:rsidRPr="00FF30EC">
        <w:rPr>
          <w:color w:val="000000"/>
          <w:sz w:val="28"/>
          <w:szCs w:val="20"/>
        </w:rPr>
        <w:t>0%</w:t>
      </w:r>
      <w:r w:rsidRPr="00FF30EC">
        <w:rPr>
          <w:color w:val="000000"/>
          <w:sz w:val="28"/>
          <w:szCs w:val="20"/>
        </w:rPr>
        <w:t xml:space="preserve"> составляют внеоборотные активы и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52,2</w:t>
      </w:r>
      <w:r w:rsidR="005F52CF" w:rsidRPr="00FF30EC">
        <w:rPr>
          <w:color w:val="000000"/>
          <w:sz w:val="28"/>
          <w:szCs w:val="20"/>
        </w:rPr>
        <w:t xml:space="preserve">0% – </w:t>
      </w:r>
      <w:r w:rsidRPr="00FF30EC">
        <w:rPr>
          <w:color w:val="000000"/>
          <w:sz w:val="28"/>
          <w:szCs w:val="20"/>
        </w:rPr>
        <w:t>текущие активы.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FF30EC">
        <w:rPr>
          <w:color w:val="000000"/>
          <w:sz w:val="28"/>
          <w:szCs w:val="20"/>
        </w:rPr>
        <w:t>В процессе анализа пассива баланса предприятия следует изучить изменения в его составе, структуре и дать им оценку, что показано в Приложении 2.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30EC">
        <w:rPr>
          <w:color w:val="000000"/>
          <w:sz w:val="28"/>
          <w:szCs w:val="20"/>
        </w:rPr>
        <w:t>Как видно из Приложения 2, возрастание стоимости имущества предприятия за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на 202150 тыс. руб. или 11,4</w:t>
      </w:r>
      <w:r w:rsidR="005F52CF" w:rsidRPr="00FF30EC">
        <w:rPr>
          <w:color w:val="000000"/>
          <w:sz w:val="28"/>
          <w:szCs w:val="20"/>
        </w:rPr>
        <w:t>5%</w:t>
      </w:r>
      <w:r w:rsidRPr="00FF30EC">
        <w:rPr>
          <w:color w:val="000000"/>
          <w:sz w:val="28"/>
          <w:szCs w:val="20"/>
        </w:rPr>
        <w:t xml:space="preserve"> (1968186/1766036*100</w:t>
      </w:r>
      <w:r w:rsidR="005F52CF" w:rsidRPr="00FF30EC">
        <w:rPr>
          <w:color w:val="000000"/>
          <w:sz w:val="28"/>
          <w:szCs w:val="20"/>
        </w:rPr>
        <w:t>–1</w:t>
      </w:r>
      <w:r w:rsidRPr="00FF30EC">
        <w:rPr>
          <w:color w:val="000000"/>
          <w:sz w:val="28"/>
          <w:szCs w:val="20"/>
        </w:rPr>
        <w:t>00)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обусловлено увеличением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заемных средств на 218523 тыс. руб. (18,</w:t>
      </w:r>
      <w:r w:rsidR="005F52CF" w:rsidRPr="00FF30EC">
        <w:rPr>
          <w:color w:val="000000"/>
          <w:sz w:val="28"/>
          <w:szCs w:val="20"/>
        </w:rPr>
        <w:t>3%</w:t>
      </w:r>
      <w:r w:rsidRPr="00FF30EC">
        <w:rPr>
          <w:color w:val="000000"/>
          <w:sz w:val="28"/>
          <w:szCs w:val="20"/>
        </w:rPr>
        <w:t>).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Из этого следует, что увеличение объема финансирования деятельности предприятия 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на 28,1</w:t>
      </w:r>
      <w:r w:rsidR="005F52CF" w:rsidRPr="00FF30EC">
        <w:rPr>
          <w:color w:val="000000"/>
          <w:sz w:val="28"/>
          <w:szCs w:val="20"/>
        </w:rPr>
        <w:t xml:space="preserve">8% </w:t>
      </w:r>
      <w:r w:rsidRPr="00FF30EC">
        <w:rPr>
          <w:color w:val="000000"/>
          <w:sz w:val="28"/>
          <w:szCs w:val="20"/>
        </w:rPr>
        <w:t>обеспечено собственным капиталом и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  <w:szCs w:val="20"/>
        </w:rPr>
        <w:t>на 71,8</w:t>
      </w:r>
      <w:r w:rsidR="005F52CF" w:rsidRPr="00FF30EC">
        <w:rPr>
          <w:color w:val="000000"/>
          <w:sz w:val="28"/>
          <w:szCs w:val="20"/>
        </w:rPr>
        <w:t>2%</w:t>
      </w:r>
      <w:r w:rsidRPr="00FF30EC">
        <w:rPr>
          <w:color w:val="000000"/>
          <w:sz w:val="28"/>
          <w:szCs w:val="20"/>
        </w:rPr>
        <w:t xml:space="preserve"> </w:t>
      </w:r>
      <w:r w:rsidR="005F52CF" w:rsidRPr="00FF30EC">
        <w:rPr>
          <w:color w:val="000000"/>
          <w:sz w:val="28"/>
          <w:szCs w:val="20"/>
        </w:rPr>
        <w:t xml:space="preserve">– </w:t>
      </w:r>
      <w:r w:rsidRPr="00FF30EC">
        <w:rPr>
          <w:color w:val="000000"/>
          <w:sz w:val="28"/>
          <w:szCs w:val="20"/>
        </w:rPr>
        <w:t>заемными средствами.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30EC">
        <w:rPr>
          <w:color w:val="000000"/>
          <w:sz w:val="28"/>
          <w:szCs w:val="20"/>
        </w:rPr>
        <w:t>Снижение собственных средств в 2008</w:t>
      </w:r>
      <w:r w:rsidR="005F52CF" w:rsidRPr="00FF30EC">
        <w:rPr>
          <w:color w:val="000000"/>
          <w:sz w:val="28"/>
          <w:szCs w:val="20"/>
        </w:rPr>
        <w:t> г</w:t>
      </w:r>
      <w:r w:rsidRPr="00FF30EC">
        <w:rPr>
          <w:color w:val="000000"/>
          <w:sz w:val="28"/>
          <w:szCs w:val="20"/>
        </w:rPr>
        <w:t>. произошел за счет уменьшения добавочного капитала на 16396 тыс. руб.</w:t>
      </w:r>
      <w:r w:rsidR="005F52CF" w:rsidRPr="00FF30EC">
        <w:rPr>
          <w:color w:val="000000"/>
          <w:sz w:val="28"/>
          <w:szCs w:val="20"/>
        </w:rPr>
        <w:t xml:space="preserve"> </w:t>
      </w:r>
      <w:r w:rsidRPr="00FF30EC">
        <w:rPr>
          <w:color w:val="000000"/>
          <w:sz w:val="28"/>
        </w:rPr>
        <w:t>Уменьшение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собственных средств, связанный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с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уменьшением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объема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производства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продукции,</w:t>
      </w:r>
      <w:r w:rsidR="005F52CF" w:rsidRPr="00FF30EC">
        <w:rPr>
          <w:color w:val="000000"/>
          <w:sz w:val="28"/>
        </w:rPr>
        <w:t xml:space="preserve"> </w:t>
      </w:r>
      <w:r w:rsidRPr="00FF30EC">
        <w:rPr>
          <w:color w:val="000000"/>
          <w:sz w:val="28"/>
        </w:rPr>
        <w:t>отрицательно характеризует финансовое состояние предприятия. Это снижает экономическую самостоятельность и финансовую устойчивость и уменьшает надежность предприятия как хозяйственного партнера.</w:t>
      </w:r>
    </w:p>
    <w:p w:rsidR="00EC13A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3A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30EC">
        <w:rPr>
          <w:rFonts w:ascii="Times New Roman" w:hAnsi="Times New Roman"/>
          <w:b/>
          <w:sz w:val="28"/>
          <w:szCs w:val="28"/>
        </w:rPr>
        <w:t>2.3 Показатели кадровой политики ОАО</w:t>
      </w:r>
      <w:r w:rsidR="005F52CF" w:rsidRPr="00FF30EC">
        <w:rPr>
          <w:rFonts w:ascii="Times New Roman" w:hAnsi="Times New Roman"/>
          <w:b/>
          <w:sz w:val="28"/>
          <w:szCs w:val="28"/>
        </w:rPr>
        <w:t> «</w:t>
      </w:r>
      <w:r w:rsidRPr="00FF30EC">
        <w:rPr>
          <w:rFonts w:ascii="Times New Roman" w:hAnsi="Times New Roman"/>
          <w:b/>
          <w:sz w:val="28"/>
          <w:szCs w:val="28"/>
        </w:rPr>
        <w:t>Азот»</w:t>
      </w:r>
    </w:p>
    <w:p w:rsidR="00EC13A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3A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Для целей анализа весь персонал следует разделить на промышленно-производственный и непромышленный персонал. К промышленно-производственному персоналу </w:t>
      </w:r>
      <w:r w:rsidRPr="00FF30EC">
        <w:rPr>
          <w:rFonts w:ascii="Times New Roman" w:hAnsi="Times New Roman"/>
          <w:iCs/>
          <w:sz w:val="28"/>
          <w:szCs w:val="28"/>
        </w:rPr>
        <w:t xml:space="preserve">(ППП) </w:t>
      </w:r>
      <w:r w:rsidRPr="00FF30EC">
        <w:rPr>
          <w:rFonts w:ascii="Times New Roman" w:hAnsi="Times New Roman"/>
          <w:sz w:val="28"/>
          <w:szCs w:val="28"/>
        </w:rPr>
        <w:t xml:space="preserve">относят лиц, занятых трудовыми операциями, связанными с основной деятельностью предприятия, а к непромышленному персоналу относят работников учреждений культуры, общественного питания, медицины и пр., принадлежащих предприятию. Работники </w:t>
      </w:r>
      <w:r w:rsidRPr="00FF30EC">
        <w:rPr>
          <w:rFonts w:ascii="Times New Roman" w:hAnsi="Times New Roman"/>
          <w:iCs/>
          <w:sz w:val="28"/>
          <w:szCs w:val="28"/>
        </w:rPr>
        <w:t>ППП</w:t>
      </w:r>
      <w:r w:rsidRPr="00FF30EC">
        <w:rPr>
          <w:rFonts w:ascii="Times New Roman" w:hAnsi="Times New Roman"/>
          <w:sz w:val="28"/>
          <w:szCs w:val="28"/>
        </w:rPr>
        <w:t xml:space="preserve"> подразделяются на рабочих и служащих. В составе служащих выделяют руководителей, специалистов и других служащих (конторский учётный </w:t>
      </w:r>
      <w:r w:rsidR="005F52CF" w:rsidRPr="00FF30EC">
        <w:rPr>
          <w:rFonts w:ascii="Times New Roman" w:hAnsi="Times New Roman"/>
          <w:sz w:val="28"/>
          <w:szCs w:val="28"/>
        </w:rPr>
        <w:t>и т.п.</w:t>
      </w:r>
      <w:r w:rsidRPr="00FF30EC">
        <w:rPr>
          <w:rFonts w:ascii="Times New Roman" w:hAnsi="Times New Roman"/>
          <w:sz w:val="28"/>
          <w:szCs w:val="28"/>
        </w:rPr>
        <w:t xml:space="preserve"> персонал). Рабочих подразделяют на основных и вспомогательных.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Ответственным этапом в анализе использования предприятия кадрами является изучение </w:t>
      </w:r>
      <w:r w:rsidRPr="00FF30EC">
        <w:rPr>
          <w:iCs/>
          <w:color w:val="000000"/>
          <w:sz w:val="28"/>
          <w:szCs w:val="28"/>
        </w:rPr>
        <w:t>движения рабочей силы</w:t>
      </w:r>
      <w:r w:rsidRPr="00FF30EC">
        <w:rPr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Текучесть рабочих играет большую роль в деятельности предприятия. Постоянные кадры, длительное время работающие на предприятии, совершенствуют свою квалификацию, осваивают смежные профессии, быстро ориентируются в любой нетипичной обстановке, создают определенную деловую атмосферу в коллективе и активно влияют поэтому на уровень производительности труда.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Показатели динамики изменения численности персонала, в общем и по категориям, а также текучесть кадров показана в таблице 3.</w:t>
      </w:r>
    </w:p>
    <w:p w:rsidR="00FF30EC" w:rsidRDefault="00FF30EC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Таблица 3</w:t>
      </w:r>
      <w:r w:rsidR="00FF30EC">
        <w:rPr>
          <w:color w:val="000000"/>
          <w:sz w:val="28"/>
          <w:szCs w:val="28"/>
        </w:rPr>
        <w:t xml:space="preserve">. </w:t>
      </w:r>
      <w:r w:rsidRPr="00FF30EC">
        <w:rPr>
          <w:color w:val="000000"/>
          <w:sz w:val="28"/>
          <w:szCs w:val="28"/>
        </w:rPr>
        <w:t>Анализ движения работников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2"/>
        <w:gridCol w:w="959"/>
        <w:gridCol w:w="961"/>
        <w:gridCol w:w="883"/>
        <w:gridCol w:w="1240"/>
        <w:gridCol w:w="1322"/>
      </w:tblGrid>
      <w:tr w:rsidR="00EC13AF" w:rsidRPr="00CB4CCD" w:rsidTr="00CB4CCD">
        <w:trPr>
          <w:cantSplit/>
          <w:jc w:val="center"/>
        </w:trPr>
        <w:tc>
          <w:tcPr>
            <w:tcW w:w="2114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2006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2007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2008</w:t>
            </w:r>
            <w:r w:rsidR="005F52CF" w:rsidRPr="00CB4CCD">
              <w:rPr>
                <w:color w:val="000000"/>
                <w:sz w:val="20"/>
              </w:rPr>
              <w:t> г</w:t>
            </w:r>
            <w:r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1378" w:type="pct"/>
            <w:gridSpan w:val="2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Отклонения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2007 к 2006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2008 к 2007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  <w:r w:rsidR="005F52CF" w:rsidRPr="00CB4CCD">
              <w:rPr>
                <w:color w:val="000000"/>
                <w:sz w:val="20"/>
              </w:rPr>
              <w:t>. Ср</w:t>
            </w:r>
            <w:r w:rsidRPr="00CB4CCD">
              <w:rPr>
                <w:color w:val="000000"/>
                <w:sz w:val="20"/>
              </w:rPr>
              <w:t>еднесписочная численность работников, чел.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8800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9200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9600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+400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+400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F52C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</w:t>
            </w:r>
            <w:r w:rsidR="005F52CF" w:rsidRPr="00CB4CCD">
              <w:rPr>
                <w:color w:val="000000"/>
                <w:sz w:val="20"/>
              </w:rPr>
              <w:t>. Ко</w:t>
            </w:r>
            <w:r w:rsidRPr="00CB4CCD">
              <w:rPr>
                <w:color w:val="000000"/>
                <w:sz w:val="20"/>
              </w:rPr>
              <w:t>личество уволенных, всего</w:t>
            </w:r>
          </w:p>
          <w:p w:rsidR="005F52C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 т.ч. по собственному желанию</w:t>
            </w:r>
          </w:p>
          <w:p w:rsidR="005F52C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за нарушение трудовой дисциплины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по другим причинам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180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180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-110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-110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  <w:r w:rsidR="005F52CF" w:rsidRPr="00CB4CCD">
              <w:rPr>
                <w:color w:val="000000"/>
                <w:sz w:val="20"/>
              </w:rPr>
              <w:t>. Ко</w:t>
            </w:r>
            <w:r w:rsidRPr="00CB4CCD">
              <w:rPr>
                <w:color w:val="000000"/>
                <w:sz w:val="20"/>
              </w:rPr>
              <w:t>личество принятых работников, чел.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260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220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130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-40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-90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4. Число работников, проработавших весь год, чел.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8660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9120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9550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+460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+430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</w:t>
            </w:r>
            <w:r w:rsidR="005F52CF" w:rsidRPr="00CB4CCD">
              <w:rPr>
                <w:color w:val="000000"/>
                <w:sz w:val="20"/>
              </w:rPr>
              <w:t>. Ко</w:t>
            </w:r>
            <w:r w:rsidRPr="00CB4CCD">
              <w:rPr>
                <w:color w:val="000000"/>
                <w:sz w:val="20"/>
              </w:rPr>
              <w:t>эффициент оборота по выбытию, (</w:t>
            </w:r>
            <w:r w:rsidR="005F52CF" w:rsidRPr="00CB4CCD">
              <w:rPr>
                <w:color w:val="000000"/>
                <w:sz w:val="20"/>
              </w:rPr>
              <w:t>стр. 2 / стр. 1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0,016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0,020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0,007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6. Коэффициент оборота по приему, (</w:t>
            </w:r>
            <w:r w:rsidR="005F52CF" w:rsidRPr="00CB4CCD">
              <w:rPr>
                <w:color w:val="000000"/>
                <w:sz w:val="20"/>
              </w:rPr>
              <w:t>стр. 3 / стр. 1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0,030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0,024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0,013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  <w:tr w:rsidR="00FF30EC" w:rsidRPr="00CB4CCD" w:rsidTr="00CB4CCD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7. Коэффициент постоянного состава, (</w:t>
            </w:r>
            <w:r w:rsidR="005F52CF" w:rsidRPr="00CB4CCD">
              <w:rPr>
                <w:color w:val="000000"/>
                <w:sz w:val="20"/>
              </w:rPr>
              <w:t>стр. 4 / стр. 1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0,984</w:t>
            </w:r>
          </w:p>
        </w:tc>
        <w:tc>
          <w:tcPr>
            <w:tcW w:w="51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0,991</w:t>
            </w:r>
          </w:p>
        </w:tc>
        <w:tc>
          <w:tcPr>
            <w:tcW w:w="475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0,995</w:t>
            </w:r>
          </w:p>
        </w:tc>
        <w:tc>
          <w:tcPr>
            <w:tcW w:w="667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711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</w:tbl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Анализ движения работников показал, что среднесписочная численность работников в 2008 году увеличилась на 400 человек по сравнению с 2007 годом.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Количество уволенных по собственному желанию в 2008 году по сравнению с 2007 годом сократилось на 110 человек. Количество принятых в 2008 году уменьшилось на 90 человек, чем в 2007 году. Количество работников, проработавших весь год в 2008 году по сравнению с 2007 годом увеличилось на 430 человек.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Увеличение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потребности в трудовых ресурсах объясняется тем, что увеличился план выпуска продукции.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Производительность труда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 xml:space="preserve">это показатель, характеризующий уровень затрат живого труда на производство единицы продукции. Его можно также определять как количество произведенной продукции на одного работника ППП или одного рабочего за единицу </w:t>
      </w:r>
      <w:r w:rsidRPr="00FF30EC">
        <w:rPr>
          <w:color w:val="000000"/>
          <w:sz w:val="28"/>
          <w:szCs w:val="28"/>
          <w:lang w:val="en-US"/>
        </w:rPr>
        <w:t>I</w:t>
      </w:r>
      <w:r w:rsidRPr="00FF30EC">
        <w:rPr>
          <w:color w:val="000000"/>
          <w:sz w:val="28"/>
          <w:szCs w:val="28"/>
        </w:rPr>
        <w:t xml:space="preserve"> времени (год, квартал, месяц, день, час). Этому показателю необходимо уделять особое внимание, так как именно от него зависит уровень многих других показателей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объем выработанной продукции, уровень ее себестоимости, расход фонда заработной платы и др.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При анализе производительности труда следует установить степень выполнения плана и динамику роста, причины изменения уровня производительности труда. Такими причинами могут быть изменение объема продукции и численности ППП, использование средств механизации и автоматизации, наличие или устранение внутрисменных и целодневных простоев, состояние нормирования труда и др.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Обобщающий показатель производительности труда (выработка на одного работающего или одного рабочего) в значительной степени зависит от материалоемкости отдельных видов продукции, объема кооперированных поставок, структуры продукции. Более объективную оценку производительности труда дает показатель, исчисленный по чистой продукции, </w:t>
      </w:r>
      <w:r w:rsidR="005F52CF" w:rsidRPr="00FF30EC">
        <w:rPr>
          <w:color w:val="000000"/>
          <w:sz w:val="28"/>
          <w:szCs w:val="28"/>
        </w:rPr>
        <w:t>т.е.</w:t>
      </w:r>
      <w:r w:rsidRPr="00FF30EC">
        <w:rPr>
          <w:color w:val="000000"/>
          <w:sz w:val="28"/>
          <w:szCs w:val="28"/>
        </w:rPr>
        <w:t xml:space="preserve"> по объему продукции за вычетом материальных затрат и амортизации основных фондов.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Более высокий темп роста производительности труда, исчисленный по объему продукции в оптовых ценах, по сравнению с темпом роста производительности труда, исчисленного по чистой продукции, свидетельствует об изменении структуры и ассортимента продукции в отчетном периоде по сравнению с предыдущим периодом и сторону увеличения выпуска продукции с более высокой материалоемкостью.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Сравнение уровня производительности труда отчетного года с предыдущим годом позволяет дать оценку динамики производительности труда за год. Производительность труда исчисляется на одного работника ППП и на одного рабочего. Наличие этих двух показателей позволяет проанализировать сдвиги структуры персонала предприятия.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служащих. Рост удельного веса служащих, в т.ч. руководителей и специалистов, оправдан лишь в том случае, если при этом достигается повышение производительности труда всего персонала ППП за счет более высокой организации производства, труда и управления.</w:t>
      </w:r>
    </w:p>
    <w:p w:rsidR="00EC13AF" w:rsidRPr="00FF30EC" w:rsidRDefault="00EC13AF" w:rsidP="005F52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Анализ уровня оплаты труда представлен в таблице 4.</w:t>
      </w:r>
    </w:p>
    <w:p w:rsidR="00FF30EC" w:rsidRDefault="00FF30EC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Таблица 4</w:t>
      </w:r>
      <w:r w:rsidR="00FF30EC">
        <w:rPr>
          <w:color w:val="000000"/>
          <w:sz w:val="28"/>
          <w:szCs w:val="28"/>
        </w:rPr>
        <w:t xml:space="preserve">. </w:t>
      </w:r>
      <w:r w:rsidRPr="00FF30EC">
        <w:rPr>
          <w:color w:val="000000"/>
          <w:sz w:val="28"/>
          <w:szCs w:val="28"/>
        </w:rPr>
        <w:t>Анализ уровня оплаты труда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5"/>
        <w:gridCol w:w="1344"/>
        <w:gridCol w:w="1344"/>
        <w:gridCol w:w="1344"/>
        <w:gridCol w:w="1356"/>
        <w:gridCol w:w="1454"/>
      </w:tblGrid>
      <w:tr w:rsidR="00EC13AF" w:rsidRPr="00CB4CCD" w:rsidTr="00CB4CCD">
        <w:trPr>
          <w:cantSplit/>
          <w:jc w:val="center"/>
        </w:trPr>
        <w:tc>
          <w:tcPr>
            <w:tcW w:w="1320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2006 год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2007 год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2008 год</w:t>
            </w:r>
          </w:p>
        </w:tc>
        <w:tc>
          <w:tcPr>
            <w:tcW w:w="1512" w:type="pct"/>
            <w:gridSpan w:val="2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Отклонения, тыс. руб.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9" w:type="pct"/>
            <w:shd w:val="clear" w:color="auto" w:fill="auto"/>
          </w:tcPr>
          <w:p w:rsidR="00EC13AF" w:rsidRPr="00CB4CCD" w:rsidRDefault="005F52C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2007 г. </w:t>
            </w:r>
            <w:r w:rsidR="00EC13AF" w:rsidRPr="00CB4CCD">
              <w:rPr>
                <w:color w:val="000000"/>
                <w:sz w:val="20"/>
              </w:rPr>
              <w:t>к 2006</w:t>
            </w:r>
            <w:r w:rsidRPr="00CB4CCD">
              <w:rPr>
                <w:color w:val="000000"/>
                <w:sz w:val="20"/>
              </w:rPr>
              <w:t> г</w:t>
            </w:r>
            <w:r w:rsidR="00EC13AF" w:rsidRPr="00CB4CCD">
              <w:rPr>
                <w:color w:val="000000"/>
                <w:sz w:val="20"/>
              </w:rPr>
              <w:t>.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5F52C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2008 г. </w:t>
            </w:r>
            <w:r w:rsidR="00EC13AF" w:rsidRPr="00CB4CCD">
              <w:rPr>
                <w:color w:val="000000"/>
                <w:sz w:val="20"/>
              </w:rPr>
              <w:t>к 2007</w:t>
            </w:r>
            <w:r w:rsidRPr="00CB4CCD">
              <w:rPr>
                <w:color w:val="000000"/>
                <w:sz w:val="20"/>
              </w:rPr>
              <w:t> г</w:t>
            </w:r>
            <w:r w:rsidR="00EC13AF" w:rsidRPr="00CB4CCD">
              <w:rPr>
                <w:color w:val="000000"/>
                <w:sz w:val="20"/>
              </w:rPr>
              <w:t>.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  <w:r w:rsidR="005F52CF" w:rsidRPr="00CB4CCD">
              <w:rPr>
                <w:color w:val="000000"/>
                <w:sz w:val="20"/>
              </w:rPr>
              <w:t>. Вы</w:t>
            </w:r>
            <w:r w:rsidRPr="00CB4CCD">
              <w:rPr>
                <w:color w:val="000000"/>
                <w:sz w:val="20"/>
              </w:rPr>
              <w:t>ручка от реализации продукции, тыс. руб.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2643174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3297067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4647990</w:t>
            </w:r>
          </w:p>
        </w:tc>
        <w:tc>
          <w:tcPr>
            <w:tcW w:w="729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+653893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+1350923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</w:t>
            </w:r>
            <w:r w:rsidR="005F52CF" w:rsidRPr="00CB4CCD">
              <w:rPr>
                <w:color w:val="000000"/>
                <w:sz w:val="20"/>
              </w:rPr>
              <w:t>. Ср</w:t>
            </w:r>
            <w:r w:rsidRPr="00CB4CCD">
              <w:rPr>
                <w:color w:val="000000"/>
                <w:sz w:val="20"/>
              </w:rPr>
              <w:t>еднегодовая численность работников, чел.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8800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9200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9600</w:t>
            </w:r>
          </w:p>
        </w:tc>
        <w:tc>
          <w:tcPr>
            <w:tcW w:w="729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+400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+400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  <w:r w:rsidR="005F52CF" w:rsidRPr="00CB4CCD">
              <w:rPr>
                <w:color w:val="000000"/>
                <w:sz w:val="20"/>
              </w:rPr>
              <w:t>. Ср</w:t>
            </w:r>
            <w:r w:rsidRPr="00CB4CCD">
              <w:rPr>
                <w:color w:val="000000"/>
                <w:sz w:val="20"/>
              </w:rPr>
              <w:t>еднегодова оплата труда на 1 работника, руб.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8650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9118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9847</w:t>
            </w:r>
          </w:p>
        </w:tc>
        <w:tc>
          <w:tcPr>
            <w:tcW w:w="729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+468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+729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</w:t>
            </w:r>
            <w:r w:rsidR="005F52CF" w:rsidRPr="00CB4CCD">
              <w:rPr>
                <w:color w:val="000000"/>
                <w:sz w:val="20"/>
              </w:rPr>
              <w:t>. Пр</w:t>
            </w:r>
            <w:r w:rsidRPr="00CB4CCD">
              <w:rPr>
                <w:color w:val="000000"/>
                <w:sz w:val="20"/>
              </w:rPr>
              <w:t xml:space="preserve">изводительность труда, </w:t>
            </w:r>
            <w:r w:rsidR="005F52CF" w:rsidRPr="00CB4CCD">
              <w:rPr>
                <w:color w:val="000000"/>
                <w:sz w:val="20"/>
              </w:rPr>
              <w:t>тыс. р</w:t>
            </w:r>
            <w:r w:rsidRPr="00CB4CCD">
              <w:rPr>
                <w:color w:val="000000"/>
                <w:sz w:val="20"/>
              </w:rPr>
              <w:t>уб.</w:t>
            </w:r>
            <w:r w:rsidR="005F52CF" w:rsidRPr="00CB4CCD">
              <w:rPr>
                <w:color w:val="000000"/>
                <w:sz w:val="20"/>
              </w:rPr>
              <w:t>,</w:t>
            </w:r>
            <w:r w:rsidRPr="00CB4CCD">
              <w:rPr>
                <w:color w:val="000000"/>
                <w:sz w:val="20"/>
              </w:rPr>
              <w:t xml:space="preserve"> (</w:t>
            </w:r>
            <w:r w:rsidR="005F52CF" w:rsidRPr="00CB4CCD">
              <w:rPr>
                <w:color w:val="000000"/>
                <w:sz w:val="20"/>
              </w:rPr>
              <w:t>стр. 1 / стр. 2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300,36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358,38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484,16</w:t>
            </w:r>
          </w:p>
        </w:tc>
        <w:tc>
          <w:tcPr>
            <w:tcW w:w="729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+58,02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+125,78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</w:t>
            </w:r>
            <w:r w:rsidR="005F52CF" w:rsidRPr="00CB4CCD">
              <w:rPr>
                <w:color w:val="000000"/>
                <w:sz w:val="20"/>
              </w:rPr>
              <w:t>. Ин</w:t>
            </w:r>
            <w:r w:rsidRPr="00CB4CCD">
              <w:rPr>
                <w:color w:val="000000"/>
                <w:sz w:val="20"/>
              </w:rPr>
              <w:t>декс производительности труда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х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1,19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1,35</w:t>
            </w:r>
          </w:p>
        </w:tc>
        <w:tc>
          <w:tcPr>
            <w:tcW w:w="729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</w:t>
            </w:r>
            <w:r w:rsidR="005F52CF" w:rsidRPr="00CB4CCD">
              <w:rPr>
                <w:color w:val="000000"/>
                <w:sz w:val="20"/>
              </w:rPr>
              <w:t>. Ин</w:t>
            </w:r>
            <w:r w:rsidRPr="00CB4CCD">
              <w:rPr>
                <w:color w:val="000000"/>
                <w:sz w:val="20"/>
              </w:rPr>
              <w:t>декс оплаты труда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х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1,05</w:t>
            </w:r>
          </w:p>
        </w:tc>
        <w:tc>
          <w:tcPr>
            <w:tcW w:w="72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1,08</w:t>
            </w:r>
          </w:p>
        </w:tc>
        <w:tc>
          <w:tcPr>
            <w:tcW w:w="729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  <w:tc>
          <w:tcPr>
            <w:tcW w:w="783" w:type="pct"/>
            <w:shd w:val="clear" w:color="auto" w:fill="auto"/>
          </w:tcPr>
          <w:p w:rsidR="00EC13AF" w:rsidRPr="00CB4CCD" w:rsidRDefault="00EC13AF" w:rsidP="00CB4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-</w:t>
            </w:r>
          </w:p>
        </w:tc>
      </w:tr>
    </w:tbl>
    <w:p w:rsidR="005F52C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Индекс производительности труда: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2008 год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484,16/358,38=1,35</w:t>
      </w:r>
    </w:p>
    <w:p w:rsidR="005F52C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2007 год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358,38/300,36=1,19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Индекс оплаты труда: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2008 год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9847/9118=1,08</w:t>
      </w:r>
    </w:p>
    <w:p w:rsidR="005F52C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2007 год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9118/8650=1,05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Анализ уровня оплаты труда показал, что выручка от реализации в 2008 году увеличилась на 1350923 </w:t>
      </w:r>
      <w:r w:rsidR="005F52CF" w:rsidRPr="00FF30EC">
        <w:rPr>
          <w:color w:val="000000"/>
          <w:sz w:val="28"/>
          <w:szCs w:val="28"/>
        </w:rPr>
        <w:t>тыс. р</w:t>
      </w:r>
      <w:r w:rsidRPr="00FF30EC">
        <w:rPr>
          <w:color w:val="000000"/>
          <w:sz w:val="28"/>
          <w:szCs w:val="28"/>
        </w:rPr>
        <w:t>уб. по сравнению с 2007 годом. Среднегодовая численность работников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в 2008 году увеличилась по сравнению с 2007 годом на 460 человек, а среднегодовая оплата труда на 1 работника увеличилась на 729 руб. Как видно, и производительность труда повысилась на 125,78 тыс. руб. Можно сделать вывод, что в связи с увеличением штата и увеличением зарплаты, заинтересованность работников в повышении производительности возросла.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C13AF" w:rsidRPr="00FF30EC" w:rsidRDefault="00FF30EC" w:rsidP="00FF30E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FF30EC">
        <w:rPr>
          <w:b/>
          <w:sz w:val="28"/>
          <w:szCs w:val="28"/>
        </w:rPr>
        <w:t>3. Разработка управленческих решений в рамках совершенствования управления персоналом ОАО «Азот»</w:t>
      </w:r>
    </w:p>
    <w:p w:rsidR="00EC13AF" w:rsidRPr="00FF30EC" w:rsidRDefault="00EC13AF" w:rsidP="005F52CF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Отдел кадров в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>Азот» возглавляет начальник отдела, однако при этом он сохраняет непосредственное подчинение руководителю организации. В качестве функционального руководителя начальник отдела кадров обеспечивает удовлетворительное с точки зрения организации функционирование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систем управления персоналом – подбора, обучения и развития, оценки, компенсации и коммуникации, работает над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их совершенствованием и управляет сотрудниками своего подразделения. Он принимает участие в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 xml:space="preserve">обсуждении важнейших для организации вопросов развития, определения стратегии. При обсуждении вопросов управления всей организацией и разработке бизнес-стратегии начальник отдела выступает прежде всего как специалист в области управления людьми, как своего рода внутренний консультант по этому вопросу для остальных руководителей. Однако помимо компетентности в своей профессиональной области, он должен понимать общие законы развития организации, знать рынок, конкурентов, выпускаемую компанией продукцию и предоставляемые ею услуги, обладать стратегическим мышлением, </w:t>
      </w:r>
      <w:r w:rsidR="005F52CF" w:rsidRPr="00FF30EC">
        <w:rPr>
          <w:color w:val="000000"/>
          <w:sz w:val="28"/>
          <w:szCs w:val="28"/>
        </w:rPr>
        <w:t>т.е.</w:t>
      </w:r>
      <w:r w:rsidRPr="00FF30EC">
        <w:rPr>
          <w:color w:val="000000"/>
          <w:sz w:val="28"/>
          <w:szCs w:val="28"/>
        </w:rPr>
        <w:t xml:space="preserve"> быть специалистом по управлению своей компанией в целом. В противном случае его советы даже в области управления человеческими ресурсами будут недостаточно профессиональными, а авторитет в высшем руководстве и в организации в целом не будет соответствовать занимаемой должности. И наоборот, компетентному с точки зрения управления компанией руководителю отдела кадров значительно легче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реализовать свои чисто «функциональные проекты» в силу своего веса в организации. Последнее справедливо в отношении всех сотрудников отдела, которые нередко жалуются на недостаточное внимание к ним и неделание сотрудничать о стороны других руководителей. Первопричиной такой «недооценки»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часто служит их собственная некомпетентность в ключевых вопросах деятельности организации, делающая их «неполноценными» в глазах коллег.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Данный отдел решает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вопросы управления приемом на работу, учетом персонала, профессионального обучения и развития.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Как и другие службы, отдел кадров имеет собственную иерархию должностей, являющуюся составной частью общеорганизационной структуры.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Главной задачей отдела является организация работы вверенной им системы управления персоналом, а также предоставление экспертных советов своему руководителю.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Сотрудники отдела кадров проводят работу по компенсации, профессиональному обучению и развитию, учету персонала </w:t>
      </w:r>
      <w:r w:rsidR="005F52CF" w:rsidRPr="00FF30EC">
        <w:rPr>
          <w:color w:val="000000"/>
          <w:sz w:val="28"/>
          <w:szCs w:val="28"/>
        </w:rPr>
        <w:t>и т.д.</w:t>
      </w:r>
      <w:r w:rsidRPr="00FF30EC">
        <w:rPr>
          <w:color w:val="000000"/>
          <w:sz w:val="28"/>
          <w:szCs w:val="28"/>
        </w:rPr>
        <w:t xml:space="preserve"> Эти работники выполняют аналитические функции, проводят профессиональное обучение, разрабатывают процедуры управления персоналом, готовят материалы для принятия решений руководителями, </w:t>
      </w:r>
      <w:r w:rsidR="005F52CF" w:rsidRPr="00FF30EC">
        <w:rPr>
          <w:color w:val="000000"/>
          <w:sz w:val="28"/>
          <w:szCs w:val="28"/>
        </w:rPr>
        <w:t>т.е.</w:t>
      </w:r>
      <w:r w:rsidRPr="00FF30EC">
        <w:rPr>
          <w:color w:val="000000"/>
          <w:sz w:val="28"/>
          <w:szCs w:val="28"/>
        </w:rPr>
        <w:t xml:space="preserve"> выступают в роли функциональных экспертов и исполнителей ключевых для управления человеческими ресурсами задач. Для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успешного выполнения своих должностных обязанностей специалисты обладают профессиональными знаниями в области управления человеческими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ресурсами, приобретаемых в процессе практической работы и обучения, а также понимание специфики деятельности организации. Сотрудники отдела кадров прибегают к помощи секретарей, техников и другого технического персонала, компетентность которого непосредственно влияет на эффективность работы остальных сотрудников.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Численность сотрудников отдела кадров зависит от множества факторов – размера организации, вида ее деятельности, специфики стоящих перед ней задач, традиций, финансового состояния, стадии развития.</w:t>
      </w:r>
    </w:p>
    <w:p w:rsidR="00EC13AF" w:rsidRPr="00FF30EC" w:rsidRDefault="00EC13AF" w:rsidP="005F52CF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Таким образом, отдел кадров занимается широким комплексом вопросов и играет ключевую роль в организационном развитии. Поэтому деятельность этого отдела очень важна для эффективного функционирования организации.</w:t>
      </w:r>
    </w:p>
    <w:p w:rsidR="00EC13AF" w:rsidRPr="00834E69" w:rsidRDefault="00834E69" w:rsidP="005F52C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0" w:name="_Toc147075311"/>
      <w:bookmarkStart w:id="1" w:name="_Toc147075363"/>
      <w:bookmarkStart w:id="2" w:name="_Toc147075388"/>
      <w:bookmarkStart w:id="3" w:name="_Toc147197018"/>
      <w:r>
        <w:rPr>
          <w:rFonts w:ascii="Times New Roman" w:hAnsi="Times New Roman" w:cs="Times New Roman"/>
          <w:b w:val="0"/>
          <w:i w:val="0"/>
          <w:color w:val="000000"/>
        </w:rPr>
        <w:br w:type="page"/>
      </w:r>
      <w:r w:rsidR="00B261A2" w:rsidRPr="00834E69">
        <w:rPr>
          <w:rFonts w:ascii="Times New Roman" w:hAnsi="Times New Roman" w:cs="Times New Roman"/>
          <w:i w:val="0"/>
          <w:color w:val="000000"/>
        </w:rPr>
        <w:t>3.1</w:t>
      </w:r>
      <w:r w:rsidR="00EC13AF" w:rsidRPr="00834E69">
        <w:rPr>
          <w:rFonts w:ascii="Times New Roman" w:hAnsi="Times New Roman" w:cs="Times New Roman"/>
          <w:i w:val="0"/>
          <w:color w:val="000000"/>
        </w:rPr>
        <w:t xml:space="preserve"> Особенности приема на работу </w:t>
      </w:r>
      <w:bookmarkEnd w:id="0"/>
      <w:bookmarkEnd w:id="1"/>
      <w:bookmarkEnd w:id="2"/>
      <w:bookmarkEnd w:id="3"/>
      <w:r w:rsidR="00EC13AF" w:rsidRPr="00834E69">
        <w:rPr>
          <w:rFonts w:ascii="Times New Roman" w:hAnsi="Times New Roman" w:cs="Times New Roman"/>
          <w:i w:val="0"/>
          <w:color w:val="000000"/>
        </w:rPr>
        <w:t>в ОАО</w:t>
      </w:r>
      <w:r w:rsidR="005F52CF" w:rsidRPr="00834E69">
        <w:rPr>
          <w:rFonts w:ascii="Times New Roman" w:hAnsi="Times New Roman" w:cs="Times New Roman"/>
          <w:i w:val="0"/>
          <w:color w:val="000000"/>
        </w:rPr>
        <w:t> «</w:t>
      </w:r>
      <w:r w:rsidR="00EC13AF" w:rsidRPr="00834E69">
        <w:rPr>
          <w:rFonts w:ascii="Times New Roman" w:hAnsi="Times New Roman" w:cs="Times New Roman"/>
          <w:i w:val="0"/>
          <w:color w:val="000000"/>
        </w:rPr>
        <w:t>Азот»</w:t>
      </w:r>
    </w:p>
    <w:p w:rsidR="00B261A2" w:rsidRPr="00FF30EC" w:rsidRDefault="00B261A2" w:rsidP="005F52CF">
      <w:pPr>
        <w:pStyle w:val="21"/>
        <w:ind w:left="0" w:firstLine="709"/>
        <w:rPr>
          <w:color w:val="000000"/>
          <w:szCs w:val="28"/>
        </w:rPr>
      </w:pP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В данном разделе приводиться пример приема на работу.</w:t>
      </w:r>
    </w:p>
    <w:p w:rsidR="00EC13AF" w:rsidRPr="00FF30EC" w:rsidRDefault="005F52C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– </w:t>
      </w:r>
      <w:r w:rsidR="00EC13AF" w:rsidRPr="00FF30EC">
        <w:rPr>
          <w:color w:val="000000"/>
          <w:szCs w:val="28"/>
        </w:rPr>
        <w:t>Объявление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На ОАО</w:t>
      </w:r>
      <w:r w:rsidR="005F52CF" w:rsidRPr="00FF30EC">
        <w:rPr>
          <w:color w:val="000000"/>
          <w:szCs w:val="28"/>
        </w:rPr>
        <w:t> «</w:t>
      </w:r>
      <w:r w:rsidRPr="00FF30EC">
        <w:rPr>
          <w:color w:val="000000"/>
          <w:szCs w:val="28"/>
        </w:rPr>
        <w:t>Азот</w:t>
      </w:r>
      <w:r w:rsidRPr="00FF30EC">
        <w:rPr>
          <w:b/>
          <w:color w:val="000000"/>
          <w:szCs w:val="28"/>
        </w:rPr>
        <w:t>»</w:t>
      </w:r>
      <w:r w:rsidRPr="00FF30EC">
        <w:rPr>
          <w:b/>
          <w:i/>
          <w:color w:val="000000"/>
          <w:szCs w:val="28"/>
        </w:rPr>
        <w:t xml:space="preserve"> </w:t>
      </w:r>
      <w:r w:rsidRPr="00FF30EC">
        <w:rPr>
          <w:color w:val="000000"/>
          <w:szCs w:val="28"/>
        </w:rPr>
        <w:t>проводится конкурсный отбор на замещение вакантных должностей консультантов вопросам экономической политики.</w:t>
      </w:r>
    </w:p>
    <w:p w:rsidR="00B261A2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Желающие участвовать в конкурсном отборе представляют в отдел кадров: личное заявление, краткое описание трудовой деятельности (резюме) не более чем на двух печатных страницах, выписку из трудовой книжки, заверенную кадровой службой по последнему месту работы, фотографию (4 х 6), документы, подтверждающие экономическое образование и квалификацию.</w:t>
      </w:r>
    </w:p>
    <w:p w:rsidR="00B261A2" w:rsidRPr="00FF30EC" w:rsidRDefault="00B261A2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На предприятии разработана стандартная методика качеств необходимых специалисту в зависимости от должности</w:t>
      </w:r>
    </w:p>
    <w:p w:rsidR="00834E69" w:rsidRDefault="00834E69" w:rsidP="005F52CF">
      <w:pPr>
        <w:pStyle w:val="21"/>
        <w:ind w:left="0" w:firstLine="709"/>
        <w:rPr>
          <w:color w:val="000000"/>
          <w:szCs w:val="28"/>
        </w:rPr>
      </w:pPr>
    </w:p>
    <w:p w:rsidR="00EC13AF" w:rsidRPr="00FF30EC" w:rsidRDefault="00B261A2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Таблица 5</w:t>
      </w:r>
      <w:r w:rsidR="00834E69">
        <w:rPr>
          <w:color w:val="000000"/>
          <w:szCs w:val="28"/>
        </w:rPr>
        <w:t xml:space="preserve">. </w:t>
      </w:r>
      <w:r w:rsidR="00EC13AF" w:rsidRPr="00FF30EC">
        <w:rPr>
          <w:color w:val="000000"/>
          <w:szCs w:val="28"/>
        </w:rPr>
        <w:t xml:space="preserve">Требования </w:t>
      </w:r>
      <w:r w:rsidRPr="00FF30EC">
        <w:rPr>
          <w:color w:val="000000"/>
          <w:szCs w:val="28"/>
        </w:rPr>
        <w:t>к</w:t>
      </w:r>
      <w:r w:rsidR="00EC13AF" w:rsidRPr="00FF30EC">
        <w:rPr>
          <w:color w:val="000000"/>
          <w:szCs w:val="28"/>
        </w:rPr>
        <w:t xml:space="preserve"> кандидату на замещение должности консультанта по вопросам экономической политики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0"/>
        <w:gridCol w:w="2713"/>
        <w:gridCol w:w="1369"/>
        <w:gridCol w:w="1439"/>
        <w:gridCol w:w="1370"/>
        <w:gridCol w:w="1356"/>
      </w:tblGrid>
      <w:tr w:rsidR="00B261A2" w:rsidRPr="00CB4CCD" w:rsidTr="00CB4CCD">
        <w:trPr>
          <w:trHeight w:val="998"/>
          <w:jc w:val="center"/>
        </w:trPr>
        <w:tc>
          <w:tcPr>
            <w:tcW w:w="56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№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п/п</w:t>
            </w:r>
          </w:p>
        </w:tc>
        <w:tc>
          <w:tcPr>
            <w:tcW w:w="1459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Примерный перечень требований к кандидату на замещение вакантной государственной должности</w:t>
            </w:r>
          </w:p>
        </w:tc>
        <w:tc>
          <w:tcPr>
            <w:tcW w:w="2246" w:type="pct"/>
            <w:gridSpan w:val="3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Степень важности</w:t>
            </w:r>
          </w:p>
        </w:tc>
        <w:tc>
          <w:tcPr>
            <w:tcW w:w="730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Прим.</w:t>
            </w:r>
          </w:p>
        </w:tc>
      </w:tr>
      <w:tr w:rsidR="00B261A2" w:rsidRPr="00CB4CCD" w:rsidTr="00CB4CCD">
        <w:trPr>
          <w:trHeight w:val="495"/>
          <w:jc w:val="center"/>
        </w:trPr>
        <w:tc>
          <w:tcPr>
            <w:tcW w:w="56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6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Очень важно</w:t>
            </w:r>
          </w:p>
        </w:tc>
        <w:tc>
          <w:tcPr>
            <w:tcW w:w="773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Важно</w:t>
            </w:r>
          </w:p>
        </w:tc>
        <w:tc>
          <w:tcPr>
            <w:tcW w:w="737" w:type="pct"/>
            <w:shd w:val="clear" w:color="auto" w:fill="auto"/>
          </w:tcPr>
          <w:p w:rsidR="00B261A2" w:rsidRPr="00CB4CCD" w:rsidRDefault="00834E69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Жела</w:t>
            </w:r>
            <w:r w:rsidR="00B261A2" w:rsidRPr="00CB4CCD">
              <w:rPr>
                <w:color w:val="000000"/>
                <w:sz w:val="20"/>
              </w:rPr>
              <w:t>тельно</w:t>
            </w:r>
          </w:p>
        </w:tc>
        <w:tc>
          <w:tcPr>
            <w:tcW w:w="730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261A2" w:rsidRPr="00CB4CCD" w:rsidTr="00CB4CCD">
        <w:trPr>
          <w:trHeight w:val="1772"/>
          <w:jc w:val="center"/>
        </w:trPr>
        <w:tc>
          <w:tcPr>
            <w:tcW w:w="56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</w:t>
            </w:r>
          </w:p>
        </w:tc>
        <w:tc>
          <w:tcPr>
            <w:tcW w:w="1459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Специальность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Высшие профессиональное образование по специализации «Государственное и муниципальное управление»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pStyle w:val="23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Высшее профессиональное образование по направлению «Экономика» или по специальностям: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теоретическая экономика,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финансы и кредит,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мировая экономика,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национальная экономика,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экономика и управление на предприятии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Наличие ученой степени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Дополнительное высшее образование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Специальная подготовка – главные направления: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государственное регулирование рыночной экономики;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развитие предпринимательства;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финансы и кредит;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региональное управление социально-экономическими процессами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Владение иностранными языками</w:t>
            </w:r>
          </w:p>
        </w:tc>
        <w:tc>
          <w:tcPr>
            <w:tcW w:w="736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73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7" w:type="pct"/>
            <w:shd w:val="clear" w:color="auto" w:fill="auto"/>
          </w:tcPr>
          <w:p w:rsidR="005F52CF" w:rsidRPr="00CB4CCD" w:rsidRDefault="005F52C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F52CF" w:rsidRPr="00CB4CCD" w:rsidRDefault="005F52C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30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261A2" w:rsidRPr="00CB4CCD" w:rsidTr="00CB4CCD">
        <w:trPr>
          <w:trHeight w:val="2329"/>
          <w:jc w:val="center"/>
        </w:trPr>
        <w:tc>
          <w:tcPr>
            <w:tcW w:w="56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</w:t>
            </w:r>
          </w:p>
        </w:tc>
        <w:tc>
          <w:tcPr>
            <w:tcW w:w="1459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Профессиональный опыт по направлению «Экономика» не менее трех лет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Общий стаж государственной службы не менее двух лет на старших государственных должностях</w:t>
            </w:r>
          </w:p>
        </w:tc>
        <w:tc>
          <w:tcPr>
            <w:tcW w:w="73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74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7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30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261A2" w:rsidRPr="00CB4CCD" w:rsidTr="00CB4CCD">
        <w:trPr>
          <w:trHeight w:val="888"/>
          <w:jc w:val="center"/>
        </w:trPr>
        <w:tc>
          <w:tcPr>
            <w:tcW w:w="56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</w:t>
            </w:r>
          </w:p>
        </w:tc>
        <w:tc>
          <w:tcPr>
            <w:tcW w:w="1459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Устная речь (способность ясно выражать свои мысли при контактах с сотрудниками)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Работа с документами: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умение самостоятельно дать письменное заключение;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умение составить методические рекомендации;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знание основ делопроизводства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Общение с посетителями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Умение вести переговоры (умение определить трудность или значение переговоров)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Умение принимать самостоятельные решения (подход к решению сложных задач)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Организаторские способности, в частности при организации трудовой деятельности на рабочем месте</w:t>
            </w:r>
          </w:p>
        </w:tc>
        <w:tc>
          <w:tcPr>
            <w:tcW w:w="735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74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37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62217" w:rsidRPr="00CB4CCD" w:rsidRDefault="00262217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+</w:t>
            </w:r>
          </w:p>
        </w:tc>
        <w:tc>
          <w:tcPr>
            <w:tcW w:w="730" w:type="pct"/>
            <w:shd w:val="clear" w:color="auto" w:fill="auto"/>
          </w:tcPr>
          <w:p w:rsidR="00B261A2" w:rsidRPr="00CB4CCD" w:rsidRDefault="00B261A2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261A2" w:rsidRPr="00FF30EC" w:rsidRDefault="00B261A2" w:rsidP="005F52CF">
      <w:pPr>
        <w:pStyle w:val="21"/>
        <w:ind w:left="0" w:firstLine="709"/>
        <w:rPr>
          <w:color w:val="000000"/>
          <w:szCs w:val="28"/>
        </w:rPr>
      </w:pP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Одним из способов отбора претендентов, соответствующих всем требованиям, и выбора наиболее подходящих из кандидатов является тестирование заявителей в условиях, максимально приближенных к рабочим. Для доказательства соответствия работника условиям работы необходимо быть уверенным, что тест действительно измеряет ту или иную черту характера и что данная черта характера действительно необходима в деятельности рассматриваемого работника. Доказать такое соответствие бывает очень сложно.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Поэтому практикой выработаны схемы по отбору персонала, широко использующие три обязательных требования для доказательства такого соответствия:</w:t>
      </w:r>
    </w:p>
    <w:p w:rsidR="00EC13AF" w:rsidRPr="00FF30EC" w:rsidRDefault="00EC13AF" w:rsidP="005F52CF">
      <w:pPr>
        <w:pStyle w:val="21"/>
        <w:numPr>
          <w:ilvl w:val="0"/>
          <w:numId w:val="1"/>
        </w:numPr>
        <w:tabs>
          <w:tab w:val="clear" w:pos="1639"/>
          <w:tab w:val="num" w:pos="1080"/>
        </w:tabs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анализ рабочего процесса должен выявить тот стиль работы и те показатели, которые наиболее подходят для высокого качества выполнения данной работы;</w:t>
      </w:r>
    </w:p>
    <w:p w:rsidR="00EC13AF" w:rsidRPr="00FF30EC" w:rsidRDefault="00EC13AF" w:rsidP="005F52CF">
      <w:pPr>
        <w:pStyle w:val="21"/>
        <w:numPr>
          <w:ilvl w:val="0"/>
          <w:numId w:val="1"/>
        </w:numPr>
        <w:tabs>
          <w:tab w:val="clear" w:pos="1639"/>
          <w:tab w:val="num" w:pos="1080"/>
        </w:tabs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с помощью теста нужно измерить только один из таких показателей;</w:t>
      </w:r>
    </w:p>
    <w:p w:rsidR="00EC13AF" w:rsidRPr="00FF30EC" w:rsidRDefault="00EC13AF" w:rsidP="005F52CF">
      <w:pPr>
        <w:pStyle w:val="21"/>
        <w:numPr>
          <w:ilvl w:val="0"/>
          <w:numId w:val="1"/>
        </w:numPr>
        <w:tabs>
          <w:tab w:val="clear" w:pos="1639"/>
          <w:tab w:val="num" w:pos="1080"/>
        </w:tabs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необходимо доказать, что данная черта характера действительно связана с качеством работы и важна для занятия данного поста.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Соответствие метода отбора каким-либо конкретным требованиям или условиям определяет степень точности, с которой метод отбора выявляет конкретные способности претендента, соответствующие отдельным важным элементам стиля работы. Качество выполняемой при тестировании работы оценивается в соответствии с требованиями к настоящей и последующей работе.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Используются два вида показателей соответствия критериям – показатели предполагаемого и действительного соответствия.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Определить предполагаемое соответствие можно с помощью тестов. Результаты тестов сохраняют в тайне. Решение по найму принимается без их просмотра. Они не оглашаются до тех пор, пока принятый работник не накопит минимальный опыт работы, чтобы они не могли повлиять на оценку ее качества.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Окончательное решение при отборе обычно формируется на нескольких этапах, которые следует пройти претендентам. На каждом этапе отсеивается часть претендентов или же они отказываются от процедуры, принимая другие предложения.</w:t>
      </w:r>
    </w:p>
    <w:p w:rsidR="00907CA5" w:rsidRPr="00FF30EC" w:rsidRDefault="00907CA5" w:rsidP="005F52C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4" w:name="_Toc147075313"/>
      <w:bookmarkStart w:id="5" w:name="_Toc147075364"/>
      <w:bookmarkStart w:id="6" w:name="_Toc147075389"/>
      <w:bookmarkStart w:id="7" w:name="_Toc147197019"/>
    </w:p>
    <w:p w:rsidR="00EC13AF" w:rsidRPr="00834E69" w:rsidRDefault="00B261A2" w:rsidP="005F52C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834E69">
        <w:rPr>
          <w:rFonts w:ascii="Times New Roman" w:hAnsi="Times New Roman" w:cs="Times New Roman"/>
          <w:i w:val="0"/>
          <w:color w:val="000000"/>
        </w:rPr>
        <w:t>3.2</w:t>
      </w:r>
      <w:r w:rsidR="00EC13AF" w:rsidRPr="00834E69">
        <w:rPr>
          <w:rFonts w:ascii="Times New Roman" w:hAnsi="Times New Roman" w:cs="Times New Roman"/>
          <w:i w:val="0"/>
          <w:color w:val="000000"/>
        </w:rPr>
        <w:t xml:space="preserve"> Процесс отбора персонала</w:t>
      </w:r>
      <w:bookmarkEnd w:id="4"/>
      <w:bookmarkEnd w:id="5"/>
      <w:bookmarkEnd w:id="6"/>
      <w:bookmarkEnd w:id="7"/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Таблица 5.</w:t>
      </w:r>
      <w:r w:rsidR="00834E69">
        <w:rPr>
          <w:color w:val="000000"/>
          <w:szCs w:val="28"/>
        </w:rPr>
        <w:t xml:space="preserve"> </w:t>
      </w:r>
      <w:r w:rsidRPr="00FF30EC">
        <w:rPr>
          <w:color w:val="000000"/>
          <w:szCs w:val="28"/>
        </w:rPr>
        <w:t>Процедура процесса отбора персонала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Кандидаты на занятие должности</w:t>
            </w:r>
          </w:p>
        </w:tc>
      </w:tr>
      <w:tr w:rsidR="00EC13AF" w:rsidRPr="00CB4CCD" w:rsidTr="00CB4CCD">
        <w:trPr>
          <w:cantSplit/>
          <w:trHeight w:val="319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Предварительная отборочная беседа</w:t>
            </w:r>
          </w:p>
        </w:tc>
      </w:tr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Заполнение бланка заявления и анкеты претендента на должность</w:t>
            </w:r>
          </w:p>
        </w:tc>
      </w:tr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Беседа по найму (собеседование)</w:t>
            </w:r>
          </w:p>
        </w:tc>
      </w:tr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Тестирование</w:t>
            </w:r>
          </w:p>
        </w:tc>
      </w:tr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Проверка рекомендаций и послужного списка</w:t>
            </w:r>
          </w:p>
        </w:tc>
      </w:tr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Медицинский осмотр</w:t>
            </w:r>
          </w:p>
        </w:tc>
      </w:tr>
      <w:tr w:rsidR="00EC13AF" w:rsidRPr="00CB4CCD" w:rsidTr="00CB4CCD">
        <w:trPr>
          <w:cantSplit/>
          <w:trHeight w:val="360"/>
          <w:jc w:val="center"/>
        </w:trPr>
        <w:tc>
          <w:tcPr>
            <w:tcW w:w="5000" w:type="pct"/>
            <w:shd w:val="clear" w:color="auto" w:fill="auto"/>
          </w:tcPr>
          <w:p w:rsidR="00EC13AF" w:rsidRPr="00CB4CCD" w:rsidRDefault="00615979" w:rsidP="00CB4C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4CCD">
              <w:rPr>
                <w:color w:val="000000"/>
                <w:sz w:val="20"/>
                <w:szCs w:val="28"/>
              </w:rPr>
              <w:t>Принятие решения о приеме</w:t>
            </w:r>
          </w:p>
        </w:tc>
      </w:tr>
    </w:tbl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Предварительная отборочная беседа. Работа на этой ступени может быть организована различными способами. Иногда предпочтительно, чтобы кандидаты приходили в отдел кадров или на место работы. В таких случаях специалист отдела кадров или руководитель подразделения проводит с ним предварительную беседу. При этом в организациях применяются общие правила беседы, направленные на выяснение, например, уровня образования претендента, оценку его внешнего вида и определяющих личностных качеств. После этого заявитель направляется на следующую ступень отбора.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Заполнение бланка заявления и анкеты претендента на должность. Претенденты, прошедшие предварительную отборочную беседу, должны заполнить бланк заявления и анкету. Ту же последовательность обычно используют вербовщики. Число пунктов анкеты должно быть минимальным, и с их помощью необходимо запрашивать информацию, более всего характеризующую производительность труда претендента. Вопросы могут относиться к прошлой работе и складу ума, чтобы на основе можно было провести психометрическую оценку претендента. Пункты анкеты должны быть сформулированы в нейтральном стиле и предполагать любые возможные ответы, включая возможность отказа в ответе.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Анкетирование является важной процедурой оценки и отбора претендентов. Назначение метода двоякое. Наряду с решением задач отсева менее подходящих кандидатов определяется круг факторов, нуждающихся в особо пристальном изучении на основе последующих методов, а также источники, из которых можно получить необходимую информацию. Любое ее искажение в анкете является основанием для увольнения работника в любой момент, когда это выяснится (в текст анкеты обычно включается соответствующее указание).</w:t>
      </w:r>
    </w:p>
    <w:p w:rsidR="00615979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Анализ анкетных данных в сочетании с другими методами отбора выявляет следующее:</w:t>
      </w:r>
    </w:p>
    <w:p w:rsidR="00615979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соответствие уровня образования заявителя минимальным квалифицированным требованиям;</w:t>
      </w:r>
    </w:p>
    <w:p w:rsidR="00615979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соответствие практического опыта характеру должности;</w:t>
      </w:r>
    </w:p>
    <w:p w:rsidR="00615979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наличие ограничений иного рода на выполнение должностных обязанностей;</w:t>
      </w:r>
    </w:p>
    <w:p w:rsidR="00615979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готовность к принятию дополнительных нагрузок (сверхурочные работы, командировки);</w:t>
      </w:r>
    </w:p>
    <w:p w:rsidR="00EC13AF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EC13AF" w:rsidRPr="00FF30EC">
        <w:rPr>
          <w:color w:val="000000"/>
          <w:sz w:val="28"/>
          <w:szCs w:val="28"/>
        </w:rPr>
        <w:t>круг лиц, которые могут рекомендовать работника, помочь наведению справок и получению дополнительной информации.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Содержание анкеты в организациях устанавливается самим нанимателем. Оно варьирует в зависимости от контингента персонала, на который рассчитана анкета, и общей схемы отбора персонала. При отборе на должности руководителей применяют более подробные анкеты, чем при найме рядовых служащих.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Возможны и специальные виды анкет. Например, иногда применяют особые бланки для студентов высших учебных заведений, с которыми ведется работа по оргнабору. Поскольку трудовой стаж студентов не велик, обращают пристальное внимание на учебу, экономические способности и интересы претендентов. В анкете запрашивается информация об учебных заведениях, специальности, объеме (в часах) профилирующих курсов (каждого в отдельности), второй специальности. Запрашиваются данные об академической неуспеваемости в школе по дисциплинам специальности. В анкете следует указать баллы по управленческим и юридическим дисциплинам, количество учебных часов, прослушанных по бухучету и анализу хозяйственной деятельности, подробные сведения об этих курсах.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 xml:space="preserve">Одна из задач анкетирования заключается в том, чтобы определить личностные качества и обстоятельства, которые могут помочь в работе кандидата в случае найма. Часто анкеты содержат данные о числе отработанных (за год) дней у последнего нанимателя, продолжительности пропусков работы по причине болезни </w:t>
      </w:r>
      <w:r w:rsidR="005F52CF" w:rsidRPr="00FF30EC">
        <w:rPr>
          <w:color w:val="000000"/>
          <w:szCs w:val="28"/>
        </w:rPr>
        <w:t>и т.д.</w:t>
      </w:r>
      <w:r w:rsidRPr="00FF30EC">
        <w:rPr>
          <w:color w:val="000000"/>
          <w:szCs w:val="28"/>
        </w:rPr>
        <w:t xml:space="preserve"> Обращается особое внимание на факторы, указывающие потенциальную возможность раннего увольнения работника. В анкете запрашивается точная формулировка причин увольнения в прошлом. Устанавливается частота смены работы. Собираются общие сведения об источниках мотивации и делаются предложения о факторах, препятствующих работе, которые перепроверяются и уточняются, становятся предметом тщательного изучения при наведении справок и собеседования с работником. Претендент обязан также указать, есть ли у него проблемы со здоровьем, возможный перечень которых нередко приводится в анкете. Многие организации сами проводят подробные медицинские освидетельствования в целях отсева кандидатур, вызывающих сомнение.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Круг вопросов, на которые стремится получить ответ организация, нанимая работника определенной профессии и квалификации, примерно задан. Однако конкретная форма и степень детализации анкеты могут быть разными. В одних случаях кадровые службы и руководство организации полагаются на анкету, в других уточняют нужные сведения в процессе собеседования с работником и проверяя у прежних работодателей и знакомых претендента. Компоновку и графическое оформление анкет также варьируют.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Одним из методов, используемых</w:t>
      </w:r>
      <w:r w:rsidR="00615979" w:rsidRPr="00FF30EC">
        <w:rPr>
          <w:color w:val="000000"/>
          <w:szCs w:val="28"/>
        </w:rPr>
        <w:t xml:space="preserve"> в ОАО</w:t>
      </w:r>
      <w:r w:rsidR="005F52CF" w:rsidRPr="00FF30EC">
        <w:rPr>
          <w:color w:val="000000"/>
          <w:szCs w:val="28"/>
        </w:rPr>
        <w:t> «</w:t>
      </w:r>
      <w:r w:rsidR="00615979" w:rsidRPr="00FF30EC">
        <w:rPr>
          <w:color w:val="000000"/>
          <w:szCs w:val="28"/>
        </w:rPr>
        <w:t>Азот»</w:t>
      </w:r>
      <w:r w:rsidRPr="00FF30EC">
        <w:rPr>
          <w:color w:val="000000"/>
          <w:szCs w:val="28"/>
        </w:rPr>
        <w:t xml:space="preserve"> для облегчения принятия решения по отбору, являются тесты по найму.</w:t>
      </w:r>
    </w:p>
    <w:p w:rsidR="00834E69" w:rsidRDefault="00834E69" w:rsidP="005F52CF">
      <w:pPr>
        <w:pStyle w:val="21"/>
        <w:ind w:left="0" w:firstLine="709"/>
        <w:rPr>
          <w:color w:val="000000"/>
          <w:szCs w:val="28"/>
        </w:rPr>
      </w:pPr>
    </w:p>
    <w:p w:rsidR="00EC13AF" w:rsidRPr="00FF30EC" w:rsidRDefault="00907CA5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Таблица 6</w:t>
      </w:r>
      <w:r w:rsidR="00834E69">
        <w:rPr>
          <w:color w:val="000000"/>
          <w:szCs w:val="28"/>
        </w:rPr>
        <w:t xml:space="preserve">. </w:t>
      </w:r>
      <w:r w:rsidR="00EC13AF" w:rsidRPr="00FF30EC">
        <w:rPr>
          <w:color w:val="000000"/>
          <w:szCs w:val="28"/>
        </w:rPr>
        <w:t>Перечень тестов для отбора работников при приеме на работу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6"/>
        <w:gridCol w:w="4164"/>
        <w:gridCol w:w="1569"/>
        <w:gridCol w:w="1711"/>
        <w:gridCol w:w="1367"/>
      </w:tblGrid>
      <w:tr w:rsidR="00EC13AF" w:rsidRPr="00CB4CCD" w:rsidTr="00CB4CCD">
        <w:trPr>
          <w:cantSplit/>
          <w:trHeight w:val="493"/>
          <w:jc w:val="center"/>
        </w:trPr>
        <w:tc>
          <w:tcPr>
            <w:tcW w:w="261" w:type="pct"/>
            <w:vMerge w:val="restar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№</w:t>
            </w:r>
          </w:p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240" w:type="pct"/>
            <w:vMerge w:val="restar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Вид тестов</w:t>
            </w:r>
          </w:p>
        </w:tc>
        <w:tc>
          <w:tcPr>
            <w:tcW w:w="2499" w:type="pct"/>
            <w:gridSpan w:val="3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Категория тестируемых работников</w:t>
            </w:r>
          </w:p>
        </w:tc>
      </w:tr>
      <w:tr w:rsidR="00EC13AF" w:rsidRPr="00CB4CCD" w:rsidTr="00CB4CCD">
        <w:trPr>
          <w:cantSplit/>
          <w:trHeight w:val="522"/>
          <w:jc w:val="center"/>
        </w:trPr>
        <w:tc>
          <w:tcPr>
            <w:tcW w:w="261" w:type="pct"/>
            <w:vMerge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240" w:type="pct"/>
            <w:vMerge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Линейные руководители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834E69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Функциональные</w:t>
            </w:r>
          </w:p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руководители</w:t>
            </w:r>
          </w:p>
        </w:tc>
        <w:tc>
          <w:tcPr>
            <w:tcW w:w="735" w:type="pct"/>
            <w:shd w:val="clear" w:color="auto" w:fill="auto"/>
          </w:tcPr>
          <w:p w:rsidR="00EC13AF" w:rsidRPr="00CB4CCD" w:rsidRDefault="00615979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Специалисты</w:t>
            </w:r>
          </w:p>
        </w:tc>
      </w:tr>
      <w:tr w:rsidR="00EC13AF" w:rsidRPr="00CB4CCD" w:rsidTr="00CB4CCD">
        <w:trPr>
          <w:cantSplit/>
          <w:trHeight w:val="593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определение творческого потенциала работника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</w:tr>
      <w:tr w:rsidR="00EC13AF" w:rsidRPr="00CB4CCD" w:rsidTr="00CB4CCD">
        <w:trPr>
          <w:cantSplit/>
          <w:trHeight w:val="551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определение трудностей во взаимоотношениях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</w:tr>
      <w:tr w:rsidR="00EC13AF" w:rsidRPr="00CB4CCD" w:rsidTr="00CB4CCD">
        <w:trPr>
          <w:cantSplit/>
          <w:trHeight w:val="508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определения авторитета работника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</w:tr>
      <w:tr w:rsidR="00EC13AF" w:rsidRPr="00CB4CCD" w:rsidTr="00CB4CCD">
        <w:trPr>
          <w:cantSplit/>
          <w:trHeight w:val="847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наличие организаторских способностей молодого руководителя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</w:tr>
      <w:tr w:rsidR="00EC13AF" w:rsidRPr="00CB4CCD" w:rsidTr="00CB4CCD">
        <w:trPr>
          <w:cantSplit/>
          <w:trHeight w:val="508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определение пригодности к работе руководителем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</w:tr>
      <w:tr w:rsidR="00EC13AF" w:rsidRPr="00CB4CCD" w:rsidTr="00CB4CCD">
        <w:trPr>
          <w:cantSplit/>
          <w:trHeight w:val="508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определение способности быть предпринимателем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</w:p>
        </w:tc>
      </w:tr>
      <w:tr w:rsidR="00EC13AF" w:rsidRPr="00CB4CCD" w:rsidTr="00CB4CCD">
        <w:trPr>
          <w:cantSplit/>
          <w:trHeight w:val="318"/>
          <w:jc w:val="center"/>
        </w:trPr>
        <w:tc>
          <w:tcPr>
            <w:tcW w:w="261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24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На конфликтность характера</w:t>
            </w:r>
          </w:p>
        </w:tc>
        <w:tc>
          <w:tcPr>
            <w:tcW w:w="844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920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735" w:type="pct"/>
            <w:shd w:val="clear" w:color="auto" w:fill="auto"/>
          </w:tcPr>
          <w:p w:rsidR="00EC13AF" w:rsidRPr="00CB4CCD" w:rsidRDefault="00EC13AF" w:rsidP="00CB4CCD">
            <w:pPr>
              <w:pStyle w:val="21"/>
              <w:ind w:left="0" w:firstLine="0"/>
              <w:rPr>
                <w:color w:val="000000"/>
                <w:sz w:val="20"/>
                <w:szCs w:val="24"/>
              </w:rPr>
            </w:pPr>
            <w:r w:rsidRPr="00CB4CCD">
              <w:rPr>
                <w:color w:val="000000"/>
                <w:sz w:val="20"/>
                <w:szCs w:val="24"/>
              </w:rPr>
              <w:t>+</w:t>
            </w:r>
          </w:p>
        </w:tc>
      </w:tr>
    </w:tbl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Проверка рекомендаций и послужного списка.</w:t>
      </w:r>
      <w:r w:rsidR="005F52CF" w:rsidRPr="00FF30EC">
        <w:rPr>
          <w:color w:val="000000"/>
          <w:szCs w:val="28"/>
        </w:rPr>
        <w:t xml:space="preserve"> </w:t>
      </w:r>
      <w:r w:rsidRPr="00FF30EC">
        <w:rPr>
          <w:color w:val="000000"/>
          <w:szCs w:val="28"/>
        </w:rPr>
        <w:t>При подаче заявления о приеме на работу на одной из ступеней отбора можно попросить кандидата представить отзывы предыдущих начальников и другие аналогичные документы. Если прежние работодатели дают только общую минимальную информацию, то польза от рекомендательных писем невелика. Если есть необходимость проверки биографических данных, более приемлемой</w:t>
      </w:r>
      <w:r w:rsidR="005F52CF" w:rsidRPr="00FF30EC">
        <w:rPr>
          <w:color w:val="000000"/>
          <w:szCs w:val="28"/>
        </w:rPr>
        <w:t xml:space="preserve"> </w:t>
      </w:r>
      <w:r w:rsidRPr="00FF30EC">
        <w:rPr>
          <w:color w:val="000000"/>
          <w:szCs w:val="28"/>
        </w:rPr>
        <w:t>альтернативой письму может быть телефонный звонок предыдущему начальнику с тем, чтобы обменятся мнениями или выяснить какие-либо интересующие подробности. Наиболее часто проверяемыми пунктами являются последнее место работы и образование.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Медицинский осмотр. Некоторые организации требуют, чтобы наиболее подходящие им заявители заполняли медицинские вопросники или проходили медицинский осмотр. Причины:</w:t>
      </w:r>
    </w:p>
    <w:p w:rsidR="00EC13AF" w:rsidRPr="00FF30EC" w:rsidRDefault="00EC13AF" w:rsidP="005F52CF">
      <w:pPr>
        <w:pStyle w:val="21"/>
        <w:numPr>
          <w:ilvl w:val="0"/>
          <w:numId w:val="1"/>
        </w:numPr>
        <w:tabs>
          <w:tab w:val="clear" w:pos="1639"/>
          <w:tab w:val="num" w:pos="1260"/>
        </w:tabs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в случае подачи работниками жалоб по поводу компенсации необходимо знание физического состояния заявителя в момент найма;</w:t>
      </w:r>
    </w:p>
    <w:p w:rsidR="00EC13AF" w:rsidRPr="00FF30EC" w:rsidRDefault="00EC13AF" w:rsidP="005F52CF">
      <w:pPr>
        <w:pStyle w:val="21"/>
        <w:numPr>
          <w:ilvl w:val="0"/>
          <w:numId w:val="1"/>
        </w:numPr>
        <w:tabs>
          <w:tab w:val="clear" w:pos="1639"/>
          <w:tab w:val="num" w:pos="1260"/>
        </w:tabs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необходимо предотвратить наем переносчиков заразных болезней.</w:t>
      </w:r>
    </w:p>
    <w:p w:rsidR="00EC13AF" w:rsidRPr="00FF30EC" w:rsidRDefault="00EC13AF" w:rsidP="005F52CF">
      <w:pPr>
        <w:pStyle w:val="21"/>
        <w:ind w:left="0"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Принятие решения о приеме. Прием на работу заканчивается подписанием двумя сторонами трудового контракта.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C13AF" w:rsidRPr="00D75694" w:rsidRDefault="00D75694" w:rsidP="005F52CF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07CA5" w:rsidRPr="00D75694">
        <w:rPr>
          <w:b/>
          <w:color w:val="000000"/>
          <w:sz w:val="28"/>
          <w:szCs w:val="28"/>
        </w:rPr>
        <w:t>3.3</w:t>
      </w:r>
      <w:r w:rsidR="00EC13AF" w:rsidRPr="00D75694">
        <w:rPr>
          <w:b/>
          <w:color w:val="000000"/>
          <w:sz w:val="28"/>
          <w:szCs w:val="28"/>
        </w:rPr>
        <w:t xml:space="preserve"> Разработка </w:t>
      </w:r>
      <w:r w:rsidR="007C4F2A" w:rsidRPr="00D75694">
        <w:rPr>
          <w:b/>
          <w:color w:val="000000"/>
          <w:sz w:val="28"/>
          <w:szCs w:val="28"/>
        </w:rPr>
        <w:t>управленческого решения в сфере</w:t>
      </w:r>
      <w:r w:rsidR="00EC13AF" w:rsidRPr="00D75694">
        <w:rPr>
          <w:b/>
          <w:color w:val="000000"/>
          <w:sz w:val="28"/>
          <w:szCs w:val="28"/>
        </w:rPr>
        <w:t xml:space="preserve"> закрепления специалистов на рабочих местах</w:t>
      </w:r>
    </w:p>
    <w:p w:rsidR="005F52CF" w:rsidRPr="00FF30EC" w:rsidRDefault="005F52C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F2A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Экспертами</w:t>
      </w:r>
      <w:r w:rsidR="007C4F2A" w:rsidRPr="00FF30EC">
        <w:rPr>
          <w:color w:val="000000"/>
          <w:sz w:val="28"/>
          <w:szCs w:val="28"/>
        </w:rPr>
        <w:t xml:space="preserve"> предприятия</w:t>
      </w:r>
      <w:r w:rsidRPr="00FF30EC">
        <w:rPr>
          <w:color w:val="000000"/>
          <w:sz w:val="28"/>
          <w:szCs w:val="28"/>
        </w:rPr>
        <w:t xml:space="preserve"> были приведены следующие аргументы за совершенствование системы стимулирования трудовой деятельности путем увеличения материальной заинтересованности, </w:t>
      </w:r>
      <w:r w:rsidR="005F52CF" w:rsidRPr="00FF30EC">
        <w:rPr>
          <w:color w:val="000000"/>
          <w:sz w:val="28"/>
          <w:szCs w:val="28"/>
        </w:rPr>
        <w:t>т.е.</w:t>
      </w:r>
      <w:r w:rsidRPr="00FF30EC">
        <w:rPr>
          <w:color w:val="000000"/>
          <w:sz w:val="28"/>
          <w:szCs w:val="28"/>
        </w:rPr>
        <w:t xml:space="preserve"> применение премиальных выплат, выплат за выслугу лет, поскольку управление трудом должно предусматривать меры, направленные на возрастание материальной заинтересованности в зависимости от уровня исполнения работником своих трудовых функций:</w:t>
      </w:r>
    </w:p>
    <w:p w:rsidR="007C4F2A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7C4F2A" w:rsidRPr="00FF30EC">
        <w:rPr>
          <w:color w:val="000000"/>
          <w:sz w:val="28"/>
          <w:szCs w:val="28"/>
        </w:rPr>
        <w:t>В</w:t>
      </w:r>
      <w:r w:rsidR="00EC13AF" w:rsidRPr="00FF30EC">
        <w:rPr>
          <w:color w:val="000000"/>
          <w:sz w:val="28"/>
          <w:szCs w:val="28"/>
        </w:rPr>
        <w:t>ысокая степень заинтересованности работников;</w:t>
      </w:r>
    </w:p>
    <w:p w:rsidR="007C4F2A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7C4F2A" w:rsidRPr="00FF30EC">
        <w:rPr>
          <w:color w:val="000000"/>
          <w:sz w:val="28"/>
          <w:szCs w:val="28"/>
        </w:rPr>
        <w:t>С</w:t>
      </w:r>
      <w:r w:rsidR="00EC13AF" w:rsidRPr="00FF30EC">
        <w:rPr>
          <w:color w:val="000000"/>
          <w:sz w:val="28"/>
          <w:szCs w:val="28"/>
        </w:rPr>
        <w:t xml:space="preserve"> развитием экономических отношений повышается цена квалификации, деловитости, творчества, исполнительности, обязанности и риска работника. Поэтому нужны специальные меры возде</w:t>
      </w:r>
      <w:r w:rsidR="007C4F2A" w:rsidRPr="00FF30EC">
        <w:rPr>
          <w:color w:val="000000"/>
          <w:sz w:val="28"/>
          <w:szCs w:val="28"/>
        </w:rPr>
        <w:t>йствия на развитие этих качеств;</w:t>
      </w:r>
    </w:p>
    <w:p w:rsidR="007C4F2A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7C4F2A" w:rsidRPr="00FF30EC">
        <w:rPr>
          <w:color w:val="000000"/>
          <w:sz w:val="28"/>
          <w:szCs w:val="28"/>
        </w:rPr>
        <w:t>У</w:t>
      </w:r>
      <w:r w:rsidR="00EC13AF" w:rsidRPr="00FF30EC">
        <w:rPr>
          <w:color w:val="000000"/>
          <w:sz w:val="28"/>
          <w:szCs w:val="28"/>
        </w:rPr>
        <w:t>силение личных интересов наблюдается у человека при появлении у него чувства сопричастности к делу.</w:t>
      </w:r>
    </w:p>
    <w:p w:rsidR="00907CA5" w:rsidRPr="00FF30EC" w:rsidRDefault="005F52C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– </w:t>
      </w:r>
      <w:r w:rsidR="007C4F2A" w:rsidRPr="00FF30EC">
        <w:rPr>
          <w:color w:val="000000"/>
          <w:sz w:val="28"/>
          <w:szCs w:val="28"/>
        </w:rPr>
        <w:t>У</w:t>
      </w:r>
      <w:r w:rsidR="00EC13AF" w:rsidRPr="00FF30EC">
        <w:rPr>
          <w:color w:val="000000"/>
          <w:sz w:val="28"/>
          <w:szCs w:val="28"/>
        </w:rPr>
        <w:t>силение личной заинтересованности работника проявляется через его отношение к трудовому коллективу – к коллегам, руководству, в том числе и через неформальные отношения. Меры управления трудом, направленные на создание положительных эмоций в коллективе, оказывают сильное влияние на производительность труда.</w:t>
      </w:r>
      <w:r w:rsidR="00907CA5" w:rsidRPr="00FF30EC">
        <w:rPr>
          <w:color w:val="000000"/>
          <w:sz w:val="28"/>
          <w:szCs w:val="28"/>
        </w:rPr>
        <w:t xml:space="preserve"> П</w:t>
      </w:r>
      <w:r w:rsidR="00EC13AF" w:rsidRPr="00FF30EC">
        <w:rPr>
          <w:color w:val="000000"/>
          <w:sz w:val="28"/>
          <w:szCs w:val="28"/>
        </w:rPr>
        <w:t>ри хорошем микроклимате в коллективе производительность труда может увеличиться на 30</w:t>
      </w:r>
      <w:r w:rsidRPr="00FF30EC">
        <w:rPr>
          <w:color w:val="000000"/>
          <w:sz w:val="28"/>
          <w:szCs w:val="28"/>
        </w:rPr>
        <w:t>–40%</w:t>
      </w:r>
      <w:r w:rsidR="00EC13AF" w:rsidRPr="00FF30EC">
        <w:rPr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Для определения степени важности той или иной потребности был составлен блок вопросов по определению силы требований и возможности их удовлетворения.</w:t>
      </w:r>
    </w:p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13AF" w:rsidRPr="00FF30EC">
        <w:rPr>
          <w:color w:val="000000"/>
          <w:sz w:val="28"/>
          <w:szCs w:val="28"/>
        </w:rPr>
        <w:t xml:space="preserve">Таблица </w:t>
      </w:r>
      <w:r w:rsidR="007C4F2A" w:rsidRPr="00FF30E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EC13AF" w:rsidRPr="00FF30EC">
        <w:rPr>
          <w:color w:val="000000"/>
          <w:sz w:val="28"/>
          <w:szCs w:val="28"/>
        </w:rPr>
        <w:t>Блок вопросов для определения силы требований и возможности их удовлетворения по группам с ранжированием по значимости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1776"/>
        <w:gridCol w:w="3362"/>
        <w:gridCol w:w="1413"/>
        <w:gridCol w:w="1372"/>
      </w:tblGrid>
      <w:tr w:rsidR="00EC13AF" w:rsidRPr="00CB4CCD" w:rsidTr="00CB4CCD">
        <w:trPr>
          <w:cantSplit/>
          <w:jc w:val="center"/>
        </w:trPr>
        <w:tc>
          <w:tcPr>
            <w:tcW w:w="1694" w:type="pct"/>
            <w:gridSpan w:val="2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Значимость требований</w:t>
            </w:r>
          </w:p>
        </w:tc>
        <w:tc>
          <w:tcPr>
            <w:tcW w:w="1808" w:type="pct"/>
            <w:vMerge w:val="restar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Требования</w:t>
            </w:r>
          </w:p>
        </w:tc>
        <w:tc>
          <w:tcPr>
            <w:tcW w:w="1499" w:type="pct"/>
            <w:gridSpan w:val="2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удовлетворения требований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ср. балл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Ранг</w:t>
            </w:r>
          </w:p>
        </w:tc>
        <w:tc>
          <w:tcPr>
            <w:tcW w:w="1808" w:type="pct"/>
            <w:vMerge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ранг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ср. балл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2,53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  <w:r w:rsidR="005F52CF" w:rsidRPr="00CB4CCD">
              <w:rPr>
                <w:color w:val="000000"/>
                <w:sz w:val="20"/>
              </w:rPr>
              <w:t>–2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обеспечения достатка в доме, приобретать что захочется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2,47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2,53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  <w:r w:rsidR="005F52CF" w:rsidRPr="00CB4CCD">
              <w:rPr>
                <w:color w:val="000000"/>
                <w:sz w:val="20"/>
              </w:rPr>
              <w:t>–2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применять свои знания и способности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  <w:r w:rsidR="005F52CF" w:rsidRPr="00CB4CCD">
              <w:rPr>
                <w:color w:val="000000"/>
                <w:sz w:val="20"/>
              </w:rPr>
              <w:t>–2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2,33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Хороший заработок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  <w:r w:rsidR="005F52CF" w:rsidRPr="00CB4CCD">
              <w:rPr>
                <w:color w:val="000000"/>
                <w:sz w:val="20"/>
              </w:rPr>
              <w:t>–4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2,93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2,27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повышать квалификацию, пополнять знания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2,07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Быть самостоятельным в работе и решать самому, что и как делать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2,13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2,13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</w:t>
            </w:r>
            <w:r w:rsidR="005F52CF" w:rsidRPr="00CB4CCD">
              <w:rPr>
                <w:color w:val="000000"/>
                <w:sz w:val="20"/>
              </w:rPr>
              <w:t>–7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Интересная работа, доставляющая удовольствие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  <w:r w:rsidR="005F52CF" w:rsidRPr="00CB4CCD">
              <w:rPr>
                <w:color w:val="000000"/>
                <w:sz w:val="20"/>
              </w:rPr>
              <w:t>–4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2,93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2,1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6</w:t>
            </w:r>
            <w:r w:rsidR="005F52CF" w:rsidRPr="00CB4CCD">
              <w:rPr>
                <w:color w:val="000000"/>
                <w:sz w:val="20"/>
              </w:rPr>
              <w:t>–7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приносить пользу людям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2,07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</w:t>
            </w:r>
            <w:r w:rsidR="005F52CF" w:rsidRPr="00CB4CCD">
              <w:rPr>
                <w:color w:val="000000"/>
                <w:sz w:val="20"/>
              </w:rPr>
              <w:t>–1</w:t>
            </w:r>
            <w:r w:rsidRPr="00CB4CCD">
              <w:rPr>
                <w:color w:val="000000"/>
                <w:sz w:val="20"/>
              </w:rPr>
              <w:t>0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общения с людьми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  <w:r w:rsidR="005F52CF" w:rsidRPr="00CB4CCD">
              <w:rPr>
                <w:color w:val="000000"/>
                <w:sz w:val="20"/>
              </w:rPr>
              <w:t>–2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2,07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</w:t>
            </w:r>
            <w:r w:rsidR="005F52CF" w:rsidRPr="00CB4CCD">
              <w:rPr>
                <w:color w:val="000000"/>
                <w:sz w:val="20"/>
              </w:rPr>
              <w:t>–1</w:t>
            </w:r>
            <w:r w:rsidRPr="00CB4CCD">
              <w:rPr>
                <w:color w:val="000000"/>
                <w:sz w:val="20"/>
              </w:rPr>
              <w:t>0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заслужить уважение окружающих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5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2,6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2,07</w:t>
            </w:r>
          </w:p>
        </w:tc>
        <w:tc>
          <w:tcPr>
            <w:tcW w:w="954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8</w:t>
            </w:r>
            <w:r w:rsidR="005F52CF" w:rsidRPr="00CB4CCD">
              <w:rPr>
                <w:color w:val="000000"/>
                <w:sz w:val="20"/>
              </w:rPr>
              <w:t>–1</w:t>
            </w:r>
            <w:r w:rsidRPr="00CB4CCD">
              <w:rPr>
                <w:color w:val="000000"/>
                <w:sz w:val="20"/>
              </w:rPr>
              <w:t>0</w:t>
            </w:r>
          </w:p>
        </w:tc>
        <w:tc>
          <w:tcPr>
            <w:tcW w:w="180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 xml:space="preserve">Возможность получить жилье, устроить ребенка в детский сад, получить путевку </w:t>
            </w:r>
            <w:r w:rsidR="005F52CF" w:rsidRPr="00CB4CCD">
              <w:rPr>
                <w:color w:val="000000"/>
                <w:sz w:val="20"/>
              </w:rPr>
              <w:t>и т.д.</w:t>
            </w:r>
          </w:p>
        </w:tc>
        <w:tc>
          <w:tcPr>
            <w:tcW w:w="760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</w:t>
            </w:r>
            <w:r w:rsidR="005F52CF" w:rsidRPr="00CB4CCD">
              <w:rPr>
                <w:color w:val="000000"/>
                <w:sz w:val="20"/>
              </w:rPr>
              <w:t>–8</w:t>
            </w:r>
          </w:p>
        </w:tc>
        <w:tc>
          <w:tcPr>
            <w:tcW w:w="73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2,27</w:t>
            </w:r>
          </w:p>
        </w:tc>
      </w:tr>
      <w:tr w:rsidR="007C4F2A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</w:t>
            </w:r>
          </w:p>
        </w:tc>
        <w:tc>
          <w:tcPr>
            <w:tcW w:w="954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</w:t>
            </w:r>
          </w:p>
        </w:tc>
        <w:tc>
          <w:tcPr>
            <w:tcW w:w="1808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продвижения по службе</w:t>
            </w:r>
          </w:p>
        </w:tc>
        <w:tc>
          <w:tcPr>
            <w:tcW w:w="760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</w:t>
            </w:r>
          </w:p>
        </w:tc>
        <w:tc>
          <w:tcPr>
            <w:tcW w:w="739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1,2</w:t>
            </w:r>
          </w:p>
        </w:tc>
      </w:tr>
      <w:tr w:rsidR="007C4F2A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1,4</w:t>
            </w:r>
          </w:p>
        </w:tc>
        <w:tc>
          <w:tcPr>
            <w:tcW w:w="954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</w:t>
            </w:r>
          </w:p>
        </w:tc>
        <w:tc>
          <w:tcPr>
            <w:tcW w:w="1808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выполнить свой долг перед обществом, делать то, что необходимо</w:t>
            </w:r>
          </w:p>
        </w:tc>
        <w:tc>
          <w:tcPr>
            <w:tcW w:w="760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7</w:t>
            </w:r>
            <w:r w:rsidR="005F52CF" w:rsidRPr="00CB4CCD">
              <w:rPr>
                <w:color w:val="000000"/>
                <w:sz w:val="20"/>
              </w:rPr>
              <w:t>–8</w:t>
            </w:r>
          </w:p>
        </w:tc>
        <w:tc>
          <w:tcPr>
            <w:tcW w:w="739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2,27</w:t>
            </w:r>
          </w:p>
        </w:tc>
      </w:tr>
      <w:tr w:rsidR="007C4F2A" w:rsidRPr="00CB4CCD" w:rsidTr="00CB4CCD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</w:p>
        </w:tc>
        <w:tc>
          <w:tcPr>
            <w:tcW w:w="954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</w:t>
            </w:r>
          </w:p>
        </w:tc>
        <w:tc>
          <w:tcPr>
            <w:tcW w:w="1808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Возможность оказывать коммерческие услуги</w:t>
            </w:r>
          </w:p>
        </w:tc>
        <w:tc>
          <w:tcPr>
            <w:tcW w:w="760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</w:t>
            </w:r>
          </w:p>
        </w:tc>
        <w:tc>
          <w:tcPr>
            <w:tcW w:w="739" w:type="pct"/>
            <w:shd w:val="clear" w:color="auto" w:fill="auto"/>
          </w:tcPr>
          <w:p w:rsidR="007C4F2A" w:rsidRPr="00CB4CCD" w:rsidRDefault="007C4F2A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</w:p>
        </w:tc>
      </w:tr>
    </w:tbl>
    <w:p w:rsidR="007C4F2A" w:rsidRPr="00FF30EC" w:rsidRDefault="007C4F2A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Усиление личных интересов человека к работе связано с мерами поддержания его работоспособности. Положительную роль играют социальные меры, связанные с организацией отдыха, досуга, развлечений, соответствующих жилищно-бытовых условий жизни работника, оказывающих влияние на его здоровье. Социальные услуги также включаются в систему управления трудом.</w:t>
      </w:r>
    </w:p>
    <w:p w:rsidR="007C4F2A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Для выбора направления совершенствования системы стимулирования труда была проведена экспертиза по методу «Дельфи», в ходе которой было выяснено, что основным мотивирующим фактором в </w:t>
      </w:r>
      <w:r w:rsidR="007C4F2A" w:rsidRPr="00FF30EC">
        <w:rPr>
          <w:color w:val="000000"/>
          <w:sz w:val="28"/>
          <w:szCs w:val="28"/>
        </w:rPr>
        <w:t>ОАО</w:t>
      </w:r>
      <w:r w:rsidR="005F52CF" w:rsidRPr="00FF30EC">
        <w:rPr>
          <w:color w:val="000000"/>
          <w:sz w:val="28"/>
          <w:szCs w:val="28"/>
        </w:rPr>
        <w:t> «</w:t>
      </w:r>
      <w:r w:rsidR="007C4F2A" w:rsidRPr="00FF30EC">
        <w:rPr>
          <w:color w:val="000000"/>
          <w:sz w:val="28"/>
          <w:szCs w:val="28"/>
        </w:rPr>
        <w:t>Азот»</w:t>
      </w:r>
      <w:r w:rsidRPr="00FF30EC">
        <w:rPr>
          <w:color w:val="000000"/>
          <w:sz w:val="28"/>
          <w:szCs w:val="28"/>
        </w:rPr>
        <w:t xml:space="preserve"> является поощрительная надбавка к заработной плате, причем ее сумма должна быть не менее той, которую выбрали эксперты. Экспертиза была проведена в несколько туров, в качестве экспертов привлекались сотрудники </w:t>
      </w:r>
      <w:r w:rsidR="007C4F2A" w:rsidRPr="00FF30EC">
        <w:rPr>
          <w:color w:val="000000"/>
          <w:sz w:val="28"/>
          <w:szCs w:val="28"/>
        </w:rPr>
        <w:t>ОАО</w:t>
      </w:r>
      <w:r w:rsidR="005F52CF" w:rsidRPr="00FF30EC">
        <w:rPr>
          <w:color w:val="000000"/>
          <w:sz w:val="28"/>
          <w:szCs w:val="28"/>
        </w:rPr>
        <w:t> «</w:t>
      </w:r>
      <w:r w:rsidR="007C4F2A" w:rsidRPr="00FF30EC">
        <w:rPr>
          <w:color w:val="000000"/>
          <w:sz w:val="28"/>
          <w:szCs w:val="28"/>
        </w:rPr>
        <w:t>Азот»</w:t>
      </w:r>
    </w:p>
    <w:p w:rsidR="007C4F2A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Первый тур. </w:t>
      </w:r>
      <w:r w:rsidR="007C4F2A" w:rsidRPr="00FF30EC">
        <w:rPr>
          <w:color w:val="000000"/>
          <w:sz w:val="28"/>
          <w:szCs w:val="28"/>
        </w:rPr>
        <w:t>Результаты, а также ранжированный ряд представлены в таблице 8</w:t>
      </w:r>
    </w:p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Таблица </w:t>
      </w:r>
      <w:r w:rsidR="007C4F2A" w:rsidRPr="00FF30EC">
        <w:rPr>
          <w:color w:val="000000"/>
          <w:sz w:val="28"/>
          <w:szCs w:val="28"/>
        </w:rPr>
        <w:t>8</w:t>
      </w:r>
      <w:r w:rsidR="00D75694">
        <w:rPr>
          <w:color w:val="000000"/>
          <w:sz w:val="28"/>
          <w:szCs w:val="28"/>
        </w:rPr>
        <w:t xml:space="preserve">. </w:t>
      </w:r>
      <w:r w:rsidRPr="00FF30EC">
        <w:rPr>
          <w:color w:val="000000"/>
          <w:sz w:val="28"/>
          <w:szCs w:val="28"/>
        </w:rPr>
        <w:t>Результаты первого тура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79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EC13AF" w:rsidRPr="00CB4CCD" w:rsidTr="00CB4CCD">
        <w:trPr>
          <w:cantSplit/>
          <w:trHeight w:val="250"/>
          <w:jc w:val="center"/>
        </w:trPr>
        <w:tc>
          <w:tcPr>
            <w:tcW w:w="1249" w:type="dxa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Экспертные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данные (</w:t>
            </w:r>
            <w:r w:rsidR="005F52CF" w:rsidRPr="00CB4CCD">
              <w:rPr>
                <w:color w:val="000000"/>
                <w:sz w:val="20"/>
              </w:rPr>
              <w:t>тыс. т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2900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2500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1700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2400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2600</w:t>
            </w:r>
          </w:p>
        </w:tc>
      </w:tr>
      <w:tr w:rsidR="00EC13AF" w:rsidRPr="00CB4CCD" w:rsidTr="00CB4CCD">
        <w:trPr>
          <w:cantSplit/>
          <w:trHeight w:val="250"/>
          <w:jc w:val="center"/>
        </w:trPr>
        <w:tc>
          <w:tcPr>
            <w:tcW w:w="124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Ранжированный ряд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1700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2400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2500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2900</w:t>
            </w:r>
          </w:p>
        </w:tc>
      </w:tr>
    </w:tbl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694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Среднее значение оценки: </w:t>
      </w:r>
    </w:p>
    <w:p w:rsidR="007C4F2A" w:rsidRPr="00FF30EC" w:rsidRDefault="009E637C" w:rsidP="005F52C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6.25pt" fillcolor="window">
            <v:imagedata r:id="rId7" o:title=""/>
          </v:shape>
        </w:pict>
      </w:r>
    </w:p>
    <w:p w:rsidR="00D75694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Среднее квадратичное отклонение оценок </w:t>
      </w:r>
    </w:p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9E637C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26" type="#_x0000_t75" style="width:174pt;height:56.25pt" fillcolor="window">
            <v:imagedata r:id="rId8" o:title=""/>
          </v:shape>
        </w:pict>
      </w:r>
      <w:r w:rsidR="00EC13AF" w:rsidRPr="00FF30EC">
        <w:rPr>
          <w:color w:val="000000"/>
          <w:sz w:val="28"/>
          <w:szCs w:val="28"/>
        </w:rPr>
        <w:t>,</w:t>
      </w:r>
    </w:p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где </w:t>
      </w:r>
      <w:r w:rsidRPr="00FF30EC">
        <w:rPr>
          <w:color w:val="000000"/>
          <w:sz w:val="28"/>
          <w:szCs w:val="28"/>
          <w:lang w:val="en-US"/>
        </w:rPr>
        <w:t>n</w:t>
      </w:r>
      <w:r w:rsidRPr="00FF30EC">
        <w:rPr>
          <w:color w:val="000000"/>
          <w:sz w:val="28"/>
          <w:szCs w:val="28"/>
        </w:rPr>
        <w:t xml:space="preserve"> – число экспертов, участвующих в экспертизе; х</w:t>
      </w:r>
      <w:r w:rsidRPr="00FF30EC">
        <w:rPr>
          <w:color w:val="000000"/>
          <w:sz w:val="28"/>
          <w:szCs w:val="28"/>
          <w:vertAlign w:val="subscript"/>
          <w:lang w:val="en-US"/>
        </w:rPr>
        <w:t>i</w:t>
      </w:r>
      <w:r w:rsidRPr="00FF30EC">
        <w:rPr>
          <w:color w:val="000000"/>
          <w:sz w:val="28"/>
          <w:szCs w:val="28"/>
        </w:rPr>
        <w:t xml:space="preserve"> – оценка эксперта.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Коэффициент вариации </w:t>
      </w:r>
      <w:r w:rsidR="009E637C">
        <w:rPr>
          <w:color w:val="000000"/>
          <w:position w:val="-60"/>
          <w:sz w:val="28"/>
          <w:szCs w:val="28"/>
        </w:rPr>
        <w:pict>
          <v:shape id="_x0000_i1027" type="#_x0000_t75" style="width:252.75pt;height:47.25pt" fillcolor="window">
            <v:imagedata r:id="rId9" o:title=""/>
          </v:shape>
        </w:pict>
      </w:r>
      <w:r w:rsidRPr="00FF30EC">
        <w:rPr>
          <w:color w:val="000000"/>
          <w:sz w:val="28"/>
          <w:szCs w:val="28"/>
        </w:rPr>
        <w:t>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Нижний квартиль </w:t>
      </w:r>
      <w:r w:rsidRPr="00FF30EC">
        <w:rPr>
          <w:color w:val="000000"/>
          <w:sz w:val="28"/>
          <w:szCs w:val="28"/>
          <w:lang w:val="en-US"/>
        </w:rPr>
        <w:t>Q</w:t>
      </w:r>
      <w:r w:rsidRPr="00FF30EC">
        <w:rPr>
          <w:color w:val="000000"/>
          <w:sz w:val="28"/>
          <w:szCs w:val="28"/>
          <w:vertAlign w:val="subscript"/>
        </w:rPr>
        <w:t>0,25</w:t>
      </w:r>
      <w:r w:rsidRPr="00FF30EC">
        <w:rPr>
          <w:color w:val="000000"/>
          <w:sz w:val="28"/>
          <w:szCs w:val="28"/>
        </w:rPr>
        <w:t>=1200</w:t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  <w:t xml:space="preserve">Верхний квартиль </w:t>
      </w:r>
      <w:r w:rsidRPr="00FF30EC">
        <w:rPr>
          <w:color w:val="000000"/>
          <w:sz w:val="28"/>
          <w:szCs w:val="28"/>
          <w:lang w:val="en-US"/>
        </w:rPr>
        <w:t>Q</w:t>
      </w:r>
      <w:r w:rsidRPr="00FF30EC">
        <w:rPr>
          <w:color w:val="000000"/>
          <w:sz w:val="28"/>
          <w:szCs w:val="28"/>
          <w:vertAlign w:val="subscript"/>
        </w:rPr>
        <w:t>0,75</w:t>
      </w:r>
      <w:r w:rsidRPr="00FF30EC">
        <w:rPr>
          <w:color w:val="000000"/>
          <w:sz w:val="28"/>
          <w:szCs w:val="28"/>
        </w:rPr>
        <w:t>=2500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Медиана </w:t>
      </w:r>
      <w:r w:rsidR="009E637C">
        <w:rPr>
          <w:color w:val="000000"/>
          <w:position w:val="-36"/>
          <w:sz w:val="28"/>
          <w:szCs w:val="28"/>
        </w:rPr>
        <w:pict>
          <v:shape id="_x0000_i1028" type="#_x0000_t75" style="width:204pt;height:30.75pt" fillcolor="window">
            <v:imagedata r:id="rId10" o:title=""/>
          </v:shape>
        </w:pic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2 тур опроса</w:t>
      </w:r>
    </w:p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Таблица </w:t>
      </w:r>
      <w:r w:rsidR="007C4F2A" w:rsidRPr="00FF30EC">
        <w:rPr>
          <w:color w:val="000000"/>
          <w:sz w:val="28"/>
          <w:szCs w:val="28"/>
        </w:rPr>
        <w:t>9</w:t>
      </w:r>
      <w:r w:rsidR="00D75694">
        <w:rPr>
          <w:color w:val="000000"/>
          <w:sz w:val="28"/>
          <w:szCs w:val="28"/>
        </w:rPr>
        <w:t xml:space="preserve">. </w:t>
      </w:r>
      <w:r w:rsidRPr="00FF30EC">
        <w:rPr>
          <w:color w:val="000000"/>
          <w:sz w:val="28"/>
          <w:szCs w:val="28"/>
        </w:rPr>
        <w:t>Результаты второго тура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493"/>
        <w:gridCol w:w="584"/>
        <w:gridCol w:w="584"/>
        <w:gridCol w:w="584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EC13AF" w:rsidRPr="00CB4CCD" w:rsidTr="00CB4CCD">
        <w:trPr>
          <w:cantSplit/>
          <w:trHeight w:val="250"/>
          <w:jc w:val="center"/>
        </w:trPr>
        <w:tc>
          <w:tcPr>
            <w:tcW w:w="1267" w:type="dxa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Экспертные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данные (</w:t>
            </w:r>
            <w:r w:rsidR="005F52CF" w:rsidRPr="00CB4CCD">
              <w:rPr>
                <w:color w:val="000000"/>
                <w:sz w:val="20"/>
              </w:rPr>
              <w:t>тыс. т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49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950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2000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19</w:t>
            </w:r>
            <w:r w:rsidRPr="00CB4CCD">
              <w:rPr>
                <w:color w:val="000000"/>
                <w:sz w:val="20"/>
              </w:rPr>
              <w:t>00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9</w:t>
            </w:r>
            <w:r w:rsidRPr="00CB4CCD">
              <w:rPr>
                <w:color w:val="000000"/>
                <w:sz w:val="20"/>
              </w:rPr>
              <w:t>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20</w:t>
            </w:r>
            <w:r w:rsidRPr="00CB4CCD">
              <w:rPr>
                <w:color w:val="000000"/>
                <w:sz w:val="20"/>
              </w:rPr>
              <w:t>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</w:t>
            </w:r>
            <w:r w:rsidRPr="00CB4CCD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1500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</w:t>
            </w:r>
            <w:r w:rsidRPr="00CB4CCD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1200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1100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1200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1300</w:t>
            </w:r>
          </w:p>
        </w:tc>
      </w:tr>
      <w:tr w:rsidR="00EC13AF" w:rsidRPr="00CB4CCD" w:rsidTr="00CB4CCD">
        <w:trPr>
          <w:cantSplit/>
          <w:trHeight w:val="250"/>
          <w:jc w:val="center"/>
        </w:trPr>
        <w:tc>
          <w:tcPr>
            <w:tcW w:w="1267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Ранжированный ряд</w:t>
            </w:r>
          </w:p>
        </w:tc>
        <w:tc>
          <w:tcPr>
            <w:tcW w:w="49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900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950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</w:t>
            </w:r>
            <w:r w:rsidRPr="00CB4CCD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</w:t>
            </w:r>
            <w:r w:rsidRPr="00CB4CCD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1900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2000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2200</w:t>
            </w:r>
          </w:p>
        </w:tc>
        <w:tc>
          <w:tcPr>
            <w:tcW w:w="583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2600</w:t>
            </w:r>
          </w:p>
        </w:tc>
      </w:tr>
    </w:tbl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9E637C" w:rsidP="005F5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4"/>
          <w:sz w:val="28"/>
          <w:szCs w:val="28"/>
        </w:rPr>
        <w:pict>
          <v:shape id="_x0000_i1029" type="#_x0000_t75" style="width:19.5pt;height:19.5pt" fillcolor="window">
            <v:imagedata r:id="rId11" o:title=""/>
          </v:shape>
        </w:pict>
      </w:r>
      <w:r w:rsidR="00EC13AF" w:rsidRPr="00FF30EC">
        <w:rPr>
          <w:color w:val="000000"/>
          <w:sz w:val="28"/>
          <w:szCs w:val="28"/>
          <w:lang w:val="en-US"/>
        </w:rPr>
        <w:t>=1517,8</w:t>
      </w:r>
      <w:r w:rsidR="00EC13AF" w:rsidRPr="00FF30EC">
        <w:rPr>
          <w:color w:val="000000"/>
          <w:sz w:val="28"/>
          <w:szCs w:val="28"/>
          <w:lang w:val="en-US"/>
        </w:rPr>
        <w:tab/>
      </w:r>
      <w:r w:rsidR="00EC13AF" w:rsidRPr="00FF30EC">
        <w:rPr>
          <w:color w:val="000000"/>
          <w:sz w:val="28"/>
          <w:szCs w:val="28"/>
          <w:lang w:val="en-US"/>
        </w:rPr>
        <w:tab/>
        <w:t>Q</w:t>
      </w:r>
      <w:r w:rsidR="00EC13AF" w:rsidRPr="00FF30EC">
        <w:rPr>
          <w:color w:val="000000"/>
          <w:sz w:val="28"/>
          <w:szCs w:val="28"/>
          <w:vertAlign w:val="subscript"/>
          <w:lang w:val="en-US"/>
        </w:rPr>
        <w:t>0,25</w:t>
      </w:r>
      <w:r w:rsidR="00EC13AF" w:rsidRPr="00FF30EC">
        <w:rPr>
          <w:color w:val="000000"/>
          <w:sz w:val="28"/>
          <w:szCs w:val="28"/>
          <w:lang w:val="en-US"/>
        </w:rPr>
        <w:t>=1100</w:t>
      </w:r>
      <w:r w:rsidR="00EC13AF" w:rsidRPr="00FF30EC">
        <w:rPr>
          <w:color w:val="000000"/>
          <w:sz w:val="28"/>
          <w:szCs w:val="28"/>
          <w:lang w:val="en-US"/>
        </w:rPr>
        <w:tab/>
      </w:r>
      <w:r w:rsidR="00EC13AF" w:rsidRPr="00FF30EC">
        <w:rPr>
          <w:color w:val="000000"/>
          <w:sz w:val="28"/>
          <w:szCs w:val="28"/>
          <w:lang w:val="en-US"/>
        </w:rPr>
        <w:tab/>
      </w:r>
      <w:r w:rsidR="00EC13AF" w:rsidRPr="00FF30EC">
        <w:rPr>
          <w:color w:val="000000"/>
          <w:sz w:val="28"/>
          <w:szCs w:val="28"/>
          <w:lang w:val="en-US"/>
        </w:rPr>
        <w:tab/>
      </w:r>
      <w:r>
        <w:rPr>
          <w:color w:val="000000"/>
          <w:position w:val="-6"/>
          <w:sz w:val="28"/>
          <w:szCs w:val="28"/>
          <w:lang w:val="en-US"/>
        </w:rPr>
        <w:pict>
          <v:shape id="_x0000_i1030" type="#_x0000_t75" style="width:15.75pt;height:13.5pt" fillcolor="window">
            <v:imagedata r:id="rId12" o:title=""/>
          </v:shape>
        </w:pict>
      </w:r>
      <w:r w:rsidR="00EC13AF" w:rsidRPr="00FF30EC">
        <w:rPr>
          <w:color w:val="000000"/>
          <w:sz w:val="28"/>
          <w:szCs w:val="28"/>
          <w:lang w:val="en-US"/>
        </w:rPr>
        <w:t>=511,16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  <w:lang w:val="en-US"/>
        </w:rPr>
        <w:t>Me</w:t>
      </w:r>
      <w:r w:rsidRPr="00FF30EC">
        <w:rPr>
          <w:color w:val="000000"/>
          <w:sz w:val="28"/>
          <w:szCs w:val="28"/>
        </w:rPr>
        <w:t>=1350</w:t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  <w:lang w:val="en-US"/>
        </w:rPr>
        <w:t>Q</w:t>
      </w:r>
      <w:r w:rsidRPr="00FF30EC">
        <w:rPr>
          <w:color w:val="000000"/>
          <w:sz w:val="28"/>
          <w:szCs w:val="28"/>
          <w:vertAlign w:val="subscript"/>
        </w:rPr>
        <w:t>0,75</w:t>
      </w:r>
      <w:r w:rsidRPr="00FF30EC">
        <w:rPr>
          <w:color w:val="000000"/>
          <w:sz w:val="28"/>
          <w:szCs w:val="28"/>
        </w:rPr>
        <w:t>=2000</w:t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  <w:lang w:val="en-US"/>
        </w:rPr>
        <w:sym w:font="Symbol" w:char="F06E"/>
      </w:r>
      <w:r w:rsidRPr="00FF30EC">
        <w:rPr>
          <w:color w:val="000000"/>
          <w:sz w:val="28"/>
          <w:szCs w:val="28"/>
        </w:rPr>
        <w:t>=33,</w:t>
      </w:r>
      <w:r w:rsidR="005F52CF" w:rsidRPr="00FF30EC">
        <w:rPr>
          <w:color w:val="000000"/>
          <w:sz w:val="28"/>
          <w:szCs w:val="28"/>
        </w:rPr>
        <w:t>6%</w:t>
      </w:r>
    </w:p>
    <w:p w:rsidR="00EC13AF" w:rsidRPr="00FF30EC" w:rsidRDefault="00EC13AF" w:rsidP="005F52CF">
      <w:pPr>
        <w:pStyle w:val="33"/>
        <w:widowControl/>
        <w:spacing w:line="360" w:lineRule="auto"/>
        <w:ind w:firstLine="709"/>
        <w:rPr>
          <w:color w:val="000000"/>
          <w:szCs w:val="28"/>
        </w:rPr>
      </w:pPr>
    </w:p>
    <w:p w:rsidR="00EC13AF" w:rsidRPr="00FF30EC" w:rsidRDefault="00EC13AF" w:rsidP="005F52CF">
      <w:pPr>
        <w:pStyle w:val="33"/>
        <w:widowControl/>
        <w:spacing w:line="360" w:lineRule="auto"/>
        <w:ind w:firstLine="709"/>
        <w:rPr>
          <w:color w:val="000000"/>
          <w:szCs w:val="28"/>
        </w:rPr>
      </w:pPr>
      <w:r w:rsidRPr="00FF30EC">
        <w:rPr>
          <w:color w:val="000000"/>
          <w:szCs w:val="28"/>
        </w:rPr>
        <w:t>Третий тур экспертной оценки.</w:t>
      </w:r>
    </w:p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133815587"/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Таблица </w:t>
      </w:r>
      <w:bookmarkEnd w:id="8"/>
      <w:r w:rsidR="007C4F2A" w:rsidRPr="00FF30EC">
        <w:rPr>
          <w:color w:val="000000"/>
          <w:sz w:val="28"/>
          <w:szCs w:val="28"/>
        </w:rPr>
        <w:t>10</w:t>
      </w:r>
      <w:r w:rsidR="00D75694">
        <w:rPr>
          <w:color w:val="000000"/>
          <w:sz w:val="28"/>
          <w:szCs w:val="28"/>
        </w:rPr>
        <w:t xml:space="preserve">. </w:t>
      </w:r>
      <w:r w:rsidRPr="00FF30EC">
        <w:rPr>
          <w:color w:val="000000"/>
          <w:sz w:val="28"/>
          <w:szCs w:val="28"/>
        </w:rPr>
        <w:t>Результаты третьего тура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79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EC13AF" w:rsidRPr="00CB4CCD" w:rsidTr="00CB4CCD">
        <w:trPr>
          <w:cantSplit/>
          <w:trHeight w:val="250"/>
          <w:jc w:val="center"/>
        </w:trPr>
        <w:tc>
          <w:tcPr>
            <w:tcW w:w="1249" w:type="dxa"/>
            <w:shd w:val="clear" w:color="auto" w:fill="auto"/>
          </w:tcPr>
          <w:p w:rsidR="00EC13AF" w:rsidRPr="00CB4CCD" w:rsidRDefault="00EC13AF" w:rsidP="00CB4CCD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Экспертные</w:t>
            </w: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данные (</w:t>
            </w:r>
            <w:r w:rsidR="005F52CF" w:rsidRPr="00CB4CCD">
              <w:rPr>
                <w:color w:val="000000"/>
                <w:sz w:val="20"/>
              </w:rPr>
              <w:t>тыс. т</w:t>
            </w:r>
            <w:r w:rsidRPr="00CB4CCD">
              <w:rPr>
                <w:color w:val="000000"/>
                <w:sz w:val="20"/>
              </w:rPr>
              <w:t>)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1200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1350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1300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1450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1000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1400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1100</w:t>
            </w:r>
          </w:p>
        </w:tc>
      </w:tr>
      <w:tr w:rsidR="00EC13AF" w:rsidRPr="00CB4CCD" w:rsidTr="00CB4CCD">
        <w:trPr>
          <w:cantSplit/>
          <w:trHeight w:val="250"/>
          <w:jc w:val="center"/>
        </w:trPr>
        <w:tc>
          <w:tcPr>
            <w:tcW w:w="124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Ранжированный ряд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  <w:lang w:val="en-US"/>
              </w:rPr>
              <w:t>1000</w:t>
            </w:r>
          </w:p>
        </w:tc>
        <w:tc>
          <w:tcPr>
            <w:tcW w:w="579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1000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1350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1400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1450</w:t>
            </w:r>
          </w:p>
        </w:tc>
        <w:tc>
          <w:tcPr>
            <w:tcW w:w="578" w:type="dxa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1500</w:t>
            </w:r>
          </w:p>
        </w:tc>
      </w:tr>
    </w:tbl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9E637C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  <w:lang w:val="en-US"/>
        </w:rPr>
        <w:pict>
          <v:shape id="_x0000_i1031" type="#_x0000_t75" style="width:19.5pt;height:19.5pt" fillcolor="window">
            <v:imagedata r:id="rId11" o:title=""/>
          </v:shape>
        </w:pict>
      </w:r>
      <w:r w:rsidR="00EC13AF" w:rsidRPr="00FF30EC">
        <w:rPr>
          <w:color w:val="000000"/>
          <w:sz w:val="28"/>
          <w:szCs w:val="28"/>
          <w:lang w:val="en-US"/>
        </w:rPr>
        <w:t>=1221,4</w:t>
      </w:r>
      <w:r w:rsidR="00EC13AF" w:rsidRPr="00FF30EC">
        <w:rPr>
          <w:color w:val="000000"/>
          <w:sz w:val="28"/>
          <w:szCs w:val="28"/>
          <w:lang w:val="en-US"/>
        </w:rPr>
        <w:tab/>
      </w:r>
      <w:r w:rsidR="00EC13AF" w:rsidRPr="00FF30EC">
        <w:rPr>
          <w:color w:val="000000"/>
          <w:sz w:val="28"/>
          <w:szCs w:val="28"/>
          <w:lang w:val="en-US"/>
        </w:rPr>
        <w:tab/>
        <w:t>Q</w:t>
      </w:r>
      <w:r w:rsidR="00EC13AF" w:rsidRPr="00FF30EC">
        <w:rPr>
          <w:color w:val="000000"/>
          <w:sz w:val="28"/>
          <w:szCs w:val="28"/>
          <w:vertAlign w:val="subscript"/>
          <w:lang w:val="en-US"/>
        </w:rPr>
        <w:t>0,25</w:t>
      </w:r>
      <w:r w:rsidR="00EC13AF" w:rsidRPr="00FF30EC">
        <w:rPr>
          <w:color w:val="000000"/>
          <w:sz w:val="28"/>
          <w:szCs w:val="28"/>
          <w:lang w:val="en-US"/>
        </w:rPr>
        <w:t>=1100</w:t>
      </w:r>
      <w:r w:rsidR="00EC13AF" w:rsidRPr="00FF30EC">
        <w:rPr>
          <w:color w:val="000000"/>
          <w:sz w:val="28"/>
          <w:szCs w:val="28"/>
          <w:lang w:val="en-US"/>
        </w:rPr>
        <w:tab/>
      </w:r>
      <w:r w:rsidR="00EC13AF" w:rsidRPr="00FF30EC">
        <w:rPr>
          <w:color w:val="000000"/>
          <w:sz w:val="28"/>
          <w:szCs w:val="28"/>
          <w:lang w:val="en-US"/>
        </w:rPr>
        <w:tab/>
      </w:r>
      <w:r w:rsidR="00EC13AF" w:rsidRPr="00FF30EC">
        <w:rPr>
          <w:color w:val="000000"/>
          <w:sz w:val="28"/>
          <w:szCs w:val="28"/>
          <w:lang w:val="en-US"/>
        </w:rPr>
        <w:tab/>
      </w:r>
      <w:r>
        <w:rPr>
          <w:color w:val="000000"/>
          <w:position w:val="-6"/>
          <w:sz w:val="28"/>
          <w:szCs w:val="28"/>
          <w:lang w:val="en-US"/>
        </w:rPr>
        <w:pict>
          <v:shape id="_x0000_i1032" type="#_x0000_t75" style="width:15.75pt;height:13.5pt" fillcolor="window">
            <v:imagedata r:id="rId12" o:title=""/>
          </v:shape>
        </w:pict>
      </w:r>
      <w:r w:rsidR="00EC13AF" w:rsidRPr="00FF30EC">
        <w:rPr>
          <w:color w:val="000000"/>
          <w:sz w:val="28"/>
          <w:szCs w:val="28"/>
          <w:lang w:val="en-US"/>
        </w:rPr>
        <w:t>=160,9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  <w:lang w:val="en-US"/>
        </w:rPr>
        <w:t>Me</w:t>
      </w:r>
      <w:r w:rsidRPr="00FF30EC">
        <w:rPr>
          <w:color w:val="000000"/>
          <w:sz w:val="28"/>
          <w:szCs w:val="28"/>
        </w:rPr>
        <w:t>=1200</w:t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  <w:lang w:val="en-US"/>
        </w:rPr>
        <w:t>Q</w:t>
      </w:r>
      <w:r w:rsidRPr="00FF30EC">
        <w:rPr>
          <w:color w:val="000000"/>
          <w:sz w:val="28"/>
          <w:szCs w:val="28"/>
          <w:vertAlign w:val="subscript"/>
        </w:rPr>
        <w:t>0,75</w:t>
      </w:r>
      <w:r w:rsidRPr="00FF30EC">
        <w:rPr>
          <w:color w:val="000000"/>
          <w:sz w:val="28"/>
          <w:szCs w:val="28"/>
        </w:rPr>
        <w:t>=1350</w:t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</w:rPr>
        <w:tab/>
      </w:r>
      <w:r w:rsidRPr="00FF30EC">
        <w:rPr>
          <w:color w:val="000000"/>
          <w:sz w:val="28"/>
          <w:szCs w:val="28"/>
          <w:lang w:val="en-US"/>
        </w:rPr>
        <w:sym w:font="Symbol" w:char="F06E"/>
      </w:r>
      <w:r w:rsidRPr="00FF30EC">
        <w:rPr>
          <w:color w:val="000000"/>
          <w:sz w:val="28"/>
          <w:szCs w:val="28"/>
        </w:rPr>
        <w:t>=13,</w:t>
      </w:r>
      <w:r w:rsidR="005F52CF" w:rsidRPr="00FF30EC">
        <w:rPr>
          <w:color w:val="000000"/>
          <w:sz w:val="28"/>
          <w:szCs w:val="28"/>
        </w:rPr>
        <w:t>1%</w:t>
      </w:r>
    </w:p>
    <w:p w:rsidR="00907CA5" w:rsidRPr="00FF30EC" w:rsidRDefault="00907CA5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Таблица </w:t>
      </w:r>
      <w:r w:rsidR="007C4F2A" w:rsidRPr="00FF30EC">
        <w:rPr>
          <w:color w:val="000000"/>
          <w:sz w:val="28"/>
          <w:szCs w:val="28"/>
        </w:rPr>
        <w:t>11</w:t>
      </w:r>
      <w:r w:rsidR="00D75694">
        <w:rPr>
          <w:color w:val="000000"/>
          <w:sz w:val="28"/>
          <w:szCs w:val="28"/>
        </w:rPr>
        <w:t xml:space="preserve">. </w:t>
      </w:r>
      <w:r w:rsidRPr="00FF30EC">
        <w:rPr>
          <w:color w:val="000000"/>
          <w:sz w:val="28"/>
          <w:szCs w:val="28"/>
        </w:rPr>
        <w:t>Общие результаты экспертизы по турам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7"/>
        <w:gridCol w:w="1924"/>
        <w:gridCol w:w="1800"/>
        <w:gridCol w:w="2062"/>
        <w:gridCol w:w="2224"/>
      </w:tblGrid>
      <w:tr w:rsidR="00EC13AF" w:rsidRPr="00CB4CCD" w:rsidTr="00CB4CCD">
        <w:trPr>
          <w:cantSplit/>
          <w:trHeight w:val="597"/>
          <w:jc w:val="center"/>
        </w:trPr>
        <w:tc>
          <w:tcPr>
            <w:tcW w:w="69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Тур</w:t>
            </w:r>
          </w:p>
        </w:tc>
        <w:tc>
          <w:tcPr>
            <w:tcW w:w="1035" w:type="pct"/>
            <w:shd w:val="clear" w:color="auto" w:fill="auto"/>
          </w:tcPr>
          <w:p w:rsidR="00EC13AF" w:rsidRPr="00CB4CCD" w:rsidRDefault="00EC13AF" w:rsidP="00CB4CCD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bookmarkStart w:id="9" w:name="_Toc133815588"/>
            <w:r w:rsidRPr="00CB4CCD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Интервал</w:t>
            </w:r>
            <w:bookmarkEnd w:id="9"/>
          </w:p>
        </w:tc>
        <w:tc>
          <w:tcPr>
            <w:tcW w:w="968" w:type="pct"/>
            <w:shd w:val="clear" w:color="auto" w:fill="auto"/>
          </w:tcPr>
          <w:p w:rsidR="00EC13AF" w:rsidRPr="00CB4CCD" w:rsidRDefault="00EC13AF" w:rsidP="00CB4CCD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bookmarkStart w:id="10" w:name="_Toc133815589"/>
            <w:r w:rsidRPr="00CB4CCD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Средняя оценка в туре</w:t>
            </w:r>
            <w:bookmarkEnd w:id="10"/>
          </w:p>
        </w:tc>
        <w:tc>
          <w:tcPr>
            <w:tcW w:w="110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CB4CCD">
              <w:rPr>
                <w:color w:val="000000"/>
                <w:sz w:val="20"/>
              </w:rPr>
              <w:t>Дисперсия</w:t>
            </w:r>
          </w:p>
        </w:tc>
        <w:tc>
          <w:tcPr>
            <w:tcW w:w="119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Вариация</w:t>
            </w:r>
            <w:r w:rsidR="005F52CF" w:rsidRPr="00CB4CCD">
              <w:rPr>
                <w:color w:val="000000"/>
                <w:sz w:val="20"/>
              </w:rPr>
              <w:t>, %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</w:t>
            </w:r>
          </w:p>
        </w:tc>
        <w:tc>
          <w:tcPr>
            <w:tcW w:w="1035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1200</w:t>
            </w:r>
            <w:r w:rsidR="005F52CF" w:rsidRPr="00CB4CCD">
              <w:rPr>
                <w:color w:val="000000"/>
                <w:sz w:val="20"/>
              </w:rPr>
              <w:t>–2500</w:t>
            </w:r>
          </w:p>
        </w:tc>
        <w:tc>
          <w:tcPr>
            <w:tcW w:w="96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1828,5</w:t>
            </w:r>
          </w:p>
        </w:tc>
        <w:tc>
          <w:tcPr>
            <w:tcW w:w="110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426581,52</w:t>
            </w:r>
          </w:p>
        </w:tc>
        <w:tc>
          <w:tcPr>
            <w:tcW w:w="119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35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</w:t>
            </w:r>
          </w:p>
        </w:tc>
        <w:tc>
          <w:tcPr>
            <w:tcW w:w="1035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  <w:r w:rsidR="005F52CF" w:rsidRPr="00CB4CCD">
              <w:rPr>
                <w:color w:val="000000"/>
                <w:sz w:val="20"/>
              </w:rPr>
              <w:t>–2000</w:t>
            </w:r>
          </w:p>
        </w:tc>
        <w:tc>
          <w:tcPr>
            <w:tcW w:w="96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1517,8</w:t>
            </w:r>
          </w:p>
        </w:tc>
        <w:tc>
          <w:tcPr>
            <w:tcW w:w="110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261284,54</w:t>
            </w:r>
          </w:p>
        </w:tc>
        <w:tc>
          <w:tcPr>
            <w:tcW w:w="119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4CCD">
              <w:rPr>
                <w:color w:val="000000"/>
                <w:sz w:val="20"/>
              </w:rPr>
              <w:t>33,6</w:t>
            </w:r>
          </w:p>
        </w:tc>
      </w:tr>
      <w:tr w:rsidR="00EC13AF" w:rsidRPr="00CB4CCD" w:rsidTr="00CB4CCD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3</w:t>
            </w:r>
          </w:p>
        </w:tc>
        <w:tc>
          <w:tcPr>
            <w:tcW w:w="1035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1100</w:t>
            </w:r>
            <w:r w:rsidR="005F52CF" w:rsidRPr="00CB4CCD">
              <w:rPr>
                <w:color w:val="000000"/>
                <w:sz w:val="20"/>
              </w:rPr>
              <w:t>–1</w:t>
            </w:r>
            <w:r w:rsidRPr="00CB4CCD">
              <w:rPr>
                <w:color w:val="000000"/>
                <w:sz w:val="20"/>
              </w:rPr>
              <w:t>350</w:t>
            </w:r>
          </w:p>
        </w:tc>
        <w:tc>
          <w:tcPr>
            <w:tcW w:w="968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1221,4</w:t>
            </w:r>
          </w:p>
        </w:tc>
        <w:tc>
          <w:tcPr>
            <w:tcW w:w="1109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25888,81</w:t>
            </w:r>
          </w:p>
        </w:tc>
        <w:tc>
          <w:tcPr>
            <w:tcW w:w="1197" w:type="pct"/>
            <w:shd w:val="clear" w:color="auto" w:fill="auto"/>
          </w:tcPr>
          <w:p w:rsidR="00EC13AF" w:rsidRPr="00CB4CCD" w:rsidRDefault="00EC13AF" w:rsidP="00CB4CC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4CCD">
              <w:rPr>
                <w:color w:val="000000"/>
                <w:sz w:val="20"/>
              </w:rPr>
              <w:t>13,1</w:t>
            </w:r>
          </w:p>
        </w:tc>
      </w:tr>
    </w:tbl>
    <w:p w:rsidR="00D75694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FF30EC" w:rsidRDefault="00D75694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13AF" w:rsidRPr="00FF30EC">
        <w:rPr>
          <w:color w:val="000000"/>
          <w:sz w:val="28"/>
          <w:szCs w:val="28"/>
        </w:rPr>
        <w:t>Так как после третьего тура достигнута высокая степень согласованности мнений экспертов (</w:t>
      </w:r>
      <w:r w:rsidR="00EC13AF" w:rsidRPr="00FF30EC">
        <w:rPr>
          <w:color w:val="000000"/>
          <w:sz w:val="28"/>
          <w:szCs w:val="28"/>
          <w:lang w:val="en-US"/>
        </w:rPr>
        <w:sym w:font="Symbol" w:char="F06E"/>
      </w:r>
      <w:r w:rsidR="00EC13AF" w:rsidRPr="00FF30EC">
        <w:rPr>
          <w:color w:val="000000"/>
          <w:sz w:val="28"/>
          <w:szCs w:val="28"/>
        </w:rPr>
        <w:t>=13,</w:t>
      </w:r>
      <w:r w:rsidR="005F52CF" w:rsidRPr="00FF30EC">
        <w:rPr>
          <w:color w:val="000000"/>
          <w:sz w:val="28"/>
          <w:szCs w:val="28"/>
        </w:rPr>
        <w:t>1%</w:t>
      </w:r>
      <w:r w:rsidR="00EC13AF" w:rsidRPr="00FF30EC">
        <w:rPr>
          <w:color w:val="000000"/>
          <w:sz w:val="28"/>
          <w:szCs w:val="28"/>
        </w:rPr>
        <w:t xml:space="preserve">), это позволило считать экспертизу завершенной и сделать вывод, что совершенствование системы стимулирования следует проводить в соответствии с аргументами приведенными экспертами выше, </w:t>
      </w:r>
      <w:r w:rsidR="005F52CF" w:rsidRPr="00FF30EC">
        <w:rPr>
          <w:color w:val="000000"/>
          <w:sz w:val="28"/>
          <w:szCs w:val="28"/>
        </w:rPr>
        <w:t>т.е.</w:t>
      </w:r>
      <w:r w:rsidR="00EC13AF" w:rsidRPr="00FF30EC">
        <w:rPr>
          <w:color w:val="000000"/>
          <w:sz w:val="28"/>
          <w:szCs w:val="28"/>
        </w:rPr>
        <w:t xml:space="preserve"> с помощью материального стимулирования, причем сумма поощрений должна быть не менее 1221 рублей.</w:t>
      </w:r>
    </w:p>
    <w:p w:rsidR="00907CA5" w:rsidRPr="00FF30EC" w:rsidRDefault="00907CA5" w:rsidP="005F52CF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CA5" w:rsidRPr="00FF30EC" w:rsidRDefault="00907CA5" w:rsidP="005F52CF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3AF" w:rsidRPr="00D75694" w:rsidRDefault="00D75694" w:rsidP="005F52C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D75694">
        <w:rPr>
          <w:sz w:val="28"/>
          <w:szCs w:val="28"/>
        </w:rPr>
        <w:t>Выводы и предложения</w:t>
      </w:r>
    </w:p>
    <w:p w:rsidR="005F52CF" w:rsidRPr="00FF30EC" w:rsidRDefault="005F52CF" w:rsidP="005F52C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 xml:space="preserve">Таким образом, управление персоналом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это системное, планомерно организованное воздействие с помощью взаимосвязанных организационно-экономических и социальных мер на процесс формирования, распределения, перераспределения рабочей силы на уровне предприятия, на создание условий для использования трудовых качеств работника (рабочей силы) в целях обеспечения эффективного функционирования предприятия и всестороннего развития, занятых на нем работников.</w:t>
      </w:r>
    </w:p>
    <w:p w:rsidR="00EC13A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>Для успешного решения задач производства на ОАО</w:t>
      </w:r>
      <w:r w:rsidR="005F52CF" w:rsidRPr="00FF30EC">
        <w:rPr>
          <w:rFonts w:ascii="Times New Roman" w:hAnsi="Times New Roman"/>
          <w:sz w:val="28"/>
          <w:szCs w:val="28"/>
        </w:rPr>
        <w:t> «</w:t>
      </w:r>
      <w:r w:rsidRPr="00FF30EC">
        <w:rPr>
          <w:rFonts w:ascii="Times New Roman" w:hAnsi="Times New Roman"/>
          <w:sz w:val="28"/>
          <w:szCs w:val="28"/>
        </w:rPr>
        <w:t>Азот» необходима эффективная кадровая политика.</w:t>
      </w:r>
    </w:p>
    <w:p w:rsidR="005F52CF" w:rsidRPr="00FF30EC" w:rsidRDefault="00EC13AF" w:rsidP="005F52CF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Кадровая политика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нацелена, прежде всего, на формирование работоспособного коллектива, способного качественно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и оперативно решать стоящие перед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Обществом задачи. Для достижения этой цели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>Азот»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планомерно проводит работу, направленную на повышение профессионального уровня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сотрудников, совершенствование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подбора и расстановки кадров, развитие возможностей для быстрого профессионального роста инициативных и творчески мыслящих сотрудников.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Имеющаяся в настоящее время в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>Азот» численность персонала удовлетворяет потребность производства в трудовых ресурсах для выпуска запланированного на 2009 год объема продукции.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Важнейшее требование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 xml:space="preserve">Азот» к работникам: и молодым, и квалифицированным </w:t>
      </w:r>
      <w:r w:rsidR="005F52CF" w:rsidRPr="00FF30EC">
        <w:rPr>
          <w:color w:val="000000"/>
          <w:sz w:val="28"/>
          <w:szCs w:val="28"/>
        </w:rPr>
        <w:t xml:space="preserve">– </w:t>
      </w:r>
      <w:r w:rsidRPr="00FF30EC">
        <w:rPr>
          <w:color w:val="000000"/>
          <w:sz w:val="28"/>
          <w:szCs w:val="28"/>
        </w:rPr>
        <w:t>уметь постоянно обновлять и расширять свои знания.</w:t>
      </w:r>
    </w:p>
    <w:p w:rsidR="005F52C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>Анализ показателей управления персоналом показал, что среднегодовая численность работников в 2008 году увеличилась по сравнению с 2007 годом на 400 человек. Причем число РСиС с 2006 по 2008 год составило 128 человек, а число рабочих также увеличилось на 672 человек. Показатели товарной продукции в 2008 году поднялись на 1350923 тыс. руб. по</w:t>
      </w:r>
      <w:r w:rsidR="005F52CF" w:rsidRPr="00FF30EC">
        <w:rPr>
          <w:rFonts w:ascii="Times New Roman" w:hAnsi="Times New Roman"/>
          <w:sz w:val="28"/>
          <w:szCs w:val="28"/>
        </w:rPr>
        <w:t xml:space="preserve"> </w:t>
      </w:r>
      <w:r w:rsidRPr="00FF30EC">
        <w:rPr>
          <w:rFonts w:ascii="Times New Roman" w:hAnsi="Times New Roman"/>
          <w:sz w:val="28"/>
          <w:szCs w:val="28"/>
        </w:rPr>
        <w:t>сравнению с 2007 годом. Среднемесячная зарплата РСиС</w:t>
      </w:r>
      <w:r w:rsidR="005F52CF" w:rsidRPr="00FF30EC">
        <w:rPr>
          <w:rFonts w:ascii="Times New Roman" w:hAnsi="Times New Roman"/>
          <w:sz w:val="28"/>
          <w:szCs w:val="28"/>
        </w:rPr>
        <w:t xml:space="preserve"> </w:t>
      </w:r>
      <w:r w:rsidRPr="00FF30EC">
        <w:rPr>
          <w:rFonts w:ascii="Times New Roman" w:hAnsi="Times New Roman"/>
          <w:sz w:val="28"/>
          <w:szCs w:val="28"/>
        </w:rPr>
        <w:t>повысилась на 87 тыс. руб. с 2007 года. Повышение среднегодовой заработной платы работников вызвано в основном ростом отработанных часов, увлечением средней продолжительности рабочего дня и ростом товарной продукции.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Анализ текучести кадров показал, что уволенных по собственному желанию в 2008 году по сравнению с 2007 годом сократилось на 110 человек. Количество принятых в 2008 году уменьшилось на 90 человек, чем в 2007 году. Количество работников, проработавших весь год в 2008 году, по сравнению с 2007 годом увеличилось на 430 человек.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Проанализировав сложившуюся ситуацию на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>Азот» выяснили, что основными причинами для увольнения специалистов являются: низкая заработная плата; неудовлетворенность коллективом (иногда и руководителем);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нестабильное положение работника на заводе;</w:t>
      </w:r>
      <w:r w:rsidR="005F52CF" w:rsidRPr="00FF30EC">
        <w:rPr>
          <w:color w:val="000000"/>
          <w:sz w:val="28"/>
          <w:szCs w:val="28"/>
        </w:rPr>
        <w:t xml:space="preserve"> </w:t>
      </w:r>
      <w:r w:rsidRPr="00FF30EC">
        <w:rPr>
          <w:color w:val="000000"/>
          <w:sz w:val="28"/>
          <w:szCs w:val="28"/>
        </w:rPr>
        <w:t>отсутствие перспективы.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Для того, чтобы работник закрепился на рабочем месте необходимо обратить внимание руководителям на некоторые нюансы данного вопроса.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Во-первых, экономический аспект. Одним из основных способов закрепить специалиста на рабочем месте является материальное стимулирование.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Во-вторых, психологический аспект. То, как человек чувствует себя внутренне на рабочем месте.</w:t>
      </w:r>
    </w:p>
    <w:p w:rsidR="005F52C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В-третьих, социальный аспект. Немаловажным фактором, влияющим на стабильность работника, является его социальное положение в коллективе. При социальной невостребованности специалист естественно будет искать более комфортную обстановку, более лояльного руководителя.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На негативные взаимоотношения в коллективе руководителю нужно уделять особое внимание. В данном случае необходимо либо искоренить враждебные отношения, путем сглаживания конфликтных ситуации и недопущения таковых, либо перевести специалиста на другую работу, сменив тем самым трудовой коллектив.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Это основные аспекты, на которые следует обращать внимание руководителю для закрепления специалиста на рабочем месте.</w:t>
      </w:r>
    </w:p>
    <w:p w:rsidR="00EC13AF" w:rsidRPr="00FF30EC" w:rsidRDefault="00EC13AF" w:rsidP="005F52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0EC">
        <w:rPr>
          <w:color w:val="000000"/>
          <w:sz w:val="28"/>
          <w:szCs w:val="28"/>
        </w:rPr>
        <w:t>Однако, добиться положительного результата, можно только рассматривая все нюансы в комплексе, сопоставляя интересы работника с интересами ОАО</w:t>
      </w:r>
      <w:r w:rsidR="005F52CF" w:rsidRPr="00FF30EC">
        <w:rPr>
          <w:color w:val="000000"/>
          <w:sz w:val="28"/>
          <w:szCs w:val="28"/>
        </w:rPr>
        <w:t> «</w:t>
      </w:r>
      <w:r w:rsidRPr="00FF30EC">
        <w:rPr>
          <w:color w:val="000000"/>
          <w:sz w:val="28"/>
          <w:szCs w:val="28"/>
        </w:rPr>
        <w:t>Азот».</w:t>
      </w:r>
    </w:p>
    <w:p w:rsidR="00EC13AF" w:rsidRPr="00FF30EC" w:rsidRDefault="00EC13AF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>Предложенные мероприятия позволят, прежде всего, текучесть кадров подвести к минимуму, что обеспечит повышение качества продукции и увеличение рентабельности производства, а это</w:t>
      </w:r>
      <w:r w:rsidR="005F52CF" w:rsidRPr="00FF30EC">
        <w:rPr>
          <w:rFonts w:ascii="Times New Roman" w:hAnsi="Times New Roman"/>
          <w:sz w:val="28"/>
          <w:szCs w:val="28"/>
        </w:rPr>
        <w:t xml:space="preserve"> </w:t>
      </w:r>
      <w:r w:rsidRPr="00FF30EC">
        <w:rPr>
          <w:rFonts w:ascii="Times New Roman" w:hAnsi="Times New Roman"/>
          <w:sz w:val="28"/>
          <w:szCs w:val="28"/>
        </w:rPr>
        <w:t>положительно отразится на финансовом состоянии Азота.</w:t>
      </w: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C13AF" w:rsidRPr="00FF30EC" w:rsidRDefault="00EC13AF" w:rsidP="005F52CF">
      <w:pPr>
        <w:spacing w:line="360" w:lineRule="auto"/>
        <w:ind w:firstLine="709"/>
        <w:jc w:val="both"/>
        <w:rPr>
          <w:color w:val="000000"/>
          <w:sz w:val="28"/>
        </w:rPr>
      </w:pPr>
    </w:p>
    <w:p w:rsidR="00907CA5" w:rsidRPr="00D75694" w:rsidRDefault="00D75694" w:rsidP="00D7569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</w:rPr>
        <w:br w:type="page"/>
      </w:r>
      <w:r w:rsidRPr="00D75694">
        <w:rPr>
          <w:b/>
          <w:sz w:val="28"/>
          <w:szCs w:val="28"/>
        </w:rPr>
        <w:t>Список использованной литературы</w:t>
      </w:r>
    </w:p>
    <w:p w:rsidR="00907CA5" w:rsidRPr="00FF30EC" w:rsidRDefault="00907CA5" w:rsidP="005F52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1. </w:t>
      </w:r>
      <w:r w:rsidR="005F52CF" w:rsidRPr="00FF30EC">
        <w:rPr>
          <w:rFonts w:ascii="Times New Roman" w:hAnsi="Times New Roman"/>
          <w:sz w:val="28"/>
          <w:szCs w:val="28"/>
        </w:rPr>
        <w:t>Анискин Ю.П. Внутрифирменное</w:t>
      </w:r>
      <w:r w:rsidRPr="00FF30EC">
        <w:rPr>
          <w:rFonts w:ascii="Times New Roman" w:hAnsi="Times New Roman"/>
          <w:sz w:val="28"/>
          <w:szCs w:val="28"/>
        </w:rPr>
        <w:t xml:space="preserve"> планирование персонала: Учебное пособие.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МГИЭТ (ТУ), 2004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2. </w:t>
      </w:r>
      <w:r w:rsidR="005F52CF" w:rsidRPr="00FF30EC">
        <w:rPr>
          <w:rFonts w:ascii="Times New Roman" w:hAnsi="Times New Roman"/>
          <w:sz w:val="28"/>
          <w:szCs w:val="28"/>
        </w:rPr>
        <w:t>Бешелев С.Д. Менеджмент</w:t>
      </w:r>
      <w:r w:rsidRPr="00FF30EC">
        <w:rPr>
          <w:rFonts w:ascii="Times New Roman" w:hAnsi="Times New Roman"/>
          <w:sz w:val="28"/>
          <w:szCs w:val="28"/>
        </w:rPr>
        <w:t xml:space="preserve"> персонала.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Экономика,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3. </w:t>
      </w:r>
      <w:r w:rsidR="005F52CF" w:rsidRPr="00FF30EC">
        <w:rPr>
          <w:rFonts w:ascii="Times New Roman" w:hAnsi="Times New Roman"/>
          <w:sz w:val="28"/>
          <w:szCs w:val="28"/>
        </w:rPr>
        <w:t>Валовой Д.В. Рыночная</w:t>
      </w:r>
      <w:r w:rsidRPr="00FF30EC">
        <w:rPr>
          <w:rFonts w:ascii="Times New Roman" w:hAnsi="Times New Roman"/>
          <w:sz w:val="28"/>
          <w:szCs w:val="28"/>
        </w:rPr>
        <w:t xml:space="preserve"> экономика. Возникновение, эволюция и сущность. – М.: ИНФРА-М,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2. </w:t>
      </w:r>
      <w:r w:rsidR="005F52CF" w:rsidRPr="00FF30EC">
        <w:rPr>
          <w:rFonts w:ascii="Times New Roman" w:hAnsi="Times New Roman"/>
          <w:sz w:val="28"/>
          <w:szCs w:val="28"/>
        </w:rPr>
        <w:t>Голубков Е.П. Маркетинговые</w:t>
      </w:r>
      <w:r w:rsidRPr="00FF30EC">
        <w:rPr>
          <w:rFonts w:ascii="Times New Roman" w:hAnsi="Times New Roman"/>
          <w:sz w:val="28"/>
          <w:szCs w:val="28"/>
        </w:rPr>
        <w:t xml:space="preserve"> исследования: теория, методология и практика. М.: Финпресс, 2003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3. Доннел С. Управление. Системный и ситуационный анализ управленческих функций.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Прогресс,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4. </w:t>
      </w:r>
      <w:r w:rsidR="005F52CF" w:rsidRPr="00FF30EC">
        <w:rPr>
          <w:rFonts w:ascii="Times New Roman" w:hAnsi="Times New Roman"/>
          <w:sz w:val="28"/>
          <w:szCs w:val="28"/>
        </w:rPr>
        <w:t>Евланов Л.Г. Менеджмент</w:t>
      </w:r>
      <w:r w:rsidRPr="00FF30EC">
        <w:rPr>
          <w:rFonts w:ascii="Times New Roman" w:hAnsi="Times New Roman"/>
          <w:sz w:val="28"/>
          <w:szCs w:val="28"/>
        </w:rPr>
        <w:t xml:space="preserve"> персонала.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Экономика, 2005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5. Контроллинг в бизнесе. Методологические и практические основы построения контроллинга в организациях / Под ред. </w:t>
      </w:r>
      <w:r w:rsidR="005F52CF" w:rsidRPr="00FF30EC">
        <w:rPr>
          <w:rFonts w:ascii="Times New Roman" w:hAnsi="Times New Roman"/>
          <w:sz w:val="28"/>
          <w:szCs w:val="28"/>
        </w:rPr>
        <w:t>Карминский А.М.</w:t>
      </w:r>
      <w:r w:rsidRPr="00FF30EC">
        <w:rPr>
          <w:rFonts w:ascii="Times New Roman" w:hAnsi="Times New Roman"/>
          <w:sz w:val="28"/>
          <w:szCs w:val="28"/>
        </w:rPr>
        <w:t xml:space="preserve">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Финансы и статистика, 2008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6. </w:t>
      </w:r>
      <w:r w:rsidR="005F52CF" w:rsidRPr="00FF30EC">
        <w:rPr>
          <w:rFonts w:ascii="Times New Roman" w:hAnsi="Times New Roman"/>
          <w:sz w:val="28"/>
          <w:szCs w:val="28"/>
        </w:rPr>
        <w:t>Литвак Б.Г. Экспертные</w:t>
      </w:r>
      <w:r w:rsidRPr="00FF30EC">
        <w:rPr>
          <w:rFonts w:ascii="Times New Roman" w:hAnsi="Times New Roman"/>
          <w:sz w:val="28"/>
          <w:szCs w:val="28"/>
        </w:rPr>
        <w:t xml:space="preserve"> оценки и принятие решений. – М.: Патент,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7. </w:t>
      </w:r>
      <w:r w:rsidR="005F52CF" w:rsidRPr="00FF30EC">
        <w:rPr>
          <w:rFonts w:ascii="Times New Roman" w:hAnsi="Times New Roman"/>
          <w:sz w:val="28"/>
          <w:szCs w:val="28"/>
        </w:rPr>
        <w:t>Литвак Б.Г. Особенности</w:t>
      </w:r>
      <w:r w:rsidRPr="00FF30EC">
        <w:rPr>
          <w:rFonts w:ascii="Times New Roman" w:hAnsi="Times New Roman"/>
          <w:sz w:val="28"/>
          <w:szCs w:val="28"/>
        </w:rPr>
        <w:t xml:space="preserve"> менеджмента персонала. Учебник. – М.: Дело, 2004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8. Менеджмент / Под ред. </w:t>
      </w:r>
      <w:r w:rsidR="005F52CF" w:rsidRPr="00FF30EC">
        <w:rPr>
          <w:rFonts w:ascii="Times New Roman" w:hAnsi="Times New Roman"/>
          <w:sz w:val="28"/>
          <w:szCs w:val="28"/>
        </w:rPr>
        <w:t>Ж.В. Прокофьевой</w:t>
      </w:r>
      <w:r w:rsidRPr="00FF30EC">
        <w:rPr>
          <w:rFonts w:ascii="Times New Roman" w:hAnsi="Times New Roman"/>
          <w:sz w:val="28"/>
          <w:szCs w:val="28"/>
        </w:rPr>
        <w:t>. – М.: Знание, 2005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>9. Науман Э. Принять решение – но как? – М.: Мир,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10. </w:t>
      </w:r>
      <w:r w:rsidR="005F52CF" w:rsidRPr="00FF30EC">
        <w:rPr>
          <w:rFonts w:ascii="Times New Roman" w:hAnsi="Times New Roman"/>
          <w:sz w:val="28"/>
          <w:szCs w:val="28"/>
        </w:rPr>
        <w:t>Орлов А.И. Эконометрика</w:t>
      </w:r>
      <w:r w:rsidRPr="00FF30EC">
        <w:rPr>
          <w:rFonts w:ascii="Times New Roman" w:hAnsi="Times New Roman"/>
          <w:sz w:val="28"/>
          <w:szCs w:val="28"/>
        </w:rPr>
        <w:t>. – М.: Экзамен,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11. Общая теория статистики: / Под ред. </w:t>
      </w:r>
      <w:r w:rsidR="005F52CF" w:rsidRPr="00FF30EC">
        <w:rPr>
          <w:rFonts w:ascii="Times New Roman" w:hAnsi="Times New Roman"/>
          <w:sz w:val="28"/>
          <w:szCs w:val="28"/>
        </w:rPr>
        <w:t>Харламов А.И.</w:t>
      </w:r>
      <w:r w:rsidRPr="00FF30EC">
        <w:rPr>
          <w:rFonts w:ascii="Times New Roman" w:hAnsi="Times New Roman"/>
          <w:sz w:val="28"/>
          <w:szCs w:val="28"/>
        </w:rPr>
        <w:t xml:space="preserve">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Финансы и статистика, 2005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12. Статистика рынка товаров и услуг: Учебник / Под ред. </w:t>
      </w:r>
      <w:r w:rsidR="005F52CF" w:rsidRPr="00FF30EC">
        <w:rPr>
          <w:rFonts w:ascii="Times New Roman" w:hAnsi="Times New Roman"/>
          <w:sz w:val="28"/>
          <w:szCs w:val="28"/>
        </w:rPr>
        <w:t>Беляевский И.К.</w:t>
      </w:r>
      <w:r w:rsidRPr="00FF30EC">
        <w:rPr>
          <w:rFonts w:ascii="Times New Roman" w:hAnsi="Times New Roman"/>
          <w:sz w:val="28"/>
          <w:szCs w:val="28"/>
        </w:rPr>
        <w:t xml:space="preserve">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Финансы и статистика,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>13. Стенли Дж. Статистические методы в планировании персонала. М.: Прогресс,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14. Хедоури Ф. Основы менеджмента.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Дело, 2006</w:t>
      </w:r>
    </w:p>
    <w:p w:rsidR="00907CA5" w:rsidRPr="00FF30EC" w:rsidRDefault="00907CA5" w:rsidP="00D7569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EC">
        <w:rPr>
          <w:rFonts w:ascii="Times New Roman" w:hAnsi="Times New Roman"/>
          <w:sz w:val="28"/>
          <w:szCs w:val="28"/>
        </w:rPr>
        <w:t xml:space="preserve">15. Хан Д. Планирование и контроль: концепция контроллинга. </w:t>
      </w:r>
      <w:r w:rsidR="005F52CF" w:rsidRPr="00FF30EC">
        <w:rPr>
          <w:rFonts w:ascii="Times New Roman" w:hAnsi="Times New Roman"/>
          <w:sz w:val="28"/>
          <w:szCs w:val="28"/>
        </w:rPr>
        <w:t xml:space="preserve">– </w:t>
      </w:r>
      <w:r w:rsidRPr="00FF30EC">
        <w:rPr>
          <w:rFonts w:ascii="Times New Roman" w:hAnsi="Times New Roman"/>
          <w:sz w:val="28"/>
          <w:szCs w:val="28"/>
        </w:rPr>
        <w:t>М.: Финансы и статистика, 2005</w:t>
      </w:r>
      <w:bookmarkStart w:id="11" w:name="_GoBack"/>
      <w:bookmarkEnd w:id="11"/>
    </w:p>
    <w:sectPr w:rsidR="00907CA5" w:rsidRPr="00FF30EC" w:rsidSect="005F52CF">
      <w:headerReference w:type="even" r:id="rId13"/>
      <w:headerReference w:type="default" r:id="rId14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CD" w:rsidRDefault="00CB4CCD">
      <w:r>
        <w:separator/>
      </w:r>
    </w:p>
  </w:endnote>
  <w:endnote w:type="continuationSeparator" w:id="0">
    <w:p w:rsidR="00CB4CCD" w:rsidRDefault="00CB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CD" w:rsidRDefault="00CB4CCD">
      <w:r>
        <w:separator/>
      </w:r>
    </w:p>
  </w:footnote>
  <w:footnote w:type="continuationSeparator" w:id="0">
    <w:p w:rsidR="00CB4CCD" w:rsidRDefault="00CB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EC" w:rsidRDefault="00FF30EC" w:rsidP="00EC13AF">
    <w:pPr>
      <w:pStyle w:val="a6"/>
      <w:framePr w:wrap="around" w:vAnchor="text" w:hAnchor="margin" w:xAlign="center" w:y="1"/>
      <w:rPr>
        <w:rStyle w:val="a8"/>
      </w:rPr>
    </w:pPr>
  </w:p>
  <w:p w:rsidR="00FF30EC" w:rsidRDefault="00FF30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EC" w:rsidRDefault="00E721F8" w:rsidP="00EC13AF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FF30EC" w:rsidRDefault="00FF30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70EC8"/>
    <w:multiLevelType w:val="hybridMultilevel"/>
    <w:tmpl w:val="A366FC64"/>
    <w:lvl w:ilvl="0" w:tplc="26D643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9D03110"/>
    <w:multiLevelType w:val="hybridMultilevel"/>
    <w:tmpl w:val="0B424488"/>
    <w:lvl w:ilvl="0" w:tplc="5DE693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F1A3775"/>
    <w:multiLevelType w:val="hybridMultilevel"/>
    <w:tmpl w:val="1DDABE86"/>
    <w:lvl w:ilvl="0" w:tplc="765E61D2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9267B44"/>
    <w:multiLevelType w:val="hybridMultilevel"/>
    <w:tmpl w:val="DACEA15A"/>
    <w:lvl w:ilvl="0" w:tplc="EFB6D66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B8330CA"/>
    <w:multiLevelType w:val="hybridMultilevel"/>
    <w:tmpl w:val="F1B65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3AF"/>
    <w:rsid w:val="00134630"/>
    <w:rsid w:val="00262217"/>
    <w:rsid w:val="0029154A"/>
    <w:rsid w:val="0036623B"/>
    <w:rsid w:val="0037241F"/>
    <w:rsid w:val="005A5DA6"/>
    <w:rsid w:val="005F52CF"/>
    <w:rsid w:val="00615979"/>
    <w:rsid w:val="007C4F2A"/>
    <w:rsid w:val="007D30B5"/>
    <w:rsid w:val="00817A03"/>
    <w:rsid w:val="00834E69"/>
    <w:rsid w:val="00907CA5"/>
    <w:rsid w:val="009E637C"/>
    <w:rsid w:val="00A032CE"/>
    <w:rsid w:val="00A77F46"/>
    <w:rsid w:val="00B1418C"/>
    <w:rsid w:val="00B261A2"/>
    <w:rsid w:val="00CB4CCD"/>
    <w:rsid w:val="00D75694"/>
    <w:rsid w:val="00DF1312"/>
    <w:rsid w:val="00E721F8"/>
    <w:rsid w:val="00EC13AF"/>
    <w:rsid w:val="00F62AAF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D106696-5ABA-43CD-A740-986E1B96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A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13AF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uiPriority w:val="99"/>
    <w:qFormat/>
    <w:rsid w:val="00EC13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3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1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EC13AF"/>
    <w:pPr>
      <w:spacing w:after="150"/>
    </w:pPr>
    <w:rPr>
      <w:rFonts w:ascii="Verdana" w:hAnsi="Verdana"/>
      <w:color w:val="000000"/>
      <w:sz w:val="17"/>
      <w:szCs w:val="17"/>
    </w:rPr>
  </w:style>
  <w:style w:type="paragraph" w:styleId="21">
    <w:name w:val="Body Text Indent 2"/>
    <w:basedOn w:val="a"/>
    <w:link w:val="22"/>
    <w:uiPriority w:val="99"/>
    <w:rsid w:val="00EC13AF"/>
    <w:pPr>
      <w:spacing w:line="360" w:lineRule="auto"/>
      <w:ind w:left="-284" w:firstLine="851"/>
      <w:jc w:val="both"/>
    </w:pPr>
    <w:rPr>
      <w:sz w:val="28"/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C13AF"/>
    <w:rPr>
      <w:szCs w:val="20"/>
    </w:r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EC13A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C13AF"/>
    <w:rPr>
      <w:rFonts w:cs="Times New Roman"/>
    </w:rPr>
  </w:style>
  <w:style w:type="paragraph" w:styleId="a9">
    <w:name w:val="Body Text Indent"/>
    <w:basedOn w:val="a"/>
    <w:link w:val="aa"/>
    <w:uiPriority w:val="99"/>
    <w:rsid w:val="00EC13AF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EC13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EC13AF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C13AF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C13AF"/>
    <w:pPr>
      <w:widowControl w:val="0"/>
      <w:spacing w:line="480" w:lineRule="auto"/>
      <w:jc w:val="both"/>
    </w:pPr>
    <w:rPr>
      <w:sz w:val="28"/>
      <w:szCs w:val="20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table" w:styleId="11">
    <w:name w:val="Table Grid 1"/>
    <w:basedOn w:val="a1"/>
    <w:uiPriority w:val="99"/>
    <w:rsid w:val="005F52C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9600</Words>
  <Characters>54720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Государственное образовательное учреждение высшего профессионального образования</vt:lpstr>
    </vt:vector>
  </TitlesOfParts>
  <Company/>
  <LinksUpToDate>false</LinksUpToDate>
  <CharactersWithSpaces>64192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Государственное образовательное учреждение высшего профессионального образования</dc:title>
  <dc:subject/>
  <dc:creator>111</dc:creator>
  <cp:keywords/>
  <dc:description/>
  <cp:lastModifiedBy>Irina</cp:lastModifiedBy>
  <cp:revision>2</cp:revision>
  <dcterms:created xsi:type="dcterms:W3CDTF">2014-09-12T07:06:00Z</dcterms:created>
  <dcterms:modified xsi:type="dcterms:W3CDTF">2014-09-12T07:06:00Z</dcterms:modified>
</cp:coreProperties>
</file>