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90" w:rsidRPr="00DC79B0" w:rsidRDefault="00E06735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79B0">
        <w:rPr>
          <w:b/>
          <w:color w:val="000000"/>
          <w:sz w:val="28"/>
          <w:szCs w:val="28"/>
        </w:rPr>
        <w:t>Содержание</w:t>
      </w:r>
    </w:p>
    <w:p w:rsidR="00334B48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Введение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1. Сущность менеджмента и предпосылки его возникновения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1.1. Понятие «менеджмент» и его особенности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1.2. Объективные условия и предпосылки возникновения менеджмента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2. Эволюция теоретических взглядов на менеджмент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3. Современная система взглядов на менеджмент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4. Основные направления социальной ориентации современного менеджмента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Заключение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jc w:val="both"/>
        <w:rPr>
          <w:b w:val="0"/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t>Список использованных источников</w:t>
      </w:r>
    </w:p>
    <w:p w:rsidR="00E06735" w:rsidRPr="00DC79B0" w:rsidRDefault="00E06735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06735" w:rsidRPr="00DC79B0" w:rsidRDefault="00E06735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br w:type="page"/>
      </w:r>
      <w:bookmarkStart w:id="0" w:name="_Toc266285883"/>
      <w:r w:rsidR="00F87D62" w:rsidRPr="00DC79B0">
        <w:rPr>
          <w:bCs w:val="0"/>
          <w:color w:val="000000"/>
          <w:sz w:val="28"/>
          <w:szCs w:val="28"/>
        </w:rPr>
        <w:lastRenderedPageBreak/>
        <w:t>Введение</w:t>
      </w:r>
      <w:bookmarkEnd w:id="0"/>
    </w:p>
    <w:p w:rsidR="005B174E" w:rsidRPr="00DC79B0" w:rsidRDefault="005B174E" w:rsidP="00334B48">
      <w:pPr>
        <w:widowControl/>
        <w:tabs>
          <w:tab w:val="left" w:pos="40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История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начинается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«предыстории»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цивилизаций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истории)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зарождения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Этапы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рождались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воздействиями: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промышленного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производства;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появления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новаторов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теоретиков-идеологов,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обобщавших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опыт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прокладывавших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пути;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внутренней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(собственной)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логики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приводящее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вкупе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двумя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вышеназванными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причинами,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смене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парадигмы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науке).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зародилось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примерно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семь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тысяч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назад,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XIX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ХХ-м,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хозяйства,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выделился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науку.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Западный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прежде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субкультура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ценностями,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нормами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законами.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совокупность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процедур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сумма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поставленных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понятий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несколько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совпадают,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трактовать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«успешное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ограничений.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Цель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курсовой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рассмотреть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современных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социально-ориентированной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экономики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5B174E" w:rsidRPr="00DC79B0">
        <w:rPr>
          <w:color w:val="000000"/>
          <w:sz w:val="28"/>
          <w:szCs w:val="28"/>
        </w:rPr>
        <w:t>Беларусь.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поставленной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задачи: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рассмотреть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предпосылки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возникновения;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изучить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эволюцию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теоретических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взглядов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менеджмент;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взглядов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менеджмент;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рассмотреть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ориентации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менеджмента.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Объектом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="000F3CD8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0F3CD8"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0F3CD8" w:rsidRPr="00DC79B0">
        <w:rPr>
          <w:color w:val="000000"/>
          <w:sz w:val="28"/>
          <w:szCs w:val="28"/>
        </w:rPr>
        <w:t>экономики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0F3CD8" w:rsidRPr="00DC79B0">
        <w:rPr>
          <w:color w:val="000000"/>
          <w:sz w:val="28"/>
          <w:szCs w:val="28"/>
        </w:rPr>
        <w:t>Республики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0F3CD8" w:rsidRPr="00DC79B0">
        <w:rPr>
          <w:color w:val="000000"/>
          <w:sz w:val="28"/>
          <w:szCs w:val="28"/>
        </w:rPr>
        <w:t>Беларусь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Предметом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социально-ориентированной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экономики.</w:t>
      </w:r>
    </w:p>
    <w:p w:rsidR="005B174E" w:rsidRPr="00DC79B0" w:rsidRDefault="005B174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D62" w:rsidRPr="00DC79B0" w:rsidRDefault="00F87D62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br w:type="page"/>
      </w:r>
      <w:bookmarkStart w:id="1" w:name="_Toc266285884"/>
      <w:r w:rsidRPr="00DC79B0">
        <w:rPr>
          <w:bCs w:val="0"/>
          <w:color w:val="000000"/>
          <w:sz w:val="28"/>
          <w:szCs w:val="28"/>
        </w:rPr>
        <w:lastRenderedPageBreak/>
        <w:t>1.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F87D62" w:rsidRPr="00DC79B0">
        <w:rPr>
          <w:bCs w:val="0"/>
          <w:color w:val="000000"/>
          <w:sz w:val="28"/>
          <w:szCs w:val="28"/>
        </w:rPr>
        <w:t>Сущность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F87D62" w:rsidRPr="00DC79B0">
        <w:rPr>
          <w:bCs w:val="0"/>
          <w:color w:val="000000"/>
          <w:sz w:val="28"/>
          <w:szCs w:val="28"/>
        </w:rPr>
        <w:t>менеджмента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F87D62" w:rsidRPr="00DC79B0">
        <w:rPr>
          <w:bCs w:val="0"/>
          <w:color w:val="000000"/>
          <w:sz w:val="28"/>
          <w:szCs w:val="28"/>
        </w:rPr>
        <w:t>и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F87D62" w:rsidRPr="00DC79B0">
        <w:rPr>
          <w:bCs w:val="0"/>
          <w:color w:val="000000"/>
          <w:sz w:val="28"/>
          <w:szCs w:val="28"/>
        </w:rPr>
        <w:t>предпосылки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F87D62" w:rsidRPr="00DC79B0">
        <w:rPr>
          <w:bCs w:val="0"/>
          <w:color w:val="000000"/>
          <w:sz w:val="28"/>
          <w:szCs w:val="28"/>
        </w:rPr>
        <w:t>его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F87D62" w:rsidRPr="00DC79B0">
        <w:rPr>
          <w:bCs w:val="0"/>
          <w:color w:val="000000"/>
          <w:sz w:val="28"/>
          <w:szCs w:val="28"/>
        </w:rPr>
        <w:t>возникновения</w:t>
      </w:r>
      <w:bookmarkEnd w:id="1"/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bCs w:val="0"/>
          <w:color w:val="000000"/>
          <w:sz w:val="28"/>
          <w:szCs w:val="28"/>
        </w:rPr>
      </w:pPr>
    </w:p>
    <w:p w:rsidR="00657A90" w:rsidRPr="00DC79B0" w:rsidRDefault="00F87D62" w:rsidP="00334B48">
      <w:pPr>
        <w:pStyle w:val="3"/>
        <w:spacing w:before="0" w:beforeAutospacing="0" w:after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bookmarkStart w:id="2" w:name="_Toc266285885"/>
      <w:r w:rsidRPr="00DC79B0">
        <w:rPr>
          <w:bCs w:val="0"/>
          <w:color w:val="000000"/>
          <w:sz w:val="28"/>
          <w:szCs w:val="28"/>
        </w:rPr>
        <w:t>1.1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657A90" w:rsidRPr="00DC79B0">
        <w:rPr>
          <w:bCs w:val="0"/>
          <w:color w:val="000000"/>
          <w:sz w:val="28"/>
          <w:szCs w:val="28"/>
        </w:rPr>
        <w:t>Понятие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657A90" w:rsidRPr="00DC79B0">
        <w:rPr>
          <w:bCs w:val="0"/>
          <w:color w:val="000000"/>
          <w:sz w:val="28"/>
          <w:szCs w:val="28"/>
        </w:rPr>
        <w:t>«менеджмент»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657A90" w:rsidRPr="00DC79B0">
        <w:rPr>
          <w:bCs w:val="0"/>
          <w:color w:val="000000"/>
          <w:sz w:val="28"/>
          <w:szCs w:val="28"/>
        </w:rPr>
        <w:t>и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657A90" w:rsidRPr="00DC79B0">
        <w:rPr>
          <w:bCs w:val="0"/>
          <w:color w:val="000000"/>
          <w:sz w:val="28"/>
          <w:szCs w:val="28"/>
        </w:rPr>
        <w:t>его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657A90" w:rsidRPr="00DC79B0">
        <w:rPr>
          <w:bCs w:val="0"/>
          <w:color w:val="000000"/>
          <w:sz w:val="28"/>
          <w:szCs w:val="28"/>
        </w:rPr>
        <w:t>особенности</w:t>
      </w:r>
      <w:bookmarkEnd w:id="2"/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Современные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ощущают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огромную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прежде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конкуренции.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Патриарх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американского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Питер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Друкер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успехи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80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природными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базисом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талантом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народа,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Альфред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Маршалл,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экономист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мирового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масштаба,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выделил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(наряду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земля,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капитал).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намеченных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рационального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[6,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.42].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Термин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"менеджмент",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аналогом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термина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"управление",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синонимом,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мере.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Термин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"управление"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намного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поскольку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(например,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автомобилем);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неживой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природе,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биологических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государством);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(подразделениям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объединениях).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Термин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"менеджмент"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лишь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социально-экономическими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действующей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хотя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последнее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ношении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непредпринимательских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[10,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с.31].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Понятие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"менеджмент"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трактуется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мировой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литературе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весьма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широко.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будет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полным.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Оксфордском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словаре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английского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языка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обращения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административные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навыки;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административная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единица.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словарей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иностранных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"менеджмент"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переводится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русский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язык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совокупность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прибыльности"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[13,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.19].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характеристике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трактуют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аппарат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подчеркивается,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прежде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интегративный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подготовленные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посредством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постановки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идентифицируется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аппаратом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акцент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имеющая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предмет,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специфические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Понимание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базируется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хозяйственные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сложные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воздействуют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многочисленные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разнообразные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внутренней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сложным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механизмом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серьезной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подготовки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[6,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34].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Современный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сформулированных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рецептов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находит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живем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очень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сложном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быстро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меняющемся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мире,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подвержены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закономерности,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развивается.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скорее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философия",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нежели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готовых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рекомендаций.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Конечной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доходности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Важнейшая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товаров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стабильного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стратегии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поиск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инновациям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работоспособность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потенциал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лояльность.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предполагающая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[5,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.6].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Главный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лежащий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Английский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термин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</w:t>
      </w:r>
      <w:r w:rsidRPr="00DC79B0">
        <w:rPr>
          <w:color w:val="000000"/>
          <w:sz w:val="28"/>
          <w:szCs w:val="28"/>
          <w:lang w:val="en-US"/>
        </w:rPr>
        <w:t>manager</w:t>
      </w:r>
      <w:r w:rsidRPr="00DC79B0">
        <w:rPr>
          <w:color w:val="000000"/>
          <w:sz w:val="28"/>
          <w:szCs w:val="28"/>
        </w:rPr>
        <w:t>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подразумевает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наемных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управляющих.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наемный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менеджменту.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Управленческий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специфический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обособившийся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кооперации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специфика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деятельности?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4-5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ряд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выражающихся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предмете,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меняемых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Специфика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решаемых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предопределяет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преимущественно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умственный,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постановка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приемов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совместной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главный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смысл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[11,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c.32]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преобразуя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принимает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управляемого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объекта,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предмет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орудиями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прежде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поставленных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произошло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ведет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(функций),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разграничении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полномочий,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Например,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иерархическое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технологическое,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квалификационное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должностное.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подразделяют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служащих.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возглавляет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(менеджер).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выполняющее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готовят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варианты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(экономисты,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бухгалтера,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юристы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п.).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Служащие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[8,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.24].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занимающий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постоянную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наделенный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полномочиями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функционирующей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Предполагается,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принимаемые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обоснованными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вырабатываются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новейших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Термин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"менеджер"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довольно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распространение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употребляется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применительно: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организатору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рамках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подразделений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программно-целевых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подразделений;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подчиненным;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администратору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организующего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методами.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Являясь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субъектом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играют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ряд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разнообразных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выделить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ролей.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Во-первых,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выражающиеся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движение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распределения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текущие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корректировки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решиться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рискнуть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руководимый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Во-вторых,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информационные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состоящие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собирает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внутренней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распространяет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нормативных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установок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наконец,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разъясняет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политику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В-третьих,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выступает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формирующего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мотивирующего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членов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координирующего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конец,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выступающего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представителя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[9,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.53].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решаемых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реализуемых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присущи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меньшей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мере.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принимает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выступает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Содержание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осуществляемых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типа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размеров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иерархии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Однако,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несмотря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разнообразие,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обратил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1916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наличие,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общем-то,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однородных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сгруппировать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четыре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1)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заключающееся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выборе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2)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распределение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подразделениями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взаимодействия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ними;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3)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исполнителей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запланированных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поставленных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4)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заключающийся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соотнесении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достигнутых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запланированы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[13,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.29].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Несмотря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играют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означает,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крупных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одинаковой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велик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разнообразен,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носит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горизонтальный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расстановка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главе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служб.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Например,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службы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маркетинга,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финансового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Горизонтально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скоординирована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очередь,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службы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затрачивает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низкого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наконец,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низовом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координирует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непосредственно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производящих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оказывающих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вертикальное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предъявляются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следующие: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наличие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предприятием;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компетентность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навыками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администрирования,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предпринимательства,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владеть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проявлять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инициативу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активно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перераспределять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выгодных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применения;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обоснованных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компетентных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согласования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нижестоящими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распределение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участия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исполнении;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наличие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опыта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сегментах,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намеревается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фирма;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фирм-конкурентов;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предвидеть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тенденции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хозяйственной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конъюнктуры,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спроса,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регулирования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странах,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либо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удержать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позиции.</w:t>
      </w:r>
      <w:r w:rsidR="00334B48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важнейшим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требованием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Сюда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относятся: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совершенстве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прямых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подчиненных,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поручаемой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связывающих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защита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справедливой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основе;</w:t>
      </w:r>
    </w:p>
    <w:p w:rsidR="00334B48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устранение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неспособных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удержания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фирмы.</w:t>
      </w:r>
    </w:p>
    <w:p w:rsidR="00657A90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br w:type="page"/>
      </w:r>
      <w:bookmarkStart w:id="3" w:name="_Toc266285886"/>
      <w:r w:rsidR="00657A90" w:rsidRPr="00DC79B0">
        <w:rPr>
          <w:b/>
          <w:bCs/>
          <w:color w:val="000000"/>
          <w:sz w:val="28"/>
          <w:szCs w:val="28"/>
        </w:rPr>
        <w:lastRenderedPageBreak/>
        <w:t>1.2</w:t>
      </w:r>
      <w:r w:rsidR="00E06735" w:rsidRPr="00DC79B0">
        <w:rPr>
          <w:b/>
          <w:bCs/>
          <w:color w:val="000000"/>
          <w:sz w:val="28"/>
          <w:szCs w:val="28"/>
        </w:rPr>
        <w:t xml:space="preserve"> </w:t>
      </w:r>
      <w:r w:rsidR="00657A90" w:rsidRPr="00DC79B0">
        <w:rPr>
          <w:b/>
          <w:bCs/>
          <w:color w:val="000000"/>
          <w:sz w:val="28"/>
          <w:szCs w:val="28"/>
        </w:rPr>
        <w:t>Объективные</w:t>
      </w:r>
      <w:r w:rsidR="00E06735" w:rsidRPr="00DC79B0">
        <w:rPr>
          <w:b/>
          <w:bCs/>
          <w:color w:val="000000"/>
          <w:sz w:val="28"/>
          <w:szCs w:val="28"/>
        </w:rPr>
        <w:t xml:space="preserve"> </w:t>
      </w:r>
      <w:r w:rsidR="00657A90" w:rsidRPr="00DC79B0">
        <w:rPr>
          <w:b/>
          <w:bCs/>
          <w:color w:val="000000"/>
          <w:sz w:val="28"/>
          <w:szCs w:val="28"/>
        </w:rPr>
        <w:t>условия</w:t>
      </w:r>
      <w:r w:rsidR="00E06735" w:rsidRPr="00DC79B0">
        <w:rPr>
          <w:b/>
          <w:bCs/>
          <w:color w:val="000000"/>
          <w:sz w:val="28"/>
          <w:szCs w:val="28"/>
        </w:rPr>
        <w:t xml:space="preserve"> </w:t>
      </w:r>
      <w:r w:rsidR="00657A90" w:rsidRPr="00DC79B0">
        <w:rPr>
          <w:b/>
          <w:bCs/>
          <w:color w:val="000000"/>
          <w:sz w:val="28"/>
          <w:szCs w:val="28"/>
        </w:rPr>
        <w:t>и</w:t>
      </w:r>
      <w:r w:rsidR="00E06735" w:rsidRPr="00DC79B0">
        <w:rPr>
          <w:b/>
          <w:bCs/>
          <w:color w:val="000000"/>
          <w:sz w:val="28"/>
          <w:szCs w:val="28"/>
        </w:rPr>
        <w:t xml:space="preserve"> </w:t>
      </w:r>
      <w:r w:rsidR="00657A90" w:rsidRPr="00DC79B0">
        <w:rPr>
          <w:b/>
          <w:bCs/>
          <w:color w:val="000000"/>
          <w:sz w:val="28"/>
          <w:szCs w:val="28"/>
        </w:rPr>
        <w:t>предпосылки</w:t>
      </w:r>
      <w:r w:rsidR="00E06735" w:rsidRPr="00DC79B0">
        <w:rPr>
          <w:b/>
          <w:bCs/>
          <w:color w:val="000000"/>
          <w:sz w:val="28"/>
          <w:szCs w:val="28"/>
        </w:rPr>
        <w:t xml:space="preserve"> </w:t>
      </w:r>
      <w:r w:rsidR="00657A90" w:rsidRPr="00DC79B0">
        <w:rPr>
          <w:b/>
          <w:bCs/>
          <w:color w:val="000000"/>
          <w:sz w:val="28"/>
          <w:szCs w:val="28"/>
        </w:rPr>
        <w:t>возникновения</w:t>
      </w:r>
      <w:r w:rsidR="00E06735" w:rsidRPr="00DC79B0">
        <w:rPr>
          <w:b/>
          <w:bCs/>
          <w:color w:val="000000"/>
          <w:sz w:val="28"/>
          <w:szCs w:val="28"/>
        </w:rPr>
        <w:t xml:space="preserve"> </w:t>
      </w:r>
      <w:r w:rsidR="00657A90" w:rsidRPr="00DC79B0">
        <w:rPr>
          <w:b/>
          <w:bCs/>
          <w:color w:val="000000"/>
          <w:sz w:val="28"/>
          <w:szCs w:val="28"/>
        </w:rPr>
        <w:t>менеджмента</w:t>
      </w:r>
      <w:bookmarkEnd w:id="3"/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Еще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полагали,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причиной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бедственного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отсутствие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нарушение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старшинства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природе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справедливого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размышления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мыслителей.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Платон,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например,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питании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полагал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целесообразно,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принадлежит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законам,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таковым,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политику,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владеющему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разума,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интерпретации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законов.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1)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основанный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(вид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тиранический)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2)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мягкий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(вид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политический)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[12,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.34].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Другой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великий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мыслитель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Аристотель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заложил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домохозяйстве,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рамках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указывал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"господской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науки",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обучающей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рабовладельцев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навыкам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обращения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эпоха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рабовладения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характеризовалась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преобладанием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прямого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принуждения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страха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наказания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главного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побуждения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труду.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История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возникновения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насчитывает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тысячелетий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начало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отсчета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принимают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зарождение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письменности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Шумере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тысячелетие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э.).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привело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жрецов-бизнесменов,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торговлей,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перепиской,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коммерческими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расчетами.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получившая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религиозно-коммечерской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[7,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.44].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Вторая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связывается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вавилонского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царя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Хаммурапи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(1792-1750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э.).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"Свод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государстве",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вводился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светский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усиливались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светско-административной.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Третья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(605-562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н.э.)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производственно-строительная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соединение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строительства.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Четвертая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</w:t>
      </w:r>
      <w:r w:rsidRPr="00DC79B0">
        <w:rPr>
          <w:color w:val="000000"/>
          <w:sz w:val="28"/>
          <w:szCs w:val="28"/>
          <w:lang w:val="en-US"/>
        </w:rPr>
        <w:t>XVII</w:t>
      </w:r>
      <w:r w:rsidRPr="00DC79B0">
        <w:rPr>
          <w:color w:val="000000"/>
          <w:sz w:val="28"/>
          <w:szCs w:val="28"/>
        </w:rPr>
        <w:t>-</w:t>
      </w:r>
      <w:r w:rsidRPr="00DC79B0">
        <w:rPr>
          <w:color w:val="000000"/>
          <w:sz w:val="28"/>
          <w:szCs w:val="28"/>
          <w:lang w:val="en-US"/>
        </w:rPr>
        <w:t>XVIII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получившая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индустриальной,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прогрессом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европейской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цивилизации,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зарождением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экономики.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собственности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зарождение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Пятая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революция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</w:t>
      </w:r>
      <w:r w:rsidRPr="00DC79B0">
        <w:rPr>
          <w:color w:val="000000"/>
          <w:sz w:val="28"/>
          <w:szCs w:val="28"/>
          <w:lang w:val="en-US"/>
        </w:rPr>
        <w:t>XIX</w:t>
      </w:r>
      <w:r w:rsidRPr="00DC79B0">
        <w:rPr>
          <w:color w:val="000000"/>
          <w:sz w:val="28"/>
          <w:szCs w:val="28"/>
        </w:rPr>
        <w:t>-</w:t>
      </w:r>
      <w:r w:rsidRPr="00DC79B0">
        <w:rPr>
          <w:color w:val="000000"/>
          <w:sz w:val="28"/>
          <w:szCs w:val="28"/>
          <w:lang w:val="en-US"/>
        </w:rPr>
        <w:t>XX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вв.)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бюрократическая.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крупных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иерархических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введение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норм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стандартов,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должностных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обязанностей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[10,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.34].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Собственно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исторический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эволюции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насчитывает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немногим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100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половине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XIX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экономисты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осознавать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ключевую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фигуры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поисками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нормативной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модели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организатора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эпохи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фабричных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характеризовался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жесткой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дисциплиной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военнообразным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свидетельствуют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историки,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армейской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дисциплины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устрашения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строгими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наказаниями.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Оплата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конечным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распространялась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медленно,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поскольку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убеждены,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Отправным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пунктом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1886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Таун,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президент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одноименной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мануфактурной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компании,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"Инженер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экономист".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впервые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поставил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специализации.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Объективными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предпосылками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считать: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1.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Индустриальный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Крупная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промышленность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уничтожает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прежнюю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изолированность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формируя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возросла.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иное,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скопление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механизмов.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2.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Зрелый,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сформировавшийся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Свойственные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риск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неопределенность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шаги.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Кроме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стимулирует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поиск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организационно-управленческих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научно-технических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новаций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[10,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.35].</w:t>
      </w:r>
    </w:p>
    <w:p w:rsidR="001A151E" w:rsidRPr="00DC79B0" w:rsidRDefault="001A151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51E" w:rsidRPr="00DC79B0" w:rsidRDefault="001A151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bCs w:val="0"/>
          <w:color w:val="000000"/>
          <w:sz w:val="28"/>
        </w:rPr>
      </w:pPr>
      <w:r w:rsidRPr="00DC79B0">
        <w:rPr>
          <w:color w:val="000000"/>
          <w:sz w:val="28"/>
          <w:szCs w:val="28"/>
        </w:rPr>
        <w:br w:type="page"/>
      </w:r>
      <w:bookmarkStart w:id="4" w:name="_Toc266285887"/>
      <w:r w:rsidRPr="00DC79B0">
        <w:rPr>
          <w:bCs w:val="0"/>
          <w:color w:val="000000"/>
          <w:sz w:val="28"/>
          <w:szCs w:val="28"/>
        </w:rPr>
        <w:lastRenderedPageBreak/>
        <w:t>2.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1A151E" w:rsidRPr="00DC79B0">
        <w:rPr>
          <w:bCs w:val="0"/>
          <w:color w:val="000000"/>
          <w:sz w:val="28"/>
          <w:szCs w:val="28"/>
        </w:rPr>
        <w:t>Эволюция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1A151E" w:rsidRPr="00DC79B0">
        <w:rPr>
          <w:bCs w:val="0"/>
          <w:color w:val="000000"/>
          <w:sz w:val="28"/>
          <w:szCs w:val="28"/>
        </w:rPr>
        <w:t>теоретических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1A151E" w:rsidRPr="00DC79B0">
        <w:rPr>
          <w:bCs w:val="0"/>
          <w:color w:val="000000"/>
          <w:sz w:val="28"/>
          <w:szCs w:val="28"/>
        </w:rPr>
        <w:t>взглядов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1A151E" w:rsidRPr="00DC79B0">
        <w:rPr>
          <w:bCs w:val="0"/>
          <w:color w:val="000000"/>
          <w:sz w:val="28"/>
          <w:szCs w:val="28"/>
        </w:rPr>
        <w:t>на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1A151E" w:rsidRPr="00DC79B0">
        <w:rPr>
          <w:bCs w:val="0"/>
          <w:color w:val="000000"/>
          <w:sz w:val="28"/>
          <w:szCs w:val="28"/>
        </w:rPr>
        <w:t>менеджмент</w:t>
      </w:r>
      <w:bookmarkEnd w:id="4"/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Наука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отечественных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Д.М.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Гвишиани,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Попова,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Попова,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Аганбегяна,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Анчишкина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зарубежных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П.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Дру</w:t>
      </w:r>
      <w:r w:rsidRPr="00DC79B0">
        <w:rPr>
          <w:color w:val="000000"/>
          <w:sz w:val="28"/>
          <w:szCs w:val="28"/>
        </w:rPr>
        <w:t>кера,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Мескона,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Ансоффа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зарубежной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сложились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четыре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важнейшие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психологии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/>
          <w:color w:val="000000"/>
          <w:sz w:val="28"/>
          <w:szCs w:val="28"/>
        </w:rPr>
        <w:t>Концепция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научного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США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начала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XX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основоположником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Тейлор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(1856-1915),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книгу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"Принципы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началом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признания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[2,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.38].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Ф.Тейлор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истинной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покоящейся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фундаменте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Тейлор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сформулировал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вывод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выигрывает,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сосредоточится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успешнее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позволяли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несколько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заменить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квалифицированных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полуквалифицированными,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следовавшими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порядку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способствовали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Ярым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сторонником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Тейлора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Генри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Форд.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Введенная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заводах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1914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конвейерная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сократить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сборки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автомобиля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700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93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мин.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супруги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Фрэнк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Лилиан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Гилбреты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(1868-1924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1878-1972).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полагали,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знакомство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движения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конечно,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аппаратом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способствовало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морального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духа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принесло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очевидные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выгоды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продемонстрировало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заботятся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благосостоянии,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беспрекословно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следовали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предписанным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задачам,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предсказуемым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[10,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.36].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Огромный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поиск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Макс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(1864—1920),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отмечал,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вносят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рутину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офисные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операции,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машины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механизмы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подчеркивал,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представлялось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идеальным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дисциплины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фабрике,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дополняли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поддерживают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непрерывность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Зафиксированные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письменном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процедуры,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обязательные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обязанности.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вновь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будут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предыдущие.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профессионализм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основанный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овладении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навыками,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рациональным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знанием.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Авторы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посвящали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зрения,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смысле,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настоятельной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промышленности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увеличении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этапе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первостепенную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индустриального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приобрело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максимальное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привлечение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скорее,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рациональность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использования.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Концепция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административного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управления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рамках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сформулировано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иерархию.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замкнутая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улучшение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внутрифирменной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рационализацией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[10,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.37].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Одним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(1841-1925),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совокупность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приемов,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предпринимательской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оптимально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Главный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универсальный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состоящий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нескольких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принадлежит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построения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производством.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Анализ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типичен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классического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фокусе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находятся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наемные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предсказуемые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повторяющиеся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жестким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ярких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ресторанов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McDonald</w:t>
      </w:r>
      <w:r w:rsidRPr="00DC79B0">
        <w:rPr>
          <w:color w:val="000000"/>
          <w:sz w:val="28"/>
          <w:szCs w:val="28"/>
        </w:rPr>
        <w:t>'</w:t>
      </w:r>
      <w:r w:rsidRPr="00DC79B0">
        <w:rPr>
          <w:color w:val="000000"/>
          <w:sz w:val="28"/>
          <w:szCs w:val="28"/>
          <w:lang w:val="en-US"/>
        </w:rPr>
        <w:t>s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высокомеханизированная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торговые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точки,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владеют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независимые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держатели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франшиз,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предлагают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унифицированный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бизнеса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ингредиентов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поставщиками,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доставки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торговые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точки,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хранения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предложения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готовых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блюд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потребителям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[8,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.27].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Принципы,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достаточно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предсказуемых,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рутинных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ситуациях,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быстрее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бизнес-среда,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ограниченным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применение.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Вышеназванные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классическое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Уже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начале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XX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критикой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классического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указаниями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выступили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исследователи,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Фоллет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Мейо.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/>
          <w:color w:val="000000"/>
          <w:sz w:val="28"/>
          <w:szCs w:val="28"/>
        </w:rPr>
        <w:t>Концепция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управления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с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позиций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психологии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и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человеческих</w:t>
      </w:r>
      <w:r w:rsidR="00E06735" w:rsidRPr="00DC79B0">
        <w:rPr>
          <w:b/>
          <w:color w:val="000000"/>
          <w:sz w:val="28"/>
          <w:szCs w:val="28"/>
        </w:rPr>
        <w:t xml:space="preserve"> </w:t>
      </w:r>
      <w:r w:rsidRPr="00DC79B0">
        <w:rPr>
          <w:b/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впервые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лиц".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Мэри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Паркер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Фоллет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(1868-1933)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уделяла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динамики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совместной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практическую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реализацию.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Фоллет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сторонницей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замещения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бюрократических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институтов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анализировали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принимали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воплощали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жизнь.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разделяла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оптимизировать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критиковала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пропагандируемые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сторонниками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жестком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разделении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манипулировать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подчиненными,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обучать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возможностей.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Э.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Мэйо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стремился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идентифицировать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психологические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воздействующие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1924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заводе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Western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Electric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Company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Хоутор</w:t>
      </w:r>
      <w:r w:rsidR="001A151E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проведены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выявление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физическими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[10,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.38].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Участвующие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эксперименте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постоянно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ощущали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"избранность":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интересовались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занимались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обращали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повлиять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Мэйо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привлекли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существовавшим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параллельно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"неуставным"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группам.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Концепция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подчеркивается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огромная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наши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обращать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пристальное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проявляли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хотя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благо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состоянию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привело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рассматриваемой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промышленного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главные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социальную.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нацелена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максимизацию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вторая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стабилизацию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[13,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.41].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Концепция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60-е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кредо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Отсюда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аспектов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взаимодействия,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авторитета,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коммуникации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лидерства,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построению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организациями.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Исследования,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проведенные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американским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психологом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Маслоу,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поступков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удовлетворены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денежном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выражении.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комплексом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отнюдь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финансовыми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стимулами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(Ф.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Тейлор)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(Э.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Мэйо).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авторов,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Альдерфср,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Макгрегор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Маккоби,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предлагаются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интеграции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выражаемыми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Вышеупомянутые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склоняются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выводу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ограничиваются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требованием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безоговорочного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инструкций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возникновению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чувства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неудовлетворенности,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большинство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склонны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расширению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обусловило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позволяющим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стимулировать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самоконтролю,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творчеству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личности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[7,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.45].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Главная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заключалась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теснении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жестко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формализованных,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деперсонализированных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Впервые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признание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личностный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уделено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косвенного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неформальных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разрабатывает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способствовали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рентабельности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исходя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сложившихся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внутренней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Отсюда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появление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ориентированных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крупных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промышленных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международных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транснациональных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корпорациях.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DC79B0">
        <w:rPr>
          <w:rStyle w:val="a5"/>
          <w:b w:val="0"/>
          <w:bCs w:val="0"/>
          <w:color w:val="000000"/>
          <w:sz w:val="28"/>
          <w:szCs w:val="28"/>
        </w:rPr>
        <w:lastRenderedPageBreak/>
        <w:t>Кроме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вышеизложенного,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в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современном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менеджменте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выделяют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несколько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подходов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в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управлении.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rStyle w:val="a5"/>
          <w:bCs w:val="0"/>
          <w:color w:val="000000"/>
          <w:sz w:val="28"/>
          <w:szCs w:val="28"/>
        </w:rPr>
        <w:t>Процессный</w:t>
      </w:r>
      <w:r w:rsidR="00E06735" w:rsidRPr="00DC79B0">
        <w:rPr>
          <w:rStyle w:val="a5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Cs w:val="0"/>
          <w:color w:val="000000"/>
          <w:sz w:val="28"/>
          <w:szCs w:val="28"/>
        </w:rPr>
        <w:t>подход</w:t>
      </w:r>
      <w:r w:rsidR="00E06735" w:rsidRPr="00DC79B0">
        <w:rPr>
          <w:rStyle w:val="a5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Cs w:val="0"/>
          <w:color w:val="000000"/>
          <w:sz w:val="28"/>
          <w:szCs w:val="28"/>
        </w:rPr>
        <w:t>в</w:t>
      </w:r>
      <w:r w:rsidR="00E06735" w:rsidRPr="00DC79B0">
        <w:rPr>
          <w:rStyle w:val="a5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Cs w:val="0"/>
          <w:color w:val="000000"/>
          <w:sz w:val="28"/>
          <w:szCs w:val="28"/>
        </w:rPr>
        <w:t>управлении.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Эта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означающая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крупный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поворот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мысли,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настоящее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впервые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предложен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приверженцами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пытались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описать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Однако,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склонны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какое-то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единовременное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серия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непрерывных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очень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успеха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называют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функциями.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суммой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функций.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Анри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Файоль,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приписывают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первоначальную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исходных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словам,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«управлять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означает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предсказывать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организовывать,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распоряжаться,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контролировать».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четыре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объединены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связующими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коммуникации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(лидерство)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крайне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успеха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[6,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.36].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отвечает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вопроса:</w:t>
      </w:r>
    </w:p>
    <w:p w:rsidR="00657A90" w:rsidRPr="00DC79B0" w:rsidRDefault="00657A90" w:rsidP="00334B48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C79B0">
        <w:rPr>
          <w:rStyle w:val="a6"/>
          <w:color w:val="000000"/>
          <w:sz w:val="28"/>
          <w:szCs w:val="28"/>
        </w:rPr>
        <w:t>Где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мы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находимся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в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настоящее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время?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направлениям.</w:t>
      </w:r>
    </w:p>
    <w:p w:rsidR="00657A90" w:rsidRPr="00DC79B0" w:rsidRDefault="00657A90" w:rsidP="00334B48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C79B0">
        <w:rPr>
          <w:rStyle w:val="a6"/>
          <w:color w:val="000000"/>
          <w:sz w:val="28"/>
          <w:szCs w:val="28"/>
        </w:rPr>
        <w:t>Куда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мы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хотим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двигаться?</w:t>
      </w:r>
    </w:p>
    <w:p w:rsidR="00657A90" w:rsidRPr="00DC79B0" w:rsidRDefault="00657A90" w:rsidP="00334B48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C79B0">
        <w:rPr>
          <w:rStyle w:val="a6"/>
          <w:color w:val="000000"/>
          <w:sz w:val="28"/>
          <w:szCs w:val="28"/>
        </w:rPr>
        <w:t>Как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мы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собираемся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сделать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это?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Посредством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обеспечат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членов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словами,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членов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целей.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Организовать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структуру.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структурировать,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Поскольку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аспектом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количества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рамках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включая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управлению.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Задача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заключается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члены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делегированными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обязанностями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сообразуясь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планом.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настоящее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мотивировать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удовлетворять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через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хорошую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работу.</w:t>
      </w:r>
    </w:p>
    <w:p w:rsidR="00657A90" w:rsidRPr="00DC79B0" w:rsidRDefault="00657A90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Контроль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аспекта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стандартов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достигнуты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обозначенный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отрезок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основывается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аспект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измерение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достигнуто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достигнутого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ожидаемыми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фазы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источник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успешного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третьей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фазы,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именно,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стадии,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коррекции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серьезных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отклонений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первоначального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пересмотр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реалистичными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соответствовали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[11,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.25].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Коммуникации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называют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связующими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процессами.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организовывать,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контролировать.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чертах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требованием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объективного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истинных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масштабов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наличие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адекватной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Единственным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коммуникация.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Коммуникация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—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обмена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смысловым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двумя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rStyle w:val="a5"/>
          <w:b w:val="0"/>
          <w:bCs w:val="0"/>
          <w:color w:val="000000"/>
          <w:sz w:val="28"/>
          <w:szCs w:val="28"/>
        </w:rPr>
        <w:t>Системный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подход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в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управлении.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устремленных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функционирующих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rStyle w:val="a6"/>
          <w:b/>
          <w:bCs/>
          <w:color w:val="000000"/>
          <w:sz w:val="28"/>
          <w:szCs w:val="28"/>
        </w:rPr>
        <w:t>теорией</w:t>
      </w:r>
      <w:r w:rsidR="00E06735" w:rsidRPr="00DC79B0">
        <w:rPr>
          <w:rStyle w:val="a6"/>
          <w:b/>
          <w:bCs/>
          <w:color w:val="000000"/>
          <w:sz w:val="28"/>
          <w:szCs w:val="28"/>
        </w:rPr>
        <w:t xml:space="preserve"> </w:t>
      </w:r>
      <w:r w:rsidRPr="00DC79B0">
        <w:rPr>
          <w:rStyle w:val="a6"/>
          <w:b/>
          <w:bCs/>
          <w:color w:val="000000"/>
          <w:sz w:val="28"/>
          <w:szCs w:val="28"/>
        </w:rPr>
        <w:t>систем</w:t>
      </w:r>
      <w:r w:rsidR="00E06735" w:rsidRPr="00DC79B0">
        <w:rPr>
          <w:rStyle w:val="a6"/>
          <w:b/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развивающуюся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рамках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гуманистического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открытые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характеризующиеся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энтропией,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синергизмом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взаимозависимостью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подсистем.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являются: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Входящие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финансы,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товаров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трансформации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превращения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входящих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выход.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Выход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готовые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товары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Обратная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определяющая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последующий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входящих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Внешняя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политические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[13,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.29].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Энтропия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универсальное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свойство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отражающее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тенденцию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постепенному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«истощению»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смерти.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синергизма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означает,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выход,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отдельности.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подсистем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какого-то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неизбежно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затрагивает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другие.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Эффекты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трансформации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возникают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физического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вроде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нанимать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покупке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машин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оборудования,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каких-то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способ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rStyle w:val="a6"/>
          <w:color w:val="000000"/>
          <w:sz w:val="28"/>
          <w:szCs w:val="28"/>
        </w:rPr>
        <w:t>мышления</w:t>
      </w:r>
      <w:r w:rsidR="00E06735" w:rsidRPr="00DC79B0">
        <w:rPr>
          <w:rStyle w:val="a6"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управлению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rStyle w:val="a5"/>
          <w:b w:val="0"/>
          <w:bCs w:val="0"/>
          <w:color w:val="000000"/>
          <w:sz w:val="28"/>
          <w:szCs w:val="28"/>
        </w:rPr>
        <w:t>Ситуационный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подход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в</w:t>
      </w:r>
      <w:r w:rsidR="00E06735" w:rsidRPr="00DC79B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C79B0">
        <w:rPr>
          <w:rStyle w:val="a5"/>
          <w:b w:val="0"/>
          <w:bCs w:val="0"/>
          <w:color w:val="000000"/>
          <w:sz w:val="28"/>
          <w:szCs w:val="28"/>
        </w:rPr>
        <w:t>управлении.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Центральным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моментом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обстоятельств,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Из-за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центре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оказывается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подчеркивает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значимость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«ситуационного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мышления».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системный,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простым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набором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предписываемых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скорее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мышления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сохранена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применимая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признает,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хотя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одинаков,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специфические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варьировать.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пытается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увязать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достичь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[7,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.46].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концентрируется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пытается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переменные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Методологию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объяснить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четырехшаговый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доказали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подразумевает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индивидуального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количественных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Каждая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слабые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сравнительные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характеристики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случае,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предвидеть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вероятные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последствия,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положительные,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отрицательные,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концепции.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интерпретировать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ситуацию.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вероятный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повлечь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нескольких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переменных.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Руководитель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увязывать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вызвали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наименьший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отрицательный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меньше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недостатков,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ситуациями,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обстоятельств.</w:t>
      </w:r>
    </w:p>
    <w:p w:rsidR="00657A90" w:rsidRPr="00DC79B0" w:rsidRDefault="00657A90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Успех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неуспех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значительной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степени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зиждется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третьем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шаге,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определяющем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переменные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будет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сделано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нельзя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сравнительные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характеристики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приспособить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[6,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.37].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51E" w:rsidRPr="00DC79B0" w:rsidRDefault="001A151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 w:val="0"/>
          <w:color w:val="000000"/>
          <w:sz w:val="28"/>
          <w:szCs w:val="28"/>
        </w:rPr>
        <w:br w:type="page"/>
      </w:r>
      <w:bookmarkStart w:id="5" w:name="_Toc266285888"/>
      <w:r w:rsidRPr="00DC79B0">
        <w:rPr>
          <w:color w:val="000000"/>
          <w:sz w:val="28"/>
          <w:szCs w:val="28"/>
        </w:rPr>
        <w:lastRenderedPageBreak/>
        <w:t>3.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Современная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взглядов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151E" w:rsidRPr="00DC79B0">
        <w:rPr>
          <w:color w:val="000000"/>
          <w:sz w:val="28"/>
          <w:szCs w:val="28"/>
        </w:rPr>
        <w:t>менеджмент</w:t>
      </w:r>
      <w:bookmarkEnd w:id="5"/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Современная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взглядов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Беларусь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совокупность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ориентированы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меняющейся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удовлетворять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поддерживающие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поддержание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Обратная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идея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подсистем,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Одна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разновидностей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концепция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социотехнической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1950-е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Эрик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Тристи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Бэмфорт.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Проведенные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подтверди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сочетания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(инструментов,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станков,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(людей,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конституциональных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установок).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словами,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подсистем.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охватывает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бизнеса;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техническая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связана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машинной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используемыми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вещественными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воздействует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подсистемы,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гармоничное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комплексное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Общий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смысл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разработке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учитывать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взаимозависимость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[13,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.31].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Дальнейшее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открытым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модель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Дж.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Вудворд,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Берне,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Лоуренс,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Дж.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Лорш.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пригодность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Поскольку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обилие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окружающей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лучшего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становится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соответствующий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поскольку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рекомендации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сложившейся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обстоятельств,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оказывают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воздействие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понять,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будут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наилучшим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Современный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этап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Беларусь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парадигмы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переходом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отказ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рационализма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классических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инновационность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важнейший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критерий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профессионализма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признание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работающими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ключевому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неисчерпаемому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ориентируется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когнитариат,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мощь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основывается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интеллекта,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мускульной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силы.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Теперь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информационные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осваиваться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когнитариатом,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наращивание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золотого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фонда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организации: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культуры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("философия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фирмы"),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обеспечивающей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удовлетворение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потребностей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высших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лояльность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способствующей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коммуникаций;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обязательное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установление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долевого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участия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предполагающее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распределения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вознаграждения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гармонизации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интересов;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соучастие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партнерство),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непосредственное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участие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каждого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этапах: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выработки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миссии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постановки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группы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стратегий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вовлеченности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сегодня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соучастию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подготовке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принятии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хозяйственных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микроуровне;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отказ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приростного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предпринимательского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типа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означает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интрапренерства,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высвобождение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предпринимательской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внутрифирменном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инновационное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саморазвитию;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качествам,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выявить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слабости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поиска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резервов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постоянного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совершенствования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поведенческим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[6,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.39].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этапе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180ECC" w:rsidRPr="00DC79B0">
        <w:rPr>
          <w:color w:val="000000"/>
          <w:sz w:val="28"/>
          <w:szCs w:val="28"/>
        </w:rPr>
        <w:t>Беларусь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просматриваются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тенденции.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связана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некоторым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возвратом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прошлому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осознанием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технологической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луг.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вызвано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компьютеров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вообще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прогресса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победы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конкуренции.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мысль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снова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вступает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"технократизма"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глубокой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здоровой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Однако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параллельно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наблюдается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вторая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тенденция,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касающаяся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аспектов,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внимания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культуре,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демократизации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участия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рядовых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прибылях,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собственности.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Наконец,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третья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мысли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международного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Интернационализация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ставит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очень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наукой.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Важнейшие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закономерности,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универсальными,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действуют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диапазоне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стран,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наилучшим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внешнеэкономической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состоят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национального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насколько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желаемых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иностранцам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быстрее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приспособиться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национальной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местной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среде.</w:t>
      </w:r>
    </w:p>
    <w:p w:rsidR="00D02C1B" w:rsidRPr="00DC79B0" w:rsidRDefault="00D02C1B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C1B" w:rsidRPr="00DC79B0" w:rsidRDefault="00D02C1B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74E" w:rsidRPr="00DC79B0" w:rsidRDefault="00D02C1B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DC79B0">
        <w:rPr>
          <w:color w:val="000000"/>
          <w:sz w:val="28"/>
          <w:szCs w:val="28"/>
        </w:rPr>
        <w:br w:type="page"/>
      </w:r>
      <w:bookmarkStart w:id="6" w:name="_Toc239070113"/>
      <w:bookmarkStart w:id="7" w:name="_Toc266285889"/>
      <w:r w:rsidR="005B174E" w:rsidRPr="00DC79B0">
        <w:rPr>
          <w:b/>
          <w:color w:val="000000"/>
          <w:sz w:val="28"/>
          <w:szCs w:val="24"/>
        </w:rPr>
        <w:lastRenderedPageBreak/>
        <w:t>4.</w:t>
      </w:r>
      <w:r w:rsidR="00E06735" w:rsidRPr="00DC79B0">
        <w:rPr>
          <w:b/>
          <w:color w:val="000000"/>
          <w:sz w:val="28"/>
          <w:szCs w:val="24"/>
        </w:rPr>
        <w:t xml:space="preserve"> </w:t>
      </w:r>
      <w:r w:rsidRPr="00DC79B0">
        <w:rPr>
          <w:b/>
          <w:color w:val="000000"/>
          <w:sz w:val="28"/>
          <w:szCs w:val="24"/>
        </w:rPr>
        <w:t>Основные</w:t>
      </w:r>
      <w:r w:rsidR="00E06735" w:rsidRPr="00DC79B0">
        <w:rPr>
          <w:b/>
          <w:color w:val="000000"/>
          <w:sz w:val="28"/>
          <w:szCs w:val="24"/>
        </w:rPr>
        <w:t xml:space="preserve"> </w:t>
      </w:r>
      <w:r w:rsidRPr="00DC79B0">
        <w:rPr>
          <w:b/>
          <w:color w:val="000000"/>
          <w:sz w:val="28"/>
          <w:szCs w:val="24"/>
        </w:rPr>
        <w:t>направления</w:t>
      </w:r>
      <w:r w:rsidR="00E06735" w:rsidRPr="00DC79B0">
        <w:rPr>
          <w:b/>
          <w:color w:val="000000"/>
          <w:sz w:val="28"/>
          <w:szCs w:val="24"/>
        </w:rPr>
        <w:t xml:space="preserve"> </w:t>
      </w:r>
      <w:r w:rsidRPr="00DC79B0">
        <w:rPr>
          <w:b/>
          <w:color w:val="000000"/>
          <w:sz w:val="28"/>
          <w:szCs w:val="24"/>
        </w:rPr>
        <w:t>социальной</w:t>
      </w:r>
      <w:r w:rsidR="00E06735" w:rsidRPr="00DC79B0">
        <w:rPr>
          <w:b/>
          <w:color w:val="000000"/>
          <w:sz w:val="28"/>
          <w:szCs w:val="24"/>
        </w:rPr>
        <w:t xml:space="preserve"> </w:t>
      </w:r>
      <w:r w:rsidRPr="00DC79B0">
        <w:rPr>
          <w:b/>
          <w:color w:val="000000"/>
          <w:sz w:val="28"/>
          <w:szCs w:val="24"/>
        </w:rPr>
        <w:t>ориентации</w:t>
      </w:r>
      <w:r w:rsidR="00E06735" w:rsidRPr="00DC79B0">
        <w:rPr>
          <w:b/>
          <w:color w:val="000000"/>
          <w:sz w:val="28"/>
          <w:szCs w:val="24"/>
        </w:rPr>
        <w:t xml:space="preserve"> </w:t>
      </w:r>
      <w:r w:rsidRPr="00DC79B0">
        <w:rPr>
          <w:b/>
          <w:color w:val="000000"/>
          <w:sz w:val="28"/>
          <w:szCs w:val="24"/>
        </w:rPr>
        <w:t>современного</w:t>
      </w:r>
      <w:r w:rsidR="00E06735" w:rsidRPr="00DC79B0">
        <w:rPr>
          <w:b/>
          <w:color w:val="000000"/>
          <w:sz w:val="28"/>
          <w:szCs w:val="24"/>
        </w:rPr>
        <w:t xml:space="preserve"> </w:t>
      </w:r>
      <w:r w:rsidRPr="00DC79B0">
        <w:rPr>
          <w:b/>
          <w:color w:val="000000"/>
          <w:sz w:val="28"/>
          <w:szCs w:val="24"/>
        </w:rPr>
        <w:t>менеджмента</w:t>
      </w:r>
      <w:bookmarkEnd w:id="6"/>
      <w:bookmarkEnd w:id="7"/>
    </w:p>
    <w:p w:rsidR="001A151E" w:rsidRPr="00DC79B0" w:rsidRDefault="001A151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Представленный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проблем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E96224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E96224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E96224" w:rsidRPr="00DC79B0">
        <w:rPr>
          <w:color w:val="000000"/>
          <w:sz w:val="28"/>
          <w:szCs w:val="28"/>
        </w:rPr>
        <w:t>Беларусь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1.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Борьба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бедностью,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поддержка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защита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населения: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актуализация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потребительской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корзины;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адресной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помощи;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постепенный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взвешенный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пересмотр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льгот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введением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адекватных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компенсационных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механизмов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малоимущих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уязвимых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слоев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населения;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инвалидов,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престарелых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граждан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уязвимых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слоев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населения;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расширение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жилищно-коммунального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хозяйства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защиты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малоимущих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граждан;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привлечение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инвестиций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жилищного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строительства;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поэтапное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реформирование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пенсионной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накопитель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долгосрочной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сбалансированности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обязательств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системы.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2.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здорового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="00B45162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B45162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B45162" w:rsidRPr="00DC79B0">
        <w:rPr>
          <w:color w:val="000000"/>
          <w:sz w:val="28"/>
          <w:szCs w:val="28"/>
        </w:rPr>
        <w:t>Беларусь</w:t>
      </w:r>
      <w:r w:rsidRPr="00DC79B0">
        <w:rPr>
          <w:color w:val="000000"/>
          <w:sz w:val="28"/>
          <w:szCs w:val="28"/>
        </w:rPr>
        <w:t>: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устойчивого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рождаемости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смертностью,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роста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продолжительности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трудоспособного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возраста;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санитарно-эпидемиологического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надзора,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гигиенической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эпидемиологической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экспертизы,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мониторинга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здоровья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обитания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человека;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конкурентоспособной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фармацевтической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промышленности;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рекреационного,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спортивного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туристического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бизнеса,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пропаганда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здорового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жизни.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3.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знаний: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инвестиции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потенциала;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прогнозирование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ожидаемых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выгод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вложения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капитала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профессиональную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подготовку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прогрессивного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дисконтирования.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4.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продуктивной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доходов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B45162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B45162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B45162" w:rsidRPr="00DC79B0">
        <w:rPr>
          <w:color w:val="000000"/>
          <w:sz w:val="28"/>
          <w:szCs w:val="28"/>
        </w:rPr>
        <w:t>Беларусь</w:t>
      </w:r>
      <w:r w:rsidRPr="00DC79B0">
        <w:rPr>
          <w:color w:val="000000"/>
          <w:sz w:val="28"/>
          <w:szCs w:val="28"/>
        </w:rPr>
        <w:t>: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активная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политика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преобразования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статуса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безработных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резерв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балансирования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спроса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предложения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сохранение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вакантных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мест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инвалидов)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обучения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переобучения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самозанятости,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регулирования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миграционных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процессов;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балансирование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оплаты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[5,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.117].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объектом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воздействия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потребитель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физическое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здоровье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здравоохранения,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физической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культуры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спорта),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умственные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эстетические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искусства,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культуры),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процессов.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(научных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врачей,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преподавателей,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указанных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75—80%,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15—20%.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Труд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интеллектуальной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меньшей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степени,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поддается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регламентации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типизации.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себестоимости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социально-культурных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="00E96224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E96224" w:rsidRPr="00DC79B0">
        <w:rPr>
          <w:color w:val="000000"/>
          <w:sz w:val="28"/>
          <w:szCs w:val="28"/>
        </w:rPr>
        <w:t>Республике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E96224" w:rsidRPr="00DC79B0">
        <w:rPr>
          <w:color w:val="000000"/>
          <w:sz w:val="28"/>
          <w:szCs w:val="28"/>
        </w:rPr>
        <w:t>Беларусь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преобладающее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бюджетных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(школ,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лечебных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учреждений,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высших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заведений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т.д.)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занимает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расходов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оплату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80%.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оснащения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компьютерной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телекоммуникационной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техникой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ожидать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снижения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оплаты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однако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будет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превышать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оплаты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обслуживания.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Характеру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нематериальном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квалификационная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(работники,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высшее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занятые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соответствующих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должностях)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1/3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социально-культурных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2—3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превышает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соответствующий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Отмечается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социально-культурных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преобладание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женщин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преимущественно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предпенсионного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возраста.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последние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женщин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врачей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68%,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общеобразовательных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72%.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привлечения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мужчин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педагогическую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мужчин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здравоохранении,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вузах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социально-культурной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нуждаются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притоке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молодых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(менеджеров)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специалистов.</w:t>
      </w:r>
    </w:p>
    <w:p w:rsidR="001A4A5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Приоритетное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сфере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накопления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средств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страховых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принципов.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страхования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охватывает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спектр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предоставлению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нетрудоспособности,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материнству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рождением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ребенка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уходу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ним),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травмами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(компенсационные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выплаты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реабилитационное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лечение),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путевок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профилактического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санаторно-курортных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учреждениях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т.д.[1,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.246]</w:t>
      </w:r>
      <w:r w:rsidR="001A4A5E" w:rsidRPr="00DC79B0">
        <w:rPr>
          <w:color w:val="000000"/>
          <w:sz w:val="28"/>
          <w:szCs w:val="28"/>
        </w:rPr>
        <w:t>.</w:t>
      </w:r>
    </w:p>
    <w:p w:rsidR="00D905EF" w:rsidRPr="00DC79B0" w:rsidRDefault="00D905EF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Рассмотрим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Республики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Беларусь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Общество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ответственностью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зарегистрировано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Минского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горисполкома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03.11.2006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№1955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государственном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регистре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юридических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индивидуальных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№190664216.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Предприятие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расположено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адресу: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г.Минск,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Карвата,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5а.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Основной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извлечение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прибыли.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деятельности: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02012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Лесозаготовки;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20101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Распиловка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строгание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древесины;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20102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Антисептирование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древесины;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20200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шпона,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фанеры,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панелей;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лицензируемые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лицензии.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Предприятие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оснащено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современным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высокотехнологичным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оборудованием,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обработки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древесины.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протяжении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цикла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строгий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контроль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заготовка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отбор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древесины,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обработка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древесины,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сушка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обрезной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половой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Производимая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обрезная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соответствуют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ГОСТ.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Основной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продукцией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является: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необрезная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неопиленными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частично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опиленными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кромками.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предъявляются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lastRenderedPageBreak/>
        <w:t>жесткие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конструкций.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Необрезная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изготовления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настилов,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обрешетки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обшивки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крыш,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сооружения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несущих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конструкций.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обрезная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содержит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коры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боковых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кромках,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востребованная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строительных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гораздо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необрезной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обрезная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пригодна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внешних,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внутренних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Идеально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изготовления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полов.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Брус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опиленное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четырех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сторон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бревно.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наиболее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подходящим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строительства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деревянных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домов,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изготовления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лестниц,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окон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элементов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домов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дерева.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Дома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бруса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дешевле,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бревна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возводятся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достаточно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быстро.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Организационная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рис.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2.1.</w:t>
      </w:r>
    </w:p>
    <w:p w:rsidR="00D02C1B" w:rsidRPr="00DC79B0" w:rsidRDefault="000E5996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.85pt;margin-top:36.9pt;width:445.75pt;height:193.65pt;z-index:251656704" coordorigin="1701,2651" coordsize="9352,43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60;top:2651;width:4110;height:480">
              <v:textbox style="mso-next-textbox:#_x0000_s1027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Генеральный директор</w:t>
                    </w:r>
                  </w:p>
                </w:txbxContent>
              </v:textbox>
            </v:shape>
            <v:shape id="_x0000_s1028" type="#_x0000_t202" style="position:absolute;left:1709;top:3603;width:3138;height:480">
              <v:textbox style="mso-next-textbox:#_x0000_s1028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Директор по производству</w:t>
                    </w:r>
                  </w:p>
                </w:txbxContent>
              </v:textbox>
            </v:shape>
            <v:shape id="_x0000_s1029" type="#_x0000_t202" style="position:absolute;left:5125;top:3603;width:2718;height:480">
              <v:textbox style="mso-next-textbox:#_x0000_s1029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Главный бухгалтер</w:t>
                    </w:r>
                  </w:p>
                </w:txbxContent>
              </v:textbox>
            </v:shape>
            <v:shape id="_x0000_s1030" type="#_x0000_t202" style="position:absolute;left:8147;top:3603;width:2906;height:480">
              <v:textbox style="mso-next-textbox:#_x0000_s1030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Коммерческий директор</w:t>
                    </w:r>
                  </w:p>
                </w:txbxContent>
              </v:textbox>
            </v:shape>
            <v:shape id="_x0000_s1031" type="#_x0000_t202" style="position:absolute;left:2185;top:4744;width:2976;height:480">
              <v:textbox style="mso-next-textbox:#_x0000_s1031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Главный инженер</w:t>
                    </w:r>
                  </w:p>
                </w:txbxContent>
              </v:textbox>
            </v:shape>
            <v:shape id="_x0000_s1032" type="#_x0000_t202" style="position:absolute;left:7024;top:4721;width:3837;height:480">
              <v:textbox style="mso-next-textbox:#_x0000_s1032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Начальник торгового отдела</w:t>
                    </w:r>
                  </w:p>
                </w:txbxContent>
              </v:textbox>
            </v:shape>
            <v:shape id="_x0000_s1033" type="#_x0000_t202" style="position:absolute;left:1701;top:6301;width:1742;height:746">
              <v:textbox style="mso-next-textbox:#_x0000_s1033">
                <w:txbxContent>
                  <w:p w:rsidR="00F87D62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Цех </w:t>
                    </w:r>
                  </w:p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распила</w:t>
                    </w:r>
                  </w:p>
                </w:txbxContent>
              </v:textbox>
            </v:shape>
            <v:shape id="_x0000_s1034" type="#_x0000_t202" style="position:absolute;left:3926;top:6301;width:1769;height:746">
              <v:textbox style="mso-next-textbox:#_x0000_s1034" inset="0,0,0,0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Цех дерево-обработки</w:t>
                    </w:r>
                  </w:p>
                </w:txbxContent>
              </v:textbox>
            </v:shape>
            <v:shape id="_x0000_s1035" type="#_x0000_t202" style="position:absolute;left:6754;top:6320;width:2239;height:708">
              <v:textbox style="mso-next-textbox:#_x0000_s1035">
                <w:txbxContent>
                  <w:p w:rsidR="00F87D62" w:rsidRPr="00B642F2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Менеджеры по закупкам</w:t>
                    </w:r>
                  </w:p>
                </w:txbxContent>
              </v:textbox>
            </v:shape>
            <v:shape id="_x0000_s1036" type="#_x0000_t202" style="position:absolute;left:9180;top:6320;width:1828;height:708">
              <v:textbox style="mso-next-textbox:#_x0000_s1036">
                <w:txbxContent>
                  <w:p w:rsidR="00F87D62" w:rsidRPr="00B642F2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Менеджеры по сбыту</w:t>
                    </w:r>
                  </w:p>
                </w:txbxContent>
              </v:textbox>
            </v:shape>
            <v:line id="_x0000_s1037" style="position:absolute" from="6500,3136" to="6500,3604">
              <v:stroke endarrow="block"/>
            </v:line>
            <v:line id="_x0000_s1038" style="position:absolute" from="3140,3324" to="9590,3324"/>
            <v:line id="_x0000_s1039" style="position:absolute" from="3125,3321" to="3125,3584">
              <v:stroke endarrow="block"/>
            </v:line>
            <v:line id="_x0000_s1040" style="position:absolute" from="9584,3321" to="9584,3584">
              <v:stroke endarrow="block"/>
            </v:line>
            <v:line id="_x0000_s1041" style="position:absolute" from="3496,4104" to="3496,4739">
              <v:stroke endarrow="block"/>
            </v:line>
            <v:line id="_x0000_s1042" style="position:absolute" from="6076,4404" to="9523,4404"/>
            <v:line id="_x0000_s1043" style="position:absolute" from="9511,4089" to="9511,4718">
              <v:stroke endarrow="block"/>
            </v:line>
            <v:line id="_x0000_s1044" style="position:absolute" from="8876,5193" to="8876,5485">
              <v:stroke endarrow="block"/>
            </v:line>
            <v:line id="_x0000_s1045" style="position:absolute" from="3781,5228" to="3781,5472">
              <v:stroke endarrow="block"/>
            </v:line>
            <v:line id="_x0000_s1046" style="position:absolute" from="3781,5953" to="4887,6300">
              <v:stroke endarrow="block"/>
            </v:line>
            <v:line id="_x0000_s1047" style="position:absolute;flip:x" from="2591,5945" to="3727,6270">
              <v:stroke endarrow="block"/>
            </v:line>
            <v:shape id="_x0000_s1048" type="#_x0000_t202" style="position:absolute;left:2181;top:5469;width:2976;height:480">
              <v:textbox style="mso-next-textbox:#_x0000_s1048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Цех заготовки древесины</w:t>
                    </w:r>
                  </w:p>
                </w:txbxContent>
              </v:textbox>
            </v:shape>
            <v:line id="_x0000_s1049" style="position:absolute" from="9044,5953" to="10150,6300">
              <v:stroke endarrow="block"/>
            </v:line>
            <v:line id="_x0000_s1050" style="position:absolute;flip:x" from="7854,5945" to="8990,6270">
              <v:stroke endarrow="block"/>
            </v:line>
            <v:shape id="_x0000_s1051" type="#_x0000_t202" style="position:absolute;left:7024;top:5481;width:3837;height:480">
              <v:textbox style="mso-next-textbox:#_x0000_s1051">
                <w:txbxContent>
                  <w:p w:rsidR="00F87D62" w:rsidRPr="0066783D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Зам. начальника торгового отдела</w:t>
                    </w:r>
                  </w:p>
                </w:txbxContent>
              </v:textbox>
            </v:shape>
            <v:shape id="_x0000_s1052" type="#_x0000_t202" style="position:absolute;left:5382;top:4730;width:1407;height:732">
              <v:textbox style="mso-next-textbox:#_x0000_s1052">
                <w:txbxContent>
                  <w:p w:rsidR="00F87D62" w:rsidRPr="00C71777" w:rsidRDefault="00F87D62" w:rsidP="001A4A5E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Менеджер по кадрам</w:t>
                    </w:r>
                  </w:p>
                </w:txbxContent>
              </v:textbox>
            </v:shape>
            <v:line id="_x0000_s1053" style="position:absolute" from="6065,4413" to="6065,4718">
              <v:stroke endarrow="block"/>
            </v:line>
            <w10:wrap type="topAndBottom"/>
          </v:group>
        </w:pic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Рис</w:t>
      </w:r>
      <w:r w:rsidR="00D905EF" w:rsidRPr="00DC79B0">
        <w:rPr>
          <w:color w:val="000000"/>
          <w:sz w:val="28"/>
          <w:szCs w:val="28"/>
        </w:rPr>
        <w:t>унок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2.1.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Данная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линейно-функциональному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типу,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встречается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малых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обусловлено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малом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необходимости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дополнительные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lastRenderedPageBreak/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отличие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линейной,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линейно-функциональная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значительно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облегчает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заместители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практически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нужно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исполнителей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индивидуально.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Каждый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заместителей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функциональным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обязан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компетентно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возникающие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имеет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принимать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самостоятельные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пределах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полномочий.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Функциональную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называют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традиционной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классической,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применяется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многие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особенности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глубоко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исследованы.</w:t>
      </w: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Рассмотрим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основные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финансовые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показатели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деятельности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ООО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«Ламбер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Люкс».</w:t>
      </w:r>
    </w:p>
    <w:p w:rsidR="00D02C1B" w:rsidRPr="00DC79B0" w:rsidRDefault="00D02C1B" w:rsidP="00334B48">
      <w:pPr>
        <w:pStyle w:val="a4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2.1.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Основные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финансовые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показатели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деятельности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ООО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«Ламбер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Люкс»</w:t>
      </w:r>
      <w:r w:rsidRPr="00DC79B0">
        <w:rPr>
          <w:color w:val="000000"/>
          <w:sz w:val="28"/>
          <w:szCs w:val="28"/>
        </w:rPr>
        <w:t>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="00D02C1B" w:rsidRPr="00DC79B0">
        <w:rPr>
          <w:color w:val="000000"/>
          <w:sz w:val="28"/>
          <w:szCs w:val="28"/>
        </w:rPr>
        <w:t>руб.</w:t>
      </w:r>
    </w:p>
    <w:tbl>
      <w:tblPr>
        <w:tblW w:w="89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716"/>
        <w:gridCol w:w="992"/>
        <w:gridCol w:w="1560"/>
        <w:gridCol w:w="1275"/>
      </w:tblGrid>
      <w:tr w:rsidR="001A4A5E" w:rsidRPr="00DC79B0" w:rsidTr="00334B48">
        <w:trPr>
          <w:trHeight w:val="255"/>
        </w:trPr>
        <w:tc>
          <w:tcPr>
            <w:tcW w:w="4394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2008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2009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Абсолютное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Темп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роста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Выручка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реализации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продукции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30862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39669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+8807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128,5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Себестоимость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реализованных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услуг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25366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32292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+6926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127,3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Коммерческие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расходы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5195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7029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+1834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135,3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Прибыль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реализации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301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348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+47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115,6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Сальдо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операционных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доходов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(расходов)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234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374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+140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159,8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Сальдо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внереализационным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операциям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-5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-50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-45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Прибыль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отчётный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период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530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672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+142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126,7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Налоги,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производимые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из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прибыли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248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271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+23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109,2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Чистая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прибыль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282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401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+119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142,1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Средняя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стоимость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основных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фондов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6859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7916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+1057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115,4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Эффективность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использования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основных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фондов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(по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формуле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1.2)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4,50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5,01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+0,51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111,3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Среднесписочная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численность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персонала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42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46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+4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109,5</w:t>
            </w:r>
          </w:p>
        </w:tc>
      </w:tr>
      <w:tr w:rsidR="001A4A5E" w:rsidRPr="00DC79B0" w:rsidTr="00334B48">
        <w:trPr>
          <w:trHeight w:val="255"/>
        </w:trPr>
        <w:tc>
          <w:tcPr>
            <w:tcW w:w="4394" w:type="dxa"/>
            <w:noWrap/>
            <w:vAlign w:val="bottom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Эффективность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деятельности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персонала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(по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формуле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1.4)</w:t>
            </w:r>
          </w:p>
        </w:tc>
        <w:tc>
          <w:tcPr>
            <w:tcW w:w="716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734,8</w:t>
            </w:r>
          </w:p>
        </w:tc>
        <w:tc>
          <w:tcPr>
            <w:tcW w:w="992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862,4</w:t>
            </w:r>
          </w:p>
        </w:tc>
        <w:tc>
          <w:tcPr>
            <w:tcW w:w="1560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+127,6</w:t>
            </w:r>
          </w:p>
        </w:tc>
        <w:tc>
          <w:tcPr>
            <w:tcW w:w="1275" w:type="dxa"/>
            <w:noWrap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117,4</w:t>
            </w:r>
          </w:p>
        </w:tc>
      </w:tr>
    </w:tbl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Анализ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источников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финансового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показывает,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выросла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301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348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темп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роста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составил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115,6%.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показатель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повлиял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высокий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рост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себестоимостью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коммерческих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расходов.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положительное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сальдо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операционных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доходов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расходов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составило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347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сальдо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внереализационным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операциям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уменьшилось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-50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Балансовая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отчётный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увеличилась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530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672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Эффективность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фондов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повысилась.</w:t>
      </w: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ООО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«Ламбер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Люкс»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ведёт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эффективную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хозяйственную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деятельность.</w:t>
      </w: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Проведем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Численность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человек.</w:t>
      </w: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Численность,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таблице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2.2.</w:t>
      </w:r>
    </w:p>
    <w:p w:rsidR="00D02C1B" w:rsidRPr="00DC79B0" w:rsidRDefault="00D02C1B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2.2.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образовательный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5"/>
        <w:gridCol w:w="993"/>
        <w:gridCol w:w="850"/>
        <w:gridCol w:w="992"/>
        <w:gridCol w:w="851"/>
        <w:gridCol w:w="850"/>
      </w:tblGrid>
      <w:tr w:rsidR="001A4A5E" w:rsidRPr="00DC79B0" w:rsidTr="00D02C1B">
        <w:tc>
          <w:tcPr>
            <w:tcW w:w="2835" w:type="dxa"/>
            <w:vMerge w:val="restart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Наименование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Списочная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численность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2835" w:type="dxa"/>
            <w:gridSpan w:val="3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В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том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числе</w:t>
            </w:r>
          </w:p>
        </w:tc>
        <w:tc>
          <w:tcPr>
            <w:tcW w:w="851" w:type="dxa"/>
            <w:vMerge w:val="restart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850" w:type="dxa"/>
            <w:vMerge w:val="restart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В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т.ч.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женщины</w:t>
            </w:r>
          </w:p>
        </w:tc>
      </w:tr>
      <w:tr w:rsidR="001A4A5E" w:rsidRPr="00DC79B0" w:rsidTr="00D02C1B">
        <w:tc>
          <w:tcPr>
            <w:tcW w:w="2835" w:type="dxa"/>
            <w:vMerge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другие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851" w:type="dxa"/>
            <w:vMerge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Всего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в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том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числе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имеют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образование: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среднее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специальное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профессионально-техническое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общее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Работники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имеют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возраст,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32-39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A5E" w:rsidRPr="00DC79B0" w:rsidTr="00D02C1B">
        <w:trPr>
          <w:trHeight w:val="77"/>
        </w:trPr>
        <w:tc>
          <w:tcPr>
            <w:tcW w:w="2835" w:type="dxa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Из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работников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1275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pStyle w:val="a4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A4A5E" w:rsidRPr="00DC79B0" w:rsidRDefault="001A4A5E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A4A5E" w:rsidRPr="00DC79B0" w:rsidRDefault="001A4A5E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C79B0">
        <w:rPr>
          <w:rFonts w:ascii="Times New Roman" w:hAnsi="Times New Roman" w:cs="Times New Roman"/>
          <w:color w:val="000000"/>
          <w:sz w:val="28"/>
          <w:szCs w:val="28"/>
        </w:rPr>
        <w:t>Анализируя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профессиональный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кадров,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64%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профессионально-техническое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обратится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таблице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2.1.,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видно,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рабочими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(26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человек),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служащих.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17%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специальное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12%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(из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специалист,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руководители,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рабочие),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остальные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7%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(рабочие)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образование.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2.2.</w:t>
      </w:r>
    </w:p>
    <w:p w:rsidR="00334B48" w:rsidRPr="00DC79B0" w:rsidRDefault="00334B48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A4A5E" w:rsidRPr="00DC79B0" w:rsidRDefault="000E5996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7pt;margin-top:12.75pt;width:418.25pt;height:131.5pt;z-index:251658752">
            <v:imagedata r:id="rId7" o:title="" croptop="9226f" cropbottom="7368f"/>
            <w10:wrap type="topAndBottom"/>
          </v:shape>
        </w:pic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D905EF" w:rsidRPr="00DC79B0">
        <w:rPr>
          <w:rFonts w:ascii="Times New Roman" w:hAnsi="Times New Roman" w:cs="Times New Roman"/>
          <w:color w:val="000000"/>
          <w:sz w:val="28"/>
          <w:szCs w:val="28"/>
        </w:rPr>
        <w:t>унок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2.2.Структура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«Ламбер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Люкс»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334B48" w:rsidRPr="00DC79B0" w:rsidRDefault="00334B48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A4A5E" w:rsidRPr="00DC79B0" w:rsidRDefault="00334B48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C79B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E5996">
        <w:rPr>
          <w:noProof/>
        </w:rPr>
        <w:pict>
          <v:shape id="_x0000_s1055" type="#_x0000_t75" style="position:absolute;left:0;text-align:left;margin-left:54pt;margin-top:12.85pt;width:368.35pt;height:126pt;z-index:251657728">
            <v:imagedata r:id="rId8" o:title="" croptop="9235f" cropbottom="13491f"/>
            <w10:wrap type="topAndBottom"/>
          </v:shape>
        </w:pic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Рис</w:t>
      </w:r>
      <w:r w:rsidR="00D905EF" w:rsidRPr="00DC79B0">
        <w:rPr>
          <w:rFonts w:ascii="Times New Roman" w:hAnsi="Times New Roman" w:cs="Times New Roman"/>
          <w:color w:val="000000"/>
          <w:sz w:val="28"/>
          <w:szCs w:val="28"/>
        </w:rPr>
        <w:t>унок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Возрастной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работниковООО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«Ламбер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A5E" w:rsidRPr="00DC79B0">
        <w:rPr>
          <w:rFonts w:ascii="Times New Roman" w:hAnsi="Times New Roman" w:cs="Times New Roman"/>
          <w:color w:val="000000"/>
          <w:sz w:val="28"/>
          <w:szCs w:val="28"/>
        </w:rPr>
        <w:t>Люкс»</w:t>
      </w:r>
    </w:p>
    <w:p w:rsidR="001A4A5E" w:rsidRPr="00DC79B0" w:rsidRDefault="001A4A5E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A4A5E" w:rsidRPr="00DC79B0" w:rsidRDefault="001A4A5E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C79B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2.3,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колеблется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30%.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(32-39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20%,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25-29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13%,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18-24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13%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работников).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11%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50-54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A4A5E" w:rsidRPr="00DC79B0" w:rsidRDefault="001A4A5E" w:rsidP="00334B48">
      <w:pPr>
        <w:pStyle w:val="12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C79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предприятии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работает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женщины,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обусловлено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спецификой</w:t>
      </w:r>
      <w:r w:rsidR="00E06735" w:rsidRPr="00DC7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79B0">
        <w:rPr>
          <w:rFonts w:ascii="Times New Roman" w:hAnsi="Times New Roman" w:cs="Times New Roman"/>
          <w:color w:val="000000"/>
          <w:sz w:val="28"/>
          <w:szCs w:val="28"/>
        </w:rPr>
        <w:t>предприятия.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Основным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показателем,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характеризующим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приходящаяся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работающего.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«Отчёта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прибылях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убытках»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найдём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динамику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её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услуг.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расчёта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товарооборот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3</w:t>
      </w:r>
      <w:r w:rsidRPr="00DC79B0">
        <w:rPr>
          <w:color w:val="000000"/>
          <w:sz w:val="28"/>
          <w:szCs w:val="28"/>
        </w:rPr>
        <w:t>.</w:t>
      </w:r>
    </w:p>
    <w:p w:rsidR="00D02C1B" w:rsidRPr="00DC79B0" w:rsidRDefault="00D02C1B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3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влияющие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</w:p>
    <w:tbl>
      <w:tblPr>
        <w:tblW w:w="7938" w:type="dxa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7"/>
        <w:gridCol w:w="810"/>
        <w:gridCol w:w="851"/>
        <w:gridCol w:w="2410"/>
      </w:tblGrid>
      <w:tr w:rsidR="001A4A5E" w:rsidRPr="00DC79B0" w:rsidTr="00D02C1B">
        <w:trPr>
          <w:cantSplit/>
          <w:trHeight w:val="192"/>
        </w:trPr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</w:t>
            </w:r>
            <w:r w:rsidR="00D905EF" w:rsidRPr="00DC79B0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79B0">
              <w:rPr>
                <w:color w:val="000000"/>
                <w:sz w:val="20"/>
                <w:szCs w:val="20"/>
              </w:rPr>
              <w:t>Абсолютное</w:t>
            </w:r>
            <w:r w:rsidR="00E06735" w:rsidRPr="00DC79B0">
              <w:rPr>
                <w:color w:val="000000"/>
                <w:sz w:val="20"/>
                <w:szCs w:val="20"/>
              </w:rPr>
              <w:t xml:space="preserve"> </w:t>
            </w:r>
            <w:r w:rsidRPr="00DC79B0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1A4A5E" w:rsidRPr="00DC79B0" w:rsidTr="00D02C1B">
        <w:trPr>
          <w:trHeight w:hRule="exact" w:val="629"/>
        </w:trPr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Выручка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реализации,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млн.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руб.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30862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39669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+8807</w:t>
            </w:r>
          </w:p>
        </w:tc>
      </w:tr>
      <w:tr w:rsidR="001A4A5E" w:rsidRPr="00DC79B0" w:rsidTr="00D02C1B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Среднесписочная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численность,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чел.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  <w:lang w:val="en-US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+4</w:t>
            </w:r>
          </w:p>
        </w:tc>
      </w:tr>
      <w:tr w:rsidR="001A4A5E" w:rsidRPr="00DC79B0" w:rsidTr="00D02C1B">
        <w:tc>
          <w:tcPr>
            <w:tcW w:w="3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Средняя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период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выработка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одного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работника,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млн.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руб.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  <w:lang w:val="en-US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862,4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127,6</w:t>
            </w:r>
          </w:p>
        </w:tc>
      </w:tr>
    </w:tbl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Чтобы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выразить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зависимость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названных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преобразуем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формулу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труда:</w:t>
      </w:r>
    </w:p>
    <w:p w:rsidR="001A4A5E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  <w:lang w:val="en-US"/>
        </w:rPr>
        <w:br w:type="page"/>
      </w:r>
      <w:r w:rsidR="001A4A5E" w:rsidRPr="00DC79B0">
        <w:rPr>
          <w:color w:val="000000"/>
          <w:sz w:val="28"/>
          <w:szCs w:val="28"/>
          <w:lang w:val="en-US"/>
        </w:rPr>
        <w:t>N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4A5E"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="001A4A5E" w:rsidRPr="00DC79B0">
        <w:rPr>
          <w:color w:val="000000"/>
          <w:sz w:val="28"/>
          <w:szCs w:val="28"/>
          <w:lang w:val="en-US"/>
        </w:rPr>
        <w:t>R</w:t>
      </w:r>
      <w:r w:rsidR="001A4A5E" w:rsidRPr="00DC79B0">
        <w:rPr>
          <w:color w:val="000000"/>
          <w:sz w:val="28"/>
          <w:szCs w:val="28"/>
        </w:rPr>
        <w:t>*</w:t>
      </w:r>
      <w:r w:rsidR="001A4A5E" w:rsidRPr="00DC79B0">
        <w:rPr>
          <w:color w:val="000000"/>
          <w:sz w:val="28"/>
          <w:szCs w:val="28"/>
          <w:lang w:val="en-US"/>
        </w:rPr>
        <w:t>D</w:t>
      </w:r>
    </w:p>
    <w:p w:rsidR="00334B48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Влияние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находим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произведения:</w:t>
      </w:r>
    </w:p>
    <w:p w:rsidR="00334B48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C79B0">
        <w:rPr>
          <w:color w:val="000000"/>
          <w:sz w:val="28"/>
          <w:szCs w:val="28"/>
          <w:lang w:val="en-US"/>
        </w:rPr>
        <w:t>ΔNR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Δ</w:t>
      </w:r>
      <w:r w:rsidRPr="00DC79B0">
        <w:rPr>
          <w:color w:val="000000"/>
          <w:sz w:val="28"/>
          <w:szCs w:val="28"/>
          <w:lang w:val="en-US"/>
        </w:rPr>
        <w:t>R</w:t>
      </w:r>
      <w:r w:rsidRPr="00DC79B0">
        <w:rPr>
          <w:color w:val="000000"/>
          <w:sz w:val="28"/>
          <w:szCs w:val="28"/>
        </w:rPr>
        <w:t>*</w:t>
      </w:r>
      <w:r w:rsidRPr="00DC79B0">
        <w:rPr>
          <w:color w:val="000000"/>
          <w:sz w:val="28"/>
          <w:szCs w:val="28"/>
          <w:lang w:val="en-US"/>
        </w:rPr>
        <w:t>D</w:t>
      </w:r>
      <w:r w:rsidRPr="00DC79B0">
        <w:rPr>
          <w:color w:val="000000"/>
          <w:sz w:val="28"/>
          <w:szCs w:val="28"/>
          <w:vertAlign w:val="subscript"/>
        </w:rPr>
        <w:t>0</w:t>
      </w:r>
    </w:p>
    <w:p w:rsidR="00334B48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ΔNR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Δ</w:t>
      </w:r>
      <w:r w:rsidRPr="00DC79B0">
        <w:rPr>
          <w:color w:val="000000"/>
          <w:sz w:val="28"/>
          <w:szCs w:val="28"/>
          <w:lang w:val="en-US"/>
        </w:rPr>
        <w:t>R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абсолютное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отчет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базисным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периодом;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  <w:lang w:val="en-US"/>
        </w:rPr>
        <w:t>D</w:t>
      </w:r>
      <w:r w:rsidRPr="00DC79B0">
        <w:rPr>
          <w:color w:val="000000"/>
          <w:sz w:val="28"/>
          <w:szCs w:val="28"/>
          <w:vertAlign w:val="subscript"/>
        </w:rPr>
        <w:t>0</w:t>
      </w:r>
      <w:r w:rsidR="00E06735" w:rsidRPr="00DC79B0">
        <w:rPr>
          <w:color w:val="000000"/>
          <w:sz w:val="28"/>
          <w:szCs w:val="28"/>
          <w:vertAlign w:val="subscript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базисный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  <w:lang w:val="en-US"/>
        </w:rPr>
        <w:t>ΔNR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734,8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2939,2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Влияние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находим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выражения:</w:t>
      </w:r>
    </w:p>
    <w:p w:rsidR="00334B48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  <w:lang w:val="en-US"/>
        </w:rPr>
        <w:t>ΔND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R</w:t>
      </w:r>
      <w:r w:rsidRPr="00DC79B0">
        <w:rPr>
          <w:color w:val="000000"/>
          <w:sz w:val="28"/>
          <w:szCs w:val="28"/>
        </w:rPr>
        <w:t>1*</w:t>
      </w:r>
      <w:r w:rsidRPr="00DC79B0">
        <w:rPr>
          <w:color w:val="000000"/>
          <w:sz w:val="28"/>
          <w:szCs w:val="28"/>
          <w:lang w:val="en-US"/>
        </w:rPr>
        <w:t>ΔD</w:t>
      </w:r>
    </w:p>
    <w:p w:rsidR="00334B48" w:rsidRPr="00DC79B0" w:rsidRDefault="00334B48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где</w:t>
      </w:r>
      <w:r w:rsidRPr="00DC79B0">
        <w:rPr>
          <w:color w:val="000000"/>
          <w:sz w:val="28"/>
          <w:szCs w:val="28"/>
          <w:lang w:val="en-US"/>
        </w:rPr>
        <w:t>ΔND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труда,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  <w:lang w:val="en-US"/>
        </w:rPr>
        <w:t>R</w:t>
      </w:r>
      <w:r w:rsidRPr="00DC79B0">
        <w:rPr>
          <w:color w:val="000000"/>
          <w:sz w:val="28"/>
          <w:szCs w:val="28"/>
        </w:rPr>
        <w:t>1</w:t>
      </w:r>
      <w:r w:rsidR="00E06735" w:rsidRPr="00DC79B0">
        <w:rPr>
          <w:i/>
          <w:color w:val="000000"/>
          <w:sz w:val="28"/>
          <w:szCs w:val="28"/>
        </w:rPr>
        <w:t xml:space="preserve"> </w:t>
      </w:r>
      <w:r w:rsidRPr="00DC79B0">
        <w:rPr>
          <w:i/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среднесписочная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отчетный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период;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8"/>
          <w:lang w:val="en-US"/>
        </w:rPr>
        <w:t>ΔD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абсолютное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изменение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труда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  <w:lang w:val="en-US"/>
        </w:rPr>
        <w:t>ΔND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127,6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=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5869,6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Расчет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показывает,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результате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возросла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2939,2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Ещё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положительным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оказалась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выработка,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её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рост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127,6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руб./чел.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привел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существенному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выручки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5869,6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млн.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поэтому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прежде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стремиться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производительности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Важной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ресурсов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Рассмотрим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предприятии.</w:t>
      </w:r>
    </w:p>
    <w:p w:rsidR="00D02C1B" w:rsidRPr="00DC79B0" w:rsidRDefault="00D02C1B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4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предприятии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281"/>
        <w:gridCol w:w="1057"/>
        <w:gridCol w:w="1058"/>
        <w:gridCol w:w="1663"/>
        <w:gridCol w:w="951"/>
      </w:tblGrid>
      <w:tr w:rsidR="001A4A5E" w:rsidRPr="00DC79B0" w:rsidTr="00334B48">
        <w:trPr>
          <w:trHeight w:val="338"/>
        </w:trPr>
        <w:tc>
          <w:tcPr>
            <w:tcW w:w="2495" w:type="dxa"/>
            <w:vMerge w:val="restart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281" w:type="dxa"/>
            <w:vMerge w:val="restart"/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2008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="001A4A5E" w:rsidRPr="00DC79B0">
              <w:rPr>
                <w:color w:val="000000"/>
                <w:sz w:val="20"/>
              </w:rPr>
              <w:t>год</w:t>
            </w:r>
          </w:p>
        </w:tc>
        <w:tc>
          <w:tcPr>
            <w:tcW w:w="2115" w:type="dxa"/>
            <w:gridSpan w:val="2"/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2009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="001A4A5E" w:rsidRPr="00DC79B0">
              <w:rPr>
                <w:color w:val="000000"/>
                <w:sz w:val="20"/>
              </w:rPr>
              <w:t>год</w:t>
            </w:r>
          </w:p>
        </w:tc>
        <w:tc>
          <w:tcPr>
            <w:tcW w:w="2614" w:type="dxa"/>
            <w:gridSpan w:val="2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Отклонение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+/-</w:t>
            </w:r>
          </w:p>
        </w:tc>
      </w:tr>
      <w:tr w:rsidR="001A4A5E" w:rsidRPr="00DC79B0" w:rsidTr="00334B48">
        <w:trPr>
          <w:trHeight w:val="147"/>
        </w:trPr>
        <w:tc>
          <w:tcPr>
            <w:tcW w:w="2495" w:type="dxa"/>
            <w:vMerge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1" w:type="dxa"/>
            <w:vMerge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План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Факт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="00D905EF" w:rsidRPr="00DC79B0">
              <w:rPr>
                <w:color w:val="000000"/>
                <w:sz w:val="20"/>
              </w:rPr>
              <w:t>2008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года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плана</w:t>
            </w:r>
          </w:p>
        </w:tc>
      </w:tr>
      <w:tr w:rsidR="001A4A5E" w:rsidRPr="00DC79B0" w:rsidTr="00334B48">
        <w:trPr>
          <w:trHeight w:val="543"/>
        </w:trPr>
        <w:tc>
          <w:tcPr>
            <w:tcW w:w="2495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Среднегодовая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численность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рабочих,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чел.</w:t>
            </w:r>
          </w:p>
        </w:tc>
        <w:tc>
          <w:tcPr>
            <w:tcW w:w="128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42</w:t>
            </w: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44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46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+4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+2</w:t>
            </w:r>
          </w:p>
        </w:tc>
      </w:tr>
      <w:tr w:rsidR="001A4A5E" w:rsidRPr="00DC79B0" w:rsidTr="00334B48">
        <w:trPr>
          <w:trHeight w:val="190"/>
        </w:trPr>
        <w:tc>
          <w:tcPr>
            <w:tcW w:w="2495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Отработано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год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одним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рабочим: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дней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(Д)</w:t>
            </w:r>
          </w:p>
        </w:tc>
        <w:tc>
          <w:tcPr>
            <w:tcW w:w="128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225</w:t>
            </w: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225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215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-10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-10</w:t>
            </w:r>
          </w:p>
        </w:tc>
      </w:tr>
      <w:tr w:rsidR="001A4A5E" w:rsidRPr="00DC79B0" w:rsidTr="00334B48">
        <w:trPr>
          <w:trHeight w:val="338"/>
        </w:trPr>
        <w:tc>
          <w:tcPr>
            <w:tcW w:w="2495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часов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(Ч)</w:t>
            </w:r>
          </w:p>
        </w:tc>
        <w:tc>
          <w:tcPr>
            <w:tcW w:w="128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1778</w:t>
            </w: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1789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1688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-90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-101</w:t>
            </w:r>
          </w:p>
        </w:tc>
      </w:tr>
      <w:tr w:rsidR="001A4A5E" w:rsidRPr="00DC79B0" w:rsidTr="00334B48">
        <w:trPr>
          <w:trHeight w:val="1060"/>
        </w:trPr>
        <w:tc>
          <w:tcPr>
            <w:tcW w:w="2495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Средняя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продолжительность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(П),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128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7,90</w:t>
            </w: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7,95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7,85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-0,05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-0,10</w:t>
            </w:r>
          </w:p>
        </w:tc>
      </w:tr>
      <w:tr w:rsidR="001A4A5E" w:rsidRPr="00DC79B0" w:rsidTr="00334B48">
        <w:trPr>
          <w:trHeight w:val="691"/>
        </w:trPr>
        <w:tc>
          <w:tcPr>
            <w:tcW w:w="2495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Фонд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времени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(Т),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128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74676</w:t>
            </w: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78716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77648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2972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-1068</w:t>
            </w:r>
          </w:p>
        </w:tc>
      </w:tr>
      <w:tr w:rsidR="001A4A5E" w:rsidRPr="00DC79B0" w:rsidTr="00334B48">
        <w:trPr>
          <w:trHeight w:val="722"/>
        </w:trPr>
        <w:tc>
          <w:tcPr>
            <w:tcW w:w="2495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том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отработано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сверхурочно,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128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1610</w:t>
            </w:r>
          </w:p>
        </w:tc>
        <w:tc>
          <w:tcPr>
            <w:tcW w:w="1057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058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1495</w:t>
            </w:r>
          </w:p>
        </w:tc>
        <w:tc>
          <w:tcPr>
            <w:tcW w:w="1663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-115</w:t>
            </w:r>
          </w:p>
        </w:tc>
        <w:tc>
          <w:tcPr>
            <w:tcW w:w="951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+1495</w:t>
            </w:r>
          </w:p>
        </w:tc>
      </w:tr>
    </w:tbl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таблицы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фактический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фонд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меньше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1068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недостаточно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отработано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215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вместо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225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целодневные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сверхплановые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460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3657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(460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*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7,95).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Существенны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внутрисменные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0,1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отработанное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(дни)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1879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(0,1*215*46)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4646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[((77648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46)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(78716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44))*46].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Фактически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выше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фактический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фонд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отработанного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включены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сверхурочные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(+1495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учетом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6141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(4646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+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1495),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7,9%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(6141: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77648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*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100).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выявления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причин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целодневных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внутрисменных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анализируются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фактического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планового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баланса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причины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вызваны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дополнительными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отпусками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администрациями,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заболеваниями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трудоспособности,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прогулами,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простоями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из-за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неисправности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оборудования,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машин,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механизмов,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из-за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отсутствия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сырья,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материалов,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электроэнергии,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топлива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т.д.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Уменьшение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причинам,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зависящим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трудового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резервом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продукции,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дополнительных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капитальных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вложений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позволяет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быстро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отдачу.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5</w:t>
      </w:r>
      <w:r w:rsidRPr="00DC79B0">
        <w:rPr>
          <w:color w:val="000000"/>
          <w:sz w:val="28"/>
          <w:szCs w:val="28"/>
        </w:rPr>
        <w:t>.</w:t>
      </w:r>
    </w:p>
    <w:p w:rsidR="00D02C1B" w:rsidRPr="00DC79B0" w:rsidRDefault="00D02C1B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5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фонда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739"/>
        <w:gridCol w:w="850"/>
        <w:gridCol w:w="1134"/>
        <w:gridCol w:w="1276"/>
      </w:tblGrid>
      <w:tr w:rsidR="001A4A5E" w:rsidRPr="00DC79B0" w:rsidTr="00D02C1B">
        <w:tc>
          <w:tcPr>
            <w:tcW w:w="3797" w:type="dxa"/>
            <w:vMerge w:val="restart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589" w:type="dxa"/>
            <w:gridSpan w:val="2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одного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</w:p>
        </w:tc>
        <w:tc>
          <w:tcPr>
            <w:tcW w:w="2410" w:type="dxa"/>
            <w:gridSpan w:val="2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Отклонения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плана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+/-</w:t>
            </w:r>
          </w:p>
        </w:tc>
      </w:tr>
      <w:tr w:rsidR="001A4A5E" w:rsidRPr="00DC79B0" w:rsidTr="00D02C1B">
        <w:tc>
          <w:tcPr>
            <w:tcW w:w="3797" w:type="dxa"/>
            <w:vMerge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одного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всех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рабочих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Календарное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количество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дней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365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365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том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праздничные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выходные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дни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Номинальный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фонд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времени,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дней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255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255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Неявки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работу,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дней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+10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460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том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числе: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Ежегодные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отпуска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Отпуска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учебе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+1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46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Отпуска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беременности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родам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-46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Дополнительные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отпуска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разрешения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администрации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92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Болезни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11,8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+5,8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266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Прогулы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+0,2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9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Простои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+2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92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Явочный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фонд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времени,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дней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225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215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-10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-460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Продолжительность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смены,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Бюджет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времени,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1800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1720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-80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-3680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Предпраздничные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сокращенные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дни,ч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+0,4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18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Льготное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подросткам,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+30,6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1408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Внутрисменные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простои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30,6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-111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-5106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Полезный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фонд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времени,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1797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1686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Средняя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продолжительность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смены,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7,95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7,85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-0,1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-18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Сверхурочно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отработанное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время,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7,12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+7,12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328</w:t>
            </w:r>
          </w:p>
        </w:tc>
      </w:tr>
      <w:tr w:rsidR="001A4A5E" w:rsidRPr="00DC79B0" w:rsidTr="00D02C1B">
        <w:tc>
          <w:tcPr>
            <w:tcW w:w="379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Непроизводительные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затраты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времени,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</w:t>
            </w:r>
          </w:p>
        </w:tc>
        <w:tc>
          <w:tcPr>
            <w:tcW w:w="739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+7,0</w:t>
            </w:r>
          </w:p>
        </w:tc>
        <w:tc>
          <w:tcPr>
            <w:tcW w:w="1276" w:type="dxa"/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322</w:t>
            </w:r>
          </w:p>
        </w:tc>
      </w:tr>
    </w:tbl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таблицы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видно,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потерь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3413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[(92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+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+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92)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*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7,95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+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1879]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вызвана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предоставлением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отпусков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прогулами,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простоями,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неиспользованными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резервами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фонда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сокращение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равнозначно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высвобождению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(3413:1797).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Рассмотрим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Люкс».</w:t>
      </w: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Данные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динамике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представлена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6</w:t>
      </w:r>
      <w:r w:rsidRPr="00DC79B0">
        <w:rPr>
          <w:color w:val="000000"/>
          <w:sz w:val="28"/>
          <w:szCs w:val="28"/>
        </w:rPr>
        <w:t>.</w:t>
      </w:r>
    </w:p>
    <w:p w:rsidR="00D02C1B" w:rsidRPr="00DC79B0" w:rsidRDefault="00D02C1B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6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Показатели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</w:p>
    <w:tbl>
      <w:tblPr>
        <w:tblW w:w="7796" w:type="dxa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7"/>
        <w:gridCol w:w="772"/>
        <w:gridCol w:w="851"/>
        <w:gridCol w:w="1275"/>
        <w:gridCol w:w="851"/>
      </w:tblGrid>
      <w:tr w:rsidR="001A4A5E" w:rsidRPr="00DC79B0" w:rsidTr="00D02C1B">
        <w:trPr>
          <w:trHeight w:hRule="exact" w:val="927"/>
        </w:trPr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Абс.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отклон.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Темп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роста</w:t>
            </w:r>
          </w:p>
        </w:tc>
      </w:tr>
      <w:tr w:rsidR="001A4A5E" w:rsidRPr="00DC79B0" w:rsidTr="00D02C1B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Среднесписочная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численность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109,5</w:t>
            </w:r>
          </w:p>
        </w:tc>
      </w:tr>
      <w:tr w:rsidR="001A4A5E" w:rsidRPr="00DC79B0" w:rsidTr="00D02C1B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Фонд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заработной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платы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работников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списочного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состава,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млн.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руб.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26,964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34,316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7,352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127,3</w:t>
            </w:r>
          </w:p>
        </w:tc>
      </w:tr>
      <w:tr w:rsidR="001A4A5E" w:rsidRPr="00DC79B0" w:rsidTr="00D02C1B"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Среднемесячная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заработная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плата,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млн.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руб.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0,642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0,746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0,104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116,2</w:t>
            </w:r>
          </w:p>
        </w:tc>
      </w:tr>
    </w:tbl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видно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табл.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6,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среднесписочная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численность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выросла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9,5%.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Среднемесячная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составила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642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тыс.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746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тыс.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руб.,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увеличившись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сравнению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="00D905EF" w:rsidRPr="00DC79B0">
        <w:rPr>
          <w:color w:val="000000"/>
          <w:sz w:val="28"/>
          <w:szCs w:val="28"/>
        </w:rPr>
        <w:t>2008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годом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16,2%.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таблице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2.</w:t>
      </w:r>
      <w:r w:rsidR="00D905EF" w:rsidRPr="00DC79B0">
        <w:rPr>
          <w:color w:val="000000"/>
          <w:sz w:val="28"/>
          <w:szCs w:val="24"/>
        </w:rPr>
        <w:t>7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представлена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информация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текучести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="00D905EF" w:rsidRPr="00DC79B0">
        <w:rPr>
          <w:color w:val="000000"/>
          <w:sz w:val="28"/>
          <w:szCs w:val="24"/>
        </w:rPr>
        <w:t>2009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году.</w:t>
      </w:r>
    </w:p>
    <w:p w:rsidR="001A4A5E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br w:type="page"/>
      </w:r>
      <w:r w:rsidR="001A4A5E" w:rsidRPr="00DC79B0">
        <w:rPr>
          <w:color w:val="000000"/>
          <w:sz w:val="28"/>
          <w:szCs w:val="24"/>
        </w:rPr>
        <w:t>Таблица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2.</w:t>
      </w:r>
      <w:r w:rsidR="00D905EF" w:rsidRPr="00DC79B0">
        <w:rPr>
          <w:color w:val="000000"/>
          <w:sz w:val="28"/>
          <w:szCs w:val="24"/>
        </w:rPr>
        <w:t>7</w:t>
      </w:r>
      <w:r w:rsidR="001A4A5E" w:rsidRPr="00DC79B0">
        <w:rPr>
          <w:color w:val="000000"/>
          <w:sz w:val="28"/>
          <w:szCs w:val="24"/>
        </w:rPr>
        <w:t>.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Текучесть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="00D905EF" w:rsidRPr="00DC79B0">
        <w:rPr>
          <w:color w:val="000000"/>
          <w:sz w:val="28"/>
          <w:szCs w:val="24"/>
        </w:rPr>
        <w:t>2009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году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559"/>
      </w:tblGrid>
      <w:tr w:rsidR="001A4A5E" w:rsidRPr="00DC79B0" w:rsidTr="00D02C1B">
        <w:tc>
          <w:tcPr>
            <w:tcW w:w="5387" w:type="dxa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Количество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принятых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работников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работу,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чел.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 w:rsidRPr="00DC79B0">
              <w:rPr>
                <w:caps/>
                <w:color w:val="000000"/>
                <w:sz w:val="20"/>
              </w:rPr>
              <w:t>8</w:t>
            </w:r>
          </w:p>
        </w:tc>
      </w:tr>
      <w:tr w:rsidR="001A4A5E" w:rsidRPr="00DC79B0" w:rsidTr="00D02C1B">
        <w:tc>
          <w:tcPr>
            <w:tcW w:w="5387" w:type="dxa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Количество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уволенных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различных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причинам,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чел.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 w:rsidRPr="00DC79B0">
              <w:rPr>
                <w:caps/>
                <w:color w:val="000000"/>
                <w:sz w:val="20"/>
              </w:rPr>
              <w:t>4</w:t>
            </w:r>
          </w:p>
        </w:tc>
      </w:tr>
      <w:tr w:rsidR="001A4A5E" w:rsidRPr="00DC79B0" w:rsidTr="00D02C1B">
        <w:tc>
          <w:tcPr>
            <w:tcW w:w="5387" w:type="dxa"/>
          </w:tcPr>
          <w:p w:rsidR="001A4A5E" w:rsidRPr="00DC79B0" w:rsidRDefault="00D905EF" w:rsidP="00334B48">
            <w:pPr>
              <w:widowControl/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Среднесписочная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численность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работников,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чел.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aps/>
                <w:color w:val="000000"/>
                <w:sz w:val="20"/>
              </w:rPr>
            </w:pPr>
            <w:r w:rsidRPr="00DC79B0">
              <w:rPr>
                <w:caps/>
                <w:color w:val="000000"/>
                <w:sz w:val="20"/>
              </w:rPr>
              <w:t>46</w:t>
            </w:r>
          </w:p>
        </w:tc>
      </w:tr>
    </w:tbl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Состояние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может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быть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определено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помощью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следующих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коэффициентов.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i/>
          <w:color w:val="000000"/>
          <w:sz w:val="28"/>
          <w:szCs w:val="24"/>
        </w:rPr>
        <w:t>Коэффициент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выбытия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кадров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К</w:t>
      </w:r>
      <w:r w:rsidRPr="00DC79B0">
        <w:rPr>
          <w:i/>
          <w:color w:val="000000"/>
          <w:sz w:val="28"/>
          <w:szCs w:val="24"/>
          <w:vertAlign w:val="subscript"/>
        </w:rPr>
        <w:t>в.к</w:t>
      </w:r>
      <w:r w:rsidRPr="00DC79B0">
        <w:rPr>
          <w:color w:val="000000"/>
          <w:sz w:val="28"/>
          <w:szCs w:val="24"/>
          <w:vertAlign w:val="subscript"/>
        </w:rPr>
        <w:t>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определяется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отношением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количества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уволенных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всем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причинам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данный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период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</w:t>
      </w:r>
      <w:r w:rsidRPr="00DC79B0">
        <w:rPr>
          <w:color w:val="000000"/>
          <w:sz w:val="28"/>
          <w:szCs w:val="24"/>
          <w:vertAlign w:val="subscript"/>
        </w:rPr>
        <w:t>у.в.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средней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тот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же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период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Р.</w:t>
      </w:r>
    </w:p>
    <w:p w:rsidR="00334B48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A4A5E" w:rsidRPr="00DC79B0" w:rsidRDefault="000E5996" w:rsidP="00334B4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position w:val="-10"/>
          <w:sz w:val="28"/>
          <w:szCs w:val="24"/>
        </w:rPr>
        <w:pict>
          <v:shape id="_x0000_i1025" type="#_x0000_t75" style="width:123.75pt;height:19.5pt">
            <v:imagedata r:id="rId9" o:title=""/>
          </v:shape>
        </w:pict>
      </w:r>
    </w:p>
    <w:p w:rsidR="00334B48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Вычислим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выбытия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D905EF" w:rsidRPr="00DC79B0">
        <w:rPr>
          <w:color w:val="000000"/>
          <w:sz w:val="28"/>
          <w:szCs w:val="24"/>
        </w:rPr>
        <w:t>2009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год.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Он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составил: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Квк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/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46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*100%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8,7%.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i/>
          <w:color w:val="000000"/>
          <w:sz w:val="28"/>
          <w:szCs w:val="24"/>
        </w:rPr>
        <w:t>Коэффициент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приема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кадров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К</w:t>
      </w:r>
      <w:r w:rsidRPr="00DC79B0">
        <w:rPr>
          <w:i/>
          <w:color w:val="000000"/>
          <w:sz w:val="28"/>
          <w:szCs w:val="24"/>
          <w:vertAlign w:val="subscript"/>
        </w:rPr>
        <w:t>п.к.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определяется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отношением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количества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принятых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работу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данный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период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</w:t>
      </w:r>
      <w:r w:rsidRPr="00DC79B0">
        <w:rPr>
          <w:color w:val="000000"/>
          <w:sz w:val="28"/>
          <w:szCs w:val="24"/>
          <w:vertAlign w:val="subscript"/>
        </w:rPr>
        <w:t>п.к.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среднесписочной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численностью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тот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же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период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Р.</w:t>
      </w:r>
    </w:p>
    <w:p w:rsidR="00334B48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A4A5E" w:rsidRPr="00DC79B0" w:rsidRDefault="000E5996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26" type="#_x0000_t75" style="width:125.25pt;height:15.75pt">
            <v:imagedata r:id="rId10" o:title=""/>
          </v:shape>
        </w:pict>
      </w:r>
    </w:p>
    <w:p w:rsidR="00334B48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приема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D905EF" w:rsidRPr="00DC79B0">
        <w:rPr>
          <w:color w:val="000000"/>
          <w:sz w:val="28"/>
          <w:szCs w:val="24"/>
        </w:rPr>
        <w:t>2009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год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составил:</w:t>
      </w:r>
      <w:r w:rsidR="00334B48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Кпк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8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/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46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*100%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17,4%.То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есть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можно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сказать,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настоящее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время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считает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нужным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набирать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большое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новых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для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восполнения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прежней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персонала.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i/>
          <w:color w:val="000000"/>
          <w:sz w:val="28"/>
          <w:szCs w:val="24"/>
        </w:rPr>
        <w:t>Коэффициент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стабильности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кадров</w:t>
      </w:r>
      <w:r w:rsidR="00E06735" w:rsidRPr="00DC79B0">
        <w:rPr>
          <w:i/>
          <w:color w:val="000000"/>
          <w:sz w:val="28"/>
          <w:szCs w:val="24"/>
        </w:rPr>
        <w:t xml:space="preserve"> </w:t>
      </w:r>
      <w:r w:rsidRPr="00DC79B0">
        <w:rPr>
          <w:i/>
          <w:color w:val="000000"/>
          <w:sz w:val="28"/>
          <w:szCs w:val="24"/>
        </w:rPr>
        <w:t>К</w:t>
      </w:r>
      <w:r w:rsidRPr="00DC79B0">
        <w:rPr>
          <w:i/>
          <w:color w:val="000000"/>
          <w:sz w:val="28"/>
          <w:szCs w:val="24"/>
          <w:vertAlign w:val="subscript"/>
        </w:rPr>
        <w:t>с.к.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рекомендуется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использовать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оценке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уровня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организации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управления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производством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целом,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так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отдельных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подразделениях.</w:t>
      </w:r>
    </w:p>
    <w:p w:rsidR="00334B48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34B48" w:rsidRPr="00DC79B0" w:rsidRDefault="000E5996" w:rsidP="00334B4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position w:val="-10"/>
          <w:sz w:val="28"/>
          <w:szCs w:val="24"/>
        </w:rPr>
        <w:pict>
          <v:shape id="_x0000_i1027" type="#_x0000_t75" style="width:159.75pt;height:15.75pt">
            <v:imagedata r:id="rId11" o:title=""/>
          </v:shape>
        </w:pict>
      </w:r>
    </w:p>
    <w:p w:rsidR="001A4A5E" w:rsidRPr="00DC79B0" w:rsidRDefault="00334B48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b/>
          <w:color w:val="000000"/>
          <w:sz w:val="28"/>
          <w:szCs w:val="24"/>
        </w:rPr>
        <w:br w:type="page"/>
      </w:r>
      <w:r w:rsidR="001A4A5E" w:rsidRPr="00DC79B0">
        <w:rPr>
          <w:color w:val="000000"/>
          <w:sz w:val="28"/>
          <w:szCs w:val="24"/>
        </w:rPr>
        <w:t>где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Р</w:t>
      </w:r>
      <w:r w:rsidR="001A4A5E" w:rsidRPr="00DC79B0">
        <w:rPr>
          <w:color w:val="000000"/>
          <w:sz w:val="28"/>
          <w:szCs w:val="24"/>
          <w:vertAlign w:val="subscript"/>
        </w:rPr>
        <w:t>у.в.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–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численность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работников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уволившихся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с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предприятия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по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собственному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желанию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и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из-за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нарушения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трудовой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дисциплины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отчетный</w:t>
      </w:r>
      <w:r w:rsidR="00E06735" w:rsidRPr="00DC79B0">
        <w:rPr>
          <w:color w:val="000000"/>
          <w:sz w:val="28"/>
          <w:szCs w:val="24"/>
        </w:rPr>
        <w:t xml:space="preserve"> </w:t>
      </w:r>
      <w:r w:rsidR="001A4A5E" w:rsidRPr="00DC79B0">
        <w:rPr>
          <w:color w:val="000000"/>
          <w:sz w:val="28"/>
          <w:szCs w:val="24"/>
        </w:rPr>
        <w:t>период;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Р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–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среднесписочная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работающих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данном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период,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предшествующий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отчетному;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Р</w:t>
      </w:r>
      <w:r w:rsidRPr="00DC79B0">
        <w:rPr>
          <w:color w:val="000000"/>
          <w:sz w:val="28"/>
          <w:szCs w:val="24"/>
          <w:vertAlign w:val="subscript"/>
        </w:rPr>
        <w:t>п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–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вновь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принятых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отчетный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период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стабильности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составил: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Кск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(1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–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/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(42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+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8))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*100%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92%.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Данный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говорит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достаточно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высоком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уровне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организации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управления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предприятия,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так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идеале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стабильности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должен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быть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приближен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90-95%.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Кроме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того,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можно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определить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общий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оборота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(Ко).</w:t>
      </w:r>
    </w:p>
    <w:p w:rsidR="00D02C1B" w:rsidRPr="00DC79B0" w:rsidRDefault="00D02C1B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A4A5E" w:rsidRPr="00DC79B0" w:rsidRDefault="000E5996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28" type="#_x0000_t75" style="width:105.75pt;height:30.75pt">
            <v:imagedata r:id="rId12" o:title=""/>
          </v:shape>
        </w:pict>
      </w:r>
    </w:p>
    <w:p w:rsidR="00D02C1B" w:rsidRPr="00DC79B0" w:rsidRDefault="00D02C1B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гдеЧп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-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принятые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работники;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Чу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–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уволенные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работники;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Чс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–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среднесписочная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Таким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образом,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основой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управления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персоналом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является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установление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закономерностей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процесса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текучести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Знание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этих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закономерностей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дает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возможность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определить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наиболее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эффективные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управленческие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воздействия.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Применив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описанные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выше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формулы,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можно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рассчитать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показатель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текучести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«Лабмер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="00D905EF" w:rsidRPr="00DC79B0">
        <w:rPr>
          <w:color w:val="000000"/>
          <w:sz w:val="28"/>
          <w:szCs w:val="24"/>
        </w:rPr>
        <w:t>2009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год.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Итак,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общий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коэффициент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оборота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составил: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Ко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12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/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46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*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100%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26%.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есть,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можно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сказать,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общее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движение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очень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быстрое,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всего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26%.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Уровень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текучести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кадров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составил: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ТК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/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46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*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100%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=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8,7%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Если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принять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за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предельную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норму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текучести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50%,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сравнении,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показатель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8,7%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достаточно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низок.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Следует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отметить,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анализируемом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наблюдается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повышение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численности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работников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4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человека,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есть,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уволившихся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меньше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(4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чел.),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чем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вновь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прибывших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(8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чел.).</w:t>
      </w: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было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проведено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анкетирование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выяснить,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удовлетворены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социально-психологический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климат,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труда.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Рассмотрим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результаты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анкетирования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(табл.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2.</w:t>
      </w:r>
      <w:r w:rsidR="00D905EF" w:rsidRPr="00DC79B0">
        <w:rPr>
          <w:bCs/>
          <w:color w:val="000000"/>
          <w:sz w:val="28"/>
          <w:szCs w:val="28"/>
        </w:rPr>
        <w:t>8</w:t>
      </w:r>
      <w:r w:rsidRPr="00DC79B0">
        <w:rPr>
          <w:bCs/>
          <w:color w:val="000000"/>
          <w:sz w:val="28"/>
          <w:szCs w:val="28"/>
        </w:rPr>
        <w:t>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2.</w:t>
      </w:r>
      <w:r w:rsidR="00D905EF" w:rsidRPr="00DC79B0">
        <w:rPr>
          <w:bCs/>
          <w:color w:val="000000"/>
          <w:sz w:val="28"/>
          <w:szCs w:val="28"/>
        </w:rPr>
        <w:t>9</w:t>
      </w:r>
      <w:r w:rsidRPr="00DC79B0">
        <w:rPr>
          <w:bCs/>
          <w:color w:val="000000"/>
          <w:sz w:val="28"/>
          <w:szCs w:val="28"/>
        </w:rPr>
        <w:t>).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Анкеты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заполнили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15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респондентов.</w:t>
      </w:r>
    </w:p>
    <w:p w:rsidR="00D02C1B" w:rsidRPr="00DC79B0" w:rsidRDefault="00D02C1B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Таблица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2.</w:t>
      </w:r>
      <w:r w:rsidR="00D905EF" w:rsidRPr="00DC79B0">
        <w:rPr>
          <w:bCs/>
          <w:color w:val="000000"/>
          <w:sz w:val="28"/>
          <w:szCs w:val="28"/>
        </w:rPr>
        <w:t>8</w:t>
      </w:r>
      <w:r w:rsidRPr="00DC79B0">
        <w:rPr>
          <w:bCs/>
          <w:color w:val="000000"/>
          <w:sz w:val="28"/>
          <w:szCs w:val="28"/>
        </w:rPr>
        <w:t>.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Результаты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анкетирования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сотрудников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0"/>
        <w:gridCol w:w="1548"/>
        <w:gridCol w:w="1559"/>
      </w:tblGrid>
      <w:tr w:rsidR="001A4A5E" w:rsidRPr="00DC79B0" w:rsidTr="00D02C1B">
        <w:tc>
          <w:tcPr>
            <w:tcW w:w="4547" w:type="dxa"/>
            <w:gridSpan w:val="2"/>
            <w:vMerge w:val="restart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Распределение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ответов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респондентов</w:t>
            </w:r>
          </w:p>
        </w:tc>
      </w:tr>
      <w:tr w:rsidR="001A4A5E" w:rsidRPr="00DC79B0" w:rsidTr="00D02C1B">
        <w:tc>
          <w:tcPr>
            <w:tcW w:w="4547" w:type="dxa"/>
            <w:gridSpan w:val="2"/>
            <w:vMerge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548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%</w:t>
            </w:r>
          </w:p>
        </w:tc>
      </w:tr>
      <w:tr w:rsidR="001A4A5E" w:rsidRPr="00DC79B0" w:rsidTr="00D02C1B">
        <w:tc>
          <w:tcPr>
            <w:tcW w:w="4547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Удовлетворенность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организацией,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которой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работаешь: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устраивает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все;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удовлетворен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(а),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полностью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удовлетворен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(а)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г)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ничего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устраивает</w:t>
            </w:r>
          </w:p>
        </w:tc>
        <w:tc>
          <w:tcPr>
            <w:tcW w:w="1548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8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2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</w:tc>
      </w:tr>
      <w:tr w:rsidR="001A4A5E" w:rsidRPr="00DC79B0" w:rsidTr="00D02C1B">
        <w:tc>
          <w:tcPr>
            <w:tcW w:w="4547" w:type="dxa"/>
            <w:gridSpan w:val="2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Надежность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рабочего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места: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уверен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(а)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завтрашнем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дне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чувствую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какую-то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неуверенность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работаю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страхе</w:t>
            </w:r>
          </w:p>
        </w:tc>
        <w:tc>
          <w:tcPr>
            <w:tcW w:w="1548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11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73,3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</w:tc>
      </w:tr>
      <w:tr w:rsidR="001A4A5E" w:rsidRPr="00DC79B0" w:rsidTr="00D02C1B">
        <w:tc>
          <w:tcPr>
            <w:tcW w:w="4547" w:type="dxa"/>
            <w:gridSpan w:val="2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Верность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предприятию: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могу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пожертвовать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выходным,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если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попросят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мне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безразлично,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что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там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происходит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всегда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сделаю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все,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что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моих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силах</w:t>
            </w:r>
          </w:p>
        </w:tc>
        <w:tc>
          <w:tcPr>
            <w:tcW w:w="1548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46,6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33,4</w:t>
            </w:r>
          </w:p>
        </w:tc>
      </w:tr>
      <w:tr w:rsidR="001A4A5E" w:rsidRPr="00DC79B0" w:rsidTr="00D02C1B">
        <w:trPr>
          <w:trHeight w:val="1339"/>
        </w:trPr>
        <w:tc>
          <w:tcPr>
            <w:tcW w:w="4547" w:type="dxa"/>
            <w:gridSpan w:val="2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является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наиболее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важным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для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Вас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предприятии: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заработная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плата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работа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коллектив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г)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все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вышеперечисленное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д)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свой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вариант</w:t>
            </w:r>
          </w:p>
        </w:tc>
        <w:tc>
          <w:tcPr>
            <w:tcW w:w="1548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</w:tc>
      </w:tr>
      <w:tr w:rsidR="00D905EF" w:rsidRPr="00DC79B0" w:rsidTr="00D02C1B">
        <w:trPr>
          <w:trHeight w:val="1339"/>
        </w:trPr>
        <w:tc>
          <w:tcPr>
            <w:tcW w:w="4547" w:type="dxa"/>
            <w:gridSpan w:val="2"/>
          </w:tcPr>
          <w:p w:rsidR="00D905EF" w:rsidRPr="00DC79B0" w:rsidRDefault="00D905EF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могло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послужить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причиной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Вашего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добровольного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увольнения:</w:t>
            </w:r>
          </w:p>
          <w:p w:rsidR="00D905EF" w:rsidRPr="00DC79B0" w:rsidRDefault="00D905EF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заработная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плата</w:t>
            </w:r>
          </w:p>
          <w:p w:rsidR="00D905EF" w:rsidRPr="00DC79B0" w:rsidRDefault="00D905EF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руководитель</w:t>
            </w:r>
          </w:p>
          <w:p w:rsidR="00D905EF" w:rsidRPr="00DC79B0" w:rsidRDefault="00D905EF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отношения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коллективе</w:t>
            </w:r>
          </w:p>
          <w:p w:rsidR="00D905EF" w:rsidRPr="00DC79B0" w:rsidRDefault="00D905EF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г)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месторасположения</w:t>
            </w:r>
          </w:p>
          <w:p w:rsidR="00D905EF" w:rsidRPr="00DC79B0" w:rsidRDefault="00D905EF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д)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свой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вариант</w:t>
            </w:r>
          </w:p>
        </w:tc>
        <w:tc>
          <w:tcPr>
            <w:tcW w:w="1548" w:type="dxa"/>
          </w:tcPr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</w:tcPr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13,3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40,0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  <w:p w:rsidR="00D905EF" w:rsidRPr="00DC79B0" w:rsidRDefault="00D905EF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Требование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качеству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выполняемой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работы: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никто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ничего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требует,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вот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стараюсь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добровольно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стараюсь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выполнять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качественно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требуют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качественной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работы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26,7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7.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Контакт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сотрудниками: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коллектив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хороший,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доброжелательный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сотрудники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устраивают,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поговорить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кем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никого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вокруг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замечаю,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прихожу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только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работать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86,6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Шансы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роста: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возможно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достичь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большего,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если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приложить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усилия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делай,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всегда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будешь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одном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месте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думаю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карьере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33,4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26,6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40,0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9.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Взаимоотношения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между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людьми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поводу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выполняемых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заданий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происходят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основном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возрасту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полу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статусу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11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73,3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10.Характер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контактов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между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сотрудниками: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они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ограничены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несущественны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формальны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подчиняются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правилам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открыты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насыщены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г)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Они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практически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отсутствуют,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т.к.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них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остается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времени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13,4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86,6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11.Как,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Вашему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мнению,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происходит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самоосознание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работником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себя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своего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места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организации: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сокрытие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работником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своих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внутренних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настроений,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внешнее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проявления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мыслей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настроений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сотрудников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поощряется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руководством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г)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независимость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творчество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проявляются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через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сотрудничество,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д)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независимость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творчество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проявляются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через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индивидуализм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33,4</w:t>
            </w:r>
          </w:p>
        </w:tc>
      </w:tr>
      <w:tr w:rsidR="001A4A5E" w:rsidRPr="00DC79B0" w:rsidTr="00D02C1B">
        <w:tc>
          <w:tcPr>
            <w:tcW w:w="4537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12.Существуют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ли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взаимоотношения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между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работниками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внерабочее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время: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Практически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отсутствуют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Работники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общаются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общих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мероприятиях,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организованных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предприятием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Коллектив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очень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дружный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многие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работники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общаются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свободное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время</w:t>
            </w:r>
          </w:p>
        </w:tc>
        <w:tc>
          <w:tcPr>
            <w:tcW w:w="1558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559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73,3</w:t>
            </w:r>
          </w:p>
        </w:tc>
      </w:tr>
    </w:tbl>
    <w:p w:rsidR="00D905EF" w:rsidRPr="00DC79B0" w:rsidRDefault="00D905EF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Подводя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итоги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анкетирования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отметить: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количество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опрошенных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удовлетворены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полностью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53,3%,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26,7%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опрошенных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устраивает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все;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большинство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респондентов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уверены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завтрашнем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(73,3%),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чувствует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какую-то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неуверенность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(26,7%),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взгляд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вызвано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невысокой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снижением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жизни;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большинство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опрошенных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могут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пожертвовать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выходным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днем,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попросят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сделают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силах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(80%).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связано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спецификой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организации;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для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многих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опрошенных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важным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своей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работе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является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заработная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плата,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работа,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коллектив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совокупности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53,3%;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основными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причинами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(добровольного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увольнения)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ухода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работы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для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многих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сотрудников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являются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личностные;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многие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респонденты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добровольно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стараются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(53,3%),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требованию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(26,7%),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внутренняя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качества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преобладает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критериями;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считают,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никто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ничего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требует.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позитивно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оценивается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тот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факт,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что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целом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все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сотрудники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отметили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анкете,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что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коллектив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хороший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доброжелательный;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40%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опрошенных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не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думают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карьере,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оптимистичная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часть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респондентов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уверена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(33,4%),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что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возможно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достичь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приложить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делай,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будешь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месте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(26,6).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Взаимоотношения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поводу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выполняемых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происходят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основном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возрасту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73,3%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респондентов.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86,6%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опрошенных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отметили,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контакты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открыты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насыщены,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13,4%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респондентов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считают,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ограниченны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несущественны.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Самоосознание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места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происходит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посредством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независимости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через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сотрудничество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40%,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33,4%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отметили,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независимость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творчество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проявляются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через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индивидуализм.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73,3%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опрошенных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отметили,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очень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дружный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происходит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рабочее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время.</w:t>
      </w:r>
    </w:p>
    <w:p w:rsidR="00D02C1B" w:rsidRPr="00DC79B0" w:rsidRDefault="00D02C1B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Таблица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D905EF" w:rsidRPr="00DC79B0">
        <w:rPr>
          <w:color w:val="000000"/>
          <w:sz w:val="28"/>
          <w:szCs w:val="28"/>
        </w:rPr>
        <w:t>9</w:t>
      </w:r>
      <w:r w:rsidRPr="00DC79B0">
        <w:rPr>
          <w:color w:val="000000"/>
          <w:sz w:val="28"/>
          <w:szCs w:val="28"/>
        </w:rPr>
        <w:t>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Оценка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респондентами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лидера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1352"/>
        <w:gridCol w:w="1701"/>
      </w:tblGrid>
      <w:tr w:rsidR="001A4A5E" w:rsidRPr="00DC79B0" w:rsidTr="00D02C1B">
        <w:tc>
          <w:tcPr>
            <w:tcW w:w="4318" w:type="dxa"/>
            <w:vMerge w:val="restart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3053" w:type="dxa"/>
            <w:gridSpan w:val="2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Распределение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ответов</w:t>
            </w:r>
          </w:p>
        </w:tc>
      </w:tr>
      <w:tr w:rsidR="001A4A5E" w:rsidRPr="00DC79B0" w:rsidTr="00D02C1B">
        <w:tc>
          <w:tcPr>
            <w:tcW w:w="4318" w:type="dxa"/>
            <w:vMerge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352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1701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человек</w:t>
            </w:r>
          </w:p>
        </w:tc>
      </w:tr>
      <w:tr w:rsidR="001A4A5E" w:rsidRPr="00DC79B0" w:rsidTr="00D02C1B">
        <w:tc>
          <w:tcPr>
            <w:tcW w:w="4318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9.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Отношение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предприятия: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а)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безразличное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б)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участливое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color w:val="000000"/>
                <w:sz w:val="20"/>
              </w:rPr>
              <w:t>в)</w:t>
            </w:r>
            <w:r w:rsidR="00E06735" w:rsidRPr="00DC79B0">
              <w:rPr>
                <w:color w:val="000000"/>
                <w:sz w:val="20"/>
              </w:rPr>
              <w:t xml:space="preserve"> </w:t>
            </w:r>
            <w:r w:rsidRPr="00DC79B0">
              <w:rPr>
                <w:color w:val="000000"/>
                <w:sz w:val="20"/>
              </w:rPr>
              <w:t>требовательное</w:t>
            </w:r>
          </w:p>
        </w:tc>
        <w:tc>
          <w:tcPr>
            <w:tcW w:w="1352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701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66,6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26,7</w:t>
            </w:r>
          </w:p>
        </w:tc>
      </w:tr>
      <w:tr w:rsidR="001A4A5E" w:rsidRPr="00DC79B0" w:rsidTr="00D02C1B">
        <w:tc>
          <w:tcPr>
            <w:tcW w:w="4318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10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Отношение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сотрудникам: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считает,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никто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умеет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работать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доволен,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может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похвалить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настроению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г)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обычно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недоволен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без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причины</w:t>
            </w:r>
          </w:p>
        </w:tc>
        <w:tc>
          <w:tcPr>
            <w:tcW w:w="1352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12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701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20,0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</w:tc>
      </w:tr>
      <w:tr w:rsidR="001A4A5E" w:rsidRPr="00DC79B0" w:rsidTr="00D02C1B">
        <w:tc>
          <w:tcPr>
            <w:tcW w:w="4318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11.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Отношение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взаимосвязи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заработной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платы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производительности: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считает,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заработная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плата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должна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быть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больше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считает,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что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мы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зарабатываем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больше,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чем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получаем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ему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все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равно</w:t>
            </w:r>
          </w:p>
        </w:tc>
        <w:tc>
          <w:tcPr>
            <w:tcW w:w="1352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701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40,0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53,3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</w:tc>
      </w:tr>
      <w:tr w:rsidR="001A4A5E" w:rsidRPr="00DC79B0" w:rsidTr="00D02C1B">
        <w:tc>
          <w:tcPr>
            <w:tcW w:w="4318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12.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первый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человек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фирмы: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его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уважают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стараются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встречаться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можно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реже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замечают</w:t>
            </w:r>
          </w:p>
        </w:tc>
        <w:tc>
          <w:tcPr>
            <w:tcW w:w="1352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701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86,7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13,3</w:t>
            </w:r>
          </w:p>
        </w:tc>
      </w:tr>
      <w:tr w:rsidR="001A4A5E" w:rsidRPr="00DC79B0" w:rsidTr="00D02C1B">
        <w:tc>
          <w:tcPr>
            <w:tcW w:w="4318" w:type="dxa"/>
          </w:tcPr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13.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человек:</w:t>
            </w:r>
          </w:p>
          <w:p w:rsidR="001A4A5E" w:rsidRPr="00DC79B0" w:rsidRDefault="001A4A5E" w:rsidP="00334B48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а)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такой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же,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и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руководитель: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пользующийся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уважением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б)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человек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хороший,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только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не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может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правильно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поставить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себя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в)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такого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как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он,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уважают</w:t>
            </w:r>
            <w:r w:rsidR="00E06735" w:rsidRPr="00DC79B0">
              <w:rPr>
                <w:bCs/>
                <w:color w:val="000000"/>
                <w:sz w:val="20"/>
              </w:rPr>
              <w:t xml:space="preserve"> </w:t>
            </w:r>
            <w:r w:rsidRPr="00DC79B0">
              <w:rPr>
                <w:bCs/>
                <w:color w:val="000000"/>
                <w:sz w:val="20"/>
              </w:rPr>
              <w:t>все</w:t>
            </w:r>
          </w:p>
        </w:tc>
        <w:tc>
          <w:tcPr>
            <w:tcW w:w="1352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0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2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1701" w:type="dxa"/>
          </w:tcPr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6,7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13,3</w:t>
            </w:r>
          </w:p>
          <w:p w:rsidR="001A4A5E" w:rsidRPr="00DC79B0" w:rsidRDefault="001A4A5E" w:rsidP="00334B48">
            <w:pPr>
              <w:widowControl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DC79B0">
              <w:rPr>
                <w:bCs/>
                <w:color w:val="000000"/>
                <w:sz w:val="20"/>
              </w:rPr>
              <w:t>86,7</w:t>
            </w:r>
          </w:p>
        </w:tc>
      </w:tr>
    </w:tbl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Подводя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итоги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анкетирования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относительно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оценки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респондентами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лидера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следует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отметить: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большинство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респондентов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полагают,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что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руководитель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предприятия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активно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участвует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деятельности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требует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исполнения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должностных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обязанностей;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опрошенные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сотрудники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считают,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что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руководитель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доволен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может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похвалить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(80%),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только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настроению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(20%);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мнению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70%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опрошенных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руководитель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заработная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плата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должна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свидетельствует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директор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готов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мотивации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труда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премирования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т.д.</w:t>
      </w:r>
    </w:p>
    <w:p w:rsidR="001A4A5E" w:rsidRPr="00DC79B0" w:rsidRDefault="001A4A5E" w:rsidP="00334B48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bCs/>
          <w:color w:val="000000"/>
          <w:sz w:val="28"/>
          <w:szCs w:val="28"/>
        </w:rPr>
        <w:t>-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основном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большинство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сотрудников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уважают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своего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руководителя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как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лидера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как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человека.</w:t>
      </w:r>
    </w:p>
    <w:p w:rsidR="001A4A5E" w:rsidRPr="00DC79B0" w:rsidRDefault="001A4A5E" w:rsidP="00334B48">
      <w:pPr>
        <w:pStyle w:val="a4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Общий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стиль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лидерства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отмечен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координацией,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стремлением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помочь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научить,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касается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придерживается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политики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поощрения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совместной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работы,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единодушия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участия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в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принятии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решений,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свободы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и</w:t>
      </w:r>
      <w:r w:rsidR="00E06735" w:rsidRPr="00DC79B0">
        <w:rPr>
          <w:bCs/>
          <w:color w:val="000000"/>
          <w:sz w:val="28"/>
          <w:szCs w:val="28"/>
        </w:rPr>
        <w:t xml:space="preserve"> </w:t>
      </w:r>
      <w:r w:rsidRPr="00DC79B0">
        <w:rPr>
          <w:bCs/>
          <w:color w:val="000000"/>
          <w:sz w:val="28"/>
          <w:szCs w:val="28"/>
        </w:rPr>
        <w:t>самобытности.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Все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опрошенные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сотрудники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ООО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«Ламбер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Люкс»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заявили,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считают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культуру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чрезвычайно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любой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организационной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турой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правило,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лишь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её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поверхностный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уровень: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традиции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обряды,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символику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ведение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совместного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отдыха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руководством.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Очень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примечательным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большинство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сию,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стратегию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структуру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хотя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информацию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получили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источников: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чаще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коллег,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непосредственного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руководства.</w:t>
      </w:r>
    </w:p>
    <w:p w:rsidR="001A4A5E" w:rsidRPr="00DC79B0" w:rsidRDefault="001A4A5E" w:rsidP="00334B4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C79B0">
        <w:rPr>
          <w:color w:val="000000"/>
          <w:sz w:val="28"/>
          <w:szCs w:val="24"/>
        </w:rPr>
        <w:t>Таким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образом,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проведенное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исследование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позволило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сделать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следующие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выводы.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Анализ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эффективности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менеджмента,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экономической,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так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социально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подтвердил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его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эффективность.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Экономические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показатели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ежегодно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увеличиваются,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прибыль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возрастает,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эффективность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использования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персонала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также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ежегодно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растет,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социальная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удовлетворенность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персонала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работой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достаточно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высока,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социально-психологический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климат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коллективе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благоприятный.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Недостатком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системы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менеджмента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на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предприятии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является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отсутствие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автоматизированной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системы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управления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различными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бизнес-процессами.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Все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операции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проводятся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вручную,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использованием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картотек,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папок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и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архивов,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что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является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упущением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руководства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сегодняшний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век</w:t>
      </w:r>
      <w:r w:rsidR="00E06735" w:rsidRPr="00DC79B0">
        <w:rPr>
          <w:color w:val="000000"/>
          <w:sz w:val="28"/>
          <w:szCs w:val="24"/>
        </w:rPr>
        <w:t xml:space="preserve"> </w:t>
      </w:r>
      <w:r w:rsidRPr="00DC79B0">
        <w:rPr>
          <w:color w:val="000000"/>
          <w:sz w:val="28"/>
          <w:szCs w:val="24"/>
        </w:rPr>
        <w:t>автоматизации.</w:t>
      </w:r>
    </w:p>
    <w:p w:rsidR="001A4A5E" w:rsidRPr="00DC79B0" w:rsidRDefault="001A4A5E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A4A5E" w:rsidRPr="00DC79B0" w:rsidRDefault="001A4A5E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br w:type="page"/>
      </w:r>
      <w:bookmarkStart w:id="8" w:name="_Toc266285890"/>
      <w:r w:rsidR="00D02C1B" w:rsidRPr="00DC79B0">
        <w:rPr>
          <w:color w:val="000000"/>
          <w:sz w:val="28"/>
          <w:szCs w:val="28"/>
        </w:rPr>
        <w:t>Заключение</w:t>
      </w:r>
      <w:bookmarkEnd w:id="8"/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Основными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историческими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предпосылками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служат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становление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рыночного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типа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хозяйствования,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индустриальной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помощью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настоящему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времени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известны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четыре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важнейших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существенное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практики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процессный,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системный,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ситуационный.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позиций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выделения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заключает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фактически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Здесь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пяти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точек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зрения.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школы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научного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административного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человеческих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поведении,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науки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количественных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Процессный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рассматривает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непрерывную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серию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управленческих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функций.</w:t>
      </w:r>
    </w:p>
    <w:p w:rsidR="00657A90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</w:t>
      </w:r>
      <w:r w:rsidR="00657A90" w:rsidRPr="00DC79B0">
        <w:rPr>
          <w:color w:val="000000"/>
          <w:sz w:val="28"/>
          <w:szCs w:val="28"/>
        </w:rPr>
        <w:t>истемный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подчеркивает,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руководители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должны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рассматривать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организацию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совокупность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взаимосвязанных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элементов,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таких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люди,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структура,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задачи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технология,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ориентированных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достижение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целей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условиях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меняющейся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внешней</w:t>
      </w:r>
      <w:r w:rsidR="00E06735" w:rsidRPr="00DC79B0">
        <w:rPr>
          <w:color w:val="000000"/>
          <w:sz w:val="28"/>
          <w:szCs w:val="28"/>
        </w:rPr>
        <w:t xml:space="preserve"> </w:t>
      </w:r>
      <w:r w:rsidR="00657A90" w:rsidRPr="00DC79B0">
        <w:rPr>
          <w:color w:val="000000"/>
          <w:sz w:val="28"/>
          <w:szCs w:val="28"/>
        </w:rPr>
        <w:t>среды.</w:t>
      </w:r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Ситуационный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подход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концентрируется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пригодность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различных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определяется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Поскольку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большое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обилие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окружающей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единого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«лучшего»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управлять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Самым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конкретной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является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метод,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более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соответствует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ситуации.</w:t>
      </w:r>
    </w:p>
    <w:p w:rsidR="005B174E" w:rsidRPr="00DC79B0" w:rsidRDefault="005B174E" w:rsidP="00334B48">
      <w:pPr>
        <w:widowControl/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Важнейшим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признаком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цивилизованности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предпринимательства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обслуживающего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выступает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ориентированность.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широком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понимании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ориентации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проявляемое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экономической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менеджерской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постоянное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стремление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его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субъекта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(владельца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собственности,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менеджера)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приносить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пользу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одному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одновременно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наемным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работникам,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способствовать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текущих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перспективных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задач,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стоят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российским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государством,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иначе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говоря,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обеспечивать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гармоничное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сочетание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собственных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интересов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общественной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полезностью.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Предприниматели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менеджеры,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достигая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своих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целей,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зависят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окружающих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благоприятности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себя,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вместе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желая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желая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этого,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влияют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них.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Выживание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зависит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сбалансированности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взаимодействия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окружающей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средой,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другими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организациями,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людьми,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нормами,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решения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вопросов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взаимовыгодности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существования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деятельности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перед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другом.</w:t>
      </w:r>
    </w:p>
    <w:p w:rsidR="005B174E" w:rsidRPr="00DC79B0" w:rsidRDefault="005B174E" w:rsidP="00334B48">
      <w:pPr>
        <w:widowControl/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Социально-психологическое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это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прерогатива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всех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уровней.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низовом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среднем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уровнях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усилия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менеджеров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создание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дружественных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производственных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коллективом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отдельными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работниками,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которых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способности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могли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полно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реализоваться.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высшем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социально-психологическую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функцию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осуществляет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ряд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лиц,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использующих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власть,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авторитет,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положение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регулирования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между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руководителями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подчиненными.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Социально-психологическое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базируется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также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уровне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развития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социальных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отношений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обществе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(уровень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образования,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культура,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традиции,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обычаи).</w:t>
      </w:r>
    </w:p>
    <w:p w:rsidR="005B174E" w:rsidRPr="00DC79B0" w:rsidRDefault="005B174E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A90" w:rsidRPr="00DC79B0" w:rsidRDefault="00657A90" w:rsidP="00334B48">
      <w:pPr>
        <w:pStyle w:val="3"/>
        <w:spacing w:before="0" w:beforeAutospacing="0" w:after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br w:type="page"/>
      </w:r>
      <w:bookmarkStart w:id="9" w:name="_Toc266285891"/>
      <w:r w:rsidR="00D02C1B" w:rsidRPr="00DC79B0">
        <w:rPr>
          <w:bCs w:val="0"/>
          <w:color w:val="000000"/>
          <w:sz w:val="28"/>
          <w:szCs w:val="28"/>
        </w:rPr>
        <w:t>Список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D02C1B" w:rsidRPr="00DC79B0">
        <w:rPr>
          <w:bCs w:val="0"/>
          <w:color w:val="000000"/>
          <w:sz w:val="28"/>
          <w:szCs w:val="28"/>
        </w:rPr>
        <w:t>использованных</w:t>
      </w:r>
      <w:r w:rsidR="00E06735" w:rsidRPr="00DC79B0">
        <w:rPr>
          <w:bCs w:val="0"/>
          <w:color w:val="000000"/>
          <w:sz w:val="28"/>
          <w:szCs w:val="28"/>
        </w:rPr>
        <w:t xml:space="preserve"> </w:t>
      </w:r>
      <w:r w:rsidR="00D02C1B" w:rsidRPr="00DC79B0">
        <w:rPr>
          <w:bCs w:val="0"/>
          <w:color w:val="000000"/>
          <w:sz w:val="28"/>
          <w:szCs w:val="28"/>
        </w:rPr>
        <w:t>источников</w:t>
      </w:r>
      <w:bookmarkEnd w:id="9"/>
    </w:p>
    <w:p w:rsidR="00657A90" w:rsidRPr="00DC79B0" w:rsidRDefault="00657A90" w:rsidP="00334B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Аникин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Б.А.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Высший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руководителя: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Инфра-М,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2007.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236с.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Беляцкий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Н.П.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др.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персоналом: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изд.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спец.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вузов.-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Интерпрессервис: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Экоперспектива,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2006.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349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Вершигора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Е.Е.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учебное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вузов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/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Вершигора,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Неверов.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Амалфея,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2008.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496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Ганэ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Теоретические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факторный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анализ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эффективность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управления: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учебно-методический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комплекс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/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Ганэ,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Соловьева.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изд.,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стер.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Изд-во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2009.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211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Герчикова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И.Н.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ЮНИТИ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2005.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569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iCs/>
          <w:color w:val="000000"/>
          <w:sz w:val="28"/>
          <w:szCs w:val="28"/>
        </w:rPr>
        <w:t>Глухое</w:t>
      </w:r>
      <w:r w:rsidR="00E06735" w:rsidRPr="00DC79B0">
        <w:rPr>
          <w:iCs/>
          <w:color w:val="000000"/>
          <w:sz w:val="28"/>
          <w:szCs w:val="28"/>
        </w:rPr>
        <w:t xml:space="preserve"> </w:t>
      </w:r>
      <w:r w:rsidRPr="00DC79B0">
        <w:rPr>
          <w:iCs/>
          <w:color w:val="000000"/>
          <w:sz w:val="28"/>
          <w:szCs w:val="28"/>
        </w:rPr>
        <w:t>В.</w:t>
      </w:r>
      <w:r w:rsidR="00E06735" w:rsidRPr="00DC79B0">
        <w:rPr>
          <w:iCs/>
          <w:color w:val="000000"/>
          <w:sz w:val="28"/>
          <w:szCs w:val="28"/>
        </w:rPr>
        <w:t xml:space="preserve"> </w:t>
      </w:r>
      <w:r w:rsidRPr="00DC79B0">
        <w:rPr>
          <w:iCs/>
          <w:color w:val="000000"/>
          <w:sz w:val="28"/>
          <w:szCs w:val="28"/>
        </w:rPr>
        <w:t>В.</w:t>
      </w:r>
      <w:r w:rsidR="00E06735" w:rsidRPr="00DC79B0">
        <w:rPr>
          <w:iCs/>
          <w:color w:val="000000"/>
          <w:sz w:val="28"/>
          <w:szCs w:val="28"/>
        </w:rPr>
        <w:t xml:space="preserve"> </w:t>
      </w:r>
      <w:r w:rsidRPr="00DC79B0">
        <w:rPr>
          <w:iCs/>
          <w:color w:val="000000"/>
          <w:sz w:val="28"/>
          <w:szCs w:val="28"/>
        </w:rPr>
        <w:t>«</w:t>
      </w:r>
      <w:r w:rsidRPr="00DC79B0">
        <w:rPr>
          <w:color w:val="000000"/>
          <w:sz w:val="28"/>
          <w:szCs w:val="28"/>
        </w:rPr>
        <w:t>Основы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СПб.: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«Спец.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литерату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ра»,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2004.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381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Гончаров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предприятия»: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Часть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«Издательство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МИУ»,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2004.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255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Кабушкин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Н.И.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пособие.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9-е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изд.,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стер.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Новое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знание,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2006.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336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iCs/>
          <w:color w:val="000000"/>
          <w:sz w:val="28"/>
          <w:szCs w:val="28"/>
        </w:rPr>
        <w:t>Любимова</w:t>
      </w:r>
      <w:r w:rsidR="00E06735" w:rsidRPr="00DC79B0">
        <w:rPr>
          <w:iCs/>
          <w:color w:val="000000"/>
          <w:sz w:val="28"/>
          <w:szCs w:val="28"/>
        </w:rPr>
        <w:t xml:space="preserve"> </w:t>
      </w:r>
      <w:r w:rsidRPr="00DC79B0">
        <w:rPr>
          <w:iCs/>
          <w:color w:val="000000"/>
          <w:sz w:val="28"/>
          <w:szCs w:val="28"/>
        </w:rPr>
        <w:t>Н.Г</w:t>
      </w:r>
      <w:r w:rsidRPr="00DC79B0">
        <w:rPr>
          <w:i/>
          <w:iCs/>
          <w:color w:val="000000"/>
          <w:sz w:val="28"/>
          <w:szCs w:val="28"/>
        </w:rPr>
        <w:t>.</w:t>
      </w:r>
      <w:r w:rsidR="00E06735" w:rsidRPr="00DC79B0">
        <w:rPr>
          <w:i/>
          <w:iCs/>
          <w:color w:val="000000"/>
          <w:sz w:val="28"/>
          <w:szCs w:val="28"/>
        </w:rPr>
        <w:t xml:space="preserve"> </w:t>
      </w:r>
      <w:r w:rsidRPr="00DC79B0">
        <w:rPr>
          <w:i/>
          <w:iCs/>
          <w:color w:val="000000"/>
          <w:sz w:val="28"/>
          <w:szCs w:val="28"/>
        </w:rPr>
        <w:t>«</w:t>
      </w:r>
      <w:r w:rsidRPr="00DC79B0">
        <w:rPr>
          <w:color w:val="000000"/>
          <w:sz w:val="28"/>
          <w:szCs w:val="28"/>
        </w:rPr>
        <w:t>Менеджмент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-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путь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успеху».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2004.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265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Семенов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Основы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менеджмента: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учебник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/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Семенов,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Набоков.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4-е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изд.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Дашков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2007.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553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Тележников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вузов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/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И.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Тележников;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под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ред.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Н.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Беляцкого.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БГЭУ,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2008.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509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Феденя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пособие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/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К.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Феденя.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Мн.: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ТетраСистемс,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2008.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—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320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с.</w:t>
      </w:r>
    </w:p>
    <w:p w:rsidR="005B174E" w:rsidRPr="00DC79B0" w:rsidRDefault="005B174E" w:rsidP="00334B48">
      <w:pPr>
        <w:widowControl/>
        <w:numPr>
          <w:ilvl w:val="0"/>
          <w:numId w:val="3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C79B0">
        <w:rPr>
          <w:color w:val="000000"/>
          <w:sz w:val="28"/>
          <w:szCs w:val="28"/>
        </w:rPr>
        <w:t>Щегорцов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В.А.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Менеджмент: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учебник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для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вузов.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М.: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«Юнити»,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2005.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–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</w:rPr>
        <w:t>431</w:t>
      </w:r>
      <w:r w:rsidR="00E06735" w:rsidRPr="00DC79B0">
        <w:rPr>
          <w:color w:val="000000"/>
          <w:sz w:val="28"/>
          <w:szCs w:val="28"/>
        </w:rPr>
        <w:t xml:space="preserve"> </w:t>
      </w:r>
      <w:r w:rsidRPr="00DC79B0">
        <w:rPr>
          <w:color w:val="000000"/>
          <w:sz w:val="28"/>
          <w:szCs w:val="28"/>
          <w:lang w:val="en-US"/>
        </w:rPr>
        <w:t>c</w:t>
      </w:r>
      <w:r w:rsidRPr="00DC79B0">
        <w:rPr>
          <w:color w:val="000000"/>
          <w:sz w:val="28"/>
          <w:szCs w:val="28"/>
        </w:rPr>
        <w:t>.</w:t>
      </w:r>
      <w:bookmarkStart w:id="10" w:name="_GoBack"/>
      <w:bookmarkEnd w:id="10"/>
    </w:p>
    <w:sectPr w:rsidR="005B174E" w:rsidRPr="00DC79B0" w:rsidSect="00E06735">
      <w:headerReference w:type="even" r:id="rId13"/>
      <w:footerReference w:type="even" r:id="rId14"/>
      <w:footerReference w:type="default" r:id="rId15"/>
      <w:pgSz w:w="11909" w:h="16834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B0" w:rsidRDefault="00DC79B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C79B0" w:rsidRDefault="00DC79B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62" w:rsidRDefault="00F87D62" w:rsidP="002F4E3D">
    <w:pPr>
      <w:pStyle w:val="a9"/>
      <w:framePr w:wrap="around" w:vAnchor="text" w:hAnchor="margin" w:xAlign="right" w:y="1"/>
      <w:rPr>
        <w:rStyle w:val="ab"/>
      </w:rPr>
    </w:pPr>
  </w:p>
  <w:p w:rsidR="00F87D62" w:rsidRDefault="00F87D62" w:rsidP="002F4E3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62" w:rsidRDefault="00F87D62" w:rsidP="002F4E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B0" w:rsidRDefault="00DC79B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C79B0" w:rsidRDefault="00DC79B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62" w:rsidRDefault="00F87D62" w:rsidP="002F4E3D">
    <w:pPr>
      <w:pStyle w:val="ac"/>
      <w:framePr w:wrap="around" w:vAnchor="text" w:hAnchor="margin" w:xAlign="center" w:y="1"/>
      <w:rPr>
        <w:rStyle w:val="ab"/>
      </w:rPr>
    </w:pPr>
  </w:p>
  <w:p w:rsidR="00F87D62" w:rsidRDefault="00F87D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A04BE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67193"/>
    <w:multiLevelType w:val="multilevel"/>
    <w:tmpl w:val="B45233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8585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87759B"/>
    <w:multiLevelType w:val="hybridMultilevel"/>
    <w:tmpl w:val="20388D8E"/>
    <w:lvl w:ilvl="0" w:tplc="23FAA8FC">
      <w:start w:val="1"/>
      <w:numFmt w:val="bullet"/>
      <w:lvlText w:val=""/>
      <w:lvlJc w:val="left"/>
      <w:pPr>
        <w:tabs>
          <w:tab w:val="num" w:pos="1287"/>
        </w:tabs>
        <w:ind w:left="1287" w:hanging="357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ABF3760"/>
    <w:multiLevelType w:val="hybridMultilevel"/>
    <w:tmpl w:val="4BCE6B22"/>
    <w:lvl w:ilvl="0" w:tplc="3442472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5">
    <w:nsid w:val="1C4A7E99"/>
    <w:multiLevelType w:val="singleLevel"/>
    <w:tmpl w:val="26F27E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D736C"/>
    <w:multiLevelType w:val="hybridMultilevel"/>
    <w:tmpl w:val="69A8EED8"/>
    <w:lvl w:ilvl="0" w:tplc="6CBA87F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097FE0"/>
    <w:multiLevelType w:val="multilevel"/>
    <w:tmpl w:val="4E98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56F2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4F1215"/>
    <w:multiLevelType w:val="hybridMultilevel"/>
    <w:tmpl w:val="AA12113E"/>
    <w:lvl w:ilvl="0" w:tplc="23FAA8FC">
      <w:start w:val="1"/>
      <w:numFmt w:val="bullet"/>
      <w:lvlText w:val=""/>
      <w:lvlJc w:val="left"/>
      <w:pPr>
        <w:tabs>
          <w:tab w:val="num" w:pos="1065"/>
        </w:tabs>
        <w:ind w:left="1065" w:hanging="357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5156C4B"/>
    <w:multiLevelType w:val="hybridMultilevel"/>
    <w:tmpl w:val="97AC0A10"/>
    <w:lvl w:ilvl="0" w:tplc="6CBA87F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56158EB"/>
    <w:multiLevelType w:val="hybridMultilevel"/>
    <w:tmpl w:val="C22CB176"/>
    <w:lvl w:ilvl="0" w:tplc="AAC03D3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2">
    <w:nsid w:val="469625F9"/>
    <w:multiLevelType w:val="multilevel"/>
    <w:tmpl w:val="10B0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CB2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E6F3A07"/>
    <w:multiLevelType w:val="singleLevel"/>
    <w:tmpl w:val="26F27E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B75AE1"/>
    <w:multiLevelType w:val="hybridMultilevel"/>
    <w:tmpl w:val="467A44B2"/>
    <w:lvl w:ilvl="0" w:tplc="6CBA87F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0470CF5"/>
    <w:multiLevelType w:val="hybridMultilevel"/>
    <w:tmpl w:val="A186446C"/>
    <w:lvl w:ilvl="0" w:tplc="23FAA8F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7">
    <w:nsid w:val="50D8391A"/>
    <w:multiLevelType w:val="hybridMultilevel"/>
    <w:tmpl w:val="D33AD4AC"/>
    <w:lvl w:ilvl="0" w:tplc="6CBA87F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0FB67E5"/>
    <w:multiLevelType w:val="hybridMultilevel"/>
    <w:tmpl w:val="1A741338"/>
    <w:lvl w:ilvl="0" w:tplc="23FAA8F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9">
    <w:nsid w:val="55171AFA"/>
    <w:multiLevelType w:val="hybridMultilevel"/>
    <w:tmpl w:val="EC704BCA"/>
    <w:lvl w:ilvl="0" w:tplc="DFBAA016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432181"/>
    <w:multiLevelType w:val="hybridMultilevel"/>
    <w:tmpl w:val="2B9A16D4"/>
    <w:lvl w:ilvl="0" w:tplc="23FAA8F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>
    <w:nsid w:val="57121D11"/>
    <w:multiLevelType w:val="hybridMultilevel"/>
    <w:tmpl w:val="BD7A6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9A22F0"/>
    <w:multiLevelType w:val="hybridMultilevel"/>
    <w:tmpl w:val="F7FAF1A4"/>
    <w:lvl w:ilvl="0" w:tplc="1DB62108">
      <w:start w:val="1"/>
      <w:numFmt w:val="bullet"/>
      <w:lvlText w:val="-"/>
      <w:lvlJc w:val="left"/>
      <w:pPr>
        <w:tabs>
          <w:tab w:val="num" w:pos="1418"/>
        </w:tabs>
        <w:ind w:left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D986024"/>
    <w:multiLevelType w:val="hybridMultilevel"/>
    <w:tmpl w:val="272C2EE0"/>
    <w:lvl w:ilvl="0" w:tplc="6CBA87F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7A04233"/>
    <w:multiLevelType w:val="hybridMultilevel"/>
    <w:tmpl w:val="9E3609C0"/>
    <w:lvl w:ilvl="0" w:tplc="04B61504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2B25BB"/>
    <w:multiLevelType w:val="singleLevel"/>
    <w:tmpl w:val="7D4E9C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7C3E3554"/>
    <w:multiLevelType w:val="hybridMultilevel"/>
    <w:tmpl w:val="2DE287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14"/>
  </w:num>
  <w:num w:numId="5">
    <w:abstractNumId w:val="13"/>
  </w:num>
  <w:num w:numId="6">
    <w:abstractNumId w:val="5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25"/>
  </w:num>
  <w:num w:numId="12">
    <w:abstractNumId w:val="11"/>
  </w:num>
  <w:num w:numId="13">
    <w:abstractNumId w:val="22"/>
  </w:num>
  <w:num w:numId="14">
    <w:abstractNumId w:val="19"/>
  </w:num>
  <w:num w:numId="15">
    <w:abstractNumId w:val="8"/>
  </w:num>
  <w:num w:numId="16">
    <w:abstractNumId w:val="1"/>
  </w:num>
  <w:num w:numId="17">
    <w:abstractNumId w:val="4"/>
  </w:num>
  <w:num w:numId="18">
    <w:abstractNumId w:val="18"/>
  </w:num>
  <w:num w:numId="19">
    <w:abstractNumId w:val="16"/>
  </w:num>
  <w:num w:numId="20">
    <w:abstractNumId w:val="9"/>
  </w:num>
  <w:num w:numId="21">
    <w:abstractNumId w:val="3"/>
  </w:num>
  <w:num w:numId="22">
    <w:abstractNumId w:val="10"/>
  </w:num>
  <w:num w:numId="23">
    <w:abstractNumId w:val="23"/>
  </w:num>
  <w:num w:numId="24">
    <w:abstractNumId w:val="6"/>
  </w:num>
  <w:num w:numId="25">
    <w:abstractNumId w:val="17"/>
  </w:num>
  <w:num w:numId="26">
    <w:abstractNumId w:val="20"/>
  </w:num>
  <w:num w:numId="27">
    <w:abstractNumId w:val="15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A90"/>
    <w:rsid w:val="000E5996"/>
    <w:rsid w:val="000F3CD8"/>
    <w:rsid w:val="00124B79"/>
    <w:rsid w:val="00180ECC"/>
    <w:rsid w:val="001A151E"/>
    <w:rsid w:val="001A4A5E"/>
    <w:rsid w:val="002F4E3D"/>
    <w:rsid w:val="00334B48"/>
    <w:rsid w:val="005B174E"/>
    <w:rsid w:val="00657A90"/>
    <w:rsid w:val="0066783D"/>
    <w:rsid w:val="006E0345"/>
    <w:rsid w:val="0085778C"/>
    <w:rsid w:val="00941BFA"/>
    <w:rsid w:val="00A6316C"/>
    <w:rsid w:val="00AF586B"/>
    <w:rsid w:val="00B45162"/>
    <w:rsid w:val="00B642F2"/>
    <w:rsid w:val="00C71777"/>
    <w:rsid w:val="00D02C1B"/>
    <w:rsid w:val="00D905EF"/>
    <w:rsid w:val="00DC79B0"/>
    <w:rsid w:val="00E06735"/>
    <w:rsid w:val="00E4046D"/>
    <w:rsid w:val="00E96224"/>
    <w:rsid w:val="00F27991"/>
    <w:rsid w:val="00F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BDAD9EC5-B5C8-4E50-A112-3F1BCE7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4A5E"/>
    <w:pPr>
      <w:widowControl w:val="0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rsid w:val="005B174E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4A5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7A90"/>
    <w:pPr>
      <w:widowControl/>
      <w:spacing w:before="100" w:beforeAutospacing="1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4A5E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A4A5E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A4A5E"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A4A5E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1A4A5E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1A4A5E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174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Знак Знак Знак Знак"/>
    <w:basedOn w:val="a"/>
    <w:rsid w:val="005B174E"/>
    <w:pPr>
      <w:pageBreakBefore/>
      <w:widowControl/>
      <w:spacing w:after="160" w:line="360" w:lineRule="auto"/>
    </w:pPr>
    <w:rPr>
      <w:sz w:val="28"/>
      <w:lang w:val="en-US" w:eastAsia="en-US"/>
    </w:rPr>
  </w:style>
  <w:style w:type="paragraph" w:styleId="a4">
    <w:name w:val="Normal (Web)"/>
    <w:aliases w:val="Обычный (Web)"/>
    <w:basedOn w:val="a"/>
    <w:uiPriority w:val="99"/>
    <w:rsid w:val="00657A90"/>
    <w:pPr>
      <w:widowControl/>
      <w:spacing w:after="120"/>
    </w:pPr>
    <w:rPr>
      <w:color w:val="333333"/>
      <w:sz w:val="18"/>
      <w:szCs w:val="18"/>
    </w:rPr>
  </w:style>
  <w:style w:type="character" w:styleId="a5">
    <w:name w:val="Strong"/>
    <w:uiPriority w:val="22"/>
    <w:qFormat/>
    <w:rsid w:val="00657A90"/>
    <w:rPr>
      <w:rFonts w:cs="Times New Roman"/>
      <w:b/>
      <w:bCs/>
    </w:rPr>
  </w:style>
  <w:style w:type="character" w:styleId="a6">
    <w:name w:val="Emphasis"/>
    <w:uiPriority w:val="20"/>
    <w:qFormat/>
    <w:rsid w:val="00657A90"/>
    <w:rPr>
      <w:rFonts w:cs="Times New Roman"/>
      <w:i/>
      <w:iCs/>
    </w:rPr>
  </w:style>
  <w:style w:type="paragraph" w:styleId="a7">
    <w:name w:val="footnote text"/>
    <w:basedOn w:val="a"/>
    <w:link w:val="a8"/>
    <w:uiPriority w:val="99"/>
    <w:semiHidden/>
    <w:rsid w:val="00657A90"/>
    <w:pPr>
      <w:widowControl/>
    </w:pPr>
    <w:rPr>
      <w:sz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paragraph" w:styleId="31">
    <w:name w:val="toc 3"/>
    <w:basedOn w:val="a"/>
    <w:next w:val="a"/>
    <w:autoRedefine/>
    <w:uiPriority w:val="39"/>
    <w:semiHidden/>
    <w:rsid w:val="00657A90"/>
    <w:pPr>
      <w:widowControl/>
      <w:tabs>
        <w:tab w:val="right" w:leader="dot" w:pos="9348"/>
      </w:tabs>
      <w:spacing w:line="360" w:lineRule="auto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657A9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57A9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B174E"/>
    <w:pPr>
      <w:widowControl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5B174E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1A4A5E"/>
    <w:pPr>
      <w:widowControl/>
      <w:spacing w:after="120"/>
      <w:ind w:left="283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1A4A5E"/>
    <w:pPr>
      <w:widowControl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</w:rPr>
  </w:style>
  <w:style w:type="paragraph" w:customStyle="1" w:styleId="Referat">
    <w:name w:val="Referat"/>
    <w:basedOn w:val="a"/>
    <w:rsid w:val="001A4A5E"/>
    <w:pPr>
      <w:widowControl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21">
    <w:name w:val="Body Text 2"/>
    <w:basedOn w:val="a"/>
    <w:link w:val="22"/>
    <w:uiPriority w:val="99"/>
    <w:rsid w:val="001A4A5E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перечень 1"/>
    <w:basedOn w:val="a"/>
    <w:rsid w:val="001A4A5E"/>
    <w:pPr>
      <w:widowControl/>
      <w:spacing w:after="20"/>
      <w:ind w:left="851" w:hanging="284"/>
      <w:jc w:val="both"/>
    </w:pPr>
    <w:rPr>
      <w:rFonts w:ascii="Arial" w:hAnsi="Arial" w:cs="Arial"/>
      <w:sz w:val="22"/>
      <w:szCs w:val="22"/>
    </w:rPr>
  </w:style>
  <w:style w:type="paragraph" w:styleId="af2">
    <w:name w:val="caption"/>
    <w:basedOn w:val="a"/>
    <w:next w:val="a"/>
    <w:uiPriority w:val="35"/>
    <w:qFormat/>
    <w:rsid w:val="001A4A5E"/>
    <w:pPr>
      <w:widowControl/>
      <w:spacing w:before="120" w:after="120"/>
    </w:pPr>
    <w:rPr>
      <w:b/>
      <w:bCs/>
      <w:sz w:val="20"/>
    </w:rPr>
  </w:style>
  <w:style w:type="paragraph" w:styleId="HTML">
    <w:name w:val="HTML Preformatted"/>
    <w:basedOn w:val="a"/>
    <w:link w:val="HTML0"/>
    <w:uiPriority w:val="99"/>
    <w:rsid w:val="001A4A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32">
    <w:name w:val="Body Text Indent 3"/>
    <w:basedOn w:val="a"/>
    <w:link w:val="33"/>
    <w:uiPriority w:val="99"/>
    <w:rsid w:val="001A4A5E"/>
    <w:pPr>
      <w:widowControl/>
      <w:spacing w:after="120"/>
      <w:ind w:left="283"/>
    </w:pPr>
    <w:rPr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3">
    <w:name w:val="Note Heading"/>
    <w:basedOn w:val="a"/>
    <w:next w:val="a"/>
    <w:link w:val="af4"/>
    <w:uiPriority w:val="99"/>
    <w:rsid w:val="001A4A5E"/>
    <w:pPr>
      <w:widowControl/>
    </w:pPr>
    <w:rPr>
      <w:b/>
      <w:sz w:val="24"/>
    </w:rPr>
  </w:style>
  <w:style w:type="character" w:customStyle="1" w:styleId="af4">
    <w:name w:val="Заголовок записки Знак"/>
    <w:link w:val="af3"/>
    <w:uiPriority w:val="99"/>
    <w:semiHidden/>
    <w:locked/>
    <w:rPr>
      <w:rFonts w:cs="Times New Roman"/>
      <w:sz w:val="24"/>
      <w:szCs w:val="24"/>
    </w:rPr>
  </w:style>
  <w:style w:type="paragraph" w:customStyle="1" w:styleId="Text2">
    <w:name w:val="Text2"/>
    <w:basedOn w:val="a"/>
    <w:rsid w:val="001A4A5E"/>
    <w:pPr>
      <w:widowControl/>
      <w:spacing w:before="60" w:after="40"/>
      <w:jc w:val="both"/>
    </w:pPr>
    <w:rPr>
      <w:rFonts w:ascii="Arial" w:hAnsi="Arial"/>
      <w:caps/>
      <w:sz w:val="14"/>
    </w:rPr>
  </w:style>
  <w:style w:type="paragraph" w:customStyle="1" w:styleId="Text1">
    <w:name w:val="Text1"/>
    <w:basedOn w:val="a"/>
    <w:rsid w:val="001A4A5E"/>
    <w:pPr>
      <w:widowControl/>
      <w:spacing w:before="20" w:after="20"/>
    </w:pPr>
    <w:rPr>
      <w:rFonts w:ascii="Arial" w:hAnsi="Arial"/>
      <w:b/>
      <w:caps/>
      <w:sz w:val="18"/>
    </w:rPr>
  </w:style>
  <w:style w:type="paragraph" w:styleId="af5">
    <w:name w:val="Body Text"/>
    <w:basedOn w:val="a"/>
    <w:link w:val="af6"/>
    <w:uiPriority w:val="99"/>
    <w:rsid w:val="001A4A5E"/>
    <w:pPr>
      <w:widowControl/>
      <w:spacing w:after="120"/>
    </w:pPr>
    <w:rPr>
      <w:sz w:val="24"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1A4A5E"/>
    <w:pPr>
      <w:keepNext/>
      <w:suppressAutoHyphens/>
      <w:spacing w:before="120"/>
      <w:ind w:firstLine="539"/>
      <w:jc w:val="both"/>
    </w:pPr>
    <w:rPr>
      <w:rFonts w:ascii="Arial" w:hAnsi="Arial" w:cs="Arial"/>
      <w:color w:val="FF0000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1A4A5E"/>
    <w:pPr>
      <w:widowControl/>
      <w:shd w:val="clear" w:color="auto" w:fill="FFFFFF"/>
      <w:suppressAutoHyphens/>
      <w:ind w:firstLine="720"/>
      <w:jc w:val="both"/>
    </w:pPr>
    <w:rPr>
      <w:rFonts w:ascii="Arial" w:hAnsi="Arial" w:cs="Arial"/>
      <w:color w:val="FF0000"/>
      <w:sz w:val="22"/>
      <w:szCs w:val="22"/>
      <w:lang w:eastAsia="ar-SA"/>
    </w:rPr>
  </w:style>
  <w:style w:type="paragraph" w:customStyle="1" w:styleId="211">
    <w:name w:val="Основной текст 21"/>
    <w:basedOn w:val="a"/>
    <w:rsid w:val="001A4A5E"/>
    <w:pPr>
      <w:suppressAutoHyphens/>
      <w:jc w:val="both"/>
    </w:pPr>
    <w:rPr>
      <w:rFonts w:ascii="Arial" w:hAnsi="Arial" w:cs="Arial"/>
      <w:color w:val="FF0000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1A4A5E"/>
    <w:pPr>
      <w:widowControl/>
      <w:suppressAutoHyphens/>
    </w:pPr>
    <w:rPr>
      <w:rFonts w:ascii="Arial" w:hAnsi="Arial" w:cs="Arial"/>
      <w:color w:val="000000"/>
      <w:sz w:val="22"/>
      <w:szCs w:val="24"/>
      <w:lang w:eastAsia="ar-SA"/>
    </w:rPr>
  </w:style>
  <w:style w:type="character" w:customStyle="1" w:styleId="Normal">
    <w:name w:val="Normal Знак"/>
    <w:locked/>
    <w:rsid w:val="001A4A5E"/>
    <w:rPr>
      <w:rFonts w:cs="Times New Roman"/>
      <w:snapToGrid w:val="0"/>
      <w:sz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11905</Words>
  <Characters>67863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2014-03-22T11:05:00Z</dcterms:created>
  <dcterms:modified xsi:type="dcterms:W3CDTF">2014-03-22T11:05:00Z</dcterms:modified>
</cp:coreProperties>
</file>