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FC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Федеральное агентство по образованию</w:t>
      </w: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ГОУ ВПО РОССИЙСКИЙ ГОСУДАРСТВЕННЫЙ</w:t>
      </w: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ПРОФЕСССИОНАЛЬНО – ПЕДАГОГИЧЕСКИЙ УНИВЕРСИТЕТ</w:t>
      </w: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Машиностроительный институт</w:t>
      </w: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tabs>
          <w:tab w:val="left" w:pos="8535"/>
        </w:tabs>
        <w:suppressAutoHyphens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Кафедра сварочного производства</w:t>
      </w:r>
    </w:p>
    <w:p w:rsidR="008157FC" w:rsidRPr="00601AE2" w:rsidRDefault="008157FC" w:rsidP="008157FC">
      <w:pPr>
        <w:pStyle w:val="a3"/>
        <w:shd w:val="clear" w:color="000000" w:fill="auto"/>
        <w:tabs>
          <w:tab w:val="left" w:pos="8535"/>
        </w:tabs>
        <w:suppressAutoHyphens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8157FC" w:rsidRPr="00601AE2" w:rsidRDefault="008157FC" w:rsidP="008157FC">
      <w:pPr>
        <w:pStyle w:val="a3"/>
        <w:shd w:val="clear" w:color="000000" w:fill="auto"/>
        <w:tabs>
          <w:tab w:val="left" w:pos="8535"/>
        </w:tabs>
        <w:suppressAutoHyphens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601AE2">
        <w:rPr>
          <w:b/>
          <w:color w:val="000000"/>
          <w:sz w:val="28"/>
          <w:szCs w:val="36"/>
        </w:rPr>
        <w:t>КУРСОВОЙ ПРОЕКТ</w:t>
      </w:r>
    </w:p>
    <w:p w:rsidR="00645C0A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01AE2">
        <w:rPr>
          <w:b/>
          <w:color w:val="000000"/>
          <w:sz w:val="28"/>
          <w:szCs w:val="28"/>
        </w:rPr>
        <w:t>по дисциплине “Технология и оборудование</w:t>
      </w:r>
      <w:r w:rsidR="00645C0A" w:rsidRPr="00601AE2">
        <w:rPr>
          <w:b/>
          <w:color w:val="000000"/>
          <w:sz w:val="28"/>
          <w:szCs w:val="28"/>
        </w:rPr>
        <w:t xml:space="preserve"> </w:t>
      </w:r>
      <w:r w:rsidRPr="00601AE2">
        <w:rPr>
          <w:b/>
          <w:color w:val="000000"/>
          <w:sz w:val="28"/>
          <w:szCs w:val="28"/>
        </w:rPr>
        <w:t>ремонта</w:t>
      </w: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01AE2">
        <w:rPr>
          <w:b/>
          <w:color w:val="000000"/>
          <w:sz w:val="28"/>
          <w:szCs w:val="28"/>
        </w:rPr>
        <w:t>автомобильного транспорта”</w:t>
      </w:r>
    </w:p>
    <w:p w:rsidR="008157FC" w:rsidRPr="00601AE2" w:rsidRDefault="008157FC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01AE2">
        <w:rPr>
          <w:b/>
          <w:color w:val="000000"/>
          <w:sz w:val="28"/>
          <w:szCs w:val="28"/>
        </w:rPr>
        <w:t xml:space="preserve">Ремонт </w:t>
      </w:r>
      <w:r w:rsidR="00645C0A" w:rsidRPr="00601AE2">
        <w:rPr>
          <w:b/>
          <w:color w:val="000000"/>
          <w:sz w:val="28"/>
          <w:szCs w:val="18"/>
        </w:rPr>
        <w:t>головки блока цилиндров</w:t>
      </w:r>
      <w:r w:rsidRPr="00601AE2">
        <w:rPr>
          <w:b/>
          <w:color w:val="000000"/>
          <w:sz w:val="28"/>
          <w:szCs w:val="28"/>
        </w:rPr>
        <w:t xml:space="preserve"> автомобилей ВАЗ</w:t>
      </w:r>
    </w:p>
    <w:p w:rsidR="008157FC" w:rsidRPr="00601AE2" w:rsidRDefault="008157FC" w:rsidP="008157FC">
      <w:pPr>
        <w:pStyle w:val="a3"/>
        <w:shd w:val="clear" w:color="000000" w:fill="auto"/>
        <w:tabs>
          <w:tab w:val="left" w:pos="8535"/>
        </w:tabs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ind w:left="5387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Разработал: студент гр.АТ-311с</w:t>
      </w: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ind w:left="5387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Прокопюк А.А.</w:t>
      </w:r>
    </w:p>
    <w:p w:rsidR="008157FC" w:rsidRPr="00601AE2" w:rsidRDefault="008157FC" w:rsidP="008157FC">
      <w:pPr>
        <w:shd w:val="clear" w:color="000000" w:fill="auto"/>
        <w:suppressAutoHyphens/>
        <w:spacing w:line="360" w:lineRule="auto"/>
        <w:ind w:left="5387"/>
        <w:rPr>
          <w:color w:val="000000"/>
          <w:sz w:val="28"/>
          <w:szCs w:val="28"/>
        </w:rPr>
      </w:pPr>
      <w:r w:rsidRPr="00601AE2">
        <w:rPr>
          <w:color w:val="000000"/>
          <w:sz w:val="28"/>
          <w:szCs w:val="28"/>
        </w:rPr>
        <w:t>Руководитель: Ульяшин Н.И.</w:t>
      </w:r>
    </w:p>
    <w:p w:rsidR="008157FC" w:rsidRPr="00601AE2" w:rsidRDefault="008157FC" w:rsidP="008157FC">
      <w:pPr>
        <w:pStyle w:val="a3"/>
        <w:shd w:val="clear" w:color="000000" w:fill="auto"/>
        <w:tabs>
          <w:tab w:val="left" w:pos="6630"/>
        </w:tabs>
        <w:suppressAutoHyphens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8157FC" w:rsidRPr="00601AE2" w:rsidRDefault="008157FC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  <w:r w:rsidRPr="00601AE2">
        <w:rPr>
          <w:color w:val="000000"/>
          <w:sz w:val="28"/>
        </w:rPr>
        <w:t>Екатеринбург 2010</w:t>
      </w:r>
    </w:p>
    <w:p w:rsidR="00B57012" w:rsidRPr="00601AE2" w:rsidRDefault="008157FC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601AE2">
        <w:rPr>
          <w:color w:val="000000"/>
          <w:sz w:val="28"/>
        </w:rPr>
        <w:br w:type="page"/>
      </w:r>
      <w:r w:rsidR="00391C2E" w:rsidRPr="00601AE2">
        <w:rPr>
          <w:b/>
          <w:color w:val="000000"/>
          <w:sz w:val="28"/>
        </w:rPr>
        <w:t>Содержание</w:t>
      </w:r>
    </w:p>
    <w:p w:rsidR="00391C2E" w:rsidRPr="00601AE2" w:rsidRDefault="00391C2E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645C0A" w:rsidRPr="00601AE2" w:rsidRDefault="00645C0A" w:rsidP="00645C0A">
      <w:pPr>
        <w:pStyle w:val="a3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601AE2">
        <w:rPr>
          <w:color w:val="000000"/>
          <w:sz w:val="28"/>
        </w:rPr>
        <w:t>Конструктивные особенности</w:t>
      </w:r>
    </w:p>
    <w:p w:rsidR="00645C0A" w:rsidRPr="00601AE2" w:rsidRDefault="00645C0A" w:rsidP="00645C0A">
      <w:pPr>
        <w:pStyle w:val="a3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601AE2">
        <w:rPr>
          <w:color w:val="000000"/>
          <w:sz w:val="28"/>
        </w:rPr>
        <w:t>Применяемый материал</w:t>
      </w:r>
    </w:p>
    <w:p w:rsidR="00645C0A" w:rsidRPr="00601AE2" w:rsidRDefault="00645C0A" w:rsidP="00645C0A">
      <w:pPr>
        <w:pStyle w:val="a3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</w:rPr>
      </w:pPr>
      <w:r w:rsidRPr="00601AE2">
        <w:rPr>
          <w:color w:val="000000"/>
          <w:sz w:val="28"/>
        </w:rPr>
        <w:t>Характеристика материала</w:t>
      </w:r>
    </w:p>
    <w:p w:rsidR="00645C0A" w:rsidRPr="00601AE2" w:rsidRDefault="00645C0A" w:rsidP="00645C0A">
      <w:pPr>
        <w:pStyle w:val="ad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601AE2">
        <w:rPr>
          <w:rFonts w:ascii="Times New Roman" w:hAnsi="Times New Roman"/>
          <w:color w:val="000000"/>
          <w:sz w:val="28"/>
          <w:szCs w:val="18"/>
        </w:rPr>
        <w:t>Снятие и установка головки блока цилиндров на автомобиле</w:t>
      </w:r>
    </w:p>
    <w:p w:rsidR="00645C0A" w:rsidRPr="00624FF4" w:rsidRDefault="00645C0A" w:rsidP="00645C0A">
      <w:pPr>
        <w:pStyle w:val="a3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lang w:val="uk-UA"/>
        </w:rPr>
      </w:pPr>
      <w:r w:rsidRPr="00601AE2">
        <w:rPr>
          <w:color w:val="000000"/>
          <w:sz w:val="28"/>
          <w:szCs w:val="22"/>
        </w:rPr>
        <w:t>Разборка и сборка головки блока цилиндров</w:t>
      </w:r>
      <w:r w:rsidRPr="00601AE2">
        <w:rPr>
          <w:color w:val="000000"/>
          <w:sz w:val="28"/>
        </w:rPr>
        <w:t xml:space="preserve"> </w:t>
      </w:r>
    </w:p>
    <w:p w:rsidR="00645C0A" w:rsidRPr="00D15E28" w:rsidRDefault="00645C0A" w:rsidP="00645C0A">
      <w:pPr>
        <w:pStyle w:val="a3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lang w:val="uk-UA"/>
        </w:rPr>
      </w:pPr>
      <w:r w:rsidRPr="00601AE2">
        <w:rPr>
          <w:color w:val="000000"/>
          <w:sz w:val="28"/>
          <w:szCs w:val="28"/>
        </w:rPr>
        <w:t>Проверка технического состояния и ремонт</w:t>
      </w:r>
    </w:p>
    <w:p w:rsidR="00925635" w:rsidRPr="00601AE2" w:rsidRDefault="00D15E28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</w:rPr>
      </w:pPr>
      <w:r w:rsidRPr="00601AE2">
        <w:rPr>
          <w:color w:val="000000"/>
          <w:sz w:val="28"/>
        </w:rPr>
        <w:t>Интернет ресурсы</w:t>
      </w:r>
    </w:p>
    <w:p w:rsidR="00D15E28" w:rsidRPr="00601AE2" w:rsidRDefault="00D15E28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</w:rPr>
      </w:pPr>
    </w:p>
    <w:p w:rsidR="00D15E28" w:rsidRPr="00601AE2" w:rsidRDefault="00D15E28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</w:rPr>
      </w:pPr>
    </w:p>
    <w:p w:rsidR="00733455" w:rsidRPr="00601AE2" w:rsidRDefault="00391C2E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01AE2">
        <w:rPr>
          <w:color w:val="000000"/>
          <w:sz w:val="28"/>
        </w:rPr>
        <w:br w:type="page"/>
      </w:r>
      <w:r w:rsidRPr="00601AE2">
        <w:rPr>
          <w:b/>
          <w:color w:val="000000"/>
          <w:sz w:val="28"/>
        </w:rPr>
        <w:t xml:space="preserve">1 </w:t>
      </w:r>
      <w:r w:rsidRPr="00601AE2">
        <w:rPr>
          <w:b/>
          <w:color w:val="000000"/>
          <w:sz w:val="28"/>
          <w:szCs w:val="28"/>
        </w:rPr>
        <w:t>Конструктивные особенности</w:t>
      </w:r>
    </w:p>
    <w:p w:rsidR="00391C2E" w:rsidRPr="00601AE2" w:rsidRDefault="00391C2E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391C2E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Головка цилиндров отлита из алюминиего сплава</w:t>
      </w:r>
      <w:r w:rsidR="00894185" w:rsidRPr="00601AE2">
        <w:rPr>
          <w:color w:val="000000"/>
          <w:sz w:val="28"/>
        </w:rPr>
        <w:t xml:space="preserve"> </w:t>
      </w:r>
      <w:r w:rsidR="00164ACF" w:rsidRPr="00601AE2">
        <w:rPr>
          <w:color w:val="000000"/>
          <w:sz w:val="28"/>
        </w:rPr>
        <w:t>(Д20,Д21)</w:t>
      </w:r>
      <w:r w:rsidRPr="00601AE2">
        <w:rPr>
          <w:color w:val="000000"/>
          <w:sz w:val="28"/>
        </w:rPr>
        <w:t xml:space="preserve"> имеет камеры сгорания клиновидной формы. Запрессованные седла и направляющие втулки клапанов.</w:t>
      </w:r>
    </w:p>
    <w:p w:rsidR="00391C2E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Седла клапанов изготавливаются из специального чугуна. Чтобы обеспечить высокую прочность при воздействии ударных нагрузок. Рабочие фаски седел обрабатываются после запрессовки в сборе с головкой цилиндров. Чтобы обеспечить точную сносность фасок с отверстиями направляющих втулок клапанов.</w:t>
      </w:r>
    </w:p>
    <w:p w:rsidR="00391C2E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Направляющие втулки клапанов также изготавливаются из чугуна и запрессовываются в головку цилиндров с натягом. На наружной поверхности направляющих втулок имеется проточка. Куда вставляется стопорное кольцо.</w:t>
      </w:r>
    </w:p>
    <w:p w:rsidR="00391C2E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Оно обеспечивает точность положения втулок при запрессовке их в головку цилиндров и предохраняет втулки от возможного выпадения. Отверстия во втулках обрабатываются после запрессовки их в головку цилиндров. Это обеспечивает узкий допуск на диаметр отверстия и точность его расположения по отношению к рабочим фаскам седла и клапана. В отверстиях направляющих втулок имеются спиральные канавки для смазки. У втулок впускных клапанов канавки нарезаны до половины длины отверстия, а у втулок выпускных клапанов</w:t>
      </w:r>
    </w:p>
    <w:p w:rsidR="00391C2E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- на всей длине отверстия.</w:t>
      </w:r>
    </w:p>
    <w:p w:rsidR="00391C2E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Сверху на направляющие втулки надеваются маслоотражательные колпачки из тепломаслостойкой резины со стальным арматурным кольцом. Колпачки охватывают стержень клапана и служат для уменьшения проникновения масла и камеру сгорания через зазоры между направляющей втулкой и стержнем клапана.</w:t>
      </w:r>
    </w:p>
    <w:p w:rsidR="00733455" w:rsidRPr="00601AE2" w:rsidRDefault="00733455" w:rsidP="00391C2E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На двигателях 2105 применяются головки цилиндров 2105-1003015. А на остальных двигателях (2105, 2103, 2106) устанавливается одна ита же унифицированная головка цилиндров 21011-1003015-10 (номер отливается на левой стороне головки цилиндров). Эти головки цилиндров различаются только передней частью. У головок 21011 здесь имеется проем для цепи привода распределительного вала, а у головки 2105 такого проема нет.</w:t>
      </w:r>
    </w:p>
    <w:p w:rsidR="00391C2E" w:rsidRPr="00601AE2" w:rsidRDefault="00391C2E" w:rsidP="00391C2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25635" w:rsidRPr="00601AE2" w:rsidRDefault="00391C2E" w:rsidP="00391C2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01AE2">
        <w:rPr>
          <w:b/>
          <w:color w:val="000000"/>
          <w:sz w:val="28"/>
          <w:szCs w:val="28"/>
        </w:rPr>
        <w:t>2 Применяемый материал</w:t>
      </w:r>
    </w:p>
    <w:p w:rsidR="00391C2E" w:rsidRDefault="00391C2E" w:rsidP="008157FC">
      <w:pPr>
        <w:shd w:val="clear" w:color="000000" w:fill="auto"/>
        <w:suppressAutoHyphens/>
        <w:spacing w:line="360" w:lineRule="auto"/>
        <w:ind w:firstLine="709"/>
      </w:pPr>
    </w:p>
    <w:p w:rsidR="00AF6551" w:rsidRPr="00601AE2" w:rsidRDefault="00837EE9" w:rsidP="00391C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Сплавы упрочняются Д20, Д21</w:t>
      </w:r>
      <w:r w:rsidR="00AF6551" w:rsidRPr="00601AE2">
        <w:rPr>
          <w:color w:val="000000"/>
          <w:sz w:val="28"/>
        </w:rPr>
        <w:t>закалкой и искусственным старением и практически не упрочняются при естественном старении. Низкотемпературное старение сплава Д20 (t=165°С-175°С) применяют для получения высоких механических свойств полуфабрикатов при комнатной температуре, а для обеспечения высокой жаропрочности применяют старение при повышенных температурах (200—220°С). Для предотвращения поводок и коробления закалку тонкостенных сложных по конфигурации деталей рекомендуется проводить в кипящей воде. Отжиг производят при температуре 350—370° С, охлаждение — на воздухе.</w:t>
      </w:r>
    </w:p>
    <w:p w:rsidR="00391C2E" w:rsidRPr="00601AE2" w:rsidRDefault="00391C2E" w:rsidP="008157F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391C2E" w:rsidRPr="00601AE2" w:rsidRDefault="007054B6" w:rsidP="00391C2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96.25pt" o:allowoverlap="f">
            <v:imagedata r:id="rId8" o:title=""/>
          </v:shape>
        </w:pict>
      </w:r>
    </w:p>
    <w:p w:rsidR="00AF6551" w:rsidRPr="00601AE2" w:rsidRDefault="00AF6551" w:rsidP="00391C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Сплавы Д20 и Д21 характеризуются высокими технологическими свойствами при обработке давлением (ковке, штамповке, прокатке и прессовании).</w:t>
      </w:r>
    </w:p>
    <w:p w:rsidR="008157FC" w:rsidRPr="00601AE2" w:rsidRDefault="00AF6551" w:rsidP="00391C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Сплавы отличаются низкой коррозионной стойкостью. Стойкость плакированных листов из сплава Д20 ниже, чем листов из сплава Д16. Изделия следует анодировать и защищать лакокрасочными покрытиями.</w:t>
      </w:r>
    </w:p>
    <w:p w:rsidR="00AF6551" w:rsidRPr="00601AE2" w:rsidRDefault="00AF6551" w:rsidP="00391C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Сплав Д20 удовлетворительно сваривается точечной, роликовой и аргонодуговой сваркой с присадкой проволоки из сплава Д20. Обрабатываемость резанием сплавов удовлетворительная.</w:t>
      </w:r>
    </w:p>
    <w:p w:rsidR="00AF6551" w:rsidRPr="00601AE2" w:rsidRDefault="00AF6551" w:rsidP="00391C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Сплавы систем А1—Си—Мп характеризуются хорошей способностью к сварке плавлением. Титан, цирконий и ванадий мало изменяют свойства сплавов при комнатной температуре, но измельчают зерно, повышают температуру рекристаллизации и жаропрочность, повышают пластичность сварного шва. Примеси железа и кремния при содержаниях более 0,3% ухудшают свойства сплавов. Магний в пределах 0,25—0,35% повышает прочностные характеристики сплава при комнатной температуре и его жаропрочность, однако резко ухудшает свариваемость. В свариваемых сплавах допустимая концентрация магния не превышает сотых долей процента.</w:t>
      </w:r>
    </w:p>
    <w:p w:rsidR="00AF6551" w:rsidRPr="00601AE2" w:rsidRDefault="00AF6551" w:rsidP="00391C2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Сплавы применяют для изготовления изделий, длительно работающих при повышенных температурах, например деталей двигателей, а также для силовых элементов различных конструкций. Сплав Д20 применяют также для изготовления сварных изделий, емкостей, баллонов и других, работающих при комнатной температуре или кратковременно при повышенных температурах. Сплав Д20 сваривается, и по длительной прочности при 250—350° превосходит сплавы Д16 и ВД17, однако он менее прочен при 20°. Из него изготовляют диски и лопатки компрессоров, а также сварные детали и емкости, работающие при температурах до 350°. Сплав Д21 используется в условиях нагрева до температуры 250°; он имеет по сравнению со сплавом ВД17 более высокий предел текучести при комнатной температуре и особенно рекомендуется для длительной работы при 150°. Сравнительные преимущества отдельных сплавов видны из рис.(Б.К.Вульф, К.П.Ромадин "АВИАЦИОННОЕ МАТЕРИАЛОВЕДЕНИЕ", «МАШИНОСТРОЕНИЕ», Москва-1967), где показано изменение их свойств при различных температурах после выдержки в течение 100 час.</w:t>
      </w:r>
    </w:p>
    <w:p w:rsidR="00391C2E" w:rsidRPr="00601AE2" w:rsidRDefault="00391C2E" w:rsidP="008157FC">
      <w:pPr>
        <w:pStyle w:val="1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42"/>
        </w:rPr>
      </w:pPr>
    </w:p>
    <w:p w:rsidR="00DF7D6A" w:rsidRPr="00601AE2" w:rsidRDefault="00391C2E" w:rsidP="00391C2E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2"/>
        </w:rPr>
      </w:pPr>
      <w:r w:rsidRPr="00601AE2">
        <w:rPr>
          <w:color w:val="000000"/>
          <w:sz w:val="28"/>
          <w:szCs w:val="42"/>
        </w:rPr>
        <w:t xml:space="preserve">3 </w:t>
      </w:r>
      <w:r w:rsidR="00DF7D6A" w:rsidRPr="00601AE2">
        <w:rPr>
          <w:color w:val="000000"/>
          <w:sz w:val="28"/>
          <w:szCs w:val="42"/>
        </w:rPr>
        <w:t>Характеристики материала</w:t>
      </w:r>
    </w:p>
    <w:p w:rsidR="00391C2E" w:rsidRPr="00601AE2" w:rsidRDefault="00391C2E" w:rsidP="00391C2E">
      <w:pPr>
        <w:pStyle w:val="1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2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5104"/>
      </w:tblGrid>
      <w:tr w:rsidR="00DF7D6A" w:rsidRPr="00601AE2" w:rsidTr="00601AE2">
        <w:trPr>
          <w:jc w:val="center"/>
        </w:trPr>
        <w:tc>
          <w:tcPr>
            <w:tcW w:w="1588" w:type="pct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01AE2">
              <w:rPr>
                <w:b/>
                <w:bCs/>
                <w:color w:val="000000"/>
                <w:sz w:val="20"/>
              </w:rPr>
              <w:t>Марка:</w:t>
            </w:r>
          </w:p>
        </w:tc>
        <w:tc>
          <w:tcPr>
            <w:tcW w:w="3412" w:type="pct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Д21</w:t>
            </w:r>
          </w:p>
        </w:tc>
      </w:tr>
      <w:tr w:rsidR="00DF7D6A" w:rsidRPr="00601AE2" w:rsidTr="00601AE2">
        <w:trPr>
          <w:jc w:val="center"/>
        </w:trPr>
        <w:tc>
          <w:tcPr>
            <w:tcW w:w="1588" w:type="pct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01AE2">
              <w:rPr>
                <w:b/>
                <w:bCs/>
                <w:color w:val="000000"/>
                <w:sz w:val="20"/>
              </w:rPr>
              <w:t>Классификация:</w:t>
            </w:r>
          </w:p>
        </w:tc>
        <w:tc>
          <w:tcPr>
            <w:tcW w:w="3412" w:type="pct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Алюминиевый деформируемый сплав</w:t>
            </w:r>
          </w:p>
        </w:tc>
      </w:tr>
      <w:tr w:rsidR="00DF7D6A" w:rsidRPr="00601AE2" w:rsidTr="00601AE2">
        <w:trPr>
          <w:jc w:val="center"/>
        </w:trPr>
        <w:tc>
          <w:tcPr>
            <w:tcW w:w="1588" w:type="pct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01AE2">
              <w:rPr>
                <w:b/>
                <w:bCs/>
                <w:color w:val="000000"/>
                <w:sz w:val="20"/>
              </w:rPr>
              <w:t>Применение:</w:t>
            </w:r>
          </w:p>
        </w:tc>
        <w:tc>
          <w:tcPr>
            <w:tcW w:w="3412" w:type="pct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для изготовления деталей двигателей и силовых элементов</w:t>
            </w:r>
          </w:p>
        </w:tc>
      </w:tr>
    </w:tbl>
    <w:p w:rsidR="00391C2E" w:rsidRPr="00601AE2" w:rsidRDefault="00391C2E" w:rsidP="008157FC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30"/>
        </w:rPr>
      </w:pPr>
    </w:p>
    <w:p w:rsidR="00DF7D6A" w:rsidRPr="00601AE2" w:rsidRDefault="00DF7D6A" w:rsidP="008157FC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30"/>
        </w:rPr>
      </w:pPr>
      <w:r w:rsidRPr="00601AE2">
        <w:rPr>
          <w:color w:val="000000"/>
          <w:sz w:val="28"/>
          <w:szCs w:val="30"/>
        </w:rPr>
        <w:t>Механические свойства при Т=20 °С материала Д21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966"/>
        <w:gridCol w:w="842"/>
        <w:gridCol w:w="748"/>
        <w:gridCol w:w="748"/>
        <w:gridCol w:w="495"/>
        <w:gridCol w:w="456"/>
        <w:gridCol w:w="1155"/>
        <w:gridCol w:w="1317"/>
      </w:tblGrid>
      <w:tr w:rsidR="00DF7D6A" w:rsidRPr="00601AE2" w:rsidTr="00601AE2">
        <w:trPr>
          <w:trHeight w:val="37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Сортамент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Размер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Напр.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sв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d5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KCU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Термообр.</w:t>
            </w:r>
          </w:p>
        </w:tc>
      </w:tr>
      <w:tr w:rsidR="00DF7D6A" w:rsidRPr="00601AE2" w:rsidTr="00601AE2">
        <w:trPr>
          <w:trHeight w:val="37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кДж / м2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-</w:t>
            </w:r>
          </w:p>
        </w:tc>
      </w:tr>
      <w:tr w:rsidR="00DF7D6A" w:rsidRPr="00601AE2" w:rsidTr="00601AE2">
        <w:trPr>
          <w:trHeight w:val="37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Поковки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DF7D6A" w:rsidRPr="00601AE2" w:rsidRDefault="00DF7D6A" w:rsidP="008157FC">
      <w:pPr>
        <w:shd w:val="clear" w:color="000000" w:fill="auto"/>
        <w:suppressAutoHyphens/>
        <w:spacing w:line="360" w:lineRule="auto"/>
        <w:ind w:firstLine="709"/>
        <w:rPr>
          <w:rStyle w:val="apple-style-span"/>
          <w:color w:val="000000"/>
          <w:sz w:val="28"/>
          <w:szCs w:val="21"/>
        </w:rPr>
      </w:pPr>
    </w:p>
    <w:p w:rsidR="00DF7D6A" w:rsidRPr="00601AE2" w:rsidRDefault="00DF7D6A" w:rsidP="00645C0A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30"/>
        </w:rPr>
      </w:pPr>
      <w:r w:rsidRPr="00601AE2">
        <w:rPr>
          <w:color w:val="000000"/>
          <w:sz w:val="28"/>
          <w:szCs w:val="30"/>
        </w:rPr>
        <w:t>Химический состав в % материала Д21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6"/>
        <w:gridCol w:w="788"/>
        <w:gridCol w:w="781"/>
        <w:gridCol w:w="1133"/>
        <w:gridCol w:w="551"/>
        <w:gridCol w:w="957"/>
        <w:gridCol w:w="657"/>
        <w:gridCol w:w="2367"/>
      </w:tblGrid>
      <w:tr w:rsidR="00DF7D6A" w:rsidRPr="00601AE2" w:rsidTr="00601AE2">
        <w:trPr>
          <w:trHeight w:val="36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Fe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Mn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Cu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Mg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Zn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01AE2">
              <w:rPr>
                <w:bCs/>
                <w:color w:val="000000"/>
                <w:sz w:val="20"/>
              </w:rPr>
              <w:t>Примесей</w:t>
            </w:r>
          </w:p>
        </w:tc>
      </w:tr>
      <w:tr w:rsidR="00DF7D6A" w:rsidRPr="00601AE2" w:rsidTr="00601AE2">
        <w:trPr>
          <w:trHeight w:val="38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до 0.3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до 0.3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0.4 - 0.8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0.1 - 0.2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90.75 - 93.25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6 - 7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0.25 - 0.45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до 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прочие, каждая 0.1; всего 0.05</w:t>
            </w:r>
          </w:p>
        </w:tc>
      </w:tr>
    </w:tbl>
    <w:p w:rsidR="00645C0A" w:rsidRPr="00601AE2" w:rsidRDefault="00645C0A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1"/>
        </w:rPr>
      </w:pPr>
    </w:p>
    <w:p w:rsidR="00DF7D6A" w:rsidRPr="00601AE2" w:rsidRDefault="00DF7D6A" w:rsidP="00894185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1"/>
        </w:rPr>
        <w:t>Примечание: Al - основа; процентное содержание Al дано приблизительно</w:t>
      </w:r>
    </w:p>
    <w:p w:rsidR="00645C0A" w:rsidRPr="00601AE2" w:rsidRDefault="00645C0A" w:rsidP="008157FC">
      <w:pPr>
        <w:pStyle w:val="4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7"/>
        </w:rPr>
      </w:pPr>
    </w:p>
    <w:p w:rsidR="00DF7D6A" w:rsidRPr="00601AE2" w:rsidRDefault="00DF7D6A" w:rsidP="00645C0A">
      <w:pPr>
        <w:pStyle w:val="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7"/>
        </w:rPr>
      </w:pPr>
      <w:r w:rsidRPr="00601AE2">
        <w:rPr>
          <w:color w:val="000000"/>
          <w:sz w:val="28"/>
          <w:szCs w:val="27"/>
        </w:rPr>
        <w:t>Механические с</w:t>
      </w:r>
      <w:r w:rsidR="00645C0A" w:rsidRPr="00601AE2">
        <w:rPr>
          <w:color w:val="000000"/>
          <w:sz w:val="28"/>
          <w:szCs w:val="27"/>
        </w:rPr>
        <w:t>войства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7588"/>
      </w:tblGrid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sв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Предел кратковременной прочности , [МПа]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Предел пропорциональности (предел текучести для остаточной деформации), [МПа]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d5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Относительное удлинение при разрыве , [ % 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Относительное сужение , [ % 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KCU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Ударная вязкость , [ кДж / м2]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HB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Твердость по Бринеллю , [МПа]</w:t>
            </w:r>
          </w:p>
        </w:tc>
      </w:tr>
    </w:tbl>
    <w:p w:rsidR="00645C0A" w:rsidRPr="00601AE2" w:rsidRDefault="00645C0A" w:rsidP="008157FC">
      <w:pPr>
        <w:pStyle w:val="4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7"/>
        </w:rPr>
      </w:pPr>
    </w:p>
    <w:p w:rsidR="00DF7D6A" w:rsidRPr="00601AE2" w:rsidRDefault="00645C0A" w:rsidP="00645C0A">
      <w:pPr>
        <w:pStyle w:val="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7"/>
        </w:rPr>
      </w:pPr>
      <w:r w:rsidRPr="00601AE2">
        <w:rPr>
          <w:color w:val="000000"/>
          <w:sz w:val="28"/>
          <w:szCs w:val="27"/>
        </w:rPr>
        <w:br w:type="page"/>
        <w:t>Физические свойства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571"/>
      </w:tblGrid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Температура, при которой получены данные свойства , [Град]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Модуль упругости первого рода , [МПа]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Коэффициент температурного (линейного) расширения (диапазон 20° - T ) , [1/Град]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Коэффициент теплопроводности (теплоемкость материала) , [Вт/(м·град)]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Плотность материала , [кг/м3]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Удельная теплоемкость материала (диапазон 20° - T ), [Дж/(кг·град)]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Удельное электросопротивление, [Ом·м]</w:t>
            </w:r>
          </w:p>
        </w:tc>
      </w:tr>
    </w:tbl>
    <w:p w:rsidR="00645C0A" w:rsidRPr="00601AE2" w:rsidRDefault="00645C0A" w:rsidP="008157FC">
      <w:pPr>
        <w:pStyle w:val="4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7"/>
        </w:rPr>
      </w:pPr>
    </w:p>
    <w:p w:rsidR="00DF7D6A" w:rsidRPr="00601AE2" w:rsidRDefault="00DF7D6A" w:rsidP="00645C0A">
      <w:pPr>
        <w:pStyle w:val="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7"/>
        </w:rPr>
      </w:pPr>
      <w:r w:rsidRPr="00601AE2">
        <w:rPr>
          <w:color w:val="000000"/>
          <w:sz w:val="28"/>
          <w:szCs w:val="27"/>
        </w:rPr>
        <w:t>Магнитные свойства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39"/>
      </w:tblGrid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Hc</w:t>
            </w:r>
          </w:p>
        </w:tc>
        <w:tc>
          <w:tcPr>
            <w:tcW w:w="7639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Коэрцитивная сила (не более), [ А/м 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Umax</w:t>
            </w:r>
          </w:p>
        </w:tc>
        <w:tc>
          <w:tcPr>
            <w:tcW w:w="7639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Магнитная проницаемость (не более), [ МГн/м 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P1.0/50</w:t>
            </w:r>
          </w:p>
        </w:tc>
        <w:tc>
          <w:tcPr>
            <w:tcW w:w="7639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Удельные потери (не более) при магнитной индукции 1.0 Тл и частоте 50 Гц, [ Вт/кг ]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B100</w:t>
            </w:r>
          </w:p>
        </w:tc>
        <w:tc>
          <w:tcPr>
            <w:tcW w:w="7639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Магнитная индукция Tл (не менее) в магнитных полях при напряженности магнитного поля 100, [ А/м ]</w:t>
            </w:r>
          </w:p>
        </w:tc>
      </w:tr>
    </w:tbl>
    <w:p w:rsidR="00645C0A" w:rsidRPr="00601AE2" w:rsidRDefault="00645C0A" w:rsidP="008157FC">
      <w:pPr>
        <w:pStyle w:val="4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7"/>
        </w:rPr>
      </w:pPr>
    </w:p>
    <w:p w:rsidR="00DF7D6A" w:rsidRPr="00601AE2" w:rsidRDefault="00645C0A" w:rsidP="00645C0A">
      <w:pPr>
        <w:pStyle w:val="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7"/>
        </w:rPr>
      </w:pPr>
      <w:r w:rsidRPr="00601AE2">
        <w:rPr>
          <w:color w:val="000000"/>
          <w:sz w:val="28"/>
          <w:szCs w:val="27"/>
        </w:rPr>
        <w:t>Свариваемость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484"/>
      </w:tblGrid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без ограничений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сварка производится без подогрева и без последующей термообработки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ограниченно свариваемая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сварка возможна при подогреве до 100-120 град. и последующей термообработке</w:t>
            </w:r>
          </w:p>
        </w:tc>
      </w:tr>
      <w:tr w:rsidR="00DF7D6A" w:rsidRPr="00601AE2" w:rsidTr="00601A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трудносвариваемая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DF7D6A" w:rsidRPr="00601AE2" w:rsidRDefault="00DF7D6A" w:rsidP="00601AE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01AE2">
              <w:rPr>
                <w:color w:val="000000"/>
                <w:sz w:val="20"/>
              </w:rPr>
              <w:t>- для получения качественных сварных соединений требуются дополнительные операции: подогрев до 200-300 град. при сварке, термообработка после сварки</w:t>
            </w:r>
          </w:p>
        </w:tc>
      </w:tr>
    </w:tbl>
    <w:p w:rsidR="00AF6551" w:rsidRPr="00601AE2" w:rsidRDefault="00AF6551" w:rsidP="008157F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01AE2">
        <w:rPr>
          <w:b/>
          <w:color w:val="000000"/>
          <w:sz w:val="28"/>
          <w:szCs w:val="18"/>
        </w:rPr>
        <w:t>4 Снятие и установка головки блока цилиндров на автомобиле</w:t>
      </w:r>
    </w:p>
    <w:p w:rsidR="00DF7D6A" w:rsidRPr="00601AE2" w:rsidRDefault="00DF7D6A" w:rsidP="008157FC">
      <w:pPr>
        <w:shd w:val="clear" w:color="000000" w:fill="auto"/>
        <w:suppressAutoHyphens/>
        <w:spacing w:line="360" w:lineRule="auto"/>
        <w:ind w:firstLine="709"/>
        <w:rPr>
          <w:rStyle w:val="apple-style-span"/>
          <w:color w:val="000000"/>
          <w:sz w:val="28"/>
          <w:szCs w:val="18"/>
        </w:rPr>
      </w:pP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Головку блока цилиндров снимают с двигателя на автомобиле, если например, необходимо удалить нагар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с поверхности камер сгорания и клапанов, заменить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клапаны или направляющие втулки клапанов. Для этого: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установите автомобиль на подъемник, затормозите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его рычагом привода стояночной тормозной системы,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снимите запасное колесо и отсоедините провод с отрицательного вывода аккумуляторной батареи;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поднимите автомобиль, снимите брызговики двигателя и слейте охлаждающую жидкость из радиатора и блока цилиндров (сняв пробку расширительного бачка, отвернув сливные пробки на радиаторе, блоке цилиндров и открыв кран отопителя);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снимите прижим приемной трубы глушителей и отсоедините приемную трубу от трубы глушителей;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опустите автомобиль и снимите воздушный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фильтр, отсоединив шланги системы вентиляции картера от крышки головки цилиндров и карбюратора,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а также шланг подачи теплого воздуха от терморегулятора воздушного фильтра, после чего закройте карбюратор технологической крышкой;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снимите провода высокого напряжения, отсоедините провода от датчика момента искрообразования,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карбюратора и датчика указателя температуры охлаждающей жидкости;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ослабьте хомуты и отсоедините от термостата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шланги, идущие к радиатору, насосу охлаждающей жидкости и расширительному бачку, а от патрубка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отопителя — подводящий шанг радиатора отопителя;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отсоедините от топливного насоса шланг подачи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топлива, а от впускной трубы - шланг отвода охлаждающей жидкости и шланг отбора разрежения к вакуумному усилителю тормозов;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отсоедините от двигателя тросы привода дроссельных и воздушной заслонок карбюратора;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отсоедините от головки блока цилиндров приемную трубу глушителей;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снимите бачок омывателя ветрового стекла, а за тем переднюю защитную крышку зубчатого ремня 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крышку головки блока цилиндров;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установите рычаг переключения передач в нейтральное положение и поверните коленчатый вал по часовой стрелке в такое положение, чтобы метка на шкиве распределительного вала находилась против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установочной метки на задней крышке зубчатого ремня;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отверните гайку крепления оси натяжного роли ка и снимите ось вместе с роликом и дистанцион ным кольцом;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601AE2">
        <w:rPr>
          <w:color w:val="000000"/>
          <w:sz w:val="28"/>
          <w:szCs w:val="22"/>
        </w:rPr>
        <w:t xml:space="preserve">снимите ремень со шкива распределительного вала, </w:t>
      </w:r>
      <w:r w:rsidRPr="00601AE2">
        <w:rPr>
          <w:color w:val="000000"/>
          <w:sz w:val="28"/>
        </w:rPr>
        <w:t>а затем, придерживая шкив от проворачивания приспособлением 67,7811.9509, отверните болт крепления и снимите его со шпонкой; ослабьте гайки крепления генератора к натяжной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</w:rPr>
        <w:t>планке и кронштейну, отсоедините натяжную планку от головки блока цилиндров;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отверните гайку крепления задней крышки зубчатого ремня к головке блока цилиндров и болт крепления к блоку цилиндров;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отверните болты крепления и снимите головку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цилиндров в сборе с карбюратором, топливным насосом и датчиком момента искрообразования.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Устанавливайте головку цилиндров в порядке, обратном снятию, соблюдая рекомендации изложен ные в главе 2.3. Прокладку между головкой и блоком цилиндров обязательно замените новой.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Если болты крепления головки блока цилиндров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вытянулись и их длина превышает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135,5 мм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— замените болты новыми. Болты затягивайте в четыре приема в порядке, указанном ранее в главе 2.3.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После установки головки блока цилиндров отрегулируйте момент зажигания, привод карбюратора,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а также натяжение ремней привода распределительного вала и генератора.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2"/>
        </w:rPr>
      </w:pP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01AE2">
        <w:rPr>
          <w:b/>
          <w:color w:val="000000"/>
          <w:sz w:val="28"/>
          <w:szCs w:val="22"/>
        </w:rPr>
        <w:t>5 Разборка и сборка головки блока цилиндров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2"/>
        </w:rPr>
      </w:pP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Разборка. Если требуется замена только какой-либо одной детали, можно не разбирать полностью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головку блока цилиндров и снять только то, что необходимо для замены.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Установите головку блока цилиндров на подставку, снимите тягу привода дроссельных заслонок карбюратора, отверните гайки и снимите карбюратор с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прокладкой, а затем впускную трубу.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Снимите датчик момента искрообразования и отводящий патрубок рубашки охлаждения двигателя.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Выверните датчик указателя температуры охлаждающей жидкости и свечи зажигания.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Отверните гайки и снимите топливный насос с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прокладками, проставкой и толкателем. Отсоедините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от головки блока цилиндров корпус вспомогательных агрегатов.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Снимите корпус подшипников 4 распределительного вала. Выньте распределительный вал 5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из опор головки цилиндров и снимите с него сальник.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Выньте из отверстий головки блока цилиндров толкатели 11 клапанов с регулировочными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шайбами 10. Освободите клапаны от сухарей 9, сжимая пружины клапанов приспособлением 67.7823.9505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. Снимите пружины с тарелками. Поверните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головку цилиндров и выньте с нижней стороны клапаны. Снимите маслоотражательные колпачки с направляющих втулок и опорные шайбы пружин.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Сборка. Установите опорные шайбы пружин. Смажьте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моторным маслом клапаны и новые маслоотражательные колпачки (старые использовать не допускается).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Оправкой 41.7853.4016 напрессуйте на направляющие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втулки колпачки. Вставьте клапаны в направляющие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втулки, установите пружины и тарелки пружин.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Сжимая пружины приспособлением 67.7823.9505 установите сухари клапанов. Вставьте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 отверстия головки цилиндров толкатели клапанов с регулировочными шайбами.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Очистите сопрягающиеся поверхности головки блока цилиндров и корпуса подшипников от остатков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старой прокладки, грязи и масла. Поставьте установочные втулки корпусов подшипников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распределительного вала.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Смажьте моторным маслом опорные шейки и кулачки распределительного вала и уложите его в опоры головки цилиндров так, чтобы кулачки первого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цилиндра были направлены вверх, а второго — вниз.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На поверхности головки блока цилиндров, сопрягающиеся с корпусами подшипников, в зоне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крайних опор распределительного вала нанесите герметик КЛТ-75ТМ или аналогичный ему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герметик типа ТВ-1215 фирмы "</w:t>
      </w:r>
      <w:r w:rsidRPr="00601AE2">
        <w:rPr>
          <w:color w:val="000000"/>
          <w:sz w:val="28"/>
          <w:szCs w:val="22"/>
          <w:lang w:val="en-US"/>
        </w:rPr>
        <w:t>Three</w:t>
      </w:r>
      <w:r w:rsidRPr="00601AE2">
        <w:rPr>
          <w:rStyle w:val="apple-converted-space"/>
          <w:color w:val="000000"/>
          <w:sz w:val="28"/>
          <w:szCs w:val="22"/>
          <w:lang w:val="en-US"/>
        </w:rPr>
        <w:t> </w:t>
      </w:r>
      <w:r w:rsidRPr="00601AE2">
        <w:rPr>
          <w:color w:val="000000"/>
          <w:sz w:val="28"/>
        </w:rPr>
        <w:t>Bond</w:t>
      </w:r>
      <w:r w:rsidRPr="00601AE2">
        <w:rPr>
          <w:color w:val="000000"/>
          <w:sz w:val="28"/>
          <w:szCs w:val="22"/>
        </w:rPr>
        <w:t>".</w:t>
      </w:r>
    </w:p>
    <w:p w:rsidR="00645C0A" w:rsidRPr="00601AE2" w:rsidRDefault="00645C0A" w:rsidP="00645C0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01AE2">
        <w:rPr>
          <w:iCs/>
          <w:color w:val="000000"/>
          <w:sz w:val="28"/>
          <w:szCs w:val="18"/>
        </w:rPr>
        <w:t>Примечание. Запускать двигатель разрешается не ранее, чем</w:t>
      </w:r>
      <w:r w:rsidRPr="00601AE2">
        <w:rPr>
          <w:rStyle w:val="apple-converted-space"/>
          <w:iCs/>
          <w:color w:val="000000"/>
          <w:sz w:val="28"/>
          <w:szCs w:val="18"/>
        </w:rPr>
        <w:t> </w:t>
      </w:r>
      <w:r w:rsidRPr="00601AE2">
        <w:rPr>
          <w:iCs/>
          <w:color w:val="000000"/>
          <w:sz w:val="28"/>
          <w:szCs w:val="18"/>
        </w:rPr>
        <w:t>через 1 ч после нанесения герметика.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Установите корпус подшипников и затяните гайки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его крепления в следующей последовательности: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предварительно затяните гайки до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прилегания поверхностей корпусов подшипников к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головке цилиндров, следя за тем, чтобы установоч ные втулки корпуса свободно вошли в свои гнезда;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окончательно затяните гайки моментом 21,6 Н • м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(2,2 кгс • м) в том же порядке.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Немедленно после затяжки гаек тщательно удалите остатки герметика, выдавленные из зазоров при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затягивании в зонах, сопрягаемых с прокладкой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крышки головки блока цилиндров и с корпусом вспомогательных агрегатов. Неудаленные затвердевшие остатки герметика в указанных местах приведут к подтеканию масла через уплотнения.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Оправкой 67.7853.9580 запрессуйте новый сальник распределительного вала, предварительно смазав его моторным маслом.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Установите отводящий патрубок рубашки охлаждения с прокладкой и корпус вспомогательных агрегатов с уплотнительным кольцом.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В соответствии с указаниями по монтажу установите теплоизоляционную проставку с прокладками,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толкатель и топливный насос.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Наденьте на шпильки головки блока цилиндров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прокладку и установите впускную трубу. Установите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карбюратор с прокладкой и тягу привода дроссельных заслонок карбюратора. Закройте карбюратор технологической крышкой.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Заверните в головку блока цилиндров свечи зажигания и датчик указателя температуры охлаждающей жидкости.</w:t>
      </w:r>
    </w:p>
    <w:p w:rsidR="00CC0DBA" w:rsidRPr="00601AE2" w:rsidRDefault="00CC0DBA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Зазоры в клапанном механизме отрегулируйте после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установки головки блока цилиндров на двигатель.</w:t>
      </w:r>
    </w:p>
    <w:p w:rsidR="00645C0A" w:rsidRPr="00601AE2" w:rsidRDefault="00645C0A" w:rsidP="008157FC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157FC" w:rsidRPr="00601AE2" w:rsidRDefault="00645C0A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01AE2">
        <w:rPr>
          <w:b/>
          <w:color w:val="000000"/>
          <w:sz w:val="28"/>
          <w:szCs w:val="28"/>
        </w:rPr>
        <w:t xml:space="preserve">6 </w:t>
      </w:r>
      <w:r w:rsidR="00660B4E" w:rsidRPr="00601AE2">
        <w:rPr>
          <w:b/>
          <w:color w:val="000000"/>
          <w:sz w:val="28"/>
          <w:szCs w:val="28"/>
        </w:rPr>
        <w:t>Проверка технического состояния и ремонт</w:t>
      </w:r>
    </w:p>
    <w:p w:rsidR="00645C0A" w:rsidRPr="00601AE2" w:rsidRDefault="00645C0A" w:rsidP="008157FC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bCs/>
          <w:color w:val="000000"/>
          <w:sz w:val="28"/>
        </w:rPr>
      </w:pPr>
    </w:p>
    <w:p w:rsidR="00660B4E" w:rsidRPr="00601AE2" w:rsidRDefault="00660B4E" w:rsidP="00894185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601AE2">
        <w:rPr>
          <w:bCs/>
          <w:color w:val="000000"/>
          <w:sz w:val="28"/>
        </w:rPr>
        <w:t>Головка блока цилиндров.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</w:rPr>
        <w:t>Тщательно вымойте головку блока цилиндров и очистите масляные каналы.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</w:rPr>
        <w:t>Удалите нагар из камер сгорания и с поверхности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</w:rPr>
        <w:t>выпускных каналов металлической щеткой.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Осмотрите головку блока цилиндров. На опорах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под шейки распределительного вала и в отверстиях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под толкатели клапанов не должно быть задиров и повреждений. Трещины в любых местах головки цилиндров не допускаются. При подозрении на попадание охлаждающей жидкости в масло проверьте герметичность головки цилиндров.</w:t>
      </w:r>
    </w:p>
    <w:p w:rsidR="00660B4E" w:rsidRPr="00601AE2" w:rsidRDefault="00660B4E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Для проверки герметичности закройте отверстия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охлаждающей рубашки заглушками и нагнетайте насосом в рубашку охлаждения головки цилиндров воду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под давлением 0,5 МПа (5 кгс/см2). В течение 2 мин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не должно наблюдаться утечки воды из головки.</w:t>
      </w:r>
    </w:p>
    <w:p w:rsidR="00660B4E" w:rsidRPr="00601AE2" w:rsidRDefault="00660B4E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Можно проверить герметичность головки блока цилиндров сжатым возд</w:t>
      </w:r>
      <w:r w:rsidR="00895F07" w:rsidRPr="00601AE2">
        <w:rPr>
          <w:color w:val="000000"/>
          <w:sz w:val="28"/>
          <w:szCs w:val="22"/>
        </w:rPr>
        <w:t>ухом. Для этого заглушите отвер</w:t>
      </w:r>
      <w:r w:rsidRPr="00601AE2">
        <w:rPr>
          <w:color w:val="000000"/>
          <w:sz w:val="28"/>
          <w:szCs w:val="22"/>
        </w:rPr>
        <w:t>стия рубашки охлаждения заглушками, опустите головку цилиндров в ванну с подогретой до 60-80°С водой 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дайте ей прогреться в течение 5 мин. Затем подайте внутрь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головки сжатый воздух под давлением 0,15-0,2 МПа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(1,5-2 кгс/см2). В течение 1-1,5 мин не должно наблюдаться выхода пузырьков воздуха из головки.</w:t>
      </w:r>
    </w:p>
    <w:p w:rsidR="00660B4E" w:rsidRPr="00601AE2" w:rsidRDefault="00660B4E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Седла клапанов</w:t>
      </w:r>
      <w:r w:rsidR="00895F07" w:rsidRPr="00601AE2">
        <w:rPr>
          <w:bCs/>
          <w:color w:val="000000"/>
          <w:sz w:val="28"/>
          <w:szCs w:val="22"/>
        </w:rPr>
        <w:t xml:space="preserve">. </w:t>
      </w:r>
      <w:r w:rsidRPr="00601AE2">
        <w:rPr>
          <w:color w:val="000000"/>
          <w:sz w:val="28"/>
          <w:szCs w:val="22"/>
        </w:rPr>
        <w:t>На рабочих фасках седел (зона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контакта с клапанами) не должно быть точечных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раковин, коррозии и повреждений. Небольшие повреждения можно устранить шлифованием седел как</w:t>
      </w:r>
      <w:r w:rsidR="00895F07" w:rsidRPr="00601AE2">
        <w:rPr>
          <w:color w:val="000000"/>
          <w:sz w:val="28"/>
          <w:szCs w:val="22"/>
        </w:rPr>
        <w:t xml:space="preserve"> </w:t>
      </w:r>
      <w:r w:rsidRPr="00601AE2">
        <w:rPr>
          <w:color w:val="000000"/>
          <w:sz w:val="28"/>
          <w:szCs w:val="22"/>
        </w:rPr>
        <w:t>вручную, так и с помощью шлифовальной машин ки. При этом снимайте как можно меньше металла.</w:t>
      </w:r>
    </w:p>
    <w:p w:rsidR="00660B4E" w:rsidRPr="00601AE2" w:rsidRDefault="00660B4E" w:rsidP="008157F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Шлифуйте в следующем порядке:</w:t>
      </w:r>
    </w:p>
    <w:p w:rsidR="00660B4E" w:rsidRPr="00601AE2" w:rsidRDefault="00660B4E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вставьте в направляющую втулку клапана центрирующий стержень А.94059, профрезеруйте фаску 15° фрезой А.94092 для седла впускного клапана 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А.94003 - для выпускного (фрезы надеваются на шпиндель А.94058);</w:t>
      </w:r>
    </w:p>
    <w:p w:rsidR="00660B4E" w:rsidRPr="00601AE2" w:rsidRDefault="00660B4E" w:rsidP="008157F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профрезеруйте фаску 20° фрезой А.94031 для седла впускного клапана и А.94101 - для выпускного;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прошлифуйте фаску 45°, обеспечивая ширину фаски согласно рис. 2-52 и базовые диаметры 34 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30,5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</w:rPr>
        <w:t>мм. Фаски шлифуются коническими кругами А.94100</w:t>
      </w:r>
      <w:r w:rsidRPr="00601AE2">
        <w:rPr>
          <w:rStyle w:val="apple-converted-space"/>
          <w:color w:val="000000"/>
          <w:sz w:val="28"/>
        </w:rPr>
        <w:t> </w:t>
      </w:r>
      <w:r w:rsidRPr="00601AE2">
        <w:rPr>
          <w:color w:val="000000"/>
          <w:sz w:val="28"/>
          <w:szCs w:val="22"/>
        </w:rPr>
        <w:t>для седел впускных клапанов и А. 9407 8 - для выпускных (круги надеваются на шпиндель А. 94069).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В момент соприкосновения круга с седлом шлифовальная машинка должна быть включена, иначе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возникнет вибрация и фаска будет неправильной.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После шлифования тщательно промойте седла 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каналы головки блока цилиндров и продуйте сжатым воздухом.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Направляющие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втулки клапанов. Проверьте зазор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между направляющими втулками и стержнями клапанов, измерив диаметр стержня клапана и отверстие направляющей втулки.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Расчетный зазор (округленный до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0,01 мм) для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новых втулок: 0,02-0,05 мм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для впускных клапанов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и 0,03-0,06 мм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- для выпускных; максимально допустимый предельный зазор (при износе)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0,3 мм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при условии отсутствия повышенного шума газораспределительного механизма.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Если увеличенный зазор между направляющей втулкой и клапаном не может быть устранен заменой клапана, замените втулки клапанов, пользуясь для выпрессовки и запрессовки оправкой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  <w:lang w:val="en-US"/>
        </w:rPr>
        <w:t>A</w:t>
      </w:r>
      <w:r w:rsidRPr="00601AE2">
        <w:rPr>
          <w:color w:val="000000"/>
          <w:sz w:val="28"/>
          <w:szCs w:val="22"/>
        </w:rPr>
        <w:t>60153/</w:t>
      </w:r>
      <w:r w:rsidRPr="00601AE2">
        <w:rPr>
          <w:color w:val="000000"/>
          <w:sz w:val="28"/>
          <w:szCs w:val="22"/>
          <w:lang w:val="en-US"/>
        </w:rPr>
        <w:t>R</w:t>
      </w:r>
      <w:r w:rsidRPr="00601AE2">
        <w:rPr>
          <w:color w:val="000000"/>
          <w:sz w:val="28"/>
        </w:rPr>
        <w:t>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Запрессуйте направляющие втулки с надетым стопорным кольцом до упора его в тело головки цилиндров.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После запрессовки разверните отверстия в направляющих втулках клапанов развертками А.90310/1 (для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втулок впускных клапанов) и А.90310/2 (для втулок выпускных клапанов). Затем прошлифуйте седло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клапана и, при необходимости, доведите ширину рабочей фаски до нужных размеров.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Маслоотражательные колпачки направляющих втулок при ремонте двигателя всегда заменяйте новыми.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Поврежденные маслоотражательные колпачки заменяйте на снятой головке блока цилиндров. Для напрес-совки колпачков пользуйтесь оправкой 41.7853.4016.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Клапаны.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Удалите нагар с клапанов. Проверьте,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не деформирован ли стержень и нет ли трещин на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тарелке. Поврежденный клапан замените.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color w:val="000000"/>
          <w:sz w:val="28"/>
          <w:szCs w:val="22"/>
        </w:rPr>
        <w:t>Проверьте состояние рабочей фаски клапана. При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мелких повреждениях ее можно прошлифовать, вы держивая угол фаски 45°30'±5'. При этом расстояние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от нижней плоскости тарелки клапана до базовых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диаметров (34 и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30,5 мм) должны быть в пределах1,3-1,5 и 1,8-2,0 мм.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Пружины.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Убедитесь, что на пружинах нет трещин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и не снизилась их упругость, для чего проверьте деформацию пружин под нагрузкой.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Толкатели клапанов.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Проверьте состояние рабочей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поверхности толкателя. На ней не должно быть задиров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и царапин. При повреждениях замените толкатель.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Болты крепления головки блока цилиндров.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При длине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болта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  <w:lang w:val="en-US"/>
        </w:rPr>
        <w:t>L</w:t>
      </w:r>
      <w:r w:rsidR="008157FC" w:rsidRPr="00601AE2">
        <w:rPr>
          <w:rStyle w:val="apple-converted-space"/>
          <w:color w:val="000000"/>
          <w:sz w:val="28"/>
          <w:szCs w:val="22"/>
        </w:rPr>
        <w:t xml:space="preserve"> </w:t>
      </w:r>
      <w:r w:rsidRPr="00601AE2">
        <w:rPr>
          <w:color w:val="000000"/>
          <w:sz w:val="28"/>
        </w:rPr>
        <w:t>свыше</w:t>
      </w:r>
      <w:r w:rsidRPr="00601AE2">
        <w:rPr>
          <w:rStyle w:val="apple-converted-space"/>
          <w:color w:val="000000"/>
          <w:sz w:val="28"/>
        </w:rPr>
        <w:t> </w:t>
      </w:r>
      <w:r w:rsidRPr="00601AE2">
        <w:rPr>
          <w:color w:val="000000"/>
          <w:sz w:val="28"/>
        </w:rPr>
        <w:t>135,5 мм</w:t>
      </w:r>
      <w:r w:rsidRPr="00601AE2">
        <w:rPr>
          <w:rStyle w:val="apple-converted-space"/>
          <w:color w:val="000000"/>
          <w:sz w:val="28"/>
        </w:rPr>
        <w:t> </w:t>
      </w:r>
      <w:r w:rsidRPr="00601AE2">
        <w:rPr>
          <w:color w:val="000000"/>
          <w:sz w:val="28"/>
        </w:rPr>
        <w:t>замените болт новым.</w:t>
      </w:r>
    </w:p>
    <w:p w:rsidR="00660B4E" w:rsidRPr="00601AE2" w:rsidRDefault="00660B4E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01AE2">
        <w:rPr>
          <w:bCs/>
          <w:color w:val="000000"/>
          <w:sz w:val="28"/>
          <w:szCs w:val="22"/>
        </w:rPr>
        <w:t>Регулировочные шайбы.</w:t>
      </w:r>
      <w:r w:rsidRPr="00601AE2">
        <w:rPr>
          <w:rStyle w:val="apple-converted-space"/>
          <w:bCs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Рабочие поверхности шайб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должны быть гладкими, без забоин, царапин и задиров. На них не должно быть ступенчатого или одностороннего износа, натира металла. Допускаются</w:t>
      </w:r>
      <w:r w:rsidRPr="00601AE2">
        <w:rPr>
          <w:rStyle w:val="apple-converted-space"/>
          <w:color w:val="000000"/>
          <w:sz w:val="28"/>
          <w:szCs w:val="22"/>
        </w:rPr>
        <w:t> </w:t>
      </w:r>
      <w:r w:rsidRPr="00601AE2">
        <w:rPr>
          <w:color w:val="000000"/>
          <w:sz w:val="28"/>
          <w:szCs w:val="22"/>
        </w:rPr>
        <w:t>концентричные следы от приработки с кулачками распределительного вала.</w:t>
      </w:r>
    </w:p>
    <w:p w:rsidR="00DF7D6A" w:rsidRPr="00601AE2" w:rsidRDefault="00DF7D6A" w:rsidP="0089418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157FC" w:rsidRPr="00601AE2" w:rsidRDefault="00645C0A" w:rsidP="00645C0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01AE2">
        <w:rPr>
          <w:color w:val="000000"/>
          <w:sz w:val="28"/>
        </w:rPr>
        <w:br w:type="page"/>
      </w:r>
      <w:r w:rsidRPr="00601AE2">
        <w:rPr>
          <w:b/>
          <w:color w:val="000000"/>
          <w:sz w:val="28"/>
        </w:rPr>
        <w:t>Интернет ресурсы</w:t>
      </w:r>
    </w:p>
    <w:p w:rsidR="00645C0A" w:rsidRPr="00601AE2" w:rsidRDefault="00645C0A" w:rsidP="008157F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25635" w:rsidRPr="00601AE2" w:rsidRDefault="00925635" w:rsidP="00645C0A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http://www.maestria.ru/interesnyie-stati/snyatie-i-ustanovka-golovki-bloka-tsilindrov-na-avtomobile.html</w:t>
      </w:r>
    </w:p>
    <w:p w:rsidR="00925635" w:rsidRPr="00601AE2" w:rsidRDefault="00925635" w:rsidP="00645C0A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http://prom-metal.ru/marochnik/aluminii-splav-aluminia/aluminevii-deformiruemii-splav/D21/</w:t>
      </w:r>
    </w:p>
    <w:p w:rsidR="00925635" w:rsidRPr="00601AE2" w:rsidRDefault="00925635" w:rsidP="00645C0A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601AE2">
        <w:rPr>
          <w:color w:val="000000"/>
          <w:sz w:val="28"/>
        </w:rPr>
        <w:t>http://metmk.com.ua/15spr_alum.php</w:t>
      </w:r>
    </w:p>
    <w:p w:rsidR="00722385" w:rsidRPr="00601AE2" w:rsidRDefault="00722385" w:rsidP="00645C0A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601AE2">
        <w:rPr>
          <w:rStyle w:val="apple-style-span"/>
          <w:color w:val="000000"/>
          <w:sz w:val="28"/>
          <w:szCs w:val="18"/>
        </w:rPr>
        <w:t>Автомобили «Жигули» ВАЗ 2104, 2105, 2107. Устройство.Ремонт. Москва транспоот 1992.</w:t>
      </w:r>
      <w:bookmarkStart w:id="0" w:name="_GoBack"/>
      <w:bookmarkEnd w:id="0"/>
    </w:p>
    <w:sectPr w:rsidR="00722385" w:rsidRPr="00601AE2" w:rsidSect="00D15E28">
      <w:footerReference w:type="even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E2" w:rsidRDefault="00601AE2">
      <w:r>
        <w:separator/>
      </w:r>
    </w:p>
  </w:endnote>
  <w:endnote w:type="continuationSeparator" w:id="0">
    <w:p w:rsidR="00601AE2" w:rsidRDefault="0060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85" w:rsidRDefault="00722385" w:rsidP="002E313B">
    <w:pPr>
      <w:pStyle w:val="a8"/>
      <w:framePr w:wrap="around" w:vAnchor="text" w:hAnchor="margin" w:xAlign="center" w:y="1"/>
      <w:rPr>
        <w:rStyle w:val="aa"/>
      </w:rPr>
    </w:pPr>
  </w:p>
  <w:p w:rsidR="00722385" w:rsidRDefault="007223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E2" w:rsidRDefault="00601AE2">
      <w:r>
        <w:separator/>
      </w:r>
    </w:p>
  </w:footnote>
  <w:footnote w:type="continuationSeparator" w:id="0">
    <w:p w:rsidR="00601AE2" w:rsidRDefault="0060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87B13"/>
    <w:multiLevelType w:val="hybridMultilevel"/>
    <w:tmpl w:val="6C9AD8F2"/>
    <w:lvl w:ilvl="0" w:tplc="6D385E0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C7E34"/>
    <w:multiLevelType w:val="hybridMultilevel"/>
    <w:tmpl w:val="DAA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455"/>
    <w:rsid w:val="00020022"/>
    <w:rsid w:val="00164ACF"/>
    <w:rsid w:val="002E313B"/>
    <w:rsid w:val="00391C2E"/>
    <w:rsid w:val="00601AE2"/>
    <w:rsid w:val="00624FF4"/>
    <w:rsid w:val="0064490A"/>
    <w:rsid w:val="00645C0A"/>
    <w:rsid w:val="00660B4E"/>
    <w:rsid w:val="0070106E"/>
    <w:rsid w:val="007054B6"/>
    <w:rsid w:val="00722385"/>
    <w:rsid w:val="00733455"/>
    <w:rsid w:val="008157FC"/>
    <w:rsid w:val="00837EE9"/>
    <w:rsid w:val="00894185"/>
    <w:rsid w:val="00895F07"/>
    <w:rsid w:val="00925635"/>
    <w:rsid w:val="00AD4F4B"/>
    <w:rsid w:val="00AF6551"/>
    <w:rsid w:val="00B57012"/>
    <w:rsid w:val="00CB7B19"/>
    <w:rsid w:val="00CC0DBA"/>
    <w:rsid w:val="00D15E28"/>
    <w:rsid w:val="00DF7D6A"/>
    <w:rsid w:val="00F402A7"/>
    <w:rsid w:val="00F5493E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45F8183-7BBC-4713-94DC-57ADA41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7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F7D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F7D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F7D6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733455"/>
    <w:pPr>
      <w:spacing w:before="100" w:beforeAutospacing="1" w:after="100" w:afterAutospacing="1"/>
    </w:pPr>
  </w:style>
  <w:style w:type="character" w:customStyle="1" w:styleId="apple-style-span">
    <w:name w:val="apple-style-span"/>
    <w:rsid w:val="00164ACF"/>
    <w:rPr>
      <w:rFonts w:cs="Times New Roman"/>
    </w:rPr>
  </w:style>
  <w:style w:type="character" w:customStyle="1" w:styleId="apple-converted-space">
    <w:name w:val="apple-converted-space"/>
    <w:rsid w:val="00DF7D6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925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25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25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925635"/>
    <w:rPr>
      <w:rFonts w:cs="Times New Roman"/>
    </w:rPr>
  </w:style>
  <w:style w:type="character" w:styleId="ab">
    <w:name w:val="Hyperlink"/>
    <w:uiPriority w:val="99"/>
    <w:rsid w:val="0092563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895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45C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9FE2-DBD5-43B4-94A3-2297165B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Slim</Company>
  <LinksUpToDate>false</LinksUpToDate>
  <CharactersWithSpaces>19218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888NEC</dc:creator>
  <cp:keywords/>
  <dc:description/>
  <cp:lastModifiedBy>admin</cp:lastModifiedBy>
  <cp:revision>2</cp:revision>
  <dcterms:created xsi:type="dcterms:W3CDTF">2014-03-20T03:30:00Z</dcterms:created>
  <dcterms:modified xsi:type="dcterms:W3CDTF">2014-03-20T03:30:00Z</dcterms:modified>
</cp:coreProperties>
</file>