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B4482A" w:rsidRDefault="0010090D" w:rsidP="0010090D">
      <w:pPr>
        <w:spacing w:line="360" w:lineRule="auto"/>
        <w:ind w:firstLine="709"/>
        <w:jc w:val="center"/>
        <w:rPr>
          <w:b/>
          <w:bCs/>
          <w:sz w:val="32"/>
          <w:szCs w:val="32"/>
        </w:rPr>
      </w:pPr>
      <w:r w:rsidRPr="00B4482A">
        <w:rPr>
          <w:b/>
          <w:bCs/>
          <w:sz w:val="32"/>
          <w:szCs w:val="32"/>
        </w:rPr>
        <w:t>Содержание</w:t>
      </w:r>
    </w:p>
    <w:p w:rsidR="00B4482A" w:rsidRDefault="00B4482A" w:rsidP="0010090D">
      <w:pPr>
        <w:spacing w:line="360" w:lineRule="auto"/>
        <w:ind w:firstLine="709"/>
        <w:jc w:val="center"/>
        <w:rPr>
          <w:sz w:val="28"/>
          <w:szCs w:val="28"/>
        </w:rPr>
      </w:pP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Введение</w:t>
      </w:r>
      <w:r w:rsidRPr="004C50BB">
        <w:rPr>
          <w:noProof/>
          <w:webHidden/>
          <w:sz w:val="28"/>
          <w:szCs w:val="28"/>
        </w:rPr>
        <w:tab/>
      </w:r>
      <w:r w:rsidR="00397EAE">
        <w:rPr>
          <w:noProof/>
          <w:webHidden/>
          <w:sz w:val="28"/>
          <w:szCs w:val="28"/>
        </w:rPr>
        <w:t>3</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1. Реорганизация юридического лица: понятие, признаки</w:t>
      </w:r>
      <w:r w:rsidRPr="004C50BB">
        <w:rPr>
          <w:noProof/>
          <w:webHidden/>
          <w:sz w:val="28"/>
          <w:szCs w:val="28"/>
        </w:rPr>
        <w:tab/>
      </w:r>
      <w:r w:rsidR="00397EAE">
        <w:rPr>
          <w:noProof/>
          <w:webHidden/>
          <w:sz w:val="28"/>
          <w:szCs w:val="28"/>
        </w:rPr>
        <w:t>4</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2. Виды реорганизации</w:t>
      </w:r>
      <w:r w:rsidRPr="004C50BB">
        <w:rPr>
          <w:noProof/>
          <w:webHidden/>
          <w:sz w:val="28"/>
          <w:szCs w:val="28"/>
        </w:rPr>
        <w:tab/>
      </w:r>
      <w:r w:rsidR="00397EAE">
        <w:rPr>
          <w:noProof/>
          <w:webHidden/>
          <w:sz w:val="28"/>
          <w:szCs w:val="28"/>
        </w:rPr>
        <w:t>7</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3. Процедура реорганизации</w:t>
      </w:r>
      <w:r w:rsidRPr="004C50BB">
        <w:rPr>
          <w:noProof/>
          <w:webHidden/>
          <w:sz w:val="28"/>
          <w:szCs w:val="28"/>
        </w:rPr>
        <w:tab/>
      </w:r>
      <w:r w:rsidR="00397EAE">
        <w:rPr>
          <w:noProof/>
          <w:webHidden/>
          <w:sz w:val="28"/>
          <w:szCs w:val="28"/>
        </w:rPr>
        <w:t>16</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4. Особенности реорганизации юридических лиц</w:t>
      </w:r>
      <w:r w:rsidRPr="004C50BB">
        <w:rPr>
          <w:noProof/>
          <w:webHidden/>
          <w:sz w:val="28"/>
          <w:szCs w:val="28"/>
        </w:rPr>
        <w:tab/>
      </w:r>
      <w:r w:rsidR="00397EAE">
        <w:rPr>
          <w:noProof/>
          <w:webHidden/>
          <w:sz w:val="28"/>
          <w:szCs w:val="28"/>
        </w:rPr>
        <w:t>23</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Заключение</w:t>
      </w:r>
      <w:r w:rsidRPr="004C50BB">
        <w:rPr>
          <w:noProof/>
          <w:webHidden/>
          <w:sz w:val="28"/>
          <w:szCs w:val="28"/>
        </w:rPr>
        <w:tab/>
      </w:r>
      <w:r w:rsidR="00397EAE">
        <w:rPr>
          <w:noProof/>
          <w:webHidden/>
          <w:sz w:val="28"/>
          <w:szCs w:val="28"/>
        </w:rPr>
        <w:t>31</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Задания</w:t>
      </w:r>
      <w:r w:rsidRPr="004C50BB">
        <w:rPr>
          <w:noProof/>
          <w:webHidden/>
          <w:sz w:val="28"/>
          <w:szCs w:val="28"/>
        </w:rPr>
        <w:tab/>
      </w:r>
      <w:r w:rsidR="00397EAE">
        <w:rPr>
          <w:noProof/>
          <w:webHidden/>
          <w:sz w:val="28"/>
          <w:szCs w:val="28"/>
        </w:rPr>
        <w:t>33</w:t>
      </w:r>
    </w:p>
    <w:p w:rsidR="004C50BB" w:rsidRPr="004C50BB" w:rsidRDefault="004C50BB" w:rsidP="004C50BB">
      <w:pPr>
        <w:pStyle w:val="11"/>
        <w:tabs>
          <w:tab w:val="right" w:leader="dot" w:pos="9344"/>
        </w:tabs>
        <w:spacing w:line="360" w:lineRule="auto"/>
        <w:rPr>
          <w:noProof/>
          <w:sz w:val="28"/>
          <w:szCs w:val="28"/>
        </w:rPr>
      </w:pPr>
      <w:r w:rsidRPr="00F01AB4">
        <w:rPr>
          <w:rStyle w:val="a6"/>
          <w:noProof/>
          <w:sz w:val="28"/>
          <w:szCs w:val="28"/>
        </w:rPr>
        <w:t>Список используемой литературы</w:t>
      </w:r>
      <w:r w:rsidRPr="004C50BB">
        <w:rPr>
          <w:noProof/>
          <w:webHidden/>
          <w:sz w:val="28"/>
          <w:szCs w:val="28"/>
        </w:rPr>
        <w:tab/>
      </w:r>
      <w:r w:rsidR="00397EAE">
        <w:rPr>
          <w:noProof/>
          <w:webHidden/>
          <w:sz w:val="28"/>
          <w:szCs w:val="28"/>
        </w:rPr>
        <w:t>38</w:t>
      </w:r>
    </w:p>
    <w:p w:rsidR="0010090D" w:rsidRPr="007D6A72" w:rsidRDefault="00FD5213" w:rsidP="004C50BB">
      <w:pPr>
        <w:pStyle w:val="1"/>
        <w:spacing w:before="0" w:after="0" w:line="360" w:lineRule="auto"/>
        <w:jc w:val="center"/>
        <w:rPr>
          <w:rFonts w:ascii="Times New Roman" w:hAnsi="Times New Roman" w:cs="Times New Roman"/>
        </w:rPr>
      </w:pPr>
      <w:r>
        <w:rPr>
          <w:b w:val="0"/>
          <w:bCs w:val="0"/>
        </w:rPr>
        <w:br w:type="page"/>
      </w:r>
      <w:bookmarkStart w:id="0" w:name="_Toc147695294"/>
      <w:r w:rsidRPr="007D6A72">
        <w:rPr>
          <w:rFonts w:ascii="Times New Roman" w:hAnsi="Times New Roman" w:cs="Times New Roman"/>
        </w:rPr>
        <w:t>Введение</w:t>
      </w:r>
      <w:bookmarkEnd w:id="0"/>
    </w:p>
    <w:p w:rsidR="0010090D" w:rsidRDefault="0010090D" w:rsidP="00397EAE">
      <w:pPr>
        <w:spacing w:line="360" w:lineRule="auto"/>
        <w:ind w:firstLine="709"/>
        <w:jc w:val="both"/>
        <w:rPr>
          <w:sz w:val="28"/>
          <w:szCs w:val="28"/>
        </w:rPr>
      </w:pPr>
    </w:p>
    <w:p w:rsidR="00397EAE" w:rsidRDefault="00397EAE" w:rsidP="00397EAE">
      <w:pPr>
        <w:pStyle w:val="ConsPlusNormal"/>
        <w:widowControl/>
        <w:spacing w:line="360" w:lineRule="auto"/>
        <w:ind w:firstLine="709"/>
        <w:jc w:val="both"/>
      </w:pPr>
      <w:r>
        <w:t>В научной и учебной литературе проблемы реорганизации затрагиваются лишь косвенно, их освещение преимущественно носит лишь описательный характер. Большинство ученых не признает за реорганизацией самостоятельного значения и склонно рассматривать данный институт лишь как один из способов прекращения юридических лиц. Следствием подобного подхода является отсутствие углубленных теоретических исследований понятия, природы и признаков реорганизации как правового явления.</w:t>
      </w:r>
    </w:p>
    <w:p w:rsidR="00397EAE" w:rsidRDefault="00397EAE" w:rsidP="00397EAE">
      <w:pPr>
        <w:pStyle w:val="ConsPlusNormal"/>
        <w:widowControl/>
        <w:spacing w:line="360" w:lineRule="auto"/>
        <w:ind w:firstLine="709"/>
        <w:jc w:val="both"/>
      </w:pPr>
      <w:r>
        <w:t>Несовершенство и противоречивость законодательства, отсутствие многих правовых норм, касающихся процесса реорганизации, ведут к тому, что существуют реальные риски признания любой реорганизации юридического лица незаконной.</w:t>
      </w:r>
    </w:p>
    <w:p w:rsidR="00397EAE" w:rsidRDefault="00397EAE" w:rsidP="00397EAE">
      <w:pPr>
        <w:pStyle w:val="ConsPlusNormal"/>
        <w:widowControl/>
        <w:spacing w:line="360" w:lineRule="auto"/>
        <w:ind w:firstLine="709"/>
        <w:jc w:val="both"/>
      </w:pPr>
      <w:r>
        <w:t>Нетрудно заключить, что в законодательстве установлены лишь общие принципы реорганизации акционерных обществ. Поскольку речь идет о сложном правовом институте, необходимо не только привести в соответствие отдельные противоречивые действующие правовые нормы, но и детализировать их, а также ввести дополнительные нормы, что позволит упорядочить процедуру реорганизации Российской Федерации, защитить права кредиторов, а также поможет обеспечить стабильность гражданского оборота в целом. Этим обусловлена актуальность темы курсовой работы, в которой автор попытается раскрыть особенности этого института гражданского права.</w:t>
      </w:r>
    </w:p>
    <w:p w:rsidR="00FD5213" w:rsidRPr="00B4482A" w:rsidRDefault="00B4482A" w:rsidP="00B4482A">
      <w:pPr>
        <w:pStyle w:val="1"/>
        <w:spacing w:before="0" w:after="0" w:line="360" w:lineRule="auto"/>
        <w:jc w:val="center"/>
        <w:rPr>
          <w:rFonts w:ascii="Times New Roman" w:hAnsi="Times New Roman" w:cs="Times New Roman"/>
        </w:rPr>
      </w:pPr>
      <w:r>
        <w:rPr>
          <w:sz w:val="28"/>
          <w:szCs w:val="28"/>
        </w:rPr>
        <w:br w:type="page"/>
      </w:r>
      <w:bookmarkStart w:id="1" w:name="_Toc147695295"/>
      <w:r w:rsidRPr="00B4482A">
        <w:rPr>
          <w:rFonts w:ascii="Times New Roman" w:hAnsi="Times New Roman" w:cs="Times New Roman"/>
        </w:rPr>
        <w:t>1. Реорганизация юридического лица: понятие, признаки</w:t>
      </w:r>
      <w:bookmarkEnd w:id="1"/>
    </w:p>
    <w:p w:rsidR="00FD5213" w:rsidRPr="00B4482A" w:rsidRDefault="00FD5213" w:rsidP="00B4482A">
      <w:pPr>
        <w:spacing w:line="360" w:lineRule="auto"/>
        <w:ind w:firstLine="709"/>
        <w:jc w:val="both"/>
        <w:rPr>
          <w:sz w:val="28"/>
          <w:szCs w:val="28"/>
        </w:rPr>
      </w:pPr>
    </w:p>
    <w:p w:rsidR="00B4482A" w:rsidRPr="00B4482A" w:rsidRDefault="00B4482A" w:rsidP="00B4482A">
      <w:pPr>
        <w:pStyle w:val="ConsPlusNormal"/>
        <w:widowControl/>
        <w:spacing w:line="360" w:lineRule="auto"/>
        <w:ind w:firstLine="709"/>
        <w:jc w:val="both"/>
      </w:pPr>
      <w:r w:rsidRPr="00B4482A">
        <w:t>Российские цивилисты всегда рассматривали и рассматривают реоргани</w:t>
      </w:r>
      <w:r>
        <w:t>зацию</w:t>
      </w:r>
      <w:r>
        <w:rPr>
          <w:rStyle w:val="aa"/>
        </w:rPr>
        <w:footnoteReference w:id="1"/>
      </w:r>
      <w:r w:rsidRPr="00B4482A">
        <w:t xml:space="preserve"> как один из способов пр</w:t>
      </w:r>
      <w:r>
        <w:t>екращения юридического лица</w:t>
      </w:r>
      <w:r>
        <w:rPr>
          <w:rStyle w:val="aa"/>
        </w:rPr>
        <w:footnoteReference w:id="2"/>
      </w:r>
      <w:r w:rsidRPr="00B4482A">
        <w:t xml:space="preserve"> (за исключением выделения).</w:t>
      </w:r>
    </w:p>
    <w:p w:rsidR="00B4482A" w:rsidRPr="00B4482A" w:rsidRDefault="00B4482A" w:rsidP="00B4482A">
      <w:pPr>
        <w:pStyle w:val="ConsPlusNormal"/>
        <w:widowControl/>
        <w:spacing w:line="360" w:lineRule="auto"/>
        <w:ind w:firstLine="709"/>
        <w:jc w:val="both"/>
      </w:pPr>
      <w:r w:rsidRPr="00B4482A">
        <w:t>Что же понимается под термином "реорганизация"? Юридические словари советского периода определяли реорганизацию юридического лица как его прекращение бе</w:t>
      </w:r>
      <w:r>
        <w:t>з ликвидации дел и имущества</w:t>
      </w:r>
      <w:r w:rsidRPr="00B4482A">
        <w:t>.</w:t>
      </w:r>
      <w:r>
        <w:rPr>
          <w:rStyle w:val="aa"/>
        </w:rPr>
        <w:footnoteReference w:id="3"/>
      </w:r>
    </w:p>
    <w:p w:rsidR="00B4482A" w:rsidRPr="00B4482A" w:rsidRDefault="00B4482A" w:rsidP="00B4482A">
      <w:pPr>
        <w:pStyle w:val="ConsPlusNormal"/>
        <w:widowControl/>
        <w:spacing w:line="360" w:lineRule="auto"/>
        <w:ind w:firstLine="709"/>
        <w:jc w:val="both"/>
      </w:pPr>
      <w:r w:rsidRPr="00B4482A">
        <w:t>Юридический словарь 1998 г. характеризует реорганизацию юридического лица как прекращение или иное изменение правового положения юридического лица, влекущее отношения пр</w:t>
      </w:r>
      <w:r>
        <w:t>авопреемства юридических лиц</w:t>
      </w:r>
      <w:r w:rsidRPr="00B4482A">
        <w:t>.</w:t>
      </w:r>
      <w:r>
        <w:rPr>
          <w:rStyle w:val="aa"/>
        </w:rPr>
        <w:footnoteReference w:id="4"/>
      </w:r>
    </w:p>
    <w:p w:rsidR="00B4482A" w:rsidRPr="00B4482A" w:rsidRDefault="00B4482A" w:rsidP="00B4482A">
      <w:pPr>
        <w:pStyle w:val="ConsPlusNormal"/>
        <w:widowControl/>
        <w:spacing w:line="360" w:lineRule="auto"/>
        <w:ind w:firstLine="709"/>
        <w:jc w:val="both"/>
      </w:pPr>
      <w:r w:rsidRPr="00B4482A">
        <w:t>Комментаторы Гражданского кодекса РФ определяют реорганизацию как способ прекращения юридических ли</w:t>
      </w:r>
      <w:r>
        <w:t>ц, так и возникновения новых</w:t>
      </w:r>
      <w:r>
        <w:rPr>
          <w:rStyle w:val="aa"/>
        </w:rPr>
        <w:footnoteReference w:id="5"/>
      </w:r>
      <w:r w:rsidRPr="00B4482A">
        <w:t>; как изменени</w:t>
      </w:r>
      <w:r>
        <w:t>е статуса юридического лица</w:t>
      </w:r>
      <w:r w:rsidRPr="00B4482A">
        <w:t>.</w:t>
      </w:r>
      <w:r>
        <w:rPr>
          <w:rStyle w:val="aa"/>
        </w:rPr>
        <w:footnoteReference w:id="6"/>
      </w:r>
    </w:p>
    <w:p w:rsidR="00B4482A" w:rsidRPr="00B4482A" w:rsidRDefault="00B4482A" w:rsidP="00B4482A">
      <w:pPr>
        <w:pStyle w:val="ConsPlusNormal"/>
        <w:widowControl/>
        <w:spacing w:line="360" w:lineRule="auto"/>
        <w:ind w:firstLine="709"/>
        <w:jc w:val="both"/>
      </w:pPr>
      <w:r w:rsidRPr="00B4482A">
        <w:t>Попытки дать определение реорганизации предпринимались и юристами, занимавшимися исследованиями темы реорганизации юридиче</w:t>
      </w:r>
      <w:r>
        <w:t>ских лиц</w:t>
      </w:r>
      <w:r w:rsidRPr="00B4482A">
        <w:t>.</w:t>
      </w:r>
      <w:r>
        <w:rPr>
          <w:rStyle w:val="aa"/>
        </w:rPr>
        <w:footnoteReference w:id="7"/>
      </w:r>
    </w:p>
    <w:p w:rsidR="00B4482A" w:rsidRPr="00B4482A" w:rsidRDefault="00B4482A" w:rsidP="00B4482A">
      <w:pPr>
        <w:pStyle w:val="ConsPlusNonformat"/>
        <w:widowControl/>
        <w:spacing w:line="360" w:lineRule="auto"/>
        <w:ind w:firstLine="709"/>
        <w:jc w:val="both"/>
        <w:rPr>
          <w:rFonts w:ascii="Times New Roman" w:hAnsi="Times New Roman" w:cs="Times New Roman"/>
          <w:sz w:val="28"/>
          <w:szCs w:val="28"/>
        </w:rPr>
      </w:pPr>
    </w:p>
    <w:p w:rsidR="00B4482A" w:rsidRPr="00B4482A" w:rsidRDefault="00B4482A" w:rsidP="00B4482A">
      <w:pPr>
        <w:pStyle w:val="ConsPlusNormal"/>
        <w:widowControl/>
        <w:spacing w:line="360" w:lineRule="auto"/>
        <w:ind w:firstLine="709"/>
        <w:jc w:val="both"/>
      </w:pPr>
      <w:r w:rsidRPr="00B4482A">
        <w:t>В отличие от ликвидации, при которой происходит абсолютное прекращение деятельности юридического лица без перехода его прав и обязанностей в порядке правопреемства к другим лицам, В.В. Долинская называет реорганизацию относительным прекращением деятельности юридического лица при сохранении для функционирования в гражданском обороте его имущественной массы и переходе его прав и обязанностей в порядке правопре</w:t>
      </w:r>
      <w:r>
        <w:t>емства к другим лицам</w:t>
      </w:r>
      <w:r w:rsidRPr="00B4482A">
        <w:t>.</w:t>
      </w:r>
      <w:r>
        <w:rPr>
          <w:rStyle w:val="aa"/>
        </w:rPr>
        <w:footnoteReference w:id="8"/>
      </w:r>
    </w:p>
    <w:p w:rsidR="00B4482A" w:rsidRPr="00B4482A" w:rsidRDefault="00B4482A" w:rsidP="00B4482A">
      <w:pPr>
        <w:pStyle w:val="ConsPlusNormal"/>
        <w:widowControl/>
        <w:spacing w:line="360" w:lineRule="auto"/>
        <w:ind w:firstLine="709"/>
        <w:jc w:val="both"/>
      </w:pPr>
      <w:r w:rsidRPr="00B4482A">
        <w:t xml:space="preserve">Подводя итог, отметим, что реорганизация всегда связана с прекращением реорганизуемого юридического лица (за исключением реорганизации в форме выделения), влечет </w:t>
      </w:r>
      <w:r>
        <w:t>возникновение правопреемства</w:t>
      </w:r>
      <w:r w:rsidRPr="00B4482A">
        <w:t>.</w:t>
      </w:r>
      <w:r>
        <w:rPr>
          <w:rStyle w:val="aa"/>
        </w:rPr>
        <w:footnoteReference w:id="9"/>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Реорганизация юридического лица осуществляется в таких формах, как:</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слияние нескольких юридических лип в одно;</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присоединение одного или нескольких юридических лиц к другому;</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разделение юридического лица на несколько самостоятельных организаций;</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выделение из состава юридического лица (не прекращающего при этом своей деятельности) одного или нескольких новых юридических лиц;</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преобразование юридического лица из одной организационно-правовой формы в другую (п. 1 ст. 57 ГК).</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Во всех этих случаях, за исключением выделения, прекращается деятельность по крайней мере одного юридического лица, однако его права и обязанности не прекращаются, а переходят к вновь созданным юридическим лицам в порядке правопреемства. Правопреемство происходит и при выделении, ибо к вновь создаваемому (выделяющемуся) юридическому лицу и в этом случае переходит часть прав и обязанностей остающегося юридического лица.</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Следовательно, реорганизация юридического лица всегда влечет возникновение правопреемства (даже не будучи связанной с прекращением его деятельности в случае выделения). В этом ее принципиальное отличие от ликвидации юридического лица, при котором никакого преемства в правах и обязанностях не возникает, ибо они, как и их субъект - юридическое лицо, подлежат прекращению.</w:t>
      </w:r>
    </w:p>
    <w:p w:rsidR="00B4482A" w:rsidRDefault="00B4482A" w:rsidP="00B4482A">
      <w:pPr>
        <w:pStyle w:val="ConsPlusNormal"/>
        <w:widowControl/>
        <w:spacing w:line="360" w:lineRule="auto"/>
        <w:ind w:firstLine="709"/>
        <w:jc w:val="both"/>
      </w:pPr>
      <w:r>
        <w:t>С учетом изложенных особенностей реорганизации юридического лица можно дать следующее определение реорганизации.</w:t>
      </w:r>
    </w:p>
    <w:p w:rsidR="00B4482A" w:rsidRDefault="00B4482A" w:rsidP="00B4482A">
      <w:pPr>
        <w:pStyle w:val="ConsPlusNormal"/>
        <w:widowControl/>
        <w:spacing w:line="360" w:lineRule="auto"/>
        <w:ind w:firstLine="709"/>
        <w:jc w:val="both"/>
      </w:pPr>
      <w:r>
        <w:t>Реорганизация - процедура (совокупность юридических действий), опосредующая переход в порядке правопреемства прав и обязанностей от одного или нескольких юридических лиц (правопредшественников) к другому или другим юридическим лицам (правопреемникам), связанная с прекращением правопредшественников и (или) созданием правопреемников.</w:t>
      </w:r>
    </w:p>
    <w:p w:rsidR="00FD5213" w:rsidRPr="00B4482A" w:rsidRDefault="00B4482A" w:rsidP="00B4482A">
      <w:pPr>
        <w:pStyle w:val="1"/>
        <w:spacing w:before="0" w:after="0" w:line="360" w:lineRule="auto"/>
        <w:jc w:val="center"/>
        <w:rPr>
          <w:rFonts w:ascii="Times New Roman" w:hAnsi="Times New Roman" w:cs="Times New Roman"/>
        </w:rPr>
      </w:pPr>
      <w:r>
        <w:rPr>
          <w:sz w:val="28"/>
          <w:szCs w:val="28"/>
        </w:rPr>
        <w:br w:type="page"/>
      </w:r>
      <w:bookmarkStart w:id="2" w:name="_Toc147695296"/>
      <w:r w:rsidRPr="00B4482A">
        <w:rPr>
          <w:rFonts w:ascii="Times New Roman" w:hAnsi="Times New Roman" w:cs="Times New Roman"/>
        </w:rPr>
        <w:t>2. Виды реорганизации</w:t>
      </w:r>
      <w:bookmarkEnd w:id="2"/>
    </w:p>
    <w:p w:rsidR="0010090D" w:rsidRPr="00B4482A" w:rsidRDefault="0010090D" w:rsidP="00B4482A">
      <w:pPr>
        <w:spacing w:line="360" w:lineRule="auto"/>
        <w:ind w:firstLine="709"/>
        <w:jc w:val="both"/>
        <w:rPr>
          <w:sz w:val="28"/>
          <w:szCs w:val="28"/>
        </w:rPr>
      </w:pP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Реорганизация юридического лица по общему правилу проводится им добровольно, по решению его учредителей либо уполномоченного на то учредительными документами его органа, например общего собрания его участников. Добровольная реорганизация в форме слияния, присоединения или преобразования в предусмотренных законом случаях может осуществляться с предварительного согласия государственных органов (п. 3 ст. 57 ГК</w:t>
      </w:r>
      <w:r>
        <w:rPr>
          <w:sz w:val="28"/>
          <w:szCs w:val="28"/>
        </w:rPr>
        <w:t xml:space="preserve"> РФ</w:t>
      </w:r>
      <w:r>
        <w:rPr>
          <w:rStyle w:val="aa"/>
          <w:sz w:val="28"/>
          <w:szCs w:val="28"/>
        </w:rPr>
        <w:footnoteReference w:id="10"/>
      </w:r>
      <w:r w:rsidRPr="00B4482A">
        <w:rPr>
          <w:sz w:val="28"/>
          <w:szCs w:val="28"/>
        </w:rPr>
        <w:t>). Такое согласие требуется получить от антимонопольных органов, контролирующих появление хозяйствующих субъектов, которые могли бы занять доминирующее положение на товарном рынке».</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В соответствии с п. 1 ст. 17 Закона о конкуренции и ограничении монополистической деятельности на товарных рынках</w:t>
      </w:r>
      <w:r>
        <w:rPr>
          <w:rStyle w:val="aa"/>
          <w:sz w:val="28"/>
          <w:szCs w:val="28"/>
        </w:rPr>
        <w:footnoteReference w:id="11"/>
      </w:r>
      <w:r w:rsidRPr="00B4482A">
        <w:rPr>
          <w:sz w:val="28"/>
          <w:szCs w:val="28"/>
        </w:rPr>
        <w:t xml:space="preserve"> (Антимонопольного закона) предварительное согласие антимонопольных органов требуется в случаях слияния и присоединения любых объединений коммерческих организаций (ассоциаций и союзов); слияния и присоединения коммерческих организаций, если общая сумма их активов превышает 100 тыс. минимальных зарплат (а если она превышает 50 тыс. минимальных зарплат, то требуется обязательное уведомление антимонопольного органа о состоявшейся реорганизации); разделения и выделения унитарных предприятий, размер активов которых превышает 50 тыс. минимальных зарплат (если это приводит к появлению хозяйствующего субъекта, доля которого на соответствующем товарном рынке будет превышать 35%). При нарушении этих требований антимонопольный орган вправе требовать в судебном порядке признания недействительной состоявшейся реорганизации.</w:t>
      </w:r>
    </w:p>
    <w:p w:rsidR="00B4482A" w:rsidRPr="00B4482A" w:rsidRDefault="00B4482A" w:rsidP="00B4482A">
      <w:pPr>
        <w:pStyle w:val="ConsPlusNormal"/>
        <w:widowControl/>
        <w:spacing w:line="360" w:lineRule="auto"/>
        <w:ind w:firstLine="709"/>
        <w:jc w:val="both"/>
      </w:pPr>
      <w:r>
        <w:t>Статья 27 Федерального закона «О защите конкуренции»</w:t>
      </w:r>
      <w:r w:rsidR="00A56B7C">
        <w:t xml:space="preserve"> (вступает в действие 26.10.2006)</w:t>
      </w:r>
      <w:r>
        <w:rPr>
          <w:rStyle w:val="aa"/>
        </w:rPr>
        <w:footnoteReference w:id="12"/>
      </w:r>
      <w:r>
        <w:t xml:space="preserve"> предусматривает, что с</w:t>
      </w:r>
      <w:r w:rsidRPr="00B4482A">
        <w:t xml:space="preserve"> предварительного согласия антимонопольного органа осуществляются следующие действия:</w:t>
      </w:r>
    </w:p>
    <w:p w:rsidR="00B4482A" w:rsidRDefault="00B4482A" w:rsidP="00B4482A">
      <w:pPr>
        <w:pStyle w:val="ConsPlusNormal"/>
        <w:widowControl/>
        <w:spacing w:line="360" w:lineRule="auto"/>
        <w:ind w:firstLine="709"/>
        <w:jc w:val="both"/>
      </w:pPr>
      <w:r w:rsidRPr="00B4482A">
        <w:t>1) слияние коммерческих организаций (за исключением финансовых организаций), если суммарная стоимость их активов</w:t>
      </w:r>
      <w:r>
        <w:t xml:space="preserve">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представления уведомления), превышает три миллиарда рублей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тридцать пять процентов (далее - реестр);</w:t>
      </w:r>
    </w:p>
    <w:p w:rsidR="00B4482A" w:rsidRDefault="00B4482A" w:rsidP="00B4482A">
      <w:pPr>
        <w:pStyle w:val="ConsPlusNormal"/>
        <w:widowControl/>
        <w:spacing w:line="360" w:lineRule="auto"/>
        <w:ind w:firstLine="709"/>
        <w:jc w:val="both"/>
      </w:pPr>
      <w:r>
        <w:t>2) присоединение коммерческой организации (за исключением финансовой организации)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три миллиарда рублей или суммарная выручка таких организаций (их групп лиц) от реализации товаров за календарный год, предшествующий году присоединения, превышает шесть миллиардов рублей либо если одна из таких организаций включена в реестр;</w:t>
      </w:r>
    </w:p>
    <w:p w:rsidR="00B4482A" w:rsidRDefault="00B4482A" w:rsidP="00B4482A">
      <w:pPr>
        <w:pStyle w:val="ConsPlusNormal"/>
        <w:widowControl/>
        <w:spacing w:line="360" w:lineRule="auto"/>
        <w:ind w:firstLine="709"/>
        <w:jc w:val="both"/>
      </w:pPr>
      <w:r>
        <w:t>3) слияние финансовых организаций или присоединение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(при слиянии или присоединении кредитных организаций такая величина устанавливается Правительством Российской Федерации по согласованию с Центральным банком Российской Федерации);</w:t>
      </w:r>
    </w:p>
    <w:p w:rsidR="00B4482A" w:rsidRDefault="00B4482A" w:rsidP="00B4482A">
      <w:pPr>
        <w:pStyle w:val="ConsPlusNormal"/>
        <w:widowControl/>
        <w:spacing w:line="360" w:lineRule="auto"/>
        <w:ind w:firstLine="709"/>
        <w:jc w:val="both"/>
      </w:pPr>
      <w:r>
        <w:t>4) создание коммерческой организации, если ее уставный капитал оплачивается акциями (долями) и (или) имуществом другой коммерческой организации (за исключением финансовой организации), создаваемая коммерческая организация приобретает в отношении данных акций (долей) и (или) имущества права, предусмотренные статьей 28 настоящего Федерального закона, и суммарная стоимость активов по последнему балансу учредителей создаваемой организации (их групп лиц) и лиц (их групп лиц), акции (доли) и (или) имущество которых вносятся в качестве вклада в уставный капитал, превышает три миллиарда рублей, либо если суммарная выручка учредителей создаваемой организации (их групп лиц) и лиц (их групп лиц), акции (доли) и (или) имущество которых вносятся в качестве вклада в уставный капитал, от реализации товаров за последний календарный год превышает шесть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B4482A" w:rsidRPr="00B4482A" w:rsidRDefault="00B4482A" w:rsidP="00B4482A">
      <w:pPr>
        <w:pStyle w:val="ConsPlusNormal"/>
        <w:widowControl/>
        <w:spacing w:line="360" w:lineRule="auto"/>
        <w:ind w:firstLine="709"/>
        <w:jc w:val="both"/>
      </w:pPr>
      <w:r>
        <w:t xml:space="preserve">5) создание коммерческой организации, если ее уставный капитал оплачивается акциями (долями) и (или) имуществом финансовой организации, создаваемая коммерческая организация приобретает в отношении таких акций (долей) и (или) имущества права, предусмотренные статьей 29 настоящего Федерального закона, и стоимость активов по последнему балансу финансовой организации, акции (доли) и (или) имущество которой вносятся в качестве вклада в уставный капитал, превышает величину, установленную Правительством Российской Федерации (при внесении в качестве вклада в уставный капитал акций (долей) и (или) имущества кредитной организации такая величина устанавливается Правительством Российской Федерации по </w:t>
      </w:r>
      <w:r w:rsidRPr="00B4482A">
        <w:t>согласованию с Центральным банком Российской Федерации).</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В случаях, прямо предусмотренных законом, реорганизация в форме разделения и выделения может осуществляться принудительно, по решению компетентного государственного органа или суда. Так, в соответствии с законом юридические лица, занимающие доминирующее положение на каком-либо товарном рынке, в случае неоднократного нарушения требований антимонопольного законодательства могут быть подвергнуты принудительному разделению или выделению из их состава самостоятельных организаций.</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 xml:space="preserve">Статья 38 Федерального закона «О защите конкуренции» предусматривает, что </w:t>
      </w:r>
      <w:r>
        <w:rPr>
          <w:sz w:val="28"/>
          <w:szCs w:val="28"/>
        </w:rPr>
        <w:t>в</w:t>
      </w:r>
      <w:r w:rsidRPr="00B4482A">
        <w:rPr>
          <w:sz w:val="28"/>
          <w:szCs w:val="28"/>
        </w:rPr>
        <w:t xml:space="preserve">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кредитной организации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1) существует возможность обособления структурных подразделений коммерческой организации;</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4482A" w:rsidRPr="00B4482A" w:rsidRDefault="00B4482A" w:rsidP="00B4482A">
      <w:pPr>
        <w:autoSpaceDE w:val="0"/>
        <w:autoSpaceDN w:val="0"/>
        <w:adjustRightInd w:val="0"/>
        <w:spacing w:line="360" w:lineRule="auto"/>
        <w:ind w:firstLine="709"/>
        <w:jc w:val="both"/>
        <w:rPr>
          <w:sz w:val="28"/>
          <w:szCs w:val="28"/>
        </w:rPr>
      </w:pPr>
      <w:r w:rsidRPr="00B4482A">
        <w:rPr>
          <w:sz w:val="28"/>
          <w:szCs w:val="28"/>
        </w:rPr>
        <w:t>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B4482A" w:rsidRDefault="00B4482A" w:rsidP="00B4482A">
      <w:pPr>
        <w:pStyle w:val="ConsPlusNormal"/>
        <w:widowControl/>
        <w:spacing w:line="360" w:lineRule="auto"/>
        <w:ind w:firstLine="709"/>
        <w:jc w:val="both"/>
      </w:pPr>
      <w:r>
        <w:t>Каждый вид реорганизации имеет свои отличия. В предлагаемой работе изложены особенности четырех видов реорганизации с учетом нового порядка.</w:t>
      </w:r>
    </w:p>
    <w:p w:rsidR="00B4482A" w:rsidRDefault="00B4482A" w:rsidP="00B4482A">
      <w:pPr>
        <w:pStyle w:val="ConsPlusNormal"/>
        <w:widowControl/>
        <w:spacing w:line="360" w:lineRule="auto"/>
        <w:ind w:firstLine="709"/>
        <w:jc w:val="both"/>
      </w:pPr>
      <w:r>
        <w:t>Общество с ограниченной ответственностью (ООО) может преобразоваться в акционерное общество (АО), общество с дополнительной ответственностью и производственный кооператив.</w:t>
      </w:r>
    </w:p>
    <w:p w:rsidR="00B4482A" w:rsidRDefault="00B4482A" w:rsidP="00B4482A">
      <w:pPr>
        <w:pStyle w:val="ConsPlusNormal"/>
        <w:widowControl/>
        <w:spacing w:line="360" w:lineRule="auto"/>
        <w:ind w:firstLine="709"/>
        <w:jc w:val="both"/>
      </w:pPr>
      <w:r>
        <w:t>АО может преобразоваться в ООО и производственный кооператив.</w:t>
      </w:r>
    </w:p>
    <w:p w:rsidR="00B4482A" w:rsidRDefault="00B4482A" w:rsidP="00B4482A">
      <w:pPr>
        <w:pStyle w:val="ConsPlusNormal"/>
        <w:widowControl/>
        <w:spacing w:line="360" w:lineRule="auto"/>
        <w:ind w:firstLine="709"/>
        <w:jc w:val="both"/>
      </w:pPr>
      <w:r>
        <w:t>Государственная регистрация вновь возникающего в процессе преобразования юридического лица осуществляется в том регистрирующем органе (отделение ИМНС), который зарегистрировал преобразуемое предприятие.</w:t>
      </w:r>
    </w:p>
    <w:p w:rsidR="00B4482A" w:rsidRDefault="00B4482A" w:rsidP="00B4482A">
      <w:pPr>
        <w:pStyle w:val="ConsPlusNormal"/>
        <w:widowControl/>
        <w:spacing w:line="360" w:lineRule="auto"/>
        <w:ind w:firstLine="709"/>
        <w:jc w:val="both"/>
      </w:pPr>
      <w:r>
        <w:t>Общее собрание учредителей преобразуемого предприятия принимает решение о реорганизации, о порядке и условиях преобразования, о порядке обмена долей (акций) уставного капитала на акции (доли, паи) и размере нового уставного капитала, об утверждении устава создаваемого предприятия, об утверждении передаточного акта.</w:t>
      </w:r>
    </w:p>
    <w:p w:rsidR="00B4482A" w:rsidRDefault="00B4482A" w:rsidP="00B4482A">
      <w:pPr>
        <w:pStyle w:val="ConsPlusNormal"/>
        <w:widowControl/>
        <w:spacing w:line="360" w:lineRule="auto"/>
        <w:ind w:firstLine="709"/>
        <w:jc w:val="both"/>
      </w:pPr>
      <w:r>
        <w:t>Кроме того, принимается решение об избрании исполнительных органов нового предприятия и поручении им осуществления действий, связанных с регистрацией предприятия, создаваемого в процессе преобразования.</w:t>
      </w:r>
    </w:p>
    <w:p w:rsidR="00B4482A" w:rsidRDefault="00B4482A" w:rsidP="00B4482A">
      <w:pPr>
        <w:pStyle w:val="ConsPlusNormal"/>
        <w:widowControl/>
        <w:spacing w:line="360" w:lineRule="auto"/>
        <w:ind w:firstLine="709"/>
        <w:jc w:val="both"/>
      </w:pPr>
      <w:r>
        <w:t>Вновь созданное предприятие становится полным правопреемником всех прав и обязанностей преобразованного предприятия в соответствии с передаточным актом, в т.ч. в части обязательств, оспариваемых сторонами.</w:t>
      </w:r>
    </w:p>
    <w:p w:rsidR="00B4482A" w:rsidRDefault="00B4482A" w:rsidP="00B4482A">
      <w:pPr>
        <w:pStyle w:val="ConsPlusNormal"/>
        <w:widowControl/>
        <w:spacing w:line="360" w:lineRule="auto"/>
        <w:ind w:firstLine="709"/>
        <w:jc w:val="both"/>
      </w:pPr>
      <w:r>
        <w:t>На основании принятого решения о государственной регистрации юридического лица, создаваемого путем реорганизации в форме преобразования, ИМНС вносит в государственный реестр записи о вновь возникшем юридическом лице и прекращении деятельности преобразованного юридического лица.</w:t>
      </w:r>
    </w:p>
    <w:p w:rsidR="00B4482A" w:rsidRDefault="00B4482A" w:rsidP="00B4482A">
      <w:pPr>
        <w:pStyle w:val="ConsPlusNormal"/>
        <w:widowControl/>
        <w:spacing w:line="360" w:lineRule="auto"/>
        <w:ind w:firstLine="709"/>
        <w:jc w:val="both"/>
      </w:pPr>
      <w:r>
        <w:t>Регистрирующий орган направляет в адрес ИМНС по месту нахождения вновь созданного юридического лица заказным письмом с описью вложения регистрационное дело.</w:t>
      </w:r>
    </w:p>
    <w:p w:rsidR="00B4482A" w:rsidRDefault="00B4482A" w:rsidP="00B4482A">
      <w:pPr>
        <w:pStyle w:val="ConsPlusNormal"/>
        <w:widowControl/>
        <w:spacing w:line="360" w:lineRule="auto"/>
        <w:ind w:firstLine="709"/>
        <w:jc w:val="both"/>
      </w:pPr>
      <w:r>
        <w:t>При получении регистрационного дела ИМНС по месту нахождения вновь возникшего юридического лица уведомляет об этом направивший его регистрирующий орган.</w:t>
      </w:r>
    </w:p>
    <w:p w:rsidR="00B4482A" w:rsidRDefault="00B4482A" w:rsidP="00B4482A">
      <w:pPr>
        <w:pStyle w:val="ConsPlusNormal"/>
        <w:widowControl/>
        <w:spacing w:line="360" w:lineRule="auto"/>
        <w:ind w:firstLine="709"/>
        <w:jc w:val="both"/>
      </w:pPr>
      <w:r>
        <w:t>Слияние предприятий - это создание нового предприятия с передачей ему всех прав и обязанностей двух или нескольких предприятий. Деятельность последних при этом прекращается. Реорганизация в форме слияния считается завершенной с момента государственной регистрации вновь возникшего юридического лица - правопреемника. С этого момента создавшие его юридические лица считаются прекратившими свое существование.</w:t>
      </w:r>
    </w:p>
    <w:p w:rsidR="00B4482A" w:rsidRDefault="00B4482A" w:rsidP="00B4482A">
      <w:pPr>
        <w:pStyle w:val="ConsPlusNormal"/>
        <w:widowControl/>
        <w:spacing w:line="360" w:lineRule="auto"/>
        <w:ind w:firstLine="709"/>
        <w:jc w:val="both"/>
      </w:pPr>
      <w:r>
        <w:t>Каждое из реорганизуемых предприятий на общем собрании учредителей принимает решение о реорганизации в форме слияния, об утверждении передаточного акта и об утверждении договора о слиянии.</w:t>
      </w:r>
      <w:r w:rsidR="00850ABF">
        <w:rPr>
          <w:rStyle w:val="aa"/>
        </w:rPr>
        <w:footnoteReference w:id="13"/>
      </w:r>
    </w:p>
    <w:p w:rsidR="00B4482A" w:rsidRDefault="00B4482A" w:rsidP="00B4482A">
      <w:pPr>
        <w:pStyle w:val="ConsPlusNormal"/>
        <w:widowControl/>
        <w:spacing w:line="360" w:lineRule="auto"/>
        <w:ind w:firstLine="709"/>
        <w:jc w:val="both"/>
      </w:pPr>
      <w:r>
        <w:t>Договор о слиянии определяет порядок и условия слияния реорганизуемых юридических лиц и образования нового юридического лица - правопреемника.</w:t>
      </w:r>
    </w:p>
    <w:p w:rsidR="00B4482A" w:rsidRDefault="00B4482A" w:rsidP="00B4482A">
      <w:pPr>
        <w:pStyle w:val="ConsPlusNormal"/>
        <w:widowControl/>
        <w:spacing w:line="360" w:lineRule="auto"/>
        <w:ind w:firstLine="709"/>
        <w:jc w:val="both"/>
      </w:pPr>
      <w:r>
        <w:t>На совместном собрании учредителей всех участвующих в слиянии предприятий принимаются решения о составе учредителей, о размере уставного капитала и его распределении среди учредителей, об утверждении устава нового предприятия, а также об избрании исполнительных органов создаваемого предприятия.</w:t>
      </w:r>
    </w:p>
    <w:p w:rsidR="00B4482A" w:rsidRDefault="00B4482A" w:rsidP="00B4482A">
      <w:pPr>
        <w:pStyle w:val="ConsPlusNormal"/>
        <w:widowControl/>
        <w:spacing w:line="360" w:lineRule="auto"/>
        <w:ind w:firstLine="709"/>
        <w:jc w:val="both"/>
      </w:pPr>
      <w:r>
        <w:t>При слиянии предприятий все права и обязанности каждого из них переходят к вновь возникшему юридическому лицу в соответствии с передаточным актом.</w:t>
      </w:r>
    </w:p>
    <w:p w:rsidR="00B4482A" w:rsidRDefault="00B4482A" w:rsidP="00B4482A">
      <w:pPr>
        <w:pStyle w:val="ConsPlusNormal"/>
        <w:widowControl/>
        <w:spacing w:line="360" w:lineRule="auto"/>
        <w:ind w:firstLine="709"/>
        <w:jc w:val="both"/>
      </w:pPr>
      <w:r>
        <w:t>При получении от заявителя документов о государственной регистрации юридического лица, создаваемого путем реорганизации в форме слияния, ИМНС незамедлительно сообщает об этом:</w:t>
      </w:r>
    </w:p>
    <w:p w:rsidR="00B4482A" w:rsidRDefault="00B4482A" w:rsidP="00B4482A">
      <w:pPr>
        <w:pStyle w:val="ConsPlusNormal"/>
        <w:widowControl/>
        <w:spacing w:line="360" w:lineRule="auto"/>
        <w:ind w:firstLine="709"/>
        <w:jc w:val="both"/>
      </w:pPr>
      <w:r>
        <w:t>- в МНС РФ, если место нахождения реорганизуемых юридических лиц находится на территории различных субъектов РФ;</w:t>
      </w:r>
    </w:p>
    <w:p w:rsidR="00B4482A" w:rsidRDefault="00B4482A" w:rsidP="00B4482A">
      <w:pPr>
        <w:pStyle w:val="ConsPlusNormal"/>
        <w:widowControl/>
        <w:spacing w:line="360" w:lineRule="auto"/>
        <w:ind w:firstLine="709"/>
        <w:jc w:val="both"/>
      </w:pPr>
      <w:r>
        <w:t>- в Управление МНС РФ, если место нахождения реорганизуемых юридических лиц находится на территории одного субъекта РФ.</w:t>
      </w:r>
    </w:p>
    <w:p w:rsidR="00B4482A" w:rsidRDefault="00B4482A" w:rsidP="00B4482A">
      <w:pPr>
        <w:pStyle w:val="ConsPlusNormal"/>
        <w:widowControl/>
        <w:spacing w:line="360" w:lineRule="auto"/>
        <w:ind w:firstLine="709"/>
        <w:jc w:val="both"/>
      </w:pPr>
      <w:r>
        <w:t>Территориальное отделение ИМНС, которое будет принимать решение о государственной регистрации юридического лица, создаваемого путем слияния, определяется МНС РФ или его Управлением.</w:t>
      </w:r>
    </w:p>
    <w:p w:rsidR="00B4482A" w:rsidRDefault="00B4482A" w:rsidP="00B4482A">
      <w:pPr>
        <w:pStyle w:val="ConsPlusNormal"/>
        <w:widowControl/>
        <w:spacing w:line="360" w:lineRule="auto"/>
        <w:ind w:firstLine="709"/>
        <w:jc w:val="both"/>
      </w:pPr>
      <w:r>
        <w:t>После принятия решения о государственной регистрации юридического лица, создаваемого путем слияния, ИМНС вносит в государственный реестр записи о создании юридического лица и прекращении деятельности реорганизуемого юридического лица, находящегося на его территории.</w:t>
      </w:r>
    </w:p>
    <w:p w:rsidR="00B4482A" w:rsidRDefault="00B4482A" w:rsidP="00B4482A">
      <w:pPr>
        <w:pStyle w:val="ConsPlusNormal"/>
        <w:widowControl/>
        <w:spacing w:line="360" w:lineRule="auto"/>
        <w:ind w:firstLine="709"/>
        <w:jc w:val="both"/>
      </w:pPr>
      <w:r>
        <w:t>О государственной регистрации юридического лица, создаваемого путем реорганизации в форме слияния, ИМНС сообщает в другие регистрирующие органы по месту нахождения реорганизуемых юридических лиц.</w:t>
      </w:r>
    </w:p>
    <w:p w:rsidR="00B4482A" w:rsidRDefault="00B4482A" w:rsidP="00B4482A">
      <w:pPr>
        <w:pStyle w:val="ConsPlusNormal"/>
        <w:widowControl/>
        <w:spacing w:line="360" w:lineRule="auto"/>
        <w:ind w:firstLine="709"/>
        <w:jc w:val="both"/>
      </w:pPr>
      <w:r>
        <w:t>При получении этой информации регистрирующие органы вносят в государственный реестр запись о прекращении деятельности реорганизуемых юридических лиц, расположенных на их территориях. Об этом они сообщают в ИМНС по адресу регистрации вновь созданного предприятия и направляют в его адрес заказным письмом с описью вложения регистрационное дело.</w:t>
      </w:r>
      <w:r w:rsidR="00850ABF">
        <w:rPr>
          <w:rStyle w:val="aa"/>
        </w:rPr>
        <w:footnoteReference w:id="14"/>
      </w:r>
    </w:p>
    <w:p w:rsidR="00B4482A" w:rsidRDefault="00B4482A" w:rsidP="00B4482A">
      <w:pPr>
        <w:pStyle w:val="ConsPlusNormal"/>
        <w:widowControl/>
        <w:spacing w:line="360" w:lineRule="auto"/>
        <w:ind w:firstLine="709"/>
        <w:jc w:val="both"/>
      </w:pPr>
      <w:r>
        <w:t>При получении регистрационного дела ИМНС по месту нахождения вновь возникшего юридического лица уведомляет об этом направивший его регистрирующий орган.</w:t>
      </w:r>
    </w:p>
    <w:p w:rsidR="00B4482A" w:rsidRDefault="00B4482A" w:rsidP="00B4482A">
      <w:pPr>
        <w:pStyle w:val="ConsPlusNormal"/>
        <w:widowControl/>
        <w:spacing w:line="360" w:lineRule="auto"/>
        <w:ind w:firstLine="709"/>
        <w:jc w:val="both"/>
      </w:pPr>
      <w:r>
        <w:t>Присоединением общества признается прекращение деятельности одного или нескольких обществ с передачей всех прав и обязанностей другому обществу. В результате реорганизации в форме присоединения те юридические лица, которые присоединяются, прекращают свое существование (ликвидируются), а предприятие, к которому осуществляется присоединение, становится полным правопреемником всех прав и обязанностей, а также обязательств, оспариваемых сторонами присоединенных предприятий.</w:t>
      </w:r>
    </w:p>
    <w:p w:rsidR="00B4482A" w:rsidRDefault="00B4482A" w:rsidP="00B4482A">
      <w:pPr>
        <w:pStyle w:val="ConsPlusNormal"/>
        <w:widowControl/>
        <w:spacing w:line="360" w:lineRule="auto"/>
        <w:ind w:firstLine="709"/>
        <w:jc w:val="both"/>
      </w:pPr>
      <w:r>
        <w:t>Каждое предприятие, реорганизуемое в форме присоединения, на общем собрании учредителей принимает решение о присоединении и утверждении договора о присоединении, который определяет порядок и условия присоединения. Присоединяемые предприятия принимают дополнительное решение об утверждении передаточного акта.</w:t>
      </w:r>
    </w:p>
    <w:p w:rsidR="00B4482A" w:rsidRDefault="00B4482A" w:rsidP="00B4482A">
      <w:pPr>
        <w:pStyle w:val="ConsPlusNormal"/>
        <w:widowControl/>
        <w:spacing w:line="360" w:lineRule="auto"/>
        <w:ind w:firstLine="709"/>
        <w:jc w:val="both"/>
      </w:pPr>
      <w:r>
        <w:t>Совместное собрание учредителей всех предприятий, участвующих в присоединении, принимает решения:</w:t>
      </w:r>
    </w:p>
    <w:p w:rsidR="00B4482A" w:rsidRDefault="00B4482A" w:rsidP="00B4482A">
      <w:pPr>
        <w:pStyle w:val="ConsPlusNormal"/>
        <w:widowControl/>
        <w:spacing w:line="360" w:lineRule="auto"/>
        <w:ind w:firstLine="709"/>
        <w:jc w:val="both"/>
      </w:pPr>
      <w:r>
        <w:t>- о внесении изменений в учредительные документы предприятия, к которому осуществляется присоединение;</w:t>
      </w:r>
    </w:p>
    <w:p w:rsidR="00B4482A" w:rsidRDefault="00B4482A" w:rsidP="00B4482A">
      <w:pPr>
        <w:pStyle w:val="ConsPlusNormal"/>
        <w:widowControl/>
        <w:spacing w:line="360" w:lineRule="auto"/>
        <w:ind w:firstLine="709"/>
        <w:jc w:val="both"/>
      </w:pPr>
      <w:r>
        <w:t>- об образовании складочного уставного капитала;</w:t>
      </w:r>
    </w:p>
    <w:p w:rsidR="00B4482A" w:rsidRDefault="00B4482A" w:rsidP="00B4482A">
      <w:pPr>
        <w:pStyle w:val="ConsPlusNormal"/>
        <w:widowControl/>
        <w:spacing w:line="360" w:lineRule="auto"/>
        <w:ind w:firstLine="709"/>
        <w:jc w:val="both"/>
      </w:pPr>
      <w:r>
        <w:t>- о составе учредителей;</w:t>
      </w:r>
    </w:p>
    <w:p w:rsidR="00B4482A" w:rsidRDefault="00B4482A" w:rsidP="00B4482A">
      <w:pPr>
        <w:pStyle w:val="ConsPlusNormal"/>
        <w:widowControl/>
        <w:spacing w:line="360" w:lineRule="auto"/>
        <w:ind w:firstLine="709"/>
        <w:jc w:val="both"/>
      </w:pPr>
      <w:r>
        <w:t>- об определении их доли (количества акций) уставного капитала;</w:t>
      </w:r>
    </w:p>
    <w:p w:rsidR="00B4482A" w:rsidRDefault="00B4482A" w:rsidP="00B4482A">
      <w:pPr>
        <w:pStyle w:val="ConsPlusNormal"/>
        <w:widowControl/>
        <w:spacing w:line="360" w:lineRule="auto"/>
        <w:ind w:firstLine="709"/>
        <w:jc w:val="both"/>
      </w:pPr>
      <w:r>
        <w:t>- об избрании органов управления и ответственных за осуществление присоединения;</w:t>
      </w:r>
    </w:p>
    <w:p w:rsidR="00B4482A" w:rsidRDefault="00B4482A" w:rsidP="00B4482A">
      <w:pPr>
        <w:pStyle w:val="ConsPlusNormal"/>
        <w:widowControl/>
        <w:spacing w:line="360" w:lineRule="auto"/>
        <w:ind w:firstLine="709"/>
        <w:jc w:val="both"/>
      </w:pPr>
      <w:r>
        <w:t>- по всем вопросам, оговоренным в договоре о присоединении.</w:t>
      </w:r>
    </w:p>
    <w:p w:rsidR="00B4482A" w:rsidRDefault="00B4482A" w:rsidP="00B4482A">
      <w:pPr>
        <w:pStyle w:val="ConsPlusNormal"/>
        <w:widowControl/>
        <w:spacing w:line="360" w:lineRule="auto"/>
        <w:ind w:firstLine="709"/>
        <w:jc w:val="both"/>
      </w:pPr>
      <w:r>
        <w:t>При присоединении необходимо внести изменения в учредительные документы юридического лица, к которому присоединяются другие юридические лица, а присоединяемые предприятия должны быть ликвидированы.</w:t>
      </w:r>
    </w:p>
    <w:p w:rsidR="00B4482A" w:rsidRDefault="00B4482A" w:rsidP="00B4482A">
      <w:pPr>
        <w:pStyle w:val="ConsPlusNormal"/>
        <w:widowControl/>
        <w:spacing w:line="360" w:lineRule="auto"/>
        <w:ind w:firstLine="709"/>
        <w:jc w:val="both"/>
      </w:pPr>
      <w:r>
        <w:t>Государственная регистрация изменений, вносимых в учредительные документы, осуществляется ИМНС по месту нахождения юридического лица, к которому присоединяются другие юридические лица. После принятия решения ИМНС незамедлительно сообщает об этом в ИМНС по месту нахождения всех присоединяемых юридических лиц.</w:t>
      </w:r>
    </w:p>
    <w:p w:rsidR="00B4482A" w:rsidRDefault="00B4482A" w:rsidP="00B4482A">
      <w:pPr>
        <w:pStyle w:val="ConsPlusNormal"/>
        <w:widowControl/>
        <w:spacing w:line="360" w:lineRule="auto"/>
        <w:ind w:firstLine="709"/>
        <w:jc w:val="both"/>
      </w:pPr>
      <w:r>
        <w:t>На основании этого решения налоговые инспекции по месту нахождения присоединяемых юридических лиц вносят в государственный реестр запись о прекращении их деятельности и сообщают об этом в ИМНС по месту нахождения юридического лица, реорганизованного путем присоединения. Последняя вносит в государственный реестр запись об изменениях в учредительных документах юридического лица и сообщает об этом инспекциям по месту нахождения присоединяемых юридических лиц.</w:t>
      </w:r>
    </w:p>
    <w:p w:rsidR="00B4482A" w:rsidRDefault="00B4482A" w:rsidP="00B4482A">
      <w:pPr>
        <w:pStyle w:val="ConsPlusNormal"/>
        <w:widowControl/>
        <w:spacing w:line="360" w:lineRule="auto"/>
        <w:ind w:firstLine="709"/>
        <w:jc w:val="both"/>
      </w:pPr>
      <w:r>
        <w:t>Выделение представляет собой создание одного или нескольких предприятий с передачей им части прав и обязанностей реорганизуемого предприятия (в пределах разделительного баланса) без прекращения его существования.</w:t>
      </w:r>
    </w:p>
    <w:p w:rsidR="00B4482A" w:rsidRDefault="00B4482A" w:rsidP="00B4482A">
      <w:pPr>
        <w:pStyle w:val="ConsPlusNormal"/>
        <w:widowControl/>
        <w:spacing w:line="360" w:lineRule="auto"/>
        <w:ind w:firstLine="709"/>
        <w:jc w:val="both"/>
      </w:pPr>
      <w:r>
        <w:t>Государственная регистрация вновь создаваемого в процессе выделения предприятия осуществляется в том же территориальном отделении ИМНС, в котором была осуществлена первичная регистрация предприятия, из которого осуществляется выделение.</w:t>
      </w:r>
      <w:r w:rsidR="00850ABF">
        <w:rPr>
          <w:rStyle w:val="aa"/>
        </w:rPr>
        <w:footnoteReference w:id="15"/>
      </w:r>
    </w:p>
    <w:p w:rsidR="00B4482A" w:rsidRDefault="00B4482A" w:rsidP="00B4482A">
      <w:pPr>
        <w:pStyle w:val="ConsPlusNormal"/>
        <w:widowControl/>
        <w:spacing w:line="360" w:lineRule="auto"/>
        <w:ind w:firstLine="709"/>
        <w:jc w:val="both"/>
      </w:pPr>
      <w:r>
        <w:t>Реорганизация юридического лица в форме выделения считается завершенной с момента государственной регистрации юридического лица - правопреемника (т.е. выделенного предприятия). Регистрирующий орган (ИМНС), кроме регистрации нового выделенного предприятия, регистрирует изменения в учредительных документах предприятия, из которого осуществляется выделение, свидетельствующие о том, что оно реорганизовано путем выделения из него нового предприятия - правопреемника.</w:t>
      </w:r>
    </w:p>
    <w:p w:rsidR="00B4482A" w:rsidRDefault="00B4482A" w:rsidP="00B4482A">
      <w:pPr>
        <w:pStyle w:val="ConsPlusNormal"/>
        <w:widowControl/>
        <w:spacing w:line="360" w:lineRule="auto"/>
        <w:ind w:firstLine="709"/>
        <w:jc w:val="both"/>
      </w:pPr>
      <w:r>
        <w:t>О регистрации выделенного предприятия регистрирующий орган сообщает в ИМНС по месту нахождения вновь возникшего юридического лица и направляет в его адрес заказным письмом с описью вложения регистрационное дело. Факт получения регистрационного дела подтверждается обычным путем.</w:t>
      </w:r>
    </w:p>
    <w:p w:rsidR="0010090D" w:rsidRPr="00B4482A" w:rsidRDefault="00B4482A" w:rsidP="00B4482A">
      <w:pPr>
        <w:pStyle w:val="1"/>
        <w:spacing w:before="0" w:after="0" w:line="360" w:lineRule="auto"/>
        <w:jc w:val="center"/>
        <w:rPr>
          <w:rFonts w:ascii="Times New Roman" w:hAnsi="Times New Roman" w:cs="Times New Roman"/>
        </w:rPr>
      </w:pPr>
      <w:r>
        <w:rPr>
          <w:sz w:val="28"/>
          <w:szCs w:val="28"/>
        </w:rPr>
        <w:br w:type="page"/>
      </w:r>
      <w:bookmarkStart w:id="3" w:name="_Toc147695297"/>
      <w:r w:rsidRPr="00B4482A">
        <w:rPr>
          <w:rFonts w:ascii="Times New Roman" w:hAnsi="Times New Roman" w:cs="Times New Roman"/>
        </w:rPr>
        <w:t>3. Процедура реорганизации</w:t>
      </w:r>
      <w:bookmarkEnd w:id="3"/>
    </w:p>
    <w:p w:rsidR="00B4482A" w:rsidRDefault="00B4482A" w:rsidP="00B4482A">
      <w:pPr>
        <w:spacing w:line="360" w:lineRule="auto"/>
        <w:ind w:firstLine="709"/>
        <w:jc w:val="both"/>
        <w:rPr>
          <w:sz w:val="28"/>
          <w:szCs w:val="28"/>
        </w:rPr>
      </w:pPr>
    </w:p>
    <w:p w:rsidR="00B4482A" w:rsidRDefault="00B4482A" w:rsidP="00B4482A">
      <w:pPr>
        <w:pStyle w:val="ConsPlusNormal"/>
        <w:widowControl/>
        <w:spacing w:line="360" w:lineRule="auto"/>
        <w:ind w:firstLine="709"/>
        <w:jc w:val="both"/>
      </w:pPr>
      <w:r>
        <w:t>Любая реорганизация существенным образом затрагивает интересы кредиторов реорганизуемых юридических лиц. Поэтому обеспечение прав кредиторов - один из основных вопросов правового регулирования реорганизации. Обязанность письменно уведомить всех кредиторов о реорганизации возлагается на учредителей (участников) юридического лица или орган, принявшие решение о реорганизации юридического лица, то есть практически на само юридическое лицо (ст.60 ГК РФ). Кредитор реорганизуемого юридического лица вправе потребовать прекращения или досрочного исполнения обязательства, должником по которому является данное юридическое лицо, и возмещения убытков.</w:t>
      </w:r>
    </w:p>
    <w:p w:rsidR="00B4482A" w:rsidRDefault="00B4482A" w:rsidP="00B4482A">
      <w:pPr>
        <w:pStyle w:val="ConsPlusNormal"/>
        <w:widowControl/>
        <w:spacing w:line="360" w:lineRule="auto"/>
        <w:ind w:firstLine="709"/>
        <w:jc w:val="both"/>
      </w:pPr>
      <w:r>
        <w:t>В случаях, предусмотренных законом, реорганизация общества в форме слияния или присоединения может быть проведена лишь с согласия уполномоченных государственных органов.</w:t>
      </w:r>
    </w:p>
    <w:p w:rsidR="00B4482A" w:rsidRDefault="00B4482A" w:rsidP="00B4482A">
      <w:pPr>
        <w:pStyle w:val="ConsPlusNormal"/>
        <w:widowControl/>
        <w:spacing w:line="360" w:lineRule="auto"/>
        <w:ind w:firstLine="709"/>
        <w:jc w:val="both"/>
      </w:pPr>
      <w:r>
        <w:t>Если антимонопольный орган не дает согласия на реорганизацию, организация вправе обратиться в суд.</w:t>
      </w:r>
    </w:p>
    <w:p w:rsidR="00B4482A" w:rsidRDefault="00B4482A" w:rsidP="00B4482A">
      <w:pPr>
        <w:pStyle w:val="ConsPlusNormal"/>
        <w:widowControl/>
        <w:spacing w:line="360" w:lineRule="auto"/>
        <w:ind w:firstLine="709"/>
        <w:jc w:val="both"/>
      </w:pPr>
      <w:r>
        <w:t>Чтобы реализовать принцип универсального правопреемства, закрепленный в Гражданском кодексе, необходимо располагать объективными данными об имуществе и финансовых обязательствах реорганизуемого общества. Данные должны быть подтверждены результатами инвентаризации.</w:t>
      </w:r>
    </w:p>
    <w:p w:rsidR="00B4482A" w:rsidRDefault="00B4482A" w:rsidP="00B4482A">
      <w:pPr>
        <w:pStyle w:val="ConsPlusNormal"/>
        <w:widowControl/>
        <w:spacing w:line="360" w:lineRule="auto"/>
        <w:ind w:firstLine="709"/>
        <w:jc w:val="both"/>
      </w:pPr>
      <w:r>
        <w:t>Инвентаризация является условием достоверности отражения в учете переходящего к правопреемнику имущества и финансовых обязательств и носит обязательный характер (п.2 ст.12 Федерального закона от 21.11.1996 N 129-ФЗ "О бухгалтерском учете"</w:t>
      </w:r>
      <w:r>
        <w:rPr>
          <w:rStyle w:val="aa"/>
        </w:rPr>
        <w:footnoteReference w:id="16"/>
      </w:r>
      <w:r>
        <w:t>).</w:t>
      </w:r>
    </w:p>
    <w:p w:rsidR="00B4482A" w:rsidRDefault="00B4482A" w:rsidP="00B4482A">
      <w:pPr>
        <w:pStyle w:val="ConsPlusNormal"/>
        <w:widowControl/>
        <w:spacing w:line="360" w:lineRule="auto"/>
        <w:ind w:firstLine="709"/>
        <w:jc w:val="both"/>
      </w:pPr>
      <w:r>
        <w:t>На основании проведенной инвентаризации составляется передаточный акт или разделительный баланс. В них содержатся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(п.3 ст.60 ГК РФ).</w:t>
      </w:r>
    </w:p>
    <w:p w:rsidR="00B4482A" w:rsidRDefault="00B4482A" w:rsidP="00B4482A">
      <w:pPr>
        <w:pStyle w:val="ConsPlusNormal"/>
        <w:widowControl/>
        <w:spacing w:line="360" w:lineRule="auto"/>
        <w:ind w:firstLine="709"/>
        <w:jc w:val="both"/>
      </w:pPr>
      <w:r>
        <w:t>Процедура реорганизации имеет этапы и правила, характерные для всех четырех форм.</w:t>
      </w:r>
    </w:p>
    <w:p w:rsidR="00B4482A" w:rsidRDefault="00B4482A" w:rsidP="00B4482A">
      <w:pPr>
        <w:pStyle w:val="ConsPlusNormal"/>
        <w:widowControl/>
        <w:spacing w:line="360" w:lineRule="auto"/>
        <w:ind w:firstLine="709"/>
        <w:jc w:val="both"/>
      </w:pPr>
      <w:r>
        <w:t>1. После регистрации нового юридического лица, созданного в процессе преобразования, слияния, выделения, оно должно встать на налоговый учет, изготовить печать, получить коды ОКВЭД и встать на учет в государственные внебюджетные фонды.</w:t>
      </w:r>
    </w:p>
    <w:p w:rsidR="00B4482A" w:rsidRDefault="00B4482A" w:rsidP="00B4482A">
      <w:pPr>
        <w:pStyle w:val="ConsPlusNormal"/>
        <w:widowControl/>
        <w:spacing w:line="360" w:lineRule="auto"/>
        <w:ind w:firstLine="709"/>
        <w:jc w:val="both"/>
      </w:pPr>
      <w:r>
        <w:t>2. При слиянии и присоединении прекращается деятельность юридических лиц - предшественников. Ликвидация этих юридических лиц будет завершена только после внесения соответствующей записи в Единый государственный реестр, а для этого необходимо снять предприятие с налогового учета, аннулировать идентификационные коды ОКВЭД, закрыть расчетный счет в банке и уничтожить печать.</w:t>
      </w:r>
    </w:p>
    <w:p w:rsidR="00B4482A" w:rsidRDefault="00B4482A" w:rsidP="00B4482A">
      <w:pPr>
        <w:pStyle w:val="ConsPlusNormal"/>
        <w:widowControl/>
        <w:spacing w:line="360" w:lineRule="auto"/>
        <w:ind w:firstLine="709"/>
        <w:jc w:val="both"/>
      </w:pPr>
      <w:r>
        <w:t>3.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ликвидации присоединенного юридического лица (ст. 57 ГК РФ).</w:t>
      </w:r>
    </w:p>
    <w:p w:rsidR="00B4482A" w:rsidRDefault="00A56B7C" w:rsidP="00B4482A">
      <w:pPr>
        <w:pStyle w:val="ConsPlusNormal"/>
        <w:widowControl/>
        <w:spacing w:line="360" w:lineRule="auto"/>
        <w:ind w:firstLine="709"/>
        <w:jc w:val="both"/>
      </w:pPr>
      <w:r>
        <w:t>С 1 января 2004 г. вступили</w:t>
      </w:r>
      <w:r w:rsidR="00B4482A">
        <w:t xml:space="preserve"> в силу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20.05.2003 N 44н (далее - Методические указания)</w:t>
      </w:r>
      <w:r w:rsidR="00B4482A">
        <w:rPr>
          <w:rStyle w:val="aa"/>
        </w:rPr>
        <w:footnoteReference w:id="17"/>
      </w:r>
      <w:r w:rsidR="00B4482A">
        <w:t>.</w:t>
      </w:r>
    </w:p>
    <w:p w:rsidR="00B4482A" w:rsidRDefault="00B4482A" w:rsidP="00B4482A">
      <w:pPr>
        <w:pStyle w:val="ConsPlusNormal"/>
        <w:widowControl/>
        <w:spacing w:line="360" w:lineRule="auto"/>
        <w:ind w:firstLine="709"/>
        <w:jc w:val="both"/>
      </w:pPr>
      <w:r>
        <w:t>Чтобы полностью отразить в бухгалтерской отчетности информацию, учредители в решении о проведении реорганизации могут предусмотреть (п.3 Методических указаний):</w:t>
      </w:r>
    </w:p>
    <w:p w:rsidR="00B4482A" w:rsidRDefault="00B4482A" w:rsidP="00B4482A">
      <w:pPr>
        <w:pStyle w:val="ConsPlusNormal"/>
        <w:widowControl/>
        <w:spacing w:line="360" w:lineRule="auto"/>
        <w:ind w:firstLine="709"/>
        <w:jc w:val="both"/>
      </w:pPr>
      <w:r>
        <w:t>- сроки проведения инвентаризации имущества и обязательств;</w:t>
      </w:r>
    </w:p>
    <w:p w:rsidR="00B4482A" w:rsidRDefault="00B4482A" w:rsidP="00B4482A">
      <w:pPr>
        <w:pStyle w:val="ConsPlusNormal"/>
        <w:widowControl/>
        <w:spacing w:line="360" w:lineRule="auto"/>
        <w:ind w:firstLine="709"/>
        <w:jc w:val="both"/>
      </w:pPr>
      <w:r>
        <w:t>- способ оценки передаваемого (принимаемого) в порядке правопреемства имущества и обязательств;</w:t>
      </w:r>
    </w:p>
    <w:p w:rsidR="00B4482A" w:rsidRDefault="00B4482A" w:rsidP="00B4482A">
      <w:pPr>
        <w:pStyle w:val="ConsPlusNormal"/>
        <w:widowControl/>
        <w:spacing w:line="360" w:lineRule="auto"/>
        <w:ind w:firstLine="709"/>
        <w:jc w:val="both"/>
      </w:pPr>
      <w:r>
        <w:t>- порядок правопреемства в связи с изменениями в имуществе и обязательствах, которые могут возникнуть после даты утверждения передаточного акта или разделительного баланса в результате текущей деятельности реорганизуемой организации, а также особый порядок осуществления отдельных хозяйственных операций (получение (предоставление) кредитов и займов, осуществление финансовых вложений и др.);</w:t>
      </w:r>
    </w:p>
    <w:p w:rsidR="00B4482A" w:rsidRDefault="00B4482A" w:rsidP="00B4482A">
      <w:pPr>
        <w:pStyle w:val="ConsPlusNormal"/>
        <w:widowControl/>
        <w:spacing w:line="360" w:lineRule="auto"/>
        <w:ind w:firstLine="709"/>
        <w:jc w:val="both"/>
      </w:pPr>
      <w:r>
        <w:t>- порядок формирования уставного капитала, складочного капитала, уставного фонда, паевого фонда (далее - уставный капитал) и его величина для отражения в учредительных документах возникших организаций и реорганизуемой организации;</w:t>
      </w:r>
    </w:p>
    <w:p w:rsidR="00B4482A" w:rsidRDefault="00B4482A" w:rsidP="00B4482A">
      <w:pPr>
        <w:pStyle w:val="ConsPlusNormal"/>
        <w:widowControl/>
        <w:spacing w:line="360" w:lineRule="auto"/>
        <w:ind w:firstLine="709"/>
        <w:jc w:val="both"/>
      </w:pPr>
      <w:r>
        <w:t>- направления (распределение) чистой прибыли отчетного периода и прошлых лет реорганизуемой организации с учетом возможной необходимости ее направления на выкуп (приобретение) у акционеров акций, списание (признание с оценкой последствий) условных обязательств и др.</w:t>
      </w:r>
    </w:p>
    <w:p w:rsidR="00B4482A" w:rsidRDefault="00B4482A" w:rsidP="00B4482A">
      <w:pPr>
        <w:pStyle w:val="ConsPlusNormal"/>
        <w:widowControl/>
        <w:spacing w:line="360" w:lineRule="auto"/>
        <w:ind w:firstLine="709"/>
        <w:jc w:val="both"/>
      </w:pPr>
      <w:r>
        <w:t>При реорганизации бухгалтерская отчетность формируется при наличии (п.4 Методических указаний):</w:t>
      </w:r>
    </w:p>
    <w:p w:rsidR="00B4482A" w:rsidRDefault="00B4482A" w:rsidP="00B4482A">
      <w:pPr>
        <w:pStyle w:val="ConsPlusNormal"/>
        <w:widowControl/>
        <w:spacing w:line="360" w:lineRule="auto"/>
        <w:ind w:firstLine="709"/>
        <w:jc w:val="both"/>
      </w:pPr>
      <w:r>
        <w:t>- учредительных документов организаций, возникших в результате реорганизации;</w:t>
      </w:r>
    </w:p>
    <w:p w:rsidR="00B4482A" w:rsidRDefault="00B4482A" w:rsidP="00B4482A">
      <w:pPr>
        <w:pStyle w:val="ConsPlusNormal"/>
        <w:widowControl/>
        <w:spacing w:line="360" w:lineRule="auto"/>
        <w:ind w:firstLine="709"/>
        <w:jc w:val="both"/>
      </w:pPr>
      <w:r>
        <w:t>- решения учредителей или соответствующих органов, определенных законодательством Российской Федерации;</w:t>
      </w:r>
    </w:p>
    <w:p w:rsidR="00B4482A" w:rsidRDefault="00B4482A" w:rsidP="00B4482A">
      <w:pPr>
        <w:pStyle w:val="ConsPlusNormal"/>
        <w:widowControl/>
        <w:spacing w:line="360" w:lineRule="auto"/>
        <w:ind w:firstLine="709"/>
        <w:jc w:val="both"/>
      </w:pPr>
      <w:r>
        <w:t>- договоров о слиянии или присоединении в случаях, установленных законодательством Российской Федерации;</w:t>
      </w:r>
    </w:p>
    <w:p w:rsidR="00B4482A" w:rsidRDefault="00B4482A" w:rsidP="00B4482A">
      <w:pPr>
        <w:pStyle w:val="ConsPlusNormal"/>
        <w:widowControl/>
        <w:spacing w:line="360" w:lineRule="auto"/>
        <w:ind w:firstLine="709"/>
        <w:jc w:val="both"/>
      </w:pPr>
      <w:r>
        <w:t>- передаточного акта или разделительного баланса.</w:t>
      </w:r>
    </w:p>
    <w:p w:rsidR="00B4482A" w:rsidRDefault="00B4482A" w:rsidP="00B4482A">
      <w:pPr>
        <w:pStyle w:val="ConsPlusNormal"/>
        <w:widowControl/>
        <w:spacing w:line="360" w:lineRule="auto"/>
        <w:ind w:firstLine="709"/>
        <w:jc w:val="both"/>
      </w:pPr>
      <w:r>
        <w:t>- документа, подтверждающего факт внесения соответствующей записи в Единый государственный реестр юридических лиц.</w:t>
      </w:r>
    </w:p>
    <w:p w:rsidR="00B4482A" w:rsidRDefault="00B4482A" w:rsidP="00B4482A">
      <w:pPr>
        <w:pStyle w:val="ConsPlusNormal"/>
        <w:widowControl/>
        <w:spacing w:line="360" w:lineRule="auto"/>
        <w:ind w:firstLine="709"/>
        <w:jc w:val="both"/>
      </w:pPr>
      <w:r>
        <w:t>В своем решении учредители могут указать, что разделительный баланс и передаточный акт включают следующие приложения:</w:t>
      </w:r>
    </w:p>
    <w:p w:rsidR="00B4482A" w:rsidRDefault="00B4482A" w:rsidP="00B4482A">
      <w:pPr>
        <w:pStyle w:val="ConsPlusNormal"/>
        <w:widowControl/>
        <w:spacing w:line="360" w:lineRule="auto"/>
        <w:ind w:firstLine="709"/>
        <w:jc w:val="both"/>
      </w:pPr>
      <w:r>
        <w:t>- бухгалтерскую отчетность, в соответствии с которой определяются состав имущества и обязательств, их оценка на последнюю отчетную дату перед датой оформления передачи;</w:t>
      </w:r>
    </w:p>
    <w:p w:rsidR="00B4482A" w:rsidRDefault="00B4482A" w:rsidP="00B4482A">
      <w:pPr>
        <w:pStyle w:val="ConsPlusNormal"/>
        <w:widowControl/>
        <w:spacing w:line="360" w:lineRule="auto"/>
        <w:ind w:firstLine="709"/>
        <w:jc w:val="both"/>
      </w:pPr>
      <w:r>
        <w:t>- акты (описи) инвентаризации имущества и обязательств реорганизуемой организации, проведенной перед составлением передаточного акта или разделительного баланса и подтверждающих их достоверность (наличие, состояние и оценку имущества и обязательств);</w:t>
      </w:r>
    </w:p>
    <w:p w:rsidR="00B4482A" w:rsidRDefault="00B4482A" w:rsidP="00B4482A">
      <w:pPr>
        <w:pStyle w:val="ConsPlusNormal"/>
        <w:widowControl/>
        <w:spacing w:line="360" w:lineRule="auto"/>
        <w:ind w:firstLine="709"/>
        <w:jc w:val="both"/>
      </w:pPr>
      <w:r>
        <w:t>- первичные учетные документы по материальным ценностям (акты (накладные) приемки-передачи основных средств, материально-производственных запасов и др.), иному имуществу, подлежащему приемке-передаче;</w:t>
      </w:r>
    </w:p>
    <w:p w:rsidR="00B4482A" w:rsidRDefault="00B4482A" w:rsidP="00B4482A">
      <w:pPr>
        <w:pStyle w:val="ConsPlusNormal"/>
        <w:widowControl/>
        <w:spacing w:line="360" w:lineRule="auto"/>
        <w:ind w:firstLine="709"/>
        <w:jc w:val="both"/>
      </w:pPr>
      <w:r>
        <w:t>- расшифровки (описи) кредиторской и дебиторской задолженности с информацией о письменном уведомлении в установленные сроки кредиторов и дебиторов о переходе имущества и обязательств к правопреемнику, расчетов с соответствующими бюджетами, государственными внебюджетными фондами и др.</w:t>
      </w:r>
    </w:p>
    <w:p w:rsidR="00B4482A" w:rsidRDefault="00B4482A" w:rsidP="00B4482A">
      <w:pPr>
        <w:pStyle w:val="ConsPlusNormal"/>
        <w:widowControl/>
        <w:spacing w:line="360" w:lineRule="auto"/>
        <w:ind w:firstLine="709"/>
        <w:jc w:val="both"/>
      </w:pPr>
      <w:r>
        <w:t>Согласно ст.</w:t>
      </w:r>
      <w:r w:rsidR="00A56B7C">
        <w:t xml:space="preserve"> </w:t>
      </w:r>
      <w:r>
        <w:t>54 НК РФ</w:t>
      </w:r>
      <w:r w:rsidR="00A56B7C">
        <w:rPr>
          <w:rStyle w:val="aa"/>
        </w:rPr>
        <w:footnoteReference w:id="18"/>
      </w:r>
      <w:r>
        <w:t xml:space="preserve"> налогоплательщик исчисляет налоговую базу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Поэтому можно говорить о том, что указанные документы необходимы организации и для ведения налогового учета.</w:t>
      </w:r>
    </w:p>
    <w:p w:rsidR="00B4482A" w:rsidRDefault="00B4482A" w:rsidP="00B4482A">
      <w:pPr>
        <w:pStyle w:val="ConsPlusNormal"/>
        <w:widowControl/>
        <w:spacing w:line="360" w:lineRule="auto"/>
        <w:ind w:firstLine="709"/>
        <w:jc w:val="both"/>
      </w:pPr>
      <w:r>
        <w:t>Компания, принявшая решение о реорганизации, обязана письменно в срок не позднее трех дней со дня принятия такого решения сообщить об этом решении в налоговый орган по месту учета (п.</w:t>
      </w:r>
      <w:r w:rsidR="00A56B7C">
        <w:t xml:space="preserve"> </w:t>
      </w:r>
      <w:r>
        <w:t>2 ст.</w:t>
      </w:r>
      <w:r w:rsidR="00A56B7C">
        <w:t xml:space="preserve"> </w:t>
      </w:r>
      <w:r>
        <w:t>23 НК РФ).</w:t>
      </w:r>
    </w:p>
    <w:p w:rsidR="00B4482A" w:rsidRDefault="00B4482A" w:rsidP="00B4482A">
      <w:pPr>
        <w:pStyle w:val="ConsPlusNormal"/>
        <w:widowControl/>
        <w:spacing w:line="360" w:lineRule="auto"/>
        <w:ind w:firstLine="709"/>
        <w:jc w:val="both"/>
      </w:pPr>
      <w:r>
        <w:t>За нарушение данного срока штраф налагается как на юридическое лицо - нарушителя, так и на его руководителя:</w:t>
      </w:r>
    </w:p>
    <w:p w:rsidR="00B4482A" w:rsidRDefault="00B4482A" w:rsidP="00B4482A">
      <w:pPr>
        <w:pStyle w:val="ConsPlusNormal"/>
        <w:widowControl/>
        <w:spacing w:line="360" w:lineRule="auto"/>
        <w:ind w:firstLine="709"/>
        <w:jc w:val="both"/>
      </w:pPr>
      <w:r>
        <w:t>- 1000 руб. - для организации (ст.</w:t>
      </w:r>
      <w:r w:rsidR="00A56B7C">
        <w:t xml:space="preserve"> </w:t>
      </w:r>
      <w:r>
        <w:t>129.1 НК РФ)</w:t>
      </w:r>
    </w:p>
    <w:p w:rsidR="00B4482A" w:rsidRDefault="00B4482A" w:rsidP="00B4482A">
      <w:pPr>
        <w:pStyle w:val="ConsPlusNormal"/>
        <w:widowControl/>
        <w:spacing w:line="360" w:lineRule="auto"/>
        <w:ind w:firstLine="709"/>
        <w:jc w:val="both"/>
      </w:pPr>
      <w:r>
        <w:t>- 3 - 5 МРОТ (300 - 500 руб.) - для руководителя (ст.</w:t>
      </w:r>
      <w:r w:rsidR="00A56B7C">
        <w:t xml:space="preserve"> </w:t>
      </w:r>
      <w:r>
        <w:t>15.6 КоАП РФ</w:t>
      </w:r>
      <w:r w:rsidR="00A56B7C">
        <w:rPr>
          <w:rStyle w:val="aa"/>
        </w:rPr>
        <w:footnoteReference w:id="19"/>
      </w:r>
      <w:r>
        <w:t>).</w:t>
      </w:r>
    </w:p>
    <w:p w:rsidR="00B4482A" w:rsidRDefault="00B4482A" w:rsidP="00B4482A">
      <w:pPr>
        <w:pStyle w:val="ConsPlusNormal"/>
        <w:widowControl/>
        <w:spacing w:line="360" w:lineRule="auto"/>
        <w:ind w:firstLine="709"/>
        <w:jc w:val="both"/>
      </w:pPr>
      <w:r>
        <w:t>На основании ст.14 Федерального закона от 08.08.2001 N 129-ФЗ "О государственной регистрации юридических лиц"</w:t>
      </w:r>
      <w:r>
        <w:rPr>
          <w:rStyle w:val="aa"/>
        </w:rPr>
        <w:footnoteReference w:id="20"/>
      </w:r>
      <w:r>
        <w:t xml:space="preserve"> (далее - Закон о государственной регистрации) при государственной регистрации юридического лица, создаваемого путем реорганизации, в регистрирующий орган представляются:</w:t>
      </w:r>
    </w:p>
    <w:p w:rsidR="00B4482A" w:rsidRDefault="00B4482A" w:rsidP="00B4482A">
      <w:pPr>
        <w:pStyle w:val="ConsPlusNormal"/>
        <w:widowControl/>
        <w:spacing w:line="360" w:lineRule="auto"/>
        <w:ind w:firstLine="709"/>
        <w:jc w:val="both"/>
      </w:pPr>
      <w:r>
        <w:t xml:space="preserve">а) заявление о государственной регистрации каждого вновь возникающего юридического лица. </w:t>
      </w:r>
    </w:p>
    <w:p w:rsidR="00B4482A" w:rsidRDefault="00B4482A" w:rsidP="00B4482A">
      <w:pPr>
        <w:pStyle w:val="ConsPlusNormal"/>
        <w:widowControl/>
        <w:spacing w:line="360" w:lineRule="auto"/>
        <w:ind w:firstLine="709"/>
        <w:jc w:val="both"/>
      </w:pPr>
      <w:r>
        <w:t>В заявлении подтверждается, что:</w:t>
      </w:r>
    </w:p>
    <w:p w:rsidR="00B4482A" w:rsidRDefault="00B4482A" w:rsidP="00B4482A">
      <w:pPr>
        <w:pStyle w:val="ConsPlusNormal"/>
        <w:widowControl/>
        <w:spacing w:line="360" w:lineRule="auto"/>
        <w:ind w:firstLine="709"/>
        <w:jc w:val="both"/>
      </w:pPr>
      <w:r>
        <w:t>- учредительные документы созданных путем реорганизации юридических лиц соответствуют установленным законодательством РФ требованиям к учредительным документам юридического лица данной организационно-правовой формы;</w:t>
      </w:r>
    </w:p>
    <w:p w:rsidR="00B4482A" w:rsidRDefault="00B4482A" w:rsidP="00B4482A">
      <w:pPr>
        <w:pStyle w:val="ConsPlusNormal"/>
        <w:widowControl/>
        <w:spacing w:line="360" w:lineRule="auto"/>
        <w:ind w:firstLine="709"/>
        <w:jc w:val="both"/>
      </w:pPr>
      <w:r>
        <w:t>- сведения, содержащиеся в этих учредительных документах и заявлении о государственной регистрации, достоверны;</w:t>
      </w:r>
    </w:p>
    <w:p w:rsidR="00B4482A" w:rsidRDefault="00B4482A" w:rsidP="00B4482A">
      <w:pPr>
        <w:pStyle w:val="ConsPlusNormal"/>
        <w:widowControl/>
        <w:spacing w:line="360" w:lineRule="auto"/>
        <w:ind w:firstLine="709"/>
        <w:jc w:val="both"/>
      </w:pPr>
      <w:r>
        <w:t>-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w:t>
      </w:r>
    </w:p>
    <w:p w:rsidR="00B4482A" w:rsidRDefault="00B4482A" w:rsidP="00B4482A">
      <w:pPr>
        <w:pStyle w:val="ConsPlusNormal"/>
        <w:widowControl/>
        <w:spacing w:line="360" w:lineRule="auto"/>
        <w:ind w:firstLine="709"/>
        <w:jc w:val="both"/>
      </w:pPr>
      <w:r>
        <w:t>-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B4482A" w:rsidRDefault="00B4482A" w:rsidP="00B4482A">
      <w:pPr>
        <w:pStyle w:val="ConsPlusNormal"/>
        <w:widowControl/>
        <w:spacing w:line="360" w:lineRule="auto"/>
        <w:ind w:firstLine="709"/>
        <w:jc w:val="both"/>
      </w:pPr>
      <w:r>
        <w:t>На каждое вновь возникающее в результате реорганизации юридическое лицо заполняется отдельное заявление;</w:t>
      </w:r>
    </w:p>
    <w:p w:rsidR="00B4482A" w:rsidRDefault="00B4482A" w:rsidP="00B4482A">
      <w:pPr>
        <w:pStyle w:val="ConsPlusNormal"/>
        <w:widowControl/>
        <w:spacing w:line="360" w:lineRule="auto"/>
        <w:ind w:firstLine="709"/>
        <w:jc w:val="both"/>
      </w:pPr>
      <w:r>
        <w:t>б) учредительные документы каждого юридического лица, создаваемого путем реорганизации (подлинники или нотариально удостоверенные копии);</w:t>
      </w:r>
    </w:p>
    <w:p w:rsidR="00B4482A" w:rsidRDefault="00B4482A" w:rsidP="00B4482A">
      <w:pPr>
        <w:pStyle w:val="ConsPlusNormal"/>
        <w:widowControl/>
        <w:spacing w:line="360" w:lineRule="auto"/>
        <w:ind w:firstLine="709"/>
        <w:jc w:val="both"/>
      </w:pPr>
      <w:r>
        <w:t>в) решение о реорганизации юридического лица;</w:t>
      </w:r>
    </w:p>
    <w:p w:rsidR="00B4482A" w:rsidRDefault="00B4482A" w:rsidP="00B4482A">
      <w:pPr>
        <w:pStyle w:val="ConsPlusNormal"/>
        <w:widowControl/>
        <w:spacing w:line="360" w:lineRule="auto"/>
        <w:ind w:firstLine="709"/>
        <w:jc w:val="both"/>
      </w:pPr>
      <w:r>
        <w:t>г) договор о слиянии или присоединении в случаях, предусмотренных федеральными законами. Так, общее собрание участников каждого общества, участвующего в реорганизации в форме слияния, принимает решение в том числе и об утверждении договора о слиянии (ст.</w:t>
      </w:r>
      <w:r w:rsidR="00A56B7C">
        <w:t xml:space="preserve"> </w:t>
      </w:r>
      <w:r>
        <w:t>52 Закона об ООО</w:t>
      </w:r>
      <w:r w:rsidR="00A56B7C">
        <w:rPr>
          <w:rStyle w:val="aa"/>
        </w:rPr>
        <w:footnoteReference w:id="21"/>
      </w:r>
      <w:r>
        <w:t>);</w:t>
      </w:r>
    </w:p>
    <w:p w:rsidR="00B4482A" w:rsidRDefault="00B4482A" w:rsidP="00B4482A">
      <w:pPr>
        <w:pStyle w:val="ConsPlusNormal"/>
        <w:widowControl/>
        <w:spacing w:line="360" w:lineRule="auto"/>
        <w:ind w:firstLine="709"/>
        <w:jc w:val="both"/>
      </w:pPr>
      <w:r>
        <w:t>д) передаточный акт или разделительный баланс;</w:t>
      </w:r>
    </w:p>
    <w:p w:rsidR="00B4482A" w:rsidRDefault="00B4482A" w:rsidP="00B4482A">
      <w:pPr>
        <w:pStyle w:val="ConsPlusNormal"/>
        <w:widowControl/>
        <w:spacing w:line="360" w:lineRule="auto"/>
        <w:ind w:firstLine="709"/>
        <w:jc w:val="both"/>
      </w:pPr>
      <w:r>
        <w:t>е) документ об уплате государственной пошлины.</w:t>
      </w:r>
    </w:p>
    <w:p w:rsidR="00B4482A" w:rsidRDefault="00B4482A" w:rsidP="00B4482A">
      <w:pPr>
        <w:pStyle w:val="ConsPlusNormal"/>
        <w:widowControl/>
        <w:spacing w:line="360" w:lineRule="auto"/>
        <w:ind w:firstLine="709"/>
        <w:jc w:val="both"/>
      </w:pPr>
      <w:r>
        <w:t xml:space="preserve">Место нахождения юридических лиц, создаваемых путем реорганизации, может отличаться от места нахождения реорганизуемого лица. Дальнейшая государственная регистрация вновь возникшего в результате реорганизации юридического лица в соответствии со ст.8 Закона о государственной регистрации осуществляется по месту его нахождения. </w:t>
      </w:r>
    </w:p>
    <w:p w:rsidR="00B4482A" w:rsidRDefault="00B4482A" w:rsidP="00B4482A">
      <w:pPr>
        <w:pStyle w:val="ConsPlusNormal"/>
        <w:widowControl/>
        <w:spacing w:line="360" w:lineRule="auto"/>
        <w:ind w:firstLine="709"/>
        <w:jc w:val="both"/>
      </w:pPr>
      <w:r>
        <w:t>Государственную регистрацию создаваемых путем реорганизации юридических лиц осуществляет регистрирующий орган по месту нахождения реорганизуемых юридических лиц. На это им отводится не более пяти рабочих дней со дня представления документов в регистрирующий орган (п.4 ст.15 Закона о государственной регистрации).</w:t>
      </w:r>
    </w:p>
    <w:p w:rsidR="00B4482A" w:rsidRDefault="00B4482A" w:rsidP="00B4482A">
      <w:pPr>
        <w:pStyle w:val="ConsPlusNormal"/>
        <w:widowControl/>
        <w:spacing w:line="360" w:lineRule="auto"/>
        <w:ind w:firstLine="709"/>
        <w:jc w:val="both"/>
      </w:pPr>
      <w:r>
        <w:t>Юридическое лицо считается реорганизованным с момента государственной регистрации вновь возникших юридических лиц. Исключение - реорганизация в форме присоединения. В этом случае юридическое лицо реорганизовано с момента внесения в ЕГРЮЛ записи о прекращении деятельности последнего из присоединенных юридических лиц (ст.57 ГК РФ, ст.</w:t>
      </w:r>
      <w:r w:rsidR="00A56B7C">
        <w:t xml:space="preserve"> </w:t>
      </w:r>
      <w:r>
        <w:t>16 Закона N 129-ФЗ).</w:t>
      </w:r>
    </w:p>
    <w:p w:rsidR="00B4482A" w:rsidRDefault="00B4482A" w:rsidP="00B4482A">
      <w:pPr>
        <w:pStyle w:val="ConsPlusNormal"/>
        <w:widowControl/>
        <w:spacing w:line="360" w:lineRule="auto"/>
        <w:ind w:firstLine="709"/>
        <w:jc w:val="both"/>
      </w:pPr>
      <w:r>
        <w:t>Обратите внимание: юридические лица, созданные в процессе преобразования, слияния, выделения, разделения, после регистрации должны встать на налоговый учет, изготовить печать, получить коды ОКВЭД и встать на учет в государственных внебюджетных фондах. А так как при слиянии и присоединении прекращается деятельность юридических лиц - предшественников, ликвидация этих юридических лиц будет завершена только после внесения соответствующей записи в ЕГРЮЛ. Для этого необходимо снять организацию с налогового учета, аннулировать идентификационные коды ОКВЭД, закрыть расчетный счет в банке и уничтожить печать.</w:t>
      </w:r>
    </w:p>
    <w:p w:rsidR="00B4482A" w:rsidRPr="00B4482A" w:rsidRDefault="00B4482A" w:rsidP="00B4482A">
      <w:pPr>
        <w:pStyle w:val="1"/>
        <w:spacing w:before="0" w:after="0" w:line="360" w:lineRule="auto"/>
        <w:jc w:val="center"/>
        <w:rPr>
          <w:rFonts w:ascii="Times New Roman" w:hAnsi="Times New Roman" w:cs="Times New Roman"/>
        </w:rPr>
      </w:pPr>
      <w:r>
        <w:rPr>
          <w:sz w:val="28"/>
          <w:szCs w:val="28"/>
        </w:rPr>
        <w:br w:type="page"/>
      </w:r>
      <w:bookmarkStart w:id="4" w:name="_Toc147695298"/>
      <w:r w:rsidRPr="00B4482A">
        <w:rPr>
          <w:rFonts w:ascii="Times New Roman" w:hAnsi="Times New Roman" w:cs="Times New Roman"/>
        </w:rPr>
        <w:t>4. Особенности реорганизации юридических лиц</w:t>
      </w:r>
      <w:bookmarkEnd w:id="4"/>
    </w:p>
    <w:p w:rsidR="00B4482A" w:rsidRDefault="00B4482A" w:rsidP="00B4482A">
      <w:pPr>
        <w:spacing w:line="360" w:lineRule="auto"/>
        <w:ind w:firstLine="709"/>
        <w:jc w:val="both"/>
        <w:rPr>
          <w:sz w:val="28"/>
          <w:szCs w:val="28"/>
        </w:rPr>
      </w:pPr>
    </w:p>
    <w:p w:rsidR="00B4482A" w:rsidRDefault="00B4482A" w:rsidP="00B4482A">
      <w:pPr>
        <w:pStyle w:val="ConsPlusNormal"/>
        <w:widowControl/>
        <w:spacing w:line="360" w:lineRule="auto"/>
        <w:ind w:firstLine="709"/>
        <w:jc w:val="both"/>
      </w:pPr>
      <w:r>
        <w:t>Реорганизация государственных унитарных предприятий может осуществляться только по решению собственника (Федеральный закон от 14 ноября 2002 г. N 161-ФЗ "О государственных и муниципальных унитарных предприятиях"</w:t>
      </w:r>
      <w:r>
        <w:rPr>
          <w:rStyle w:val="aa"/>
        </w:rPr>
        <w:footnoteReference w:id="22"/>
      </w:r>
      <w:r>
        <w:t>) в отличие от других видов коммерческих организаций, реорганизация которых может быть осуществлена также и по решению органа юридического лица, уполномоченного на то учредительными документами.</w:t>
      </w:r>
    </w:p>
    <w:p w:rsidR="00B4482A" w:rsidRDefault="00B4482A" w:rsidP="00B4482A">
      <w:pPr>
        <w:pStyle w:val="ConsPlusNormal"/>
        <w:widowControl/>
        <w:spacing w:line="360" w:lineRule="auto"/>
        <w:ind w:firstLine="709"/>
        <w:jc w:val="both"/>
      </w:pPr>
      <w:r>
        <w:t>Различные формы реорганизации унитарных предприятий соответствуют формам реорганизации других коммерческих организаций, однако с той особенностью, что вследствие требования о неделимости прав собственника имущества унитарного предприятия реорганизация в форме слияния или присоединения может быть осуществлена только в том случае, если имущество принадлежит одному и тому же публичному собственнику.</w:t>
      </w:r>
    </w:p>
    <w:p w:rsidR="00B4482A" w:rsidRDefault="00B4482A" w:rsidP="00B4482A">
      <w:pPr>
        <w:pStyle w:val="ConsPlusNormal"/>
        <w:widowControl/>
        <w:spacing w:line="360" w:lineRule="auto"/>
        <w:ind w:firstLine="709"/>
        <w:jc w:val="both"/>
      </w:pPr>
      <w:r>
        <w:t>Следует заметить, что основные проблемы в деятельности унитарных предприятий вызывает институт реорганизации в форме преобразования.</w:t>
      </w:r>
    </w:p>
    <w:p w:rsidR="00B4482A" w:rsidRDefault="00B4482A" w:rsidP="00B4482A">
      <w:pPr>
        <w:pStyle w:val="ConsPlusNormal"/>
        <w:widowControl/>
        <w:spacing w:line="360" w:lineRule="auto"/>
        <w:ind w:firstLine="709"/>
        <w:jc w:val="both"/>
      </w:pPr>
      <w:r>
        <w:t>В соответствии со ст. 34 Федерального закона "О государственных и муниципальных унитарных предприятиях" реорганизация в форме преобразования (то есть изменения организационно-правовой формы унитарного предприятия) может быть осуществлена только в государственное или муниципальное учреждение, а также в организации иной организационно-правовой формы в соответствии с законодательством о приватизации. Законодательство же о приватизации предусматривает возможность преобразования только в открытое акционерное общество (Федеральный закон от 21 декабря 2001 г. N 178-ФЗ "О приватизации государственного и муниципального имущества"</w:t>
      </w:r>
      <w:r w:rsidR="00A56B7C">
        <w:rPr>
          <w:rStyle w:val="aa"/>
        </w:rPr>
        <w:footnoteReference w:id="23"/>
      </w:r>
      <w:r>
        <w:t>).</w:t>
      </w:r>
    </w:p>
    <w:p w:rsidR="00B4482A" w:rsidRDefault="00B4482A" w:rsidP="00B4482A">
      <w:pPr>
        <w:pStyle w:val="ConsPlusNormal"/>
        <w:widowControl/>
        <w:spacing w:line="360" w:lineRule="auto"/>
        <w:ind w:firstLine="709"/>
        <w:jc w:val="both"/>
      </w:pPr>
      <w:r>
        <w:t>Одной из проблем, существующих в судебно-арбитражной практике по вопросам реорганизации в форме преобразования, является несоответствие нормы указанной статьи о возможности преобразования в государственное или муниципальное учреждение и нормы ч. 1 ст. 13, гласящей, что "некоммерческая организация может быть создана в результате ее учреждения, а также в результате реорганизации существующей некоммерческой организации".</w:t>
      </w:r>
      <w:r>
        <w:rPr>
          <w:rStyle w:val="aa"/>
        </w:rPr>
        <w:footnoteReference w:id="24"/>
      </w:r>
    </w:p>
    <w:p w:rsidR="00B4482A" w:rsidRDefault="00B4482A" w:rsidP="00B4482A">
      <w:pPr>
        <w:pStyle w:val="ConsPlusNormal"/>
        <w:widowControl/>
        <w:spacing w:line="360" w:lineRule="auto"/>
        <w:ind w:firstLine="709"/>
        <w:jc w:val="both"/>
      </w:pPr>
      <w:r>
        <w:t>Учитывая, что унитарное предприятие не может считаться некоммерческой организацией, следует признать необходимым для устранения указанной коллизии изменить диспозицию нормы ч. 1 ст. 13 Федерального закона "О некоммерческих организациях",</w:t>
      </w:r>
      <w:r>
        <w:rPr>
          <w:rStyle w:val="aa"/>
        </w:rPr>
        <w:footnoteReference w:id="25"/>
      </w:r>
      <w:r>
        <w:t xml:space="preserve"> убрав указание на некоммерческий характер преобразуемой организации.</w:t>
      </w:r>
    </w:p>
    <w:p w:rsidR="00B4482A" w:rsidRDefault="00B4482A" w:rsidP="00B4482A">
      <w:pPr>
        <w:pStyle w:val="ConsPlusNormal"/>
        <w:widowControl/>
        <w:spacing w:line="360" w:lineRule="auto"/>
        <w:ind w:firstLine="709"/>
        <w:jc w:val="both"/>
      </w:pPr>
      <w:r>
        <w:t>Еще одна проблема возникает в связи с установлением в п. 4 ст. 29 Федерального закона "О государственных и муниципальных унитарных предприятиях" нормы о том, что преобразование унитарного предприятия одного вида в другой (например, унитарного предприятия, действующего на праве хозяйственного ведения, в казенное предприятие) не считается реорганизацией и, соответственно, в данном случае не применяются правила п. 7 ст. 29 рассматриваемого Федерального закона об обязательном извещении кредиторов унитарного предприятия. Также не является реорганизацией и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B4482A" w:rsidRDefault="00B4482A" w:rsidP="00B4482A">
      <w:pPr>
        <w:pStyle w:val="ConsPlusNormal"/>
        <w:widowControl/>
        <w:spacing w:line="360" w:lineRule="auto"/>
        <w:ind w:firstLine="709"/>
        <w:jc w:val="both"/>
      </w:pPr>
      <w:r>
        <w:t>В данной связи следует заметить, что, прямо указывая на возможность и порядок преобразования унитарного предприятия, действующего на праве хозяйственного ведения, в казенное предприятие, Федеральный закон ничего не говорит о возможности обратного преобразования.</w:t>
      </w:r>
    </w:p>
    <w:p w:rsidR="00B4482A" w:rsidRDefault="00B4482A" w:rsidP="00B4482A">
      <w:pPr>
        <w:pStyle w:val="ConsPlusNormal"/>
        <w:widowControl/>
        <w:spacing w:line="360" w:lineRule="auto"/>
        <w:ind w:firstLine="709"/>
        <w:jc w:val="both"/>
      </w:pPr>
      <w:r>
        <w:t>В.Г. Степанов считает норму Федерального закона "О государственных и муниципальных унитарных предприятиях" о том, что преобразование унитарного предприятия одного вида в унитарное предприятие другого вида не является реорганизацией, коллизионной и некорректной,</w:t>
      </w:r>
      <w:r>
        <w:rPr>
          <w:rStyle w:val="aa"/>
        </w:rPr>
        <w:footnoteReference w:id="26"/>
      </w:r>
      <w:r>
        <w:t xml:space="preserve"> в чем автор с ним полностью согласен.</w:t>
      </w:r>
    </w:p>
    <w:p w:rsidR="00B4482A" w:rsidRDefault="00B4482A" w:rsidP="00B4482A">
      <w:pPr>
        <w:pStyle w:val="ConsPlusNormal"/>
        <w:widowControl/>
        <w:spacing w:line="360" w:lineRule="auto"/>
        <w:ind w:firstLine="709"/>
        <w:jc w:val="both"/>
      </w:pPr>
      <w:r>
        <w:t>Во-первых, указанная норма противоречит п. 1 ст. 57 Гражданского кодекса Российской Федерации, в соответствии с которой преобразование в любом случае является формой реорганизации.</w:t>
      </w:r>
    </w:p>
    <w:p w:rsidR="00B4482A" w:rsidRDefault="00B4482A" w:rsidP="00B4482A">
      <w:pPr>
        <w:pStyle w:val="ConsPlusNormal"/>
        <w:widowControl/>
        <w:spacing w:line="360" w:lineRule="auto"/>
        <w:ind w:firstLine="709"/>
        <w:jc w:val="both"/>
      </w:pPr>
      <w:r>
        <w:t>Во-вторых, установление подобной нормы нарушает законные интересы кредиторов, поскольку изменение вида унитарного предприятия влечет изменения в его правоспособности, что может повлиять на исполнение уже заключенных с третьими лицами договоров.</w:t>
      </w:r>
    </w:p>
    <w:p w:rsidR="00B4482A" w:rsidRDefault="00B4482A" w:rsidP="00B4482A">
      <w:pPr>
        <w:pStyle w:val="ConsPlusNormal"/>
        <w:widowControl/>
        <w:spacing w:line="360" w:lineRule="auto"/>
        <w:ind w:firstLine="709"/>
        <w:jc w:val="both"/>
      </w:pPr>
      <w:r>
        <w:t>Действительно, при изменении вида унитарного предприятия меняются и его отношения с собственником, а также характер ответственности собственника. И если при преобразовании унитарного предприятия, действующего на праве хозяйственного управления, в казенное предприятие объем ответственности собственника имущества увеличивается, то в обратном случае он уменьшается.</w:t>
      </w:r>
    </w:p>
    <w:p w:rsidR="00B4482A" w:rsidRDefault="00B4482A" w:rsidP="00B4482A">
      <w:pPr>
        <w:pStyle w:val="ConsPlusNormal"/>
        <w:widowControl/>
        <w:spacing w:line="360" w:lineRule="auto"/>
        <w:ind w:firstLine="709"/>
        <w:jc w:val="both"/>
      </w:pPr>
      <w:r>
        <w:t>По мнению автора, учитывая принципиальную разницу в правовом режиме имущества различных видов унитарных предприятий, следовало бы законодательно признать изменение вида унитарного предприятия реорганизацией.</w:t>
      </w:r>
    </w:p>
    <w:p w:rsidR="00B4482A" w:rsidRDefault="00B4482A" w:rsidP="00B4482A">
      <w:pPr>
        <w:pStyle w:val="ConsPlusNormal"/>
        <w:widowControl/>
        <w:spacing w:line="360" w:lineRule="auto"/>
        <w:ind w:firstLine="709"/>
        <w:jc w:val="both"/>
      </w:pPr>
      <w:r>
        <w:t>В отношении остальных форм реорганизации унитарных предприятий каких-либо принципиальных двусмысленных частных вопросов в судебно-арбитражной практике не возникает. В случае же возникновения они решаются аналогично реорганизации других видов коммерческих организаций, поскольку порядок реорганизации и ликвидации государственных и муниципальных предприятий основан на общем порядке реорганизации и ликвидации юридических лиц с особенностями, исходящими из природы унитарного предприятия.</w:t>
      </w:r>
    </w:p>
    <w:p w:rsidR="00B4482A" w:rsidRDefault="00B4482A" w:rsidP="00B4482A">
      <w:pPr>
        <w:pStyle w:val="ConsPlusNormal"/>
        <w:widowControl/>
        <w:spacing w:line="360" w:lineRule="auto"/>
        <w:ind w:firstLine="709"/>
        <w:jc w:val="both"/>
      </w:pPr>
      <w:r>
        <w:t>Так, одним из общих вопросов при реорганизации на практике является вопрос, связанный с требованиями кредиторов о досрочном исполнении обязательств или определении правопреемника по обязательствам, и в этих случаях суд вынужден растолковывать действующие нормы права и указывать на их верную взаимосвязь.</w:t>
      </w:r>
    </w:p>
    <w:p w:rsidR="00B4482A" w:rsidRDefault="00B4482A" w:rsidP="00B4482A">
      <w:pPr>
        <w:pStyle w:val="ConsPlusNormal"/>
        <w:widowControl/>
        <w:spacing w:line="360" w:lineRule="auto"/>
        <w:ind w:firstLine="709"/>
        <w:jc w:val="both"/>
      </w:pPr>
      <w:r>
        <w:t>Так, например, по одному из имевших место дел арбитражный суд указал, что возможность реализации кредитором права требовать досрочного исполнения обязательств реорганизованным предприятием не зависит от того, наступил ли срок для осуществления соответствующего права, а также от способности надлежащего исполнения должником своих обязательств в будущем.</w:t>
      </w:r>
      <w:r>
        <w:rPr>
          <w:rStyle w:val="aa"/>
        </w:rPr>
        <w:footnoteReference w:id="27"/>
      </w:r>
    </w:p>
    <w:p w:rsidR="00B4482A" w:rsidRDefault="00B4482A" w:rsidP="00B4482A">
      <w:pPr>
        <w:pStyle w:val="ConsPlusNormal"/>
        <w:widowControl/>
        <w:spacing w:line="360" w:lineRule="auto"/>
        <w:ind w:firstLine="709"/>
        <w:jc w:val="both"/>
      </w:pPr>
      <w:r>
        <w:t>Реорганизация акционерного общества может быть проведена добровольно, по инициативе самого общества.</w:t>
      </w:r>
    </w:p>
    <w:p w:rsidR="00B4482A" w:rsidRDefault="00B4482A" w:rsidP="00B4482A">
      <w:pPr>
        <w:pStyle w:val="ConsPlusNormal"/>
        <w:widowControl/>
        <w:spacing w:line="360" w:lineRule="auto"/>
        <w:ind w:firstLine="709"/>
        <w:jc w:val="both"/>
      </w:pPr>
      <w:r>
        <w:t>Такая инициатива может быть вызвана различными факторами: это и желание расширить, укрупнить бизнес (при слиянии и присоединении), и избавление от несвойственной обществу деятельности (выделение), и раздор между акционерами, и желание "разойтись по-хорошему" (выделение и разделение).</w:t>
      </w:r>
    </w:p>
    <w:p w:rsidR="00B4482A" w:rsidRDefault="00B4482A" w:rsidP="00B4482A">
      <w:pPr>
        <w:pStyle w:val="ConsPlusNormal"/>
        <w:widowControl/>
        <w:spacing w:line="360" w:lineRule="auto"/>
        <w:ind w:firstLine="709"/>
        <w:jc w:val="both"/>
      </w:pPr>
      <w:r>
        <w:t>Предложение о проведении реорганизации общества в той или иной форме выносит на рассмотрение общего собрания акционеров совет директоров (наблюдательный совет) общества.</w:t>
      </w:r>
    </w:p>
    <w:p w:rsidR="00B4482A" w:rsidRDefault="00B4482A" w:rsidP="00B4482A">
      <w:pPr>
        <w:pStyle w:val="ConsPlusNormal"/>
        <w:widowControl/>
        <w:spacing w:line="360" w:lineRule="auto"/>
        <w:ind w:firstLine="709"/>
        <w:jc w:val="both"/>
      </w:pPr>
      <w:r>
        <w:t>В соответствии с п. 3 ст. 49 Закона об акционерных обществах</w:t>
      </w:r>
      <w:r>
        <w:rPr>
          <w:rStyle w:val="aa"/>
        </w:rPr>
        <w:footnoteReference w:id="28"/>
      </w:r>
      <w:r>
        <w:t xml:space="preserve"> решение по вопросу реорганизации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 Вместе с тем п. 2 ст. 16, п. 2 ст. 17, п. 2 ст. 18, п. 2 ст. 19 и п. 2 ст. 20 Закона об акционерных обществах не содержат возможности акционерным обществам в своих уставах по-иному, кроме как по предложению Совета директоров (наблюдательного совета), решать вопрос о включении в повестку дня общего собрания акционеров вопрос о реорганизации общества.</w:t>
      </w:r>
    </w:p>
    <w:p w:rsidR="00B4482A" w:rsidRDefault="00B4482A" w:rsidP="00B4482A">
      <w:pPr>
        <w:pStyle w:val="ConsPlusNormal"/>
        <w:widowControl/>
        <w:spacing w:line="360" w:lineRule="auto"/>
        <w:ind w:firstLine="709"/>
        <w:jc w:val="both"/>
      </w:pPr>
      <w:r>
        <w:t>Решение о проведении добровольной реорганизации принимается общим собранием акционеров</w:t>
      </w:r>
      <w:r>
        <w:rPr>
          <w:rStyle w:val="aa"/>
        </w:rPr>
        <w:footnoteReference w:id="29"/>
      </w:r>
      <w:r>
        <w:t xml:space="preserve"> реорганизуемого общества квалифицированным большинством в три четверти голосов, причем в голосовании по этому вопросу участвуют владельцы как обыкновенных, так и привилегированных акций.</w:t>
      </w:r>
    </w:p>
    <w:p w:rsidR="00B4482A" w:rsidRDefault="00B4482A" w:rsidP="00B4482A">
      <w:pPr>
        <w:pStyle w:val="ConsPlusNormal"/>
        <w:widowControl/>
        <w:spacing w:line="360" w:lineRule="auto"/>
        <w:ind w:firstLine="709"/>
        <w:jc w:val="both"/>
      </w:pPr>
      <w:r>
        <w:t>Решение по вопросу о преобразовании акционерного общества в некоммерческое партнерство может быть принято только единогласно.</w:t>
      </w:r>
    </w:p>
    <w:p w:rsidR="00B4482A" w:rsidRDefault="00B4482A" w:rsidP="00B4482A">
      <w:pPr>
        <w:pStyle w:val="ConsPlusNormal"/>
        <w:widowControl/>
        <w:spacing w:line="360" w:lineRule="auto"/>
        <w:ind w:firstLine="709"/>
        <w:jc w:val="both"/>
      </w:pPr>
      <w:r>
        <w:t>В некоторых прямо предусмотренных законом случаях реорганизация акционерного общества в форме разделения и выделения может быть проведена и при отсутствии на то воли акционеров, по решению уполномоченных органов или по решению суда.</w:t>
      </w:r>
    </w:p>
    <w:p w:rsidR="00B4482A" w:rsidRDefault="00B4482A" w:rsidP="00B4482A">
      <w:pPr>
        <w:pStyle w:val="ConsPlusNormal"/>
        <w:widowControl/>
        <w:spacing w:line="360" w:lineRule="auto"/>
        <w:ind w:firstLine="709"/>
        <w:jc w:val="both"/>
      </w:pPr>
      <w:r>
        <w:t>В некоторых случаях реорганизация в форме слияния, присоединения и преобразования акционерного общества может быть осуществлена лишь с предварительного согласия антимонопольного органа (об этом уже говорилось выше).</w:t>
      </w:r>
    </w:p>
    <w:p w:rsidR="00B4482A" w:rsidRDefault="00B4482A" w:rsidP="00B4482A">
      <w:pPr>
        <w:pStyle w:val="ConsPlusNormal"/>
        <w:widowControl/>
        <w:spacing w:line="360" w:lineRule="auto"/>
        <w:ind w:firstLine="709"/>
        <w:jc w:val="both"/>
      </w:pPr>
      <w:r>
        <w:t>Особенности реорганизации общества - субъекта естественной монополии, более 25% акций которого закреплено в федеральной собственности, определяются Законом от 17 августа 1995 г. "О естественных монополиях".</w:t>
      </w:r>
      <w:r>
        <w:rPr>
          <w:rStyle w:val="aa"/>
        </w:rPr>
        <w:footnoteReference w:id="30"/>
      </w:r>
    </w:p>
    <w:p w:rsidR="00B4482A" w:rsidRDefault="00B4482A" w:rsidP="00B4482A">
      <w:pPr>
        <w:pStyle w:val="ConsPlusNormal"/>
        <w:widowControl/>
        <w:spacing w:line="360" w:lineRule="auto"/>
        <w:ind w:firstLine="709"/>
        <w:jc w:val="both"/>
      </w:pPr>
      <w:r>
        <w:t>Очень важным является положение п. 3 ст. 15 Закона об акционерных обществах, устанавливающее, что формирование имущества обществ, создаваемых в результате реорганизации, осуществляется только за счет имущества реорганизуемых обществ.</w:t>
      </w:r>
    </w:p>
    <w:p w:rsidR="00B4482A" w:rsidRDefault="00B4482A" w:rsidP="00B4482A">
      <w:pPr>
        <w:pStyle w:val="ConsPlusNormal"/>
        <w:widowControl/>
        <w:spacing w:line="360" w:lineRule="auto"/>
        <w:ind w:firstLine="709"/>
        <w:jc w:val="both"/>
      </w:pPr>
      <w:r>
        <w:t>Это означает, что при реорганизации общества исключается возможность внесения дополнительных вкладов в уставный капитал создаваемых юридических лиц, а также привлечения средств других лиц.</w:t>
      </w:r>
      <w:r>
        <w:rPr>
          <w:rStyle w:val="aa"/>
        </w:rPr>
        <w:footnoteReference w:id="31"/>
      </w:r>
    </w:p>
    <w:p w:rsidR="00B4482A" w:rsidRDefault="00B4482A" w:rsidP="00B4482A">
      <w:pPr>
        <w:pStyle w:val="ConsPlusNormal"/>
        <w:widowControl/>
        <w:spacing w:line="360" w:lineRule="auto"/>
        <w:ind w:firstLine="709"/>
        <w:jc w:val="both"/>
      </w:pPr>
      <w:r>
        <w:t>Отметим, что речь идет не только об уставном капитале реорганизуемого общества, но и о любом другом имуществе, в том числе об имущественных правах, принадлежащих этому обществу.</w:t>
      </w:r>
    </w:p>
    <w:p w:rsidR="00B4482A" w:rsidRDefault="00B4482A" w:rsidP="00B4482A">
      <w:pPr>
        <w:pStyle w:val="ConsPlusNormal"/>
        <w:widowControl/>
        <w:spacing w:line="360" w:lineRule="auto"/>
        <w:ind w:firstLine="709"/>
        <w:jc w:val="both"/>
      </w:pPr>
      <w:r>
        <w:t>Уставный капитал создаваемых в результате реорганизации обществ не может составлять меньше предусмотренного Законом минимума.</w:t>
      </w:r>
    </w:p>
    <w:p w:rsidR="00B4482A" w:rsidRDefault="00B4482A" w:rsidP="00B4482A">
      <w:pPr>
        <w:pStyle w:val="ConsPlusNormal"/>
        <w:widowControl/>
        <w:spacing w:line="360" w:lineRule="auto"/>
        <w:ind w:firstLine="709"/>
        <w:jc w:val="both"/>
      </w:pPr>
      <w:r>
        <w:t>Учитывая, что создаваемое в результате реорганизации общество, в силу специфики реорганизации, будет наделено не только правами реорганизуемого общества, но и его обязанностями, размер уставного капитала создаваемого общества не должен превышать стоимость его чистых активов.</w:t>
      </w:r>
    </w:p>
    <w:p w:rsidR="00B4482A" w:rsidRDefault="00B4482A" w:rsidP="00B4482A">
      <w:pPr>
        <w:pStyle w:val="ConsPlusNormal"/>
        <w:widowControl/>
        <w:spacing w:line="360" w:lineRule="auto"/>
        <w:ind w:firstLine="709"/>
        <w:jc w:val="both"/>
      </w:pPr>
      <w:r>
        <w:t>Вновь возникает вопрос о реальной цене неденежных взносов, передаваемых реорганизуемым обществом в уставный капитал создаваемого в результате реорганизации общества.</w:t>
      </w:r>
    </w:p>
    <w:p w:rsidR="00B4482A" w:rsidRDefault="00B4482A" w:rsidP="00B4482A">
      <w:pPr>
        <w:pStyle w:val="ConsPlusNormal"/>
        <w:widowControl/>
        <w:spacing w:line="360" w:lineRule="auto"/>
        <w:ind w:firstLine="709"/>
        <w:jc w:val="both"/>
      </w:pPr>
      <w:r>
        <w:t>Считаем, что ст. 15 Закона об акционерных обществах должна быть дополнена нормой, обязывающей реорганизуемые общества (такая обязанность может быть возложена на совет директоров (наблюдательный совет)) для определения рыночной стоимости неденежных взносов в уставные капиталы создаваемых обществ привлекать независимых оценщиков. В этом случае, по аналогии с п. 3 ст. 34 Закона об акционерных обществах, величина денежной оценки имущества, произведенной советом директоров (наблюдательным советом), не может быть выше величины оценки, произведенной независимым оценщиком.</w:t>
      </w:r>
    </w:p>
    <w:p w:rsidR="00B4482A" w:rsidRDefault="00B4482A" w:rsidP="00B4482A">
      <w:pPr>
        <w:pStyle w:val="ConsPlusNormal"/>
        <w:widowControl/>
        <w:spacing w:line="360" w:lineRule="auto"/>
        <w:ind w:firstLine="709"/>
        <w:jc w:val="both"/>
      </w:pPr>
      <w:r>
        <w:t>Необходимо предусмотреть ответственность оценщика за завышение стоимости объекта оценки, в размере такого завышения.</w:t>
      </w:r>
    </w:p>
    <w:p w:rsidR="00B4482A" w:rsidRDefault="00B4482A" w:rsidP="00B4482A">
      <w:pPr>
        <w:pStyle w:val="ConsPlusNormal"/>
        <w:widowControl/>
        <w:spacing w:line="360" w:lineRule="auto"/>
        <w:ind w:firstLine="709"/>
        <w:jc w:val="both"/>
      </w:pPr>
      <w:r>
        <w:t>В случае реорганизации в форме выделения к ответственности за завышение стоимости неденежного взноса в уставный капитал создаваемого общества должно привлекаться и общество, из которого происходит выделение.</w:t>
      </w:r>
    </w:p>
    <w:p w:rsidR="00B4482A" w:rsidRDefault="00B4482A" w:rsidP="00B4482A">
      <w:pPr>
        <w:pStyle w:val="ConsPlusNormal"/>
        <w:widowControl/>
        <w:spacing w:line="360" w:lineRule="auto"/>
        <w:ind w:firstLine="709"/>
        <w:jc w:val="both"/>
      </w:pPr>
      <w:r>
        <w:t>В юридической литературе</w:t>
      </w:r>
      <w:r>
        <w:rPr>
          <w:rStyle w:val="aa"/>
        </w:rPr>
        <w:footnoteReference w:id="32"/>
      </w:r>
      <w:r>
        <w:t xml:space="preserve"> и в комментариях к Закону об акционерных обществах</w:t>
      </w:r>
      <w:r>
        <w:rPr>
          <w:rStyle w:val="aa"/>
        </w:rPr>
        <w:footnoteReference w:id="33"/>
      </w:r>
      <w:r>
        <w:t xml:space="preserve"> высказывается мнение о возможности участия в реорганизации акционерного общества юридических лиц иных организационно-правовых форм.</w:t>
      </w:r>
    </w:p>
    <w:p w:rsidR="00B4482A" w:rsidRDefault="00B4482A" w:rsidP="00B4482A">
      <w:pPr>
        <w:pStyle w:val="ConsPlusNormal"/>
        <w:widowControl/>
        <w:spacing w:line="360" w:lineRule="auto"/>
        <w:ind w:firstLine="709"/>
        <w:jc w:val="both"/>
      </w:pPr>
      <w:r>
        <w:t>В этом вопросе мы присоединимся к мнению Шапкиной Г.С.</w:t>
      </w:r>
      <w:r>
        <w:rPr>
          <w:rStyle w:val="aa"/>
        </w:rPr>
        <w:footnoteReference w:id="34"/>
      </w:r>
      <w:r>
        <w:t xml:space="preserve"> и считаем, что слияние, присоединение, разделение и выделение могут производиться лишь в рамках одной организационно-правовой формы, поскольку ничего иного из анализа норм Закона об акционерных обществах, регулирующих условия реорганизации акционерных обществ, не следует.</w:t>
      </w:r>
    </w:p>
    <w:p w:rsidR="00B4482A" w:rsidRDefault="00B4482A" w:rsidP="00B4482A">
      <w:pPr>
        <w:pStyle w:val="ConsPlusNormal"/>
        <w:widowControl/>
        <w:spacing w:line="360" w:lineRule="auto"/>
        <w:ind w:firstLine="709"/>
        <w:jc w:val="both"/>
      </w:pPr>
      <w:r>
        <w:t>Закон об акционерных обществах является специальным законом, поскольку к нему отсылают нормы ГК РФ по вопросу жизнедеятельности акционерных обществ, и только этот Закон на сегодняшний день определяет основания и порядок реорганизации акционерных обществ. Иные толкования могут привести только к злоупотреблениям, которых и без того хватает.</w:t>
      </w:r>
    </w:p>
    <w:p w:rsidR="00B4482A" w:rsidRDefault="00B4482A" w:rsidP="00B4482A">
      <w:pPr>
        <w:pStyle w:val="ConsPlusNormal"/>
        <w:widowControl/>
        <w:spacing w:line="360" w:lineRule="auto"/>
        <w:ind w:firstLine="709"/>
        <w:jc w:val="both"/>
      </w:pPr>
      <w:r>
        <w:t>В соответствии с п. 4 ст. 15 Закона об акционерных обществах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4482A" w:rsidRDefault="00B4482A" w:rsidP="00B4482A">
      <w:pPr>
        <w:pStyle w:val="ConsPlusNormal"/>
        <w:widowControl/>
        <w:spacing w:line="360" w:lineRule="auto"/>
        <w:ind w:firstLine="709"/>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B4482A" w:rsidRDefault="00B4482A" w:rsidP="00B4482A">
      <w:pPr>
        <w:pStyle w:val="ConsPlusNormal"/>
        <w:widowControl/>
        <w:spacing w:line="360" w:lineRule="auto"/>
        <w:ind w:firstLine="709"/>
        <w:jc w:val="both"/>
      </w:pPr>
      <w: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 законом "О государственной регистрации юридических лиц" от 8 августа 2001 г. N 129-ФЗ.</w:t>
      </w:r>
    </w:p>
    <w:p w:rsidR="00B4482A" w:rsidRDefault="00B4482A" w:rsidP="00B4482A">
      <w:pPr>
        <w:pStyle w:val="ConsPlusNormal"/>
        <w:widowControl/>
        <w:spacing w:line="360" w:lineRule="auto"/>
        <w:ind w:firstLine="709"/>
        <w:jc w:val="both"/>
      </w:pPr>
      <w:r>
        <w:t>В частности, вопросам государственной регистрации юридических лиц, создаваемых путем реорганизации, посвящена 5 глава вышеназванного Закона, статьи 14 - 16.</w:t>
      </w:r>
    </w:p>
    <w:p w:rsidR="00B4482A" w:rsidRDefault="00B4482A" w:rsidP="00B4482A">
      <w:pPr>
        <w:pStyle w:val="ConsPlusNormal"/>
        <w:widowControl/>
        <w:spacing w:line="360" w:lineRule="auto"/>
        <w:ind w:firstLine="709"/>
        <w:jc w:val="both"/>
      </w:pPr>
    </w:p>
    <w:p w:rsidR="0010090D" w:rsidRPr="00522E1D" w:rsidRDefault="00FD5213" w:rsidP="00FD5213">
      <w:pPr>
        <w:pStyle w:val="1"/>
        <w:spacing w:before="0" w:after="0" w:line="360" w:lineRule="auto"/>
        <w:jc w:val="center"/>
        <w:rPr>
          <w:rFonts w:ascii="Times New Roman" w:hAnsi="Times New Roman" w:cs="Times New Roman"/>
        </w:rPr>
      </w:pPr>
      <w:r>
        <w:rPr>
          <w:rFonts w:ascii="Times New Roman" w:hAnsi="Times New Roman" w:cs="Times New Roman"/>
          <w:b w:val="0"/>
          <w:bCs w:val="0"/>
          <w:sz w:val="28"/>
          <w:szCs w:val="28"/>
        </w:rPr>
        <w:br w:type="page"/>
      </w:r>
      <w:bookmarkStart w:id="5" w:name="_Toc147695299"/>
      <w:r w:rsidRPr="00522E1D">
        <w:rPr>
          <w:rFonts w:ascii="Times New Roman" w:hAnsi="Times New Roman" w:cs="Times New Roman"/>
        </w:rPr>
        <w:t>Заключение</w:t>
      </w:r>
      <w:bookmarkEnd w:id="5"/>
    </w:p>
    <w:p w:rsidR="0010090D" w:rsidRPr="00397EAE" w:rsidRDefault="0010090D" w:rsidP="00397EAE">
      <w:pPr>
        <w:spacing w:line="360" w:lineRule="auto"/>
        <w:ind w:firstLine="709"/>
        <w:jc w:val="both"/>
        <w:rPr>
          <w:sz w:val="28"/>
          <w:szCs w:val="28"/>
        </w:rPr>
      </w:pPr>
    </w:p>
    <w:p w:rsidR="00397EAE" w:rsidRPr="00397EAE" w:rsidRDefault="00397EAE" w:rsidP="00397EAE">
      <w:pPr>
        <w:pStyle w:val="ConsPlusNormal"/>
        <w:widowControl/>
        <w:spacing w:line="360" w:lineRule="auto"/>
        <w:ind w:firstLine="709"/>
        <w:jc w:val="both"/>
      </w:pPr>
      <w:r>
        <w:t xml:space="preserve">Гражданским кодексом РФ </w:t>
      </w:r>
      <w:r w:rsidRPr="00397EAE">
        <w:t>определены лишь общие моменты, относящиеся к реорганизации любых юридических лиц независимо от их организационно-правовой формы. Так, Кодекс устанавливает формы реорганизации и круг лиц, имеющих право принимать решение о ее проведении, определяет момент завершения реорганизации, а также порядок оформления правопреемства и гарантии прав кредиторов юридического лица при его реорганизации.</w:t>
      </w:r>
    </w:p>
    <w:p w:rsidR="00397EAE" w:rsidRPr="00397EAE" w:rsidRDefault="00397EAE" w:rsidP="00397EAE">
      <w:pPr>
        <w:pStyle w:val="ConsPlusNormal"/>
        <w:widowControl/>
        <w:spacing w:line="360" w:lineRule="auto"/>
        <w:ind w:firstLine="709"/>
        <w:jc w:val="both"/>
      </w:pPr>
      <w:r w:rsidRPr="00397EAE">
        <w:t>При этом согласно п. 4 ст. 57 ГК РФ четыре из пяти форм реорганизации (слияние, присоединение, разделение и преобразование) предполагают прекращение реорганизуемого акционерного общества. Таким образом, три формы реорганизации (слияние, разделение и преобразование) предусматривают прекращение действующего юридического лица и создание нового - его правопреемника, в то время как присоединение влечет только прекращение присоединяемого субъекта, а выделение - только создание нового юридиче</w:t>
      </w:r>
      <w:r>
        <w:t>ского лица</w:t>
      </w:r>
      <w:r w:rsidRPr="00397EAE">
        <w:t>.</w:t>
      </w:r>
      <w:r>
        <w:rPr>
          <w:rStyle w:val="aa"/>
        </w:rPr>
        <w:footnoteReference w:id="35"/>
      </w:r>
    </w:p>
    <w:p w:rsidR="00397EAE" w:rsidRPr="00397EAE" w:rsidRDefault="00397EAE" w:rsidP="00397EAE">
      <w:pPr>
        <w:pStyle w:val="ConsPlusNormal"/>
        <w:widowControl/>
        <w:spacing w:line="360" w:lineRule="auto"/>
        <w:ind w:firstLine="709"/>
        <w:jc w:val="both"/>
      </w:pPr>
      <w:r w:rsidRPr="00397EAE">
        <w:t>Следовательно, невозможно говорить о создании и прекращении юридических лиц как об определяющих признаках реорганизации, поскольку они свойственны не всем ее формам, хотя в юридической литературе до сих пор встречается определение реорганизации как способа прекращения юридиче</w:t>
      </w:r>
      <w:r>
        <w:t>ского лица</w:t>
      </w:r>
      <w:r w:rsidRPr="00397EAE">
        <w:t>.</w:t>
      </w:r>
    </w:p>
    <w:p w:rsidR="00397EAE" w:rsidRPr="00397EAE" w:rsidRDefault="00397EAE" w:rsidP="00397EAE">
      <w:pPr>
        <w:pStyle w:val="ConsPlusNormal"/>
        <w:widowControl/>
        <w:spacing w:line="360" w:lineRule="auto"/>
        <w:ind w:firstLine="709"/>
        <w:jc w:val="both"/>
      </w:pPr>
      <w:r w:rsidRPr="00397EAE">
        <w:t xml:space="preserve">Вследствие сказанного выше единственным общим критерием всех форм реорганизации, по мнению большинства исследователей, является правопреемство, то есть переход прав и обязанностей реорганизуемого юридического лица к его правопреемникам. Правопреемство при реорганизации юридического лица, как и правопреемство при наследовании, именуется универсальным, поскольку в обоих случаях права и обязанности переходят от одного лица к другому (другим) в неизменном виде как единое </w:t>
      </w:r>
      <w:r>
        <w:t>целое в один и тот же момент</w:t>
      </w:r>
      <w:r w:rsidRPr="00397EAE">
        <w:t>.</w:t>
      </w:r>
      <w:r>
        <w:rPr>
          <w:rStyle w:val="aa"/>
        </w:rPr>
        <w:footnoteReference w:id="36"/>
      </w:r>
      <w:r w:rsidRPr="00397EAE">
        <w:t xml:space="preserve"> Некоторыми исследователями отмечалось, что сингулярное правопреемство, то есть преемство в отдельных правах и обязанностях, п</w:t>
      </w:r>
      <w:r>
        <w:t>ри реорганизации невозможно</w:t>
      </w:r>
      <w:r w:rsidRPr="00397EAE">
        <w:t>.</w:t>
      </w:r>
      <w:r>
        <w:rPr>
          <w:rStyle w:val="aa"/>
        </w:rPr>
        <w:footnoteReference w:id="37"/>
      </w:r>
    </w:p>
    <w:p w:rsidR="00397EAE" w:rsidRPr="00397EAE" w:rsidRDefault="00397EAE" w:rsidP="00397EAE">
      <w:pPr>
        <w:pStyle w:val="ConsPlusNormal"/>
        <w:widowControl/>
        <w:spacing w:line="360" w:lineRule="auto"/>
        <w:ind w:firstLine="709"/>
        <w:jc w:val="both"/>
      </w:pPr>
      <w:r w:rsidRPr="00397EAE">
        <w:t>Вместе с тем правопреемство имеет свои особенности применительно к отдельным формам реорганизации. Так, при проведении выделения реорганизуемое юридическое лицо не прекращает свое существование и, следовательно, сохраняет часть своих прав и обязанностей. Поэтому к правопреемникам юридического лица, реорганизованного в форме выделения, его права и обязанности не переходят как единое целое. В результате при проведении реорганизации в форме выделения возможны два варианта: во-первых, реорганизуемое юридическое лицо может передать правопреемникам определенный объем своих прав и обязанностей, сохранив за собой лишь их незначительную часть; во-вторых, ситуация может быть прямо противоположной, если к выделившимся правопреемникам переходят отдельные права и обязанности, а реорганизуемый субъект сохраняет основную их массу.</w:t>
      </w:r>
    </w:p>
    <w:p w:rsidR="00397EAE" w:rsidRPr="00397EAE" w:rsidRDefault="00397EAE" w:rsidP="00397EAE">
      <w:pPr>
        <w:pStyle w:val="ConsPlusNormal"/>
        <w:widowControl/>
        <w:spacing w:line="360" w:lineRule="auto"/>
        <w:ind w:firstLine="709"/>
        <w:jc w:val="both"/>
      </w:pPr>
      <w:r w:rsidRPr="00397EAE">
        <w:t>Таким образом, рассмотрев оба указанных варианта, можно сделать вывод о том, что при проведении выделения возможно как преемство в отдельных правах и обязанностях (сингулярное правопреемство), так и переход определенной совокупности прав и обязанностей реорганизуемого юридического лица, который также не является униве</w:t>
      </w:r>
      <w:r>
        <w:t>рсальным правопреемником</w:t>
      </w:r>
      <w:r w:rsidRPr="00397EAE">
        <w:t>.</w:t>
      </w:r>
      <w:r>
        <w:rPr>
          <w:rStyle w:val="aa"/>
        </w:rPr>
        <w:footnoteReference w:id="38"/>
      </w:r>
      <w:r w:rsidRPr="00397EAE">
        <w:t xml:space="preserve"> Поэтому в целом вывод об однозначно универсальном характере правопреемства реорганизации юридического лица представляется весьма спорным, и, по-видимому, в данном случае более уместно говорить о правопреемстве как таковом.</w:t>
      </w:r>
    </w:p>
    <w:p w:rsidR="0010090D" w:rsidRPr="00522E1D" w:rsidRDefault="00522E1D" w:rsidP="00522E1D">
      <w:pPr>
        <w:pStyle w:val="1"/>
        <w:spacing w:before="0" w:after="0" w:line="360" w:lineRule="auto"/>
        <w:jc w:val="center"/>
        <w:rPr>
          <w:rFonts w:ascii="Times New Roman" w:hAnsi="Times New Roman" w:cs="Times New Roman"/>
        </w:rPr>
      </w:pPr>
      <w:r>
        <w:rPr>
          <w:sz w:val="28"/>
          <w:szCs w:val="28"/>
        </w:rPr>
        <w:br w:type="page"/>
      </w:r>
      <w:bookmarkStart w:id="6" w:name="_Toc147695300"/>
      <w:r w:rsidRPr="00522E1D">
        <w:rPr>
          <w:rFonts w:ascii="Times New Roman" w:hAnsi="Times New Roman" w:cs="Times New Roman"/>
        </w:rPr>
        <w:t>Задания</w:t>
      </w:r>
      <w:bookmarkEnd w:id="6"/>
    </w:p>
    <w:p w:rsidR="0010090D" w:rsidRDefault="0010090D" w:rsidP="004C50BB">
      <w:pPr>
        <w:spacing w:line="360" w:lineRule="auto"/>
        <w:ind w:firstLine="709"/>
        <w:jc w:val="both"/>
        <w:rPr>
          <w:sz w:val="28"/>
          <w:szCs w:val="28"/>
        </w:rPr>
      </w:pPr>
    </w:p>
    <w:p w:rsidR="004C50BB" w:rsidRDefault="00522E1D" w:rsidP="004C50BB">
      <w:pPr>
        <w:pStyle w:val="ConsPlusNormal"/>
        <w:widowControl/>
        <w:spacing w:line="360" w:lineRule="auto"/>
        <w:ind w:firstLine="709"/>
        <w:jc w:val="both"/>
      </w:pPr>
      <w:r>
        <w:t xml:space="preserve">1. </w:t>
      </w:r>
      <w:r w:rsidR="004C50BB">
        <w:t>Опека устанавливается над малолетними (в возрасте до 14 лет),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 (ст. 32 ГК РФ).</w:t>
      </w:r>
    </w:p>
    <w:p w:rsidR="004C50BB" w:rsidRDefault="004C50BB" w:rsidP="004C50BB">
      <w:pPr>
        <w:pStyle w:val="ConsPlusNormal"/>
        <w:widowControl/>
        <w:spacing w:line="360" w:lineRule="auto"/>
        <w:ind w:firstLine="709"/>
        <w:jc w:val="both"/>
      </w:pPr>
      <w:r>
        <w:t>Попечительство устанавливается над несовершеннолетними в возрасте от 14 до 18 лет, а также над гражданами, ограниченными судом в дееспособности (ст. 33 ГК РФ). Попечитель не совершает сделок вместо подопечного, но осуществляет контроль путем дачи согласия на совершение тех сделок, которые гражданин, находящийся под попечительством, не вправе совершать самостоятельно. Согласие попечителя должно быть письменным, особенно если сделка требует письменной формы. Попечители, согласно ГК, содействуют подопечным в осуществлении ими своих прав и исполнении обязанностей, а также охраняют их от злоупотреблений со стороны третьих лиц. Попечитель не является законным представителем подопечного.</w:t>
      </w:r>
    </w:p>
    <w:p w:rsidR="004C50BB" w:rsidRDefault="004C50BB" w:rsidP="004C50BB">
      <w:pPr>
        <w:pStyle w:val="ConsPlusNormal"/>
        <w:widowControl/>
        <w:spacing w:line="360" w:lineRule="auto"/>
        <w:ind w:firstLine="709"/>
        <w:jc w:val="both"/>
      </w:pPr>
      <w:r>
        <w:t>Таким образом, можно сказать, что основное различие между опекой и попечительством состоит в объеме гражданско-правовых обязанностей, которые закон возлагает на опекунов и попечителей, исходя из объема дееспособности их подопечных.</w:t>
      </w:r>
    </w:p>
    <w:p w:rsidR="004C50BB" w:rsidRDefault="004C50BB" w:rsidP="004C50BB">
      <w:pPr>
        <w:pStyle w:val="ConsPlusNormal"/>
        <w:widowControl/>
        <w:spacing w:line="360" w:lineRule="auto"/>
        <w:ind w:firstLine="709"/>
        <w:jc w:val="both"/>
      </w:pPr>
      <w:r>
        <w:t>Опека прекращается: над несовершеннолетними - автоматически по достижении ими 14-летнего возраста (заменяется попечительством); над недееспособными душевнобольными - на основании решения суда о признании их дееспособными в случае выздоровления.</w:t>
      </w:r>
    </w:p>
    <w:p w:rsidR="004C50BB" w:rsidRDefault="004C50BB" w:rsidP="004C50BB">
      <w:pPr>
        <w:pStyle w:val="ConsPlusNormal"/>
        <w:widowControl/>
        <w:spacing w:line="360" w:lineRule="auto"/>
        <w:ind w:firstLine="709"/>
        <w:jc w:val="both"/>
      </w:pPr>
      <w:r>
        <w:t>Попечительство прекращается: над несовершеннолетними - по достижении ими совершеннолетия, при вступлении несовершеннолетнего в брак или в случае эмансипации, а над совершеннолетними ограниченно дееспособными - на основании решения суда об отмене ограничения дееспособности. Опека и попечительство прекращаются также в случае смерти подопечного либо объявления его умершим.</w:t>
      </w:r>
    </w:p>
    <w:p w:rsidR="004C50BB" w:rsidRDefault="004C50BB" w:rsidP="004C50BB">
      <w:pPr>
        <w:spacing w:line="360" w:lineRule="auto"/>
        <w:ind w:firstLine="709"/>
        <w:jc w:val="both"/>
        <w:rPr>
          <w:sz w:val="28"/>
          <w:szCs w:val="28"/>
        </w:rPr>
      </w:pPr>
    </w:p>
    <w:p w:rsidR="004C50BB" w:rsidRDefault="004C50BB" w:rsidP="004C50BB">
      <w:pPr>
        <w:pStyle w:val="ConsPlusNormal"/>
        <w:widowControl/>
        <w:spacing w:line="360" w:lineRule="auto"/>
        <w:ind w:firstLine="709"/>
        <w:jc w:val="both"/>
      </w:pPr>
      <w:r>
        <w:t>2. Для совершения сделки воля лица ее совершить должна получить выражение вовне, быть доведена до сведения других лиц. Способ выражения воли, т.е. способ волеизъявления, представляет собой форму сделки. Существуют несколько таких способов.</w:t>
      </w:r>
    </w:p>
    <w:p w:rsidR="004C50BB" w:rsidRDefault="004C50BB" w:rsidP="004C50BB">
      <w:pPr>
        <w:pStyle w:val="ConsPlusNormal"/>
        <w:widowControl/>
        <w:spacing w:line="360" w:lineRule="auto"/>
        <w:ind w:firstLine="709"/>
        <w:jc w:val="both"/>
      </w:pPr>
      <w:r>
        <w:t>Прежде всего сделка может быть совершена устно путем словесного выражения воли. При таком выражении воли участник сделки на словах формулирует готовность совершить сделку и условия ее совершения.</w:t>
      </w:r>
    </w:p>
    <w:p w:rsidR="004C50BB" w:rsidRDefault="004C50BB" w:rsidP="004C50BB">
      <w:pPr>
        <w:pStyle w:val="ConsPlusNormal"/>
        <w:widowControl/>
        <w:spacing w:line="360" w:lineRule="auto"/>
        <w:ind w:firstLine="709"/>
        <w:jc w:val="both"/>
      </w:pPr>
      <w:r>
        <w:t>Письменной следует признать сделку, совершенную путем составления документа, выражающего ее содержание.</w:t>
      </w:r>
    </w:p>
    <w:p w:rsidR="004C50BB" w:rsidRDefault="004C50BB" w:rsidP="004C50BB">
      <w:pPr>
        <w:pStyle w:val="ConsPlusNormal"/>
        <w:widowControl/>
        <w:spacing w:line="360" w:lineRule="auto"/>
        <w:ind w:firstLine="709"/>
        <w:jc w:val="both"/>
      </w:pPr>
      <w:r>
        <w:t>Все письменные сделки делятся на совершаемые в форме:</w:t>
      </w:r>
    </w:p>
    <w:p w:rsidR="004C50BB" w:rsidRDefault="004C50BB" w:rsidP="004C50BB">
      <w:pPr>
        <w:pStyle w:val="ConsPlusNormal"/>
        <w:widowControl/>
        <w:spacing w:line="360" w:lineRule="auto"/>
        <w:ind w:firstLine="709"/>
        <w:jc w:val="both"/>
      </w:pPr>
      <w:r>
        <w:t>а) простой письменной; б) письменной, не подлежащей нотариальному удостоверению, но с обязательной государственной регистрацией; в) нотариально удостоверенной без государственной регистрации; г) требующей нотариального удостоверения и государственной регистрации.</w:t>
      </w:r>
    </w:p>
    <w:p w:rsidR="004C50BB" w:rsidRDefault="004C50BB" w:rsidP="004C50BB">
      <w:pPr>
        <w:pStyle w:val="ConsPlusNormal"/>
        <w:widowControl/>
        <w:spacing w:line="360" w:lineRule="auto"/>
        <w:ind w:firstLine="709"/>
        <w:jc w:val="both"/>
      </w:pPr>
      <w:r>
        <w:t>Государственную регистрацию сделки нужно отличать от государственной регистрации права, возникающего в связи со сделкой. Так, в соответствии со ст. 550 ГК РФ</w:t>
      </w:r>
      <w:r>
        <w:rPr>
          <w:rStyle w:val="aa"/>
        </w:rPr>
        <w:footnoteReference w:id="39"/>
      </w:r>
      <w:r>
        <w:t xml:space="preserve"> для договора продажи недвижимости установлена простая письменная форма в виде одного документа, подписанного сторонами, тогда как переход права собственности на недвижимость по договору продажи недвижимости подлежит государственной регистрации (п. 1 ст. 551 ГК РФ).</w:t>
      </w:r>
    </w:p>
    <w:p w:rsidR="004C50BB" w:rsidRDefault="004C50BB" w:rsidP="004C50BB">
      <w:pPr>
        <w:pStyle w:val="ConsPlusNormal"/>
        <w:widowControl/>
        <w:spacing w:line="360" w:lineRule="auto"/>
        <w:ind w:firstLine="709"/>
        <w:jc w:val="both"/>
      </w:pPr>
      <w:r>
        <w:t>В отличие от нарушения нотариальной формы сделки несоблюдение требования о ее государственной регистрации влечет недействительность (ничтожность) сделки лишь в случаях, установленных законом (п. 1 ст. 165 ГК РФ).</w:t>
      </w:r>
    </w:p>
    <w:p w:rsidR="004C50BB" w:rsidRDefault="004C50BB" w:rsidP="004C50BB">
      <w:pPr>
        <w:pStyle w:val="ConsPlusNormal"/>
        <w:widowControl/>
        <w:spacing w:line="360" w:lineRule="auto"/>
        <w:ind w:firstLine="709"/>
        <w:jc w:val="both"/>
      </w:pPr>
      <w:r>
        <w:t>К ним в настоящее время относятся нарушения правил о государственной регистрации договора об ипотеке (п. п. 3, 4 ст. 339 ГК РФ), передачи недвижимого имущества в доверительное управление (п. 3 ст. 1017 РФ) и коммерческой концессии на использование объекта, охраняемого в соответствии с патентным законодательством и подлежащего регистрации в федеральном органе исполнительной власти в области патентов и товарных знаков (п. 2 ст. 1028 ГК РФ).</w:t>
      </w:r>
    </w:p>
    <w:p w:rsidR="004C50BB" w:rsidRDefault="004C50BB" w:rsidP="004C50BB">
      <w:pPr>
        <w:pStyle w:val="ConsPlusNormal"/>
        <w:widowControl/>
        <w:spacing w:line="360" w:lineRule="auto"/>
        <w:ind w:firstLine="709"/>
        <w:jc w:val="both"/>
      </w:pPr>
      <w:r>
        <w:t>Нельзя, однако, упускать из виду п. 1 ст. 165 и ст. 168 ГК РФ, в которых содержится презумпция ничтожности сделки, не соответствующей требованиям закона, если в законе не установлено, что она оспорима. Поэтому во всех случаях, когда говорится о недействительности сделок ввиду нарушения требования регистрации, следует считать их ничтожными.</w:t>
      </w:r>
    </w:p>
    <w:p w:rsidR="004C50BB" w:rsidRDefault="004C50BB" w:rsidP="004C50BB">
      <w:pPr>
        <w:pStyle w:val="ConsPlusNormal"/>
        <w:widowControl/>
        <w:spacing w:line="360" w:lineRule="auto"/>
        <w:ind w:firstLine="709"/>
        <w:jc w:val="both"/>
      </w:pPr>
      <w:r>
        <w:t>В ряде случаев при нарушении требования о государственной регистрации договора в законе указывается не на его недействительность, а на то, что он считается заключенным с момента регистрации. Такое последствие нарушения регистрации предусмотрено в отношении договоров продажи предприятия (п. 3 ст. 560 ГК РФ), аренды здания или сооружения, заключенной на срок не менее года (п. 2 ст. 651 РФ), аренды предприятия (п. 2 ст. 658 ГК РФ). Во всех указанных случаях отсутствие регистрации договора означает, что он не был заключен.</w:t>
      </w:r>
    </w:p>
    <w:p w:rsidR="004C50BB" w:rsidRDefault="004C50BB" w:rsidP="004C50BB">
      <w:pPr>
        <w:spacing w:line="360" w:lineRule="auto"/>
        <w:ind w:firstLine="709"/>
        <w:jc w:val="both"/>
        <w:rPr>
          <w:sz w:val="28"/>
          <w:szCs w:val="28"/>
        </w:rPr>
      </w:pPr>
    </w:p>
    <w:p w:rsidR="004C50BB" w:rsidRDefault="004C50BB" w:rsidP="004C50BB">
      <w:pPr>
        <w:pStyle w:val="ConsPlusNormal"/>
        <w:widowControl/>
        <w:spacing w:line="360" w:lineRule="auto"/>
        <w:ind w:firstLine="709"/>
        <w:jc w:val="both"/>
      </w:pPr>
      <w:r>
        <w:t>3. Течение исковой давности может быть не только приостановлено, но и прервано (ст. 203 ГК РФ).</w:t>
      </w:r>
    </w:p>
    <w:p w:rsidR="004C50BB" w:rsidRDefault="004C50BB" w:rsidP="004C50BB">
      <w:pPr>
        <w:pStyle w:val="ConsPlusNormal"/>
        <w:widowControl/>
        <w:spacing w:line="360" w:lineRule="auto"/>
        <w:ind w:firstLine="709"/>
        <w:jc w:val="both"/>
      </w:pPr>
      <w:r>
        <w:t>Перерыв течения срока исковой давности отличается от приостановления как по основаниям, так и по юридическим последствиям. Сущность перерыва исковой давности заключается в том, что в установленных законом случаях время, истекшее до перерыва срока, в новый срок не засчитывается и течение срока исковой давности после перерыва начинается заново.</w:t>
      </w:r>
    </w:p>
    <w:p w:rsidR="004C50BB" w:rsidRDefault="004C50BB" w:rsidP="004C50BB">
      <w:pPr>
        <w:pStyle w:val="ConsPlusNormal"/>
        <w:widowControl/>
        <w:spacing w:line="360" w:lineRule="auto"/>
        <w:ind w:firstLine="709"/>
        <w:jc w:val="both"/>
      </w:pPr>
      <w:r>
        <w:t>Если приостановление в основном связано с обстоятельствами, как правило, не зависящими от воли субъектов гражданского права, то перерыв действующее законодательство связывает с волевыми действиями истца или ответчика.</w:t>
      </w:r>
    </w:p>
    <w:p w:rsidR="004C50BB" w:rsidRDefault="004C50BB" w:rsidP="004C50BB">
      <w:pPr>
        <w:pStyle w:val="ConsPlusNormal"/>
        <w:widowControl/>
        <w:spacing w:line="360" w:lineRule="auto"/>
        <w:ind w:firstLine="709"/>
        <w:jc w:val="both"/>
      </w:pPr>
      <w:r>
        <w:t>Статья 203 ГК РФ предусматривает два обстоятельства, являющихся основаниями для перерыва течения исковой давности:</w:t>
      </w:r>
    </w:p>
    <w:p w:rsidR="004C50BB" w:rsidRDefault="004C50BB" w:rsidP="004C50BB">
      <w:pPr>
        <w:pStyle w:val="ConsPlusNormal"/>
        <w:widowControl/>
        <w:spacing w:line="360" w:lineRule="auto"/>
        <w:ind w:firstLine="709"/>
        <w:jc w:val="both"/>
      </w:pPr>
      <w:r>
        <w:t>– предъявление иска. Причем иск должен быть предъявлен в установленном законом порядке, т.е. с соблюдением всех необходимых правил о подведомственности и подсудности, об оформлении и оплате пошлиной искового заявления, принятии соответствующих мер досудебного урегулирования, надлежащих сторонах в споре и др.;</w:t>
      </w:r>
    </w:p>
    <w:p w:rsidR="004C50BB" w:rsidRDefault="004C50BB" w:rsidP="004C50BB">
      <w:pPr>
        <w:pStyle w:val="ConsPlusNormal"/>
        <w:widowControl/>
        <w:spacing w:line="360" w:lineRule="auto"/>
        <w:ind w:firstLine="709"/>
        <w:jc w:val="both"/>
      </w:pPr>
      <w:r>
        <w:t xml:space="preserve">– совершение обязанным лицом действий, свидетельствующих о признании долга. Эти действия могут быть различного характера: уплата части долга или процентов по нему, просьба о его отсрочке, исполнение обязательств, заявление о зачете встречного требования и т.п. Главное, чтобы эти действия свидетельствовали о признании долга должником. </w:t>
      </w:r>
    </w:p>
    <w:p w:rsidR="004C50BB" w:rsidRDefault="004C50BB" w:rsidP="004C50BB">
      <w:pPr>
        <w:pStyle w:val="ConsPlusNormal"/>
        <w:widowControl/>
        <w:spacing w:line="360" w:lineRule="auto"/>
        <w:ind w:firstLine="709"/>
        <w:jc w:val="both"/>
      </w:pPr>
      <w:r>
        <w:t>Срок исковой давности может быть и восстановлен.</w:t>
      </w:r>
    </w:p>
    <w:p w:rsidR="004C50BB" w:rsidRDefault="004C50BB" w:rsidP="004C50BB">
      <w:pPr>
        <w:pStyle w:val="ConsPlusNormal"/>
        <w:widowControl/>
        <w:spacing w:line="360" w:lineRule="auto"/>
        <w:ind w:firstLine="709"/>
        <w:jc w:val="both"/>
      </w:pPr>
      <w:r>
        <w:t>Под восстановлением срока исковой давности, как это вытекает из ст. 205 ГК РФ, понимаются действия суда, который установил, что право истца действительно нарушено, и, несмотря на пропуск срока исковой давности, считает необходимым защитить нарушенное право.</w:t>
      </w:r>
    </w:p>
    <w:p w:rsidR="004C50BB" w:rsidRDefault="004C50BB" w:rsidP="004C50BB">
      <w:pPr>
        <w:pStyle w:val="ConsPlusNormal"/>
        <w:widowControl/>
        <w:spacing w:line="360" w:lineRule="auto"/>
        <w:ind w:firstLine="709"/>
        <w:jc w:val="both"/>
      </w:pPr>
      <w:r>
        <w:t>Данный случай значительно отличается от всех ранее рассмотренных, и прежде всего тем, что срок исковой давности истек.</w:t>
      </w:r>
    </w:p>
    <w:p w:rsidR="004C50BB" w:rsidRDefault="004C50BB" w:rsidP="004C50BB">
      <w:pPr>
        <w:pStyle w:val="ConsPlusNormal"/>
        <w:widowControl/>
        <w:spacing w:line="360" w:lineRule="auto"/>
        <w:ind w:firstLine="709"/>
        <w:jc w:val="both"/>
      </w:pPr>
      <w:r>
        <w:t>Восстановление срока исковой давности не означает его возобновления на новый срок.</w:t>
      </w:r>
    </w:p>
    <w:p w:rsidR="004C50BB" w:rsidRDefault="004C50BB" w:rsidP="004C50BB">
      <w:pPr>
        <w:pStyle w:val="ConsPlusNormal"/>
        <w:widowControl/>
        <w:spacing w:line="360" w:lineRule="auto"/>
        <w:ind w:firstLine="709"/>
        <w:jc w:val="both"/>
      </w:pPr>
      <w:r>
        <w:t>Восстановление пропущенного срока исковой давности в соответствии со ст. 205 ГК РФ допускается лишь при наличии следующих обстоятельств. Во-первых, восстановление срока исковой давности возможно лишь в исключительных случаях, и во-вторых, только по решению суда. В-третьих, причина пропуска срока исковой давности должна быть признана судом уважительной. В-четвертых, восстановить срок исковой давности возможно только в отношении граждан, т.е. только тогда, когда уважительные обстоятельства связаны с личностью истца.</w:t>
      </w:r>
    </w:p>
    <w:p w:rsidR="004C50BB" w:rsidRDefault="004C50BB" w:rsidP="004C50BB">
      <w:pPr>
        <w:pStyle w:val="ConsPlusNormal"/>
        <w:widowControl/>
        <w:spacing w:line="360" w:lineRule="auto"/>
        <w:ind w:firstLine="709"/>
        <w:jc w:val="both"/>
      </w:pPr>
      <w:r>
        <w:t>В связи с этим в ГК РФ приведен примерный перечень оснований, которые могут быть приняты во внимание для восстановления срока исковой давности. В частности, тяжелая болезнь истца, его беспомощное состояние, неграмотность и т.п. Судебная практика принимает во внимание и такие обстоятельства, как командировка истца. Возможны и другие уважительные обстоятельства. А вот обстоятельства, связанные с личностью ответчика, во внимание не принимаются. В-пятых, из ст. 205 ГК РФ усматривается, что заявления юридических лиц, как коммерческих, так и некоммерческих, а также граждан - предпринимателей о восстановлении срока исковой давности не могут быть удовлетворены.</w:t>
      </w:r>
    </w:p>
    <w:p w:rsidR="004C50BB" w:rsidRDefault="004C50BB" w:rsidP="004C50BB">
      <w:pPr>
        <w:pStyle w:val="ConsPlusNormal"/>
        <w:widowControl/>
        <w:spacing w:line="360" w:lineRule="auto"/>
        <w:ind w:firstLine="709"/>
        <w:jc w:val="both"/>
      </w:pPr>
      <w:r>
        <w:t>В-шестых, причины пропуска срока исковой давности могут быть признаны уважительными, если имели место в последние шесть месяцев срока исковой давности, а если этот срок равен шести месяцам или менее шести месяцев, - в течение срока исковой давности. Таким образом, пропущенный гражданином срок исковой давности может быть восстановлен только при наличии вышеперечисленных обстоятельств.</w:t>
      </w:r>
    </w:p>
    <w:p w:rsidR="0010090D" w:rsidRDefault="0010090D" w:rsidP="0010090D">
      <w:pPr>
        <w:pStyle w:val="1"/>
        <w:spacing w:before="0" w:after="0" w:line="360" w:lineRule="auto"/>
        <w:jc w:val="center"/>
        <w:rPr>
          <w:rFonts w:ascii="Times New Roman" w:hAnsi="Times New Roman" w:cs="Times New Roman"/>
        </w:rPr>
      </w:pPr>
      <w:r>
        <w:rPr>
          <w:rFonts w:ascii="Times New Roman" w:hAnsi="Times New Roman" w:cs="Times New Roman"/>
          <w:b w:val="0"/>
          <w:bCs w:val="0"/>
          <w:sz w:val="28"/>
          <w:szCs w:val="28"/>
        </w:rPr>
        <w:br w:type="page"/>
      </w:r>
      <w:bookmarkStart w:id="7" w:name="_Toc147695301"/>
      <w:r w:rsidRPr="007D6A72">
        <w:rPr>
          <w:rFonts w:ascii="Times New Roman" w:hAnsi="Times New Roman" w:cs="Times New Roman"/>
        </w:rPr>
        <w:t>Список используемой литературы</w:t>
      </w:r>
      <w:bookmarkEnd w:id="7"/>
    </w:p>
    <w:p w:rsidR="00212CB2" w:rsidRPr="00212CB2" w:rsidRDefault="00212CB2" w:rsidP="00212CB2"/>
    <w:p w:rsidR="0010090D" w:rsidRDefault="007801F3" w:rsidP="007801F3">
      <w:pPr>
        <w:spacing w:line="360" w:lineRule="auto"/>
        <w:ind w:left="709"/>
        <w:jc w:val="center"/>
        <w:rPr>
          <w:sz w:val="28"/>
          <w:szCs w:val="28"/>
        </w:rPr>
      </w:pPr>
      <w:r>
        <w:rPr>
          <w:sz w:val="28"/>
          <w:szCs w:val="28"/>
        </w:rPr>
        <w:t>Нормативные акты</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Гражданский Кодекс Российской Федерации (часть вторая) от 26.01.1996 № 14-ФЗ (ред. от 02.02.2006) // СЗ РФ от 29.01.1996, № 5, ст. 410, СЗ РФ от 06.02.2006, № 6, ст. 636.</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Гражданский Кодекс Российской Федерации (часть первая) от 30.11.1994 № 51-ФЗ (ред. от 27.07.2006) // СЗ РФ от 05.12.1994, № 32, ст. 3301, СЗ РФ от 31.07.2006, № 31 (1 ч.), ст. 3437.</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Кодекс Российской Федерации об административных правонарушениях от 30.12.2001 № 195-ФЗ (ред. от 27.07.2006) // СЗ РФ от 07.01.2002, № 1 (ч. 1), ст. 1, СЗ РФ от 31.07.2006, № 31 (1 ч.), ст. 3452.</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Налоговый Кодекс Российской Федерации (часть первая) от 31.07.1998 № 146-ФЗ (ред. от 27.07.2006) // СЗ РФ от 03.08.1998, № 31, ст. 3824, СЗ РФ от 31.07.2006, № 31 (1 ч.), ст. 3436.</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защите конкуренции» от 26.07.2006 № 135-ФЗ // СЗ РФ от 31.07.2006, № 31 (1 ч.), ст. 3434.</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государственных и муниципальных унитарных предприятиях» от 14.11.2002 № 161-ФЗ (ред. от 08.12.2003) // СЗ РФ от 02.12.2002, № 48, ст. 4746, СЗ РФ от 15.12.2003, № 50, ст. 4855.</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приватизации государственного и муниципального имущества» от 21.12.2001 № 178-ФЗ (ред. от 27.07.2006) // СЗ РФ от 28.01.2002, № 4, ст. 251, СЗ РФ от 31.07.2006, № 31 (1 ч.), ст. 3454.</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государственной регистрации юридических лиц и индивидуальных предпринимателей» от 08.08.2001 № 129-ФЗ (ред. от 02.07.2005) // СЗ РФ от 13.08.2001, № 33 (часть I), ст. 3431, СЗ РФ от 04.07.2005, № 27, ст. 2722.</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«Об обществах с ограниченной ответственностью» от 08.02.1998 № 14-ФЗ (ред. от 27.07.2006) // СЗ РФ от 16.02.1998, № 7, ст. 785, СЗ РФ от 31.07.2006, № 31 (1 ч.), ст. 3437.</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бухгалтерском учете» от 21.11.1996 № 129-ФЗ (ред. от 30.06.2003) // СЗ РФ от 25.11.1996, № 48, ст. 5369, СЗ РФ от 07.07.2003, № 27 (ч. I), ст. 2700.</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«Об акционерных обществах» от 26.12.1995 № 208-ФЗ (ред. от 27.07.2006) // СЗ РФ от 01.01.1996, № 1, ст. 1, СЗ РФ от 31.07.2006, № 31 (1 ч.), ст. 3454.</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Федеральный закон «О естественных монополиях» от 17.08.1995 № 147-ФЗ (ред. от 04.05.2006) // СЗ РФ от 21.08.1995, № 34, ст. 3426, СЗ РФ от 08.05.2006, № 19, ст. 2063.</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Закон РСФСР «О конкуренции и ограничении монополистической деятельности на товарных рынках» от 22.03.1991 № 948-1 (ред. от 26.07.2006) // ВСНД и ВС РСФСР от 18.04.1991, № 16, ст. 499, СЗ РФ от 31.07.2006, № 31 (1 ч.), ст. 3434.</w:t>
      </w:r>
    </w:p>
    <w:p w:rsid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Приказ Минфина РФ «Об утверждении Методических указаний по формированию бухгалтерской отчетности при осуществлении реорганизации организаций» от 20.05.2003 № 44н // Бюллетень нормативных актов федеральных органов исполнительной власти от 06.10.2003, № 40.</w:t>
      </w:r>
    </w:p>
    <w:p w:rsidR="007801F3" w:rsidRPr="007801F3" w:rsidRDefault="007801F3" w:rsidP="007801F3">
      <w:pPr>
        <w:spacing w:line="360" w:lineRule="auto"/>
        <w:jc w:val="center"/>
        <w:rPr>
          <w:sz w:val="28"/>
          <w:szCs w:val="28"/>
        </w:rPr>
      </w:pPr>
      <w:r>
        <w:rPr>
          <w:sz w:val="28"/>
          <w:szCs w:val="28"/>
        </w:rPr>
        <w:t>Специальная литература</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Братусь С.Н. Субъекты гражданского права. – М.: Государственное издательство юридической литературы, 1950.</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 xml:space="preserve">Грибанов В.П. Юридические лица. – М.: МГУ, 1961. – С. 31; Гражданское право России: Курс лекций. Часть первая / Под ред. О.Н. Садикова. – М.: Юридич. лит., 1996. </w:t>
      </w:r>
    </w:p>
    <w:p w:rsidR="00850ABF" w:rsidRDefault="007801F3" w:rsidP="00850ABF">
      <w:pPr>
        <w:numPr>
          <w:ilvl w:val="0"/>
          <w:numId w:val="1"/>
        </w:numPr>
        <w:tabs>
          <w:tab w:val="clear" w:pos="1069"/>
          <w:tab w:val="num" w:pos="540"/>
        </w:tabs>
        <w:spacing w:line="360" w:lineRule="auto"/>
        <w:ind w:left="0" w:firstLine="0"/>
        <w:jc w:val="both"/>
        <w:rPr>
          <w:sz w:val="28"/>
          <w:szCs w:val="28"/>
        </w:rPr>
      </w:pPr>
      <w:r w:rsidRPr="007801F3">
        <w:rPr>
          <w:sz w:val="28"/>
          <w:szCs w:val="28"/>
        </w:rPr>
        <w:t>Гражданское право: В 2 т. Том 1: Учебник / Отв. ред. проф. Е.А. Суханов. 2-е изд., перераб. и доп. – М.: Издательство БЕК, 1998.</w:t>
      </w:r>
    </w:p>
    <w:p w:rsidR="00850ABF" w:rsidRPr="002E7408" w:rsidRDefault="00850ABF" w:rsidP="00850ABF">
      <w:pPr>
        <w:numPr>
          <w:ilvl w:val="0"/>
          <w:numId w:val="1"/>
        </w:numPr>
        <w:tabs>
          <w:tab w:val="clear" w:pos="1069"/>
          <w:tab w:val="num" w:pos="540"/>
        </w:tabs>
        <w:spacing w:line="360" w:lineRule="auto"/>
        <w:ind w:left="0" w:firstLine="0"/>
        <w:jc w:val="both"/>
        <w:rPr>
          <w:sz w:val="28"/>
          <w:szCs w:val="28"/>
        </w:rPr>
      </w:pPr>
      <w:r w:rsidRPr="002E7408">
        <w:rPr>
          <w:sz w:val="28"/>
          <w:szCs w:val="28"/>
        </w:rPr>
        <w:t>Гражданское пра</w:t>
      </w:r>
      <w:r>
        <w:rPr>
          <w:sz w:val="28"/>
          <w:szCs w:val="28"/>
        </w:rPr>
        <w:t>во: Учебник. Ч. 1</w:t>
      </w:r>
      <w:r w:rsidRPr="002E7408">
        <w:rPr>
          <w:sz w:val="28"/>
          <w:szCs w:val="28"/>
        </w:rPr>
        <w:t xml:space="preserve"> / Под ред. А.П. Сергеева, Ю.К. Тол</w:t>
      </w:r>
      <w:r>
        <w:rPr>
          <w:sz w:val="28"/>
          <w:szCs w:val="28"/>
        </w:rPr>
        <w:t>стого. – М.: Проспект, 2004</w:t>
      </w:r>
      <w:r w:rsidRPr="002E7408">
        <w:rPr>
          <w:sz w:val="28"/>
          <w:szCs w:val="28"/>
        </w:rPr>
        <w:t xml:space="preserve">. </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Додонов В.Н., Каминская Е.В., Румянцев О.Г. Словарь гражданского права / Под общей редакцией д.ю.н. В.В. Залесского. – М.: ИНФРА-М, 1998.</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Долинская В.В. Акционерное право: Учебник / Отв. ред. А.Ю. Кабалкин.</w:t>
      </w:r>
      <w:r>
        <w:rPr>
          <w:sz w:val="28"/>
          <w:szCs w:val="28"/>
        </w:rPr>
        <w:t xml:space="preserve"> М.: Юрид. лит., 1997.</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Жданов Д.В. Реорганизация акционерных обществ в Российской Федерации. Изд. 2-е, перераб. и доп. – М.: Лекс-Книга, 2002. – С. 30 – 33.</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 xml:space="preserve">Комментарий к Гражданскому кодексу Российской Федерации, части первой (постатейный) / Руководитель авторского коллектива и ответственный редактор д.ю.н., профессор О.Н. Садиков. – М.: Юридическая фирма Контакт; ИНФРА-М, 1998. </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Комментарий к Гражданскому кодексу Российской Федерации, части первой / Отв. ред. О.Н. Садиков. – М.: ЮРИНФОРМЦЕНТР, 1995. – С. 93.</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Трофимов К.Г. Реорганизация и ликвидация коммерческих организаций: Автореферат кандидатской дис</w:t>
      </w:r>
      <w:r>
        <w:rPr>
          <w:sz w:val="28"/>
          <w:szCs w:val="28"/>
        </w:rPr>
        <w:t xml:space="preserve">сертации. 1995. </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 xml:space="preserve">Мартышкин С.В. Понятие и признаки реорганизации юридического лица: Автореферат кандидатской диссертации. 2000. </w:t>
      </w:r>
    </w:p>
    <w:p w:rsidR="007801F3" w:rsidRPr="00397EAE"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Мозолин В.П., Юденков А.П. Комментарий к Федеральному закону «Об акционерных обществах». – М.: Издательская груп</w:t>
      </w:r>
      <w:r>
        <w:rPr>
          <w:sz w:val="28"/>
          <w:szCs w:val="28"/>
        </w:rPr>
        <w:t>па НОРМА-ИНФРА-М, 2002.</w:t>
      </w:r>
    </w:p>
    <w:p w:rsidR="00397EAE" w:rsidRPr="00397EAE" w:rsidRDefault="007801F3" w:rsidP="00397EAE">
      <w:pPr>
        <w:numPr>
          <w:ilvl w:val="0"/>
          <w:numId w:val="1"/>
        </w:numPr>
        <w:tabs>
          <w:tab w:val="clear" w:pos="1069"/>
          <w:tab w:val="num" w:pos="540"/>
        </w:tabs>
        <w:spacing w:line="360" w:lineRule="auto"/>
        <w:ind w:left="0" w:firstLine="0"/>
        <w:jc w:val="both"/>
        <w:rPr>
          <w:sz w:val="28"/>
          <w:szCs w:val="28"/>
        </w:rPr>
      </w:pPr>
      <w:r w:rsidRPr="00397EAE">
        <w:rPr>
          <w:sz w:val="28"/>
          <w:szCs w:val="28"/>
        </w:rPr>
        <w:t>Степанов В.Г. Унитарное предприятие – пережиток прошлого или жертва несовершенной законодательной базы? // Юрист. – 2003. – № 5.</w:t>
      </w:r>
    </w:p>
    <w:p w:rsidR="00397EAE" w:rsidRPr="00397EAE" w:rsidRDefault="00397EAE" w:rsidP="00397EAE">
      <w:pPr>
        <w:numPr>
          <w:ilvl w:val="0"/>
          <w:numId w:val="1"/>
        </w:numPr>
        <w:tabs>
          <w:tab w:val="clear" w:pos="1069"/>
          <w:tab w:val="num" w:pos="540"/>
        </w:tabs>
        <w:spacing w:line="360" w:lineRule="auto"/>
        <w:ind w:left="0" w:firstLine="0"/>
        <w:jc w:val="both"/>
        <w:rPr>
          <w:sz w:val="28"/>
          <w:szCs w:val="28"/>
        </w:rPr>
      </w:pPr>
      <w:r w:rsidRPr="00397EAE">
        <w:rPr>
          <w:sz w:val="28"/>
          <w:szCs w:val="28"/>
        </w:rPr>
        <w:t xml:space="preserve">Телюкина М.В. Прекращение деятельности юридических лиц // Субъекты гражданского права. – М., 2000. </w:t>
      </w:r>
    </w:p>
    <w:p w:rsidR="00397EAE" w:rsidRPr="00397EAE" w:rsidRDefault="00397EAE" w:rsidP="00397EAE">
      <w:pPr>
        <w:numPr>
          <w:ilvl w:val="0"/>
          <w:numId w:val="1"/>
        </w:numPr>
        <w:tabs>
          <w:tab w:val="clear" w:pos="1069"/>
          <w:tab w:val="num" w:pos="540"/>
        </w:tabs>
        <w:spacing w:line="360" w:lineRule="auto"/>
        <w:ind w:left="0" w:firstLine="0"/>
        <w:jc w:val="both"/>
        <w:rPr>
          <w:sz w:val="28"/>
          <w:szCs w:val="28"/>
        </w:rPr>
      </w:pPr>
      <w:r w:rsidRPr="00397EAE">
        <w:rPr>
          <w:sz w:val="28"/>
          <w:szCs w:val="28"/>
        </w:rPr>
        <w:t>Черепахин Б.Б. Правопреемство по советскому гражданскому праву // Труды по гражданскому праву. – М., 2001.</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397EAE">
        <w:rPr>
          <w:sz w:val="28"/>
          <w:szCs w:val="28"/>
        </w:rPr>
        <w:t xml:space="preserve">Шапкина Г.С. Новое в Российском акционерном законодательстве: Изменение и дополнение Федерального закона «Об акционерных обществах» / Центр деловой информации еженедельника </w:t>
      </w:r>
      <w:r w:rsidRPr="007801F3">
        <w:rPr>
          <w:sz w:val="28"/>
          <w:szCs w:val="28"/>
        </w:rPr>
        <w:t>«Экономика и жизнь». – М., 2002. – С. 105.</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 xml:space="preserve">Шершеневич Г.Ф. Курс торгового права. Т. 1: Введение. Торговые деятели. – М.: Статут, 2003. </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 xml:space="preserve">Юридический словарь. – Том 2. – М.: Государственное издательство юридической литературы, 1956. – С. 331; </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Юридический энциклопедический словарь. 2-е издание, дополненное. – М.: Советская энциклопедия, 1987. – С. 205.</w:t>
      </w:r>
    </w:p>
    <w:p w:rsidR="007801F3" w:rsidRDefault="007801F3" w:rsidP="007801F3">
      <w:pPr>
        <w:spacing w:line="360" w:lineRule="auto"/>
        <w:jc w:val="center"/>
        <w:rPr>
          <w:sz w:val="28"/>
          <w:szCs w:val="28"/>
        </w:rPr>
      </w:pPr>
      <w:r>
        <w:rPr>
          <w:sz w:val="28"/>
          <w:szCs w:val="28"/>
        </w:rPr>
        <w:t>Судебная практика</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Постановление ФАС Московского округа от 23 декабря 2003 г. по делу № КГ-А40/10154-03 // СПС Гарант.</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Постановление ФАС Уральского округа от 22 октября 2003 г. по делу № Ф09-3022/03-ГК // СПС Гарант.</w:t>
      </w:r>
    </w:p>
    <w:p w:rsidR="007801F3" w:rsidRPr="007801F3" w:rsidRDefault="007801F3" w:rsidP="007801F3">
      <w:pPr>
        <w:numPr>
          <w:ilvl w:val="0"/>
          <w:numId w:val="1"/>
        </w:numPr>
        <w:tabs>
          <w:tab w:val="clear" w:pos="1069"/>
          <w:tab w:val="num" w:pos="540"/>
        </w:tabs>
        <w:spacing w:line="360" w:lineRule="auto"/>
        <w:ind w:left="0" w:firstLine="0"/>
        <w:jc w:val="both"/>
        <w:rPr>
          <w:sz w:val="28"/>
          <w:szCs w:val="28"/>
        </w:rPr>
      </w:pPr>
      <w:r w:rsidRPr="007801F3">
        <w:rPr>
          <w:sz w:val="28"/>
          <w:szCs w:val="28"/>
        </w:rPr>
        <w:t>Постановление ФАС С</w:t>
      </w:r>
      <w:r>
        <w:rPr>
          <w:sz w:val="28"/>
          <w:szCs w:val="28"/>
        </w:rPr>
        <w:t xml:space="preserve">еверо-Западного округа от 18 декабря </w:t>
      </w:r>
      <w:r w:rsidRPr="007801F3">
        <w:rPr>
          <w:sz w:val="28"/>
          <w:szCs w:val="28"/>
        </w:rPr>
        <w:t>2002</w:t>
      </w:r>
      <w:r>
        <w:rPr>
          <w:sz w:val="28"/>
          <w:szCs w:val="28"/>
        </w:rPr>
        <w:t xml:space="preserve"> г.</w:t>
      </w:r>
      <w:r w:rsidRPr="007801F3">
        <w:rPr>
          <w:sz w:val="28"/>
          <w:szCs w:val="28"/>
        </w:rPr>
        <w:t xml:space="preserve"> № А56-22333/02 // СПС Гарант.</w:t>
      </w:r>
      <w:bookmarkStart w:id="8" w:name="_GoBack"/>
      <w:bookmarkEnd w:id="8"/>
    </w:p>
    <w:sectPr w:rsidR="007801F3" w:rsidRPr="007801F3" w:rsidSect="00B4482A">
      <w:headerReference w:type="default" r:id="rId7"/>
      <w:foot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14" w:rsidRDefault="00B00B14">
      <w:r>
        <w:separator/>
      </w:r>
    </w:p>
  </w:endnote>
  <w:endnote w:type="continuationSeparator" w:id="0">
    <w:p w:rsidR="00B00B14" w:rsidRDefault="00B0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AE" w:rsidRDefault="00F01AB4" w:rsidP="00B4482A">
    <w:pPr>
      <w:pStyle w:val="ab"/>
      <w:framePr w:wrap="auto" w:vAnchor="text" w:hAnchor="margin" w:y="1"/>
      <w:rPr>
        <w:rStyle w:val="a5"/>
      </w:rPr>
    </w:pPr>
    <w:r>
      <w:rPr>
        <w:rStyle w:val="a5"/>
        <w:noProof/>
      </w:rPr>
      <w:t>3</w:t>
    </w:r>
  </w:p>
  <w:p w:rsidR="00397EAE" w:rsidRDefault="00397EAE" w:rsidP="00B4482A">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14" w:rsidRDefault="00B00B14">
      <w:r>
        <w:separator/>
      </w:r>
    </w:p>
  </w:footnote>
  <w:footnote w:type="continuationSeparator" w:id="0">
    <w:p w:rsidR="00B00B14" w:rsidRDefault="00B00B14">
      <w:r>
        <w:continuationSeparator/>
      </w:r>
    </w:p>
  </w:footnote>
  <w:footnote w:id="1">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Термин </w:t>
      </w:r>
      <w:r>
        <w:rPr>
          <w:sz w:val="18"/>
          <w:szCs w:val="18"/>
        </w:rPr>
        <w:t>«</w:t>
      </w:r>
      <w:r w:rsidRPr="00B4482A">
        <w:rPr>
          <w:sz w:val="18"/>
          <w:szCs w:val="18"/>
        </w:rPr>
        <w:t>реорганизация</w:t>
      </w:r>
      <w:r>
        <w:rPr>
          <w:sz w:val="18"/>
          <w:szCs w:val="18"/>
        </w:rPr>
        <w:t>»</w:t>
      </w:r>
      <w:r w:rsidRPr="00B4482A">
        <w:rPr>
          <w:sz w:val="18"/>
          <w:szCs w:val="18"/>
        </w:rPr>
        <w:t xml:space="preserve"> законодательством Российской империи, цивилистами того периода, а также в первые годы советской власти не применялся.</w:t>
      </w:r>
    </w:p>
  </w:footnote>
  <w:footnote w:id="2">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См.: Шершеневич Г.Ф. Курс торгового права. Т. 1: Введение. Торговые деятели. – М.: Статут, 2003. – С. 437 – 444; Братусь С.Н. Субъекты гражданского права. – М.: Государственное издательство юридической литературы, 1950. – С. 221 – 229; Грибанов В.П. Юридические лица. – М.: МГУ, 1961. – С. 31; Гражданское право России: Курс лекций. Часть первая / Под ред. О.Н. Садикова. – М.: Юридич. лит., 1996. – С. 63 – 64; Гражданское право: В 2 т. Том 1: Учебник / Отв. ред. проф. Е.А. Суханов. 2-е изд., перераб. и доп. – М.: Издательство БЕК, 1998. – С. 199 </w:t>
      </w:r>
      <w:r>
        <w:rPr>
          <w:sz w:val="18"/>
          <w:szCs w:val="18"/>
        </w:rPr>
        <w:t xml:space="preserve">– </w:t>
      </w:r>
      <w:r w:rsidRPr="00B4482A">
        <w:rPr>
          <w:sz w:val="18"/>
          <w:szCs w:val="18"/>
        </w:rPr>
        <w:t>202.</w:t>
      </w:r>
    </w:p>
  </w:footnote>
  <w:footnote w:id="3">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См.: Юридический словарь. – Том 2. – М.: Государственное издательство юридической литературы, 1956. – С. 331; Юридический энциклопедический словарь. 2-е издание, дополненное. – М.: Советская энциклопедия, 1987. – С. 205.</w:t>
      </w:r>
    </w:p>
  </w:footnote>
  <w:footnote w:id="4">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См.: Додонов В.Н., Каминская Е.В., Румянцев О.Г. Словарь гражданского права / Под общей редакцией д.ю.н. В.В. Залесского. – М.: ИНФРА-М, 1998. – С. 222.</w:t>
      </w:r>
    </w:p>
  </w:footnote>
  <w:footnote w:id="5">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Комментарий к Гражданскому кодексу Российской Федерации, части первой (постатейный) / Руководитель авторского коллектива и ответственный редактор д.ю.н., профессор О.Н. Садиков. – М.: Юридическая фирма Контакт; ИНФРА-М, 1998. – С. 137.</w:t>
      </w:r>
    </w:p>
  </w:footnote>
  <w:footnote w:id="6">
    <w:p w:rsidR="00B00B14" w:rsidRDefault="00397EAE" w:rsidP="00B4482A">
      <w:pPr>
        <w:pStyle w:val="ConsPlusNormal"/>
        <w:widowControl/>
        <w:ind w:firstLine="0"/>
        <w:jc w:val="both"/>
      </w:pPr>
      <w:r w:rsidRPr="00B4482A">
        <w:rPr>
          <w:rStyle w:val="aa"/>
          <w:sz w:val="18"/>
          <w:szCs w:val="18"/>
        </w:rPr>
        <w:footnoteRef/>
      </w:r>
      <w:r w:rsidRPr="00B4482A">
        <w:rPr>
          <w:sz w:val="18"/>
          <w:szCs w:val="18"/>
        </w:rPr>
        <w:t xml:space="preserve"> Комментарий к Гражданскому кодексу Российской Федерации, части первой / Отв. ред. О.Н. Садиков. – М.: ЮРИНФОРМЦЕНТР, 1995. – С. 93.</w:t>
      </w:r>
    </w:p>
  </w:footnote>
  <w:footnote w:id="7">
    <w:p w:rsidR="00397EAE" w:rsidRPr="00B4482A" w:rsidRDefault="00397EAE" w:rsidP="00B4482A">
      <w:pPr>
        <w:pStyle w:val="ConsPlusNormal"/>
        <w:widowControl/>
        <w:ind w:firstLine="0"/>
        <w:jc w:val="both"/>
        <w:rPr>
          <w:sz w:val="18"/>
          <w:szCs w:val="18"/>
        </w:rPr>
      </w:pPr>
      <w:r w:rsidRPr="00B4482A">
        <w:rPr>
          <w:rStyle w:val="aa"/>
          <w:sz w:val="18"/>
          <w:szCs w:val="18"/>
        </w:rPr>
        <w:footnoteRef/>
      </w:r>
      <w:r w:rsidRPr="00B4482A">
        <w:rPr>
          <w:sz w:val="18"/>
          <w:szCs w:val="18"/>
        </w:rPr>
        <w:t xml:space="preserve"> Например, Трофимов К.Т. предлагает понимать под реорганизацией прекращение коммерческой организации, связанное с изменением ее имущественного комплекса или организационно-правовой формы, направленное на достижение цели, для которой организация создавалась. Реорганизация влечет за собой изменение субъектного состава и правопреемство. См.: Трофимов К.Г. Реорганизация и ликвидация коммерческих организаций: Автореферат кандидатской диссертации. 1995. – С. 15.</w:t>
      </w:r>
    </w:p>
    <w:p w:rsidR="00B00B14" w:rsidRDefault="00397EAE" w:rsidP="00B4482A">
      <w:pPr>
        <w:pStyle w:val="ConsPlusNormal"/>
        <w:widowControl/>
        <w:ind w:firstLine="0"/>
        <w:jc w:val="both"/>
      </w:pPr>
      <w:r w:rsidRPr="00B4482A">
        <w:rPr>
          <w:sz w:val="18"/>
          <w:szCs w:val="18"/>
        </w:rPr>
        <w:t>Мартышкин С.В. видит в реорганизации особый процесс, в ходе которого происходит прекращение и (или) создание юридического лица, сопровождающееся переходом прав и обязанностей реорганизованного юридического лица (правопредшественника) в порядке правопреемства другому юридическому лицу (правопреемнику). См.: Мартышкин С.В. Понятие и признаки реорганизации юридического лица: Автореферат кандидатской диссертации. 2000. – С. 6.</w:t>
      </w:r>
    </w:p>
  </w:footnote>
  <w:footnote w:id="8">
    <w:p w:rsidR="00B00B14" w:rsidRDefault="00397EAE" w:rsidP="00B4482A">
      <w:pPr>
        <w:pStyle w:val="ConsPlusNormal"/>
        <w:widowControl/>
        <w:ind w:firstLine="0"/>
        <w:jc w:val="both"/>
      </w:pPr>
      <w:r w:rsidRPr="00B4482A">
        <w:rPr>
          <w:rStyle w:val="aa"/>
          <w:sz w:val="20"/>
          <w:szCs w:val="20"/>
        </w:rPr>
        <w:footnoteRef/>
      </w:r>
      <w:r w:rsidRPr="00B4482A">
        <w:rPr>
          <w:sz w:val="20"/>
          <w:szCs w:val="20"/>
        </w:rPr>
        <w:t xml:space="preserve"> См.: Долинская В.В. Акционерное право: Учебник / Отв. ред. А.Ю. Кабалкин. М.: Юрид. лит., 1997. – С. 255.</w:t>
      </w:r>
    </w:p>
  </w:footnote>
  <w:footnote w:id="9">
    <w:p w:rsidR="00397EAE" w:rsidRPr="00B4482A" w:rsidRDefault="00397EAE" w:rsidP="00B4482A">
      <w:pPr>
        <w:pStyle w:val="ConsPlusNormal"/>
        <w:widowControl/>
        <w:ind w:firstLine="0"/>
        <w:jc w:val="both"/>
        <w:rPr>
          <w:sz w:val="20"/>
          <w:szCs w:val="20"/>
        </w:rPr>
      </w:pPr>
      <w:r w:rsidRPr="00B4482A">
        <w:rPr>
          <w:rStyle w:val="aa"/>
          <w:sz w:val="20"/>
          <w:szCs w:val="20"/>
        </w:rPr>
        <w:footnoteRef/>
      </w:r>
      <w:r w:rsidRPr="00B4482A">
        <w:rPr>
          <w:sz w:val="20"/>
          <w:szCs w:val="20"/>
        </w:rPr>
        <w:t xml:space="preserve"> Министерством экономического развития и торговли РФ подготовлен проект федерального закона </w:t>
      </w:r>
      <w:r>
        <w:rPr>
          <w:sz w:val="20"/>
          <w:szCs w:val="20"/>
        </w:rPr>
        <w:t>«</w:t>
      </w:r>
      <w:r w:rsidRPr="00B4482A">
        <w:rPr>
          <w:sz w:val="20"/>
          <w:szCs w:val="20"/>
        </w:rPr>
        <w:t>О реорганизации и ликвидации коммерческих организаций</w:t>
      </w:r>
      <w:r>
        <w:rPr>
          <w:sz w:val="20"/>
          <w:szCs w:val="20"/>
        </w:rPr>
        <w:t>»</w:t>
      </w:r>
      <w:r w:rsidRPr="00B4482A">
        <w:rPr>
          <w:sz w:val="20"/>
          <w:szCs w:val="20"/>
        </w:rPr>
        <w:t>, во второй статье которого предложено определение реорганизации. В данном определении говорится о передаче прав и обязанностей передающей организации в порядке универсального правопреемства к принимающей организации с прекращением или без прекращения передающей организации.</w:t>
      </w:r>
    </w:p>
    <w:p w:rsidR="00B00B14" w:rsidRDefault="00397EAE" w:rsidP="00B4482A">
      <w:pPr>
        <w:pStyle w:val="ConsPlusNormal"/>
        <w:widowControl/>
        <w:ind w:firstLine="0"/>
        <w:jc w:val="both"/>
      </w:pPr>
      <w:r w:rsidRPr="00B4482A">
        <w:rPr>
          <w:sz w:val="20"/>
          <w:szCs w:val="20"/>
        </w:rPr>
        <w:t>Данное определение некорректно, поскольку в процессе реорганизации возникает как универсальное (полное), так и сингулярное (частное) правопреемство, в зависимости от формы реорганизации.</w:t>
      </w:r>
    </w:p>
  </w:footnote>
  <w:footnote w:id="10">
    <w:p w:rsidR="00B00B14" w:rsidRDefault="00397EAE" w:rsidP="00A56B7C">
      <w:pPr>
        <w:jc w:val="both"/>
      </w:pPr>
      <w:r w:rsidRPr="00A56B7C">
        <w:rPr>
          <w:rStyle w:val="aa"/>
          <w:sz w:val="20"/>
          <w:szCs w:val="20"/>
        </w:rPr>
        <w:footnoteRef/>
      </w:r>
      <w:r w:rsidRPr="00A56B7C">
        <w:rPr>
          <w:sz w:val="20"/>
          <w:szCs w:val="20"/>
        </w:rPr>
        <w:t xml:space="preserve"> Гражданский Кодекс Российской Федерации (часть первая) от 30.11.1994 № 51-ФЗ (ред. от 27.07.2006) // СЗ РФ от 05.12.1994, № 32, ст. 3301, СЗ РФ от 31.07.2006, № 31 (1 ч.), ст. 3437.</w:t>
      </w:r>
    </w:p>
  </w:footnote>
  <w:footnote w:id="11">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Закон РСФСР </w:t>
      </w:r>
      <w:r>
        <w:rPr>
          <w:sz w:val="20"/>
          <w:szCs w:val="20"/>
        </w:rPr>
        <w:t>«</w:t>
      </w:r>
      <w:r w:rsidRPr="00A56B7C">
        <w:rPr>
          <w:sz w:val="20"/>
          <w:szCs w:val="20"/>
        </w:rPr>
        <w:t>О конкуренции и ограничении монополистической деятельности на товарных рынках</w:t>
      </w:r>
      <w:r>
        <w:rPr>
          <w:sz w:val="20"/>
          <w:szCs w:val="20"/>
        </w:rPr>
        <w:t>»</w:t>
      </w:r>
      <w:r w:rsidRPr="00A56B7C">
        <w:rPr>
          <w:sz w:val="20"/>
          <w:szCs w:val="20"/>
        </w:rPr>
        <w:t xml:space="preserve"> от 22.03.1991 </w:t>
      </w:r>
      <w:r>
        <w:rPr>
          <w:sz w:val="20"/>
          <w:szCs w:val="20"/>
        </w:rPr>
        <w:t>№</w:t>
      </w:r>
      <w:r w:rsidRPr="00A56B7C">
        <w:rPr>
          <w:sz w:val="20"/>
          <w:szCs w:val="20"/>
        </w:rPr>
        <w:t xml:space="preserve"> 948-1 (ред. от 26.07.2006) // ВСНД и ВС РСФСР от 18.04.1991, </w:t>
      </w:r>
      <w:r>
        <w:rPr>
          <w:sz w:val="20"/>
          <w:szCs w:val="20"/>
        </w:rPr>
        <w:t>№</w:t>
      </w:r>
      <w:r w:rsidRPr="00A56B7C">
        <w:rPr>
          <w:sz w:val="20"/>
          <w:szCs w:val="20"/>
        </w:rPr>
        <w:t xml:space="preserve"> 16, ст. 499, СЗ РФ от 31.07.2006, </w:t>
      </w:r>
      <w:r>
        <w:rPr>
          <w:sz w:val="20"/>
          <w:szCs w:val="20"/>
        </w:rPr>
        <w:t>№</w:t>
      </w:r>
      <w:r w:rsidRPr="00A56B7C">
        <w:rPr>
          <w:sz w:val="20"/>
          <w:szCs w:val="20"/>
        </w:rPr>
        <w:t xml:space="preserve"> 31 (1 ч.), ст. 3434.</w:t>
      </w:r>
    </w:p>
  </w:footnote>
  <w:footnote w:id="12">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защите конкуренции</w:t>
      </w:r>
      <w:r>
        <w:rPr>
          <w:sz w:val="20"/>
          <w:szCs w:val="20"/>
        </w:rPr>
        <w:t>»</w:t>
      </w:r>
      <w:r w:rsidRPr="00A56B7C">
        <w:rPr>
          <w:sz w:val="20"/>
          <w:szCs w:val="20"/>
        </w:rPr>
        <w:t xml:space="preserve"> от 26.07.2006 </w:t>
      </w:r>
      <w:r>
        <w:rPr>
          <w:sz w:val="20"/>
          <w:szCs w:val="20"/>
        </w:rPr>
        <w:t>№</w:t>
      </w:r>
      <w:r w:rsidRPr="00A56B7C">
        <w:rPr>
          <w:sz w:val="20"/>
          <w:szCs w:val="20"/>
        </w:rPr>
        <w:t xml:space="preserve"> 135-ФЗ // СЗ РФ от 31.07.2006, </w:t>
      </w:r>
      <w:r>
        <w:rPr>
          <w:sz w:val="20"/>
          <w:szCs w:val="20"/>
        </w:rPr>
        <w:t>№</w:t>
      </w:r>
      <w:r w:rsidRPr="00A56B7C">
        <w:rPr>
          <w:sz w:val="20"/>
          <w:szCs w:val="20"/>
        </w:rPr>
        <w:t xml:space="preserve"> 31 (1 ч.), ст. 3434.</w:t>
      </w:r>
    </w:p>
  </w:footnote>
  <w:footnote w:id="13">
    <w:p w:rsidR="00B00B14" w:rsidRDefault="00397EAE" w:rsidP="00850ABF">
      <w:pPr>
        <w:jc w:val="both"/>
      </w:pPr>
      <w:r w:rsidRPr="00850ABF">
        <w:rPr>
          <w:rStyle w:val="aa"/>
          <w:sz w:val="20"/>
          <w:szCs w:val="20"/>
        </w:rPr>
        <w:footnoteRef/>
      </w:r>
      <w:r w:rsidRPr="00850ABF">
        <w:rPr>
          <w:sz w:val="20"/>
          <w:szCs w:val="20"/>
        </w:rPr>
        <w:t xml:space="preserve"> Гражданское право: Учебник. Ч. 1 / Под ред. А.П. Сергеева, Ю.К. Толстого. – М.: Проспект, 2004. – С. 162.</w:t>
      </w:r>
    </w:p>
  </w:footnote>
  <w:footnote w:id="14">
    <w:p w:rsidR="00B00B14" w:rsidRDefault="00397EAE" w:rsidP="00850ABF">
      <w:pPr>
        <w:jc w:val="both"/>
      </w:pPr>
      <w:r w:rsidRPr="00850ABF">
        <w:rPr>
          <w:rStyle w:val="aa"/>
          <w:sz w:val="20"/>
          <w:szCs w:val="20"/>
        </w:rPr>
        <w:footnoteRef/>
      </w:r>
      <w:r w:rsidRPr="00850ABF">
        <w:rPr>
          <w:sz w:val="20"/>
          <w:szCs w:val="20"/>
        </w:rPr>
        <w:t xml:space="preserve"> Гражданское право: Учебник. Ч. 1 / Под ред. А.П. Сергеева, Ю.К. Толстого. – М.: Проспект, 2004. – С. 162.</w:t>
      </w:r>
    </w:p>
  </w:footnote>
  <w:footnote w:id="15">
    <w:p w:rsidR="00B00B14" w:rsidRDefault="00397EAE" w:rsidP="00850ABF">
      <w:pPr>
        <w:jc w:val="both"/>
      </w:pPr>
      <w:r w:rsidRPr="00850ABF">
        <w:rPr>
          <w:rStyle w:val="aa"/>
          <w:sz w:val="20"/>
          <w:szCs w:val="20"/>
        </w:rPr>
        <w:footnoteRef/>
      </w:r>
      <w:r w:rsidRPr="00850ABF">
        <w:rPr>
          <w:sz w:val="20"/>
          <w:szCs w:val="20"/>
        </w:rPr>
        <w:t xml:space="preserve"> Гражданское право: Учебник. Ч. 1 / Под ред. А.П. Сергеева, Ю.К. Толстого. – М.: Проспект, 2004. – С. 163.</w:t>
      </w:r>
    </w:p>
  </w:footnote>
  <w:footnote w:id="16">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бухгалтерском учете</w:t>
      </w:r>
      <w:r>
        <w:rPr>
          <w:sz w:val="20"/>
          <w:szCs w:val="20"/>
        </w:rPr>
        <w:t>»</w:t>
      </w:r>
      <w:r w:rsidRPr="00A56B7C">
        <w:rPr>
          <w:sz w:val="20"/>
          <w:szCs w:val="20"/>
        </w:rPr>
        <w:t xml:space="preserve"> от 21.11.1996 </w:t>
      </w:r>
      <w:r>
        <w:rPr>
          <w:sz w:val="20"/>
          <w:szCs w:val="20"/>
        </w:rPr>
        <w:t>№</w:t>
      </w:r>
      <w:r w:rsidRPr="00A56B7C">
        <w:rPr>
          <w:sz w:val="20"/>
          <w:szCs w:val="20"/>
        </w:rPr>
        <w:t xml:space="preserve"> 129-ФЗ (ред. от 30.06.2003) // СЗ РФ от 25.11.1996, </w:t>
      </w:r>
      <w:r>
        <w:rPr>
          <w:sz w:val="20"/>
          <w:szCs w:val="20"/>
        </w:rPr>
        <w:t>№</w:t>
      </w:r>
      <w:r w:rsidRPr="00A56B7C">
        <w:rPr>
          <w:sz w:val="20"/>
          <w:szCs w:val="20"/>
        </w:rPr>
        <w:t xml:space="preserve"> 48, ст. 5369, СЗ РФ от 07.07.2003, </w:t>
      </w:r>
      <w:r>
        <w:rPr>
          <w:sz w:val="20"/>
          <w:szCs w:val="20"/>
        </w:rPr>
        <w:t>№</w:t>
      </w:r>
      <w:r w:rsidRPr="00A56B7C">
        <w:rPr>
          <w:sz w:val="20"/>
          <w:szCs w:val="20"/>
        </w:rPr>
        <w:t xml:space="preserve"> 27 (ч. I), ст. 2700.</w:t>
      </w:r>
    </w:p>
  </w:footnote>
  <w:footnote w:id="17">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Приказ Минфина РФ </w:t>
      </w:r>
      <w:r>
        <w:rPr>
          <w:sz w:val="20"/>
          <w:szCs w:val="20"/>
        </w:rPr>
        <w:t>«</w:t>
      </w:r>
      <w:r w:rsidRPr="00A56B7C">
        <w:rPr>
          <w:sz w:val="20"/>
          <w:szCs w:val="20"/>
        </w:rPr>
        <w:t>Об утверждении Методических указаний по формированию бухгалтерской отчетности при осуществлении реорганизации организаций</w:t>
      </w:r>
      <w:r>
        <w:rPr>
          <w:sz w:val="20"/>
          <w:szCs w:val="20"/>
        </w:rPr>
        <w:t>»</w:t>
      </w:r>
      <w:r w:rsidRPr="00A56B7C">
        <w:rPr>
          <w:sz w:val="20"/>
          <w:szCs w:val="20"/>
        </w:rPr>
        <w:t xml:space="preserve"> от 20.05.2003 </w:t>
      </w:r>
      <w:r>
        <w:rPr>
          <w:sz w:val="20"/>
          <w:szCs w:val="20"/>
        </w:rPr>
        <w:t>№</w:t>
      </w:r>
      <w:r w:rsidRPr="00A56B7C">
        <w:rPr>
          <w:sz w:val="20"/>
          <w:szCs w:val="20"/>
        </w:rPr>
        <w:t xml:space="preserve"> 44н // Бюллетень нормативных актов федеральных органов исполнительной власти от 06.10.2003, № 40.</w:t>
      </w:r>
    </w:p>
  </w:footnote>
  <w:footnote w:id="18">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Налоговый Кодекс Российской Федерации (часть первая) от 31.07.1998 </w:t>
      </w:r>
      <w:r>
        <w:rPr>
          <w:sz w:val="20"/>
          <w:szCs w:val="20"/>
        </w:rPr>
        <w:t>№</w:t>
      </w:r>
      <w:r w:rsidRPr="00A56B7C">
        <w:rPr>
          <w:sz w:val="20"/>
          <w:szCs w:val="20"/>
        </w:rPr>
        <w:t xml:space="preserve"> 146-ФЗ (ред. от 27.07.2006) // СЗ РФ от 03.08.1998, № 31, ст. 3824, СЗ РФ от 31.07.2006, </w:t>
      </w:r>
      <w:r>
        <w:rPr>
          <w:sz w:val="20"/>
          <w:szCs w:val="20"/>
        </w:rPr>
        <w:t>№</w:t>
      </w:r>
      <w:r w:rsidRPr="00A56B7C">
        <w:rPr>
          <w:sz w:val="20"/>
          <w:szCs w:val="20"/>
        </w:rPr>
        <w:t xml:space="preserve"> 31 (1 ч.), ст. 3436.</w:t>
      </w:r>
    </w:p>
  </w:footnote>
  <w:footnote w:id="19">
    <w:p w:rsidR="00B00B14" w:rsidRDefault="00397EAE" w:rsidP="00A56B7C">
      <w:pPr>
        <w:tabs>
          <w:tab w:val="left" w:pos="540"/>
        </w:tabs>
        <w:jc w:val="both"/>
      </w:pPr>
      <w:r w:rsidRPr="00A56B7C">
        <w:rPr>
          <w:rStyle w:val="aa"/>
          <w:sz w:val="20"/>
          <w:szCs w:val="20"/>
        </w:rPr>
        <w:footnoteRef/>
      </w:r>
      <w:r w:rsidRPr="00A56B7C">
        <w:rPr>
          <w:sz w:val="20"/>
          <w:szCs w:val="20"/>
        </w:rPr>
        <w:t xml:space="preserve"> Кодекс Российской Федерации об административных правонарушениях от 30.12.2001 № 195-ФЗ (ред. от 27.07.2006) // СЗ РФ от 07.01.2002, № 1 (ч. 1), ст. 1, СЗ РФ от 31.07.2006, № 31 (1 ч.), ст. 3452.</w:t>
      </w:r>
    </w:p>
  </w:footnote>
  <w:footnote w:id="20">
    <w:p w:rsidR="00B00B14" w:rsidRDefault="00397EAE" w:rsidP="00A56B7C">
      <w:pPr>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государственной регистрации юридических лиц и индивидуальных предпринимателей</w:t>
      </w:r>
      <w:r>
        <w:rPr>
          <w:sz w:val="20"/>
          <w:szCs w:val="20"/>
        </w:rPr>
        <w:t>»</w:t>
      </w:r>
      <w:r w:rsidRPr="00A56B7C">
        <w:rPr>
          <w:sz w:val="20"/>
          <w:szCs w:val="20"/>
        </w:rPr>
        <w:t xml:space="preserve"> от 08.08.2001 № 129-ФЗ (ред. от 02.07.2005) // СЗ РФ от 13.08.2001, № 33 (часть I), ст. 3431, СЗ РФ от 04.07.2005, № 27, ст. 2722.</w:t>
      </w:r>
    </w:p>
  </w:footnote>
  <w:footnote w:id="21">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Об обществах с ограниченной ответственностью</w:t>
      </w:r>
      <w:r>
        <w:rPr>
          <w:sz w:val="20"/>
          <w:szCs w:val="20"/>
        </w:rPr>
        <w:t>»</w:t>
      </w:r>
      <w:r w:rsidRPr="00A56B7C">
        <w:rPr>
          <w:sz w:val="20"/>
          <w:szCs w:val="20"/>
        </w:rPr>
        <w:t xml:space="preserve"> от 08.02.1998 </w:t>
      </w:r>
      <w:r>
        <w:rPr>
          <w:sz w:val="20"/>
          <w:szCs w:val="20"/>
        </w:rPr>
        <w:t>№</w:t>
      </w:r>
      <w:r w:rsidRPr="00A56B7C">
        <w:rPr>
          <w:sz w:val="20"/>
          <w:szCs w:val="20"/>
        </w:rPr>
        <w:t xml:space="preserve"> 14-ФЗ (ред. от 27.07.2006) // СЗ РФ от 16.02.1998, </w:t>
      </w:r>
      <w:r>
        <w:rPr>
          <w:sz w:val="20"/>
          <w:szCs w:val="20"/>
        </w:rPr>
        <w:t>№</w:t>
      </w:r>
      <w:r w:rsidRPr="00A56B7C">
        <w:rPr>
          <w:sz w:val="20"/>
          <w:szCs w:val="20"/>
        </w:rPr>
        <w:t xml:space="preserve"> 7, ст. 785, СЗ РФ от 31.07.2006, </w:t>
      </w:r>
      <w:r>
        <w:rPr>
          <w:sz w:val="20"/>
          <w:szCs w:val="20"/>
        </w:rPr>
        <w:t>№</w:t>
      </w:r>
      <w:r w:rsidRPr="00A56B7C">
        <w:rPr>
          <w:sz w:val="20"/>
          <w:szCs w:val="20"/>
        </w:rPr>
        <w:t xml:space="preserve"> 31 (1 ч.), ст. 3437.</w:t>
      </w:r>
    </w:p>
  </w:footnote>
  <w:footnote w:id="22">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государственных и муниципальных унитарных предприятиях</w:t>
      </w:r>
      <w:r>
        <w:rPr>
          <w:sz w:val="20"/>
          <w:szCs w:val="20"/>
        </w:rPr>
        <w:t>»</w:t>
      </w:r>
      <w:r w:rsidRPr="00A56B7C">
        <w:rPr>
          <w:sz w:val="20"/>
          <w:szCs w:val="20"/>
        </w:rPr>
        <w:t xml:space="preserve"> от 14.11.2002 </w:t>
      </w:r>
      <w:r>
        <w:rPr>
          <w:sz w:val="20"/>
          <w:szCs w:val="20"/>
        </w:rPr>
        <w:t>№</w:t>
      </w:r>
      <w:r w:rsidRPr="00A56B7C">
        <w:rPr>
          <w:sz w:val="20"/>
          <w:szCs w:val="20"/>
        </w:rPr>
        <w:t xml:space="preserve"> 161-ФЗ (ред. от 08.12.2003) // СЗ РФ от 02.12.2002, </w:t>
      </w:r>
      <w:r>
        <w:rPr>
          <w:sz w:val="20"/>
          <w:szCs w:val="20"/>
        </w:rPr>
        <w:t>№</w:t>
      </w:r>
      <w:r w:rsidRPr="00A56B7C">
        <w:rPr>
          <w:sz w:val="20"/>
          <w:szCs w:val="20"/>
        </w:rPr>
        <w:t xml:space="preserve"> 48, ст. 4746, СЗ РФ от 15.12.2003, </w:t>
      </w:r>
      <w:r>
        <w:rPr>
          <w:sz w:val="20"/>
          <w:szCs w:val="20"/>
        </w:rPr>
        <w:t>№</w:t>
      </w:r>
      <w:r w:rsidRPr="00A56B7C">
        <w:rPr>
          <w:sz w:val="20"/>
          <w:szCs w:val="20"/>
        </w:rPr>
        <w:t xml:space="preserve"> 50, ст. 4855.</w:t>
      </w:r>
    </w:p>
  </w:footnote>
  <w:footnote w:id="23">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приватизации государственного и муниципального имущества</w:t>
      </w:r>
      <w:r>
        <w:rPr>
          <w:sz w:val="20"/>
          <w:szCs w:val="20"/>
        </w:rPr>
        <w:t>»</w:t>
      </w:r>
      <w:r w:rsidRPr="00A56B7C">
        <w:rPr>
          <w:sz w:val="20"/>
          <w:szCs w:val="20"/>
        </w:rPr>
        <w:t xml:space="preserve"> от 21.12.2001 </w:t>
      </w:r>
      <w:r>
        <w:rPr>
          <w:sz w:val="20"/>
          <w:szCs w:val="20"/>
        </w:rPr>
        <w:t>№</w:t>
      </w:r>
      <w:r w:rsidRPr="00A56B7C">
        <w:rPr>
          <w:sz w:val="20"/>
          <w:szCs w:val="20"/>
        </w:rPr>
        <w:t xml:space="preserve"> 178-ФЗ (ред. от 27.07.2006) // СЗ РФ от 28.01.2002, </w:t>
      </w:r>
      <w:r>
        <w:rPr>
          <w:sz w:val="20"/>
          <w:szCs w:val="20"/>
        </w:rPr>
        <w:t>№</w:t>
      </w:r>
      <w:r w:rsidRPr="00A56B7C">
        <w:rPr>
          <w:sz w:val="20"/>
          <w:szCs w:val="20"/>
        </w:rPr>
        <w:t xml:space="preserve"> 4, ст. 251, СЗ РФ от 31.07.2006, </w:t>
      </w:r>
      <w:r>
        <w:rPr>
          <w:sz w:val="20"/>
          <w:szCs w:val="20"/>
        </w:rPr>
        <w:t>№</w:t>
      </w:r>
      <w:r w:rsidRPr="00A56B7C">
        <w:rPr>
          <w:sz w:val="20"/>
          <w:szCs w:val="20"/>
        </w:rPr>
        <w:t xml:space="preserve"> 31 (1 ч.), ст. 3454.</w:t>
      </w:r>
    </w:p>
  </w:footnote>
  <w:footnote w:id="24">
    <w:p w:rsidR="00B00B14" w:rsidRDefault="00397EAE" w:rsidP="00A56B7C">
      <w:pPr>
        <w:pStyle w:val="a8"/>
        <w:jc w:val="both"/>
      </w:pPr>
      <w:r w:rsidRPr="00A56B7C">
        <w:rPr>
          <w:rStyle w:val="aa"/>
        </w:rPr>
        <w:footnoteRef/>
      </w:r>
      <w:r w:rsidRPr="00A56B7C">
        <w:t xml:space="preserve"> Постановление ФАС Московского округа от 23 декабря 2003 г. по делу </w:t>
      </w:r>
      <w:r>
        <w:t>№</w:t>
      </w:r>
      <w:r w:rsidRPr="00A56B7C">
        <w:t xml:space="preserve"> КГ-А40/10154-03 // СПС Гарант.</w:t>
      </w:r>
    </w:p>
  </w:footnote>
  <w:footnote w:id="25">
    <w:p w:rsidR="00B00B14" w:rsidRDefault="00397EAE" w:rsidP="00A56B7C">
      <w:pPr>
        <w:pStyle w:val="a8"/>
        <w:jc w:val="both"/>
      </w:pPr>
      <w:r w:rsidRPr="00A56B7C">
        <w:rPr>
          <w:rStyle w:val="aa"/>
        </w:rPr>
        <w:footnoteRef/>
      </w:r>
      <w:r w:rsidRPr="00A56B7C">
        <w:t xml:space="preserve"> </w:t>
      </w:r>
    </w:p>
  </w:footnote>
  <w:footnote w:id="26">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Степанов В.Г. Унитарное предприятие </w:t>
      </w:r>
      <w:r>
        <w:rPr>
          <w:sz w:val="20"/>
          <w:szCs w:val="20"/>
        </w:rPr>
        <w:t xml:space="preserve">– </w:t>
      </w:r>
      <w:r w:rsidRPr="00A56B7C">
        <w:rPr>
          <w:sz w:val="20"/>
          <w:szCs w:val="20"/>
        </w:rPr>
        <w:t xml:space="preserve">пережиток прошлого или жертва несовершенной законодательной базы? // Юрист. – 2003. – </w:t>
      </w:r>
      <w:r>
        <w:rPr>
          <w:sz w:val="20"/>
          <w:szCs w:val="20"/>
        </w:rPr>
        <w:t>№</w:t>
      </w:r>
      <w:r w:rsidRPr="00A56B7C">
        <w:rPr>
          <w:sz w:val="20"/>
          <w:szCs w:val="20"/>
        </w:rPr>
        <w:t xml:space="preserve"> 5. – С. 29 </w:t>
      </w:r>
      <w:r>
        <w:rPr>
          <w:sz w:val="20"/>
          <w:szCs w:val="20"/>
        </w:rPr>
        <w:t xml:space="preserve">– </w:t>
      </w:r>
      <w:r w:rsidRPr="00A56B7C">
        <w:rPr>
          <w:sz w:val="20"/>
          <w:szCs w:val="20"/>
        </w:rPr>
        <w:t>36.</w:t>
      </w:r>
    </w:p>
  </w:footnote>
  <w:footnote w:id="27">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Постановление ФАС Уральского округа от 22 октября 2003 г. по делу </w:t>
      </w:r>
      <w:r>
        <w:rPr>
          <w:sz w:val="20"/>
          <w:szCs w:val="20"/>
        </w:rPr>
        <w:t>№</w:t>
      </w:r>
      <w:r w:rsidRPr="00A56B7C">
        <w:rPr>
          <w:sz w:val="20"/>
          <w:szCs w:val="20"/>
        </w:rPr>
        <w:t xml:space="preserve"> Ф09-3022/03-ГК // СПС Гарант.</w:t>
      </w:r>
    </w:p>
  </w:footnote>
  <w:footnote w:id="28">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Об акционерных обществах</w:t>
      </w:r>
      <w:r>
        <w:rPr>
          <w:sz w:val="20"/>
          <w:szCs w:val="20"/>
        </w:rPr>
        <w:t>»</w:t>
      </w:r>
      <w:r w:rsidRPr="00A56B7C">
        <w:rPr>
          <w:sz w:val="20"/>
          <w:szCs w:val="20"/>
        </w:rPr>
        <w:t xml:space="preserve"> от 26.12.1995 </w:t>
      </w:r>
      <w:r>
        <w:rPr>
          <w:sz w:val="20"/>
          <w:szCs w:val="20"/>
        </w:rPr>
        <w:t>№</w:t>
      </w:r>
      <w:r w:rsidRPr="00A56B7C">
        <w:rPr>
          <w:sz w:val="20"/>
          <w:szCs w:val="20"/>
        </w:rPr>
        <w:t xml:space="preserve"> 208-ФЗ (ред. от 27.07.2006) // СЗ РФ от 01.01.1996, </w:t>
      </w:r>
      <w:r>
        <w:rPr>
          <w:sz w:val="20"/>
          <w:szCs w:val="20"/>
        </w:rPr>
        <w:t>№</w:t>
      </w:r>
      <w:r w:rsidRPr="00A56B7C">
        <w:rPr>
          <w:sz w:val="20"/>
          <w:szCs w:val="20"/>
        </w:rPr>
        <w:t xml:space="preserve"> 1, ст. 1, СЗ РФ от 31.07.2006, </w:t>
      </w:r>
      <w:r>
        <w:rPr>
          <w:sz w:val="20"/>
          <w:szCs w:val="20"/>
        </w:rPr>
        <w:t>№</w:t>
      </w:r>
      <w:r w:rsidRPr="00A56B7C">
        <w:rPr>
          <w:sz w:val="20"/>
          <w:szCs w:val="20"/>
        </w:rPr>
        <w:t xml:space="preserve"> 31 (1 ч.), ст. 3454.</w:t>
      </w:r>
    </w:p>
  </w:footnote>
  <w:footnote w:id="29">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По одному из дел Федеральный арбитражный суд Северо-Западного округа оставил без изменения решение суда первой инстанции, признавшего недействительной регистрацию общества с ограниченной ответственностью, созданного путем выделения из акционерного общества, поскольку решение о реорганизации акционерного общества принято единолично лицом, не являющимся акционером этого общества. См.: Постановление ФАС Северо-Западного округа от 18.12.2002 </w:t>
      </w:r>
      <w:r>
        <w:rPr>
          <w:sz w:val="20"/>
          <w:szCs w:val="20"/>
        </w:rPr>
        <w:t>№</w:t>
      </w:r>
      <w:r w:rsidRPr="00A56B7C">
        <w:rPr>
          <w:sz w:val="20"/>
          <w:szCs w:val="20"/>
        </w:rPr>
        <w:t xml:space="preserve"> А56-22333/02 // СПС Гарант.</w:t>
      </w:r>
    </w:p>
  </w:footnote>
  <w:footnote w:id="30">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Федеральный закон </w:t>
      </w:r>
      <w:r>
        <w:rPr>
          <w:sz w:val="20"/>
          <w:szCs w:val="20"/>
        </w:rPr>
        <w:t>«</w:t>
      </w:r>
      <w:r w:rsidRPr="00A56B7C">
        <w:rPr>
          <w:sz w:val="20"/>
          <w:szCs w:val="20"/>
        </w:rPr>
        <w:t>О естественных монополиях</w:t>
      </w:r>
      <w:r>
        <w:rPr>
          <w:sz w:val="20"/>
          <w:szCs w:val="20"/>
        </w:rPr>
        <w:t>»</w:t>
      </w:r>
      <w:r w:rsidRPr="00A56B7C">
        <w:rPr>
          <w:sz w:val="20"/>
          <w:szCs w:val="20"/>
        </w:rPr>
        <w:t xml:space="preserve"> от 17.08.1995 </w:t>
      </w:r>
      <w:r>
        <w:rPr>
          <w:sz w:val="20"/>
          <w:szCs w:val="20"/>
        </w:rPr>
        <w:t>№</w:t>
      </w:r>
      <w:r w:rsidRPr="00A56B7C">
        <w:rPr>
          <w:sz w:val="20"/>
          <w:szCs w:val="20"/>
        </w:rPr>
        <w:t xml:space="preserve"> 147-ФЗ (ред. от 04.05.2006) // СЗ РФ от 21.08.1995, </w:t>
      </w:r>
      <w:r>
        <w:rPr>
          <w:sz w:val="20"/>
          <w:szCs w:val="20"/>
        </w:rPr>
        <w:t>№</w:t>
      </w:r>
      <w:r w:rsidRPr="00A56B7C">
        <w:rPr>
          <w:sz w:val="20"/>
          <w:szCs w:val="20"/>
        </w:rPr>
        <w:t xml:space="preserve"> 34, ст. 3426, СЗ РФ от 08.05.2006, </w:t>
      </w:r>
      <w:r>
        <w:rPr>
          <w:sz w:val="20"/>
          <w:szCs w:val="20"/>
        </w:rPr>
        <w:t>№</w:t>
      </w:r>
      <w:r w:rsidRPr="00A56B7C">
        <w:rPr>
          <w:sz w:val="20"/>
          <w:szCs w:val="20"/>
        </w:rPr>
        <w:t xml:space="preserve"> 19, ст. 2063.</w:t>
      </w:r>
    </w:p>
  </w:footnote>
  <w:footnote w:id="31">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См.: Шапкина Г.С. Новое в Российском акционерном законодательстве: Изменение и дополнение Федерального закона </w:t>
      </w:r>
      <w:r>
        <w:rPr>
          <w:sz w:val="20"/>
          <w:szCs w:val="20"/>
        </w:rPr>
        <w:t>«</w:t>
      </w:r>
      <w:r w:rsidRPr="00A56B7C">
        <w:rPr>
          <w:sz w:val="20"/>
          <w:szCs w:val="20"/>
        </w:rPr>
        <w:t>Об акционерных обществах</w:t>
      </w:r>
      <w:r>
        <w:rPr>
          <w:sz w:val="20"/>
          <w:szCs w:val="20"/>
        </w:rPr>
        <w:t>»</w:t>
      </w:r>
      <w:r w:rsidRPr="00A56B7C">
        <w:rPr>
          <w:sz w:val="20"/>
          <w:szCs w:val="20"/>
        </w:rPr>
        <w:t xml:space="preserve"> / Центр деловой информации еженедельника </w:t>
      </w:r>
      <w:r>
        <w:rPr>
          <w:sz w:val="20"/>
          <w:szCs w:val="20"/>
        </w:rPr>
        <w:t>«</w:t>
      </w:r>
      <w:r w:rsidRPr="00A56B7C">
        <w:rPr>
          <w:sz w:val="20"/>
          <w:szCs w:val="20"/>
        </w:rPr>
        <w:t>Экономика и жизнь</w:t>
      </w:r>
      <w:r>
        <w:rPr>
          <w:sz w:val="20"/>
          <w:szCs w:val="20"/>
        </w:rPr>
        <w:t>»</w:t>
      </w:r>
      <w:r w:rsidRPr="00A56B7C">
        <w:rPr>
          <w:sz w:val="20"/>
          <w:szCs w:val="20"/>
        </w:rPr>
        <w:t>. – М., 2002. – С. 105.</w:t>
      </w:r>
    </w:p>
  </w:footnote>
  <w:footnote w:id="32">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См.: Жданов Д.В. Реорганизация акционерных обществ в Российской Федерации. Изд. 2-е, перераб. и доп. – М.: Лекс-Книга, 2002. – С. 30 </w:t>
      </w:r>
      <w:r>
        <w:rPr>
          <w:sz w:val="20"/>
          <w:szCs w:val="20"/>
        </w:rPr>
        <w:t xml:space="preserve">– </w:t>
      </w:r>
      <w:r w:rsidRPr="00A56B7C">
        <w:rPr>
          <w:sz w:val="20"/>
          <w:szCs w:val="20"/>
        </w:rPr>
        <w:t>33.</w:t>
      </w:r>
    </w:p>
  </w:footnote>
  <w:footnote w:id="33">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См.: Мозолин В.П., Юденков А.П. Комментарий к Федеральному закону </w:t>
      </w:r>
      <w:r>
        <w:rPr>
          <w:sz w:val="20"/>
          <w:szCs w:val="20"/>
        </w:rPr>
        <w:t>«</w:t>
      </w:r>
      <w:r w:rsidRPr="00A56B7C">
        <w:rPr>
          <w:sz w:val="20"/>
          <w:szCs w:val="20"/>
        </w:rPr>
        <w:t>Об акционерных обществах</w:t>
      </w:r>
      <w:r>
        <w:rPr>
          <w:sz w:val="20"/>
          <w:szCs w:val="20"/>
        </w:rPr>
        <w:t>»</w:t>
      </w:r>
      <w:r w:rsidRPr="00A56B7C">
        <w:rPr>
          <w:sz w:val="20"/>
          <w:szCs w:val="20"/>
        </w:rPr>
        <w:t>. – М.: Издательская группа НОРМА-ИНФРА-М, 2002. – С. 76.</w:t>
      </w:r>
    </w:p>
  </w:footnote>
  <w:footnote w:id="34">
    <w:p w:rsidR="00B00B14" w:rsidRDefault="00397EAE" w:rsidP="00A56B7C">
      <w:pPr>
        <w:pStyle w:val="ConsPlusNormal"/>
        <w:widowControl/>
        <w:ind w:firstLine="0"/>
        <w:jc w:val="both"/>
      </w:pPr>
      <w:r w:rsidRPr="00A56B7C">
        <w:rPr>
          <w:rStyle w:val="aa"/>
          <w:sz w:val="20"/>
          <w:szCs w:val="20"/>
        </w:rPr>
        <w:footnoteRef/>
      </w:r>
      <w:r w:rsidRPr="00A56B7C">
        <w:rPr>
          <w:sz w:val="20"/>
          <w:szCs w:val="20"/>
        </w:rPr>
        <w:t xml:space="preserve"> См.: Шапкина Г.С. Указ. соч. С. 110.</w:t>
      </w:r>
    </w:p>
  </w:footnote>
  <w:footnote w:id="35">
    <w:p w:rsidR="00B00B14" w:rsidRDefault="00397EAE" w:rsidP="00397EAE">
      <w:pPr>
        <w:pStyle w:val="ConsPlusNormal"/>
        <w:widowControl/>
        <w:ind w:firstLine="0"/>
        <w:jc w:val="both"/>
      </w:pPr>
      <w:r w:rsidRPr="00397EAE">
        <w:rPr>
          <w:rStyle w:val="aa"/>
          <w:sz w:val="20"/>
          <w:szCs w:val="20"/>
        </w:rPr>
        <w:footnoteRef/>
      </w:r>
      <w:r w:rsidRPr="00397EAE">
        <w:rPr>
          <w:sz w:val="20"/>
          <w:szCs w:val="20"/>
        </w:rPr>
        <w:t xml:space="preserve"> Долинская В.В. Акционерное право. – М., 1997. – С. 225; Телюкина М.В. Прекращение деятельности юридических лиц // Субъекты гражданского права. – М., 2000. – С. 39.</w:t>
      </w:r>
    </w:p>
  </w:footnote>
  <w:footnote w:id="36">
    <w:p w:rsidR="00B00B14" w:rsidRDefault="00397EAE" w:rsidP="00397EAE">
      <w:pPr>
        <w:pStyle w:val="ConsPlusNormal"/>
        <w:widowControl/>
        <w:ind w:firstLine="0"/>
        <w:jc w:val="both"/>
      </w:pPr>
      <w:r w:rsidRPr="00397EAE">
        <w:rPr>
          <w:rStyle w:val="aa"/>
          <w:sz w:val="20"/>
          <w:szCs w:val="20"/>
        </w:rPr>
        <w:footnoteRef/>
      </w:r>
      <w:r w:rsidRPr="00397EAE">
        <w:rPr>
          <w:sz w:val="20"/>
          <w:szCs w:val="20"/>
        </w:rPr>
        <w:t xml:space="preserve"> Черепахин Б.Б. Правопреемство по советскому гражданскому праву // Труды по гражданскому праву. – М., 2001. – С. 322.</w:t>
      </w:r>
    </w:p>
  </w:footnote>
  <w:footnote w:id="37">
    <w:p w:rsidR="00B00B14" w:rsidRDefault="00397EAE" w:rsidP="00397EAE">
      <w:pPr>
        <w:pStyle w:val="ConsPlusNormal"/>
        <w:widowControl/>
        <w:ind w:firstLine="0"/>
        <w:jc w:val="both"/>
      </w:pPr>
      <w:r w:rsidRPr="00397EAE">
        <w:rPr>
          <w:rStyle w:val="aa"/>
          <w:sz w:val="20"/>
          <w:szCs w:val="20"/>
        </w:rPr>
        <w:footnoteRef/>
      </w:r>
      <w:r w:rsidRPr="00397EAE">
        <w:rPr>
          <w:sz w:val="20"/>
          <w:szCs w:val="20"/>
        </w:rPr>
        <w:t xml:space="preserve"> Телюкина М.В. Прекращение деятельности юридических лиц // Субъекты гражданского права. – М., 2000. – С. 39.</w:t>
      </w:r>
    </w:p>
  </w:footnote>
  <w:footnote w:id="38">
    <w:p w:rsidR="00B00B14" w:rsidRDefault="00397EAE" w:rsidP="00397EAE">
      <w:pPr>
        <w:pStyle w:val="ConsPlusNormal"/>
        <w:widowControl/>
        <w:ind w:firstLine="0"/>
        <w:jc w:val="both"/>
      </w:pPr>
      <w:r w:rsidRPr="00397EAE">
        <w:rPr>
          <w:rStyle w:val="aa"/>
          <w:sz w:val="20"/>
          <w:szCs w:val="20"/>
        </w:rPr>
        <w:footnoteRef/>
      </w:r>
      <w:r w:rsidRPr="00397EAE">
        <w:rPr>
          <w:sz w:val="20"/>
          <w:szCs w:val="20"/>
        </w:rPr>
        <w:t xml:space="preserve"> Черепахин Б.Б. Указ. соч. С. 322.</w:t>
      </w:r>
    </w:p>
  </w:footnote>
  <w:footnote w:id="39">
    <w:p w:rsidR="00B00B14" w:rsidRDefault="00397EAE" w:rsidP="004C50BB">
      <w:pPr>
        <w:jc w:val="both"/>
      </w:pPr>
      <w:r w:rsidRPr="004C50BB">
        <w:rPr>
          <w:rStyle w:val="aa"/>
          <w:sz w:val="20"/>
          <w:szCs w:val="20"/>
        </w:rPr>
        <w:footnoteRef/>
      </w:r>
      <w:r w:rsidRPr="004C50BB">
        <w:rPr>
          <w:sz w:val="20"/>
          <w:szCs w:val="20"/>
        </w:rPr>
        <w:t xml:space="preserve"> Гражданский Кодекс Российской Федерации (часть вторая) от 26.01.1996 № 14-ФЗ (ред. от 02.02.2006) // СЗ РФ от 29.01.1996, № 5, ст. 410, СЗ РФ от 06.02.2006, № 6, ст. 636.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AE" w:rsidRDefault="00397EAE"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10090D"/>
    <w:rsid w:val="00113E99"/>
    <w:rsid w:val="00212CB2"/>
    <w:rsid w:val="002E7408"/>
    <w:rsid w:val="00397EAE"/>
    <w:rsid w:val="004C50BB"/>
    <w:rsid w:val="00522E1D"/>
    <w:rsid w:val="00752CE6"/>
    <w:rsid w:val="007801F3"/>
    <w:rsid w:val="007D6A72"/>
    <w:rsid w:val="007D7B9E"/>
    <w:rsid w:val="00850ABF"/>
    <w:rsid w:val="008D4976"/>
    <w:rsid w:val="00A56B7C"/>
    <w:rsid w:val="00B00B14"/>
    <w:rsid w:val="00B4482A"/>
    <w:rsid w:val="00E84134"/>
    <w:rsid w:val="00F01AB4"/>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3450C2-F584-463B-AE97-2740C6C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PlusNormal">
    <w:name w:val="ConsPlusNormal"/>
    <w:uiPriority w:val="99"/>
    <w:rsid w:val="00B4482A"/>
    <w:pPr>
      <w:widowControl w:val="0"/>
      <w:autoSpaceDE w:val="0"/>
      <w:autoSpaceDN w:val="0"/>
      <w:adjustRightInd w:val="0"/>
      <w:ind w:firstLine="720"/>
    </w:pPr>
    <w:rPr>
      <w:sz w:val="28"/>
      <w:szCs w:val="28"/>
    </w:rPr>
  </w:style>
  <w:style w:type="paragraph" w:customStyle="1" w:styleId="ConsPlusNonformat">
    <w:name w:val="ConsPlusNonformat"/>
    <w:uiPriority w:val="99"/>
    <w:rsid w:val="00B4482A"/>
    <w:pPr>
      <w:widowControl w:val="0"/>
      <w:autoSpaceDE w:val="0"/>
      <w:autoSpaceDN w:val="0"/>
      <w:adjustRightInd w:val="0"/>
    </w:pPr>
    <w:rPr>
      <w:rFonts w:ascii="Courier New" w:hAnsi="Courier New" w:cs="Courier New"/>
    </w:rPr>
  </w:style>
  <w:style w:type="character" w:customStyle="1" w:styleId="a7">
    <w:name w:val="Гипертекстовая ссылка"/>
    <w:uiPriority w:val="99"/>
    <w:rsid w:val="00B4482A"/>
    <w:rPr>
      <w:color w:val="008000"/>
      <w:sz w:val="20"/>
      <w:szCs w:val="20"/>
      <w:u w:val="single"/>
    </w:rPr>
  </w:style>
  <w:style w:type="paragraph" w:styleId="a8">
    <w:name w:val="footnote text"/>
    <w:basedOn w:val="a"/>
    <w:link w:val="a9"/>
    <w:uiPriority w:val="99"/>
    <w:semiHidden/>
    <w:rsid w:val="00B4482A"/>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4482A"/>
    <w:rPr>
      <w:vertAlign w:val="superscript"/>
    </w:rPr>
  </w:style>
  <w:style w:type="paragraph" w:styleId="ab">
    <w:name w:val="footer"/>
    <w:basedOn w:val="a"/>
    <w:link w:val="ac"/>
    <w:uiPriority w:val="99"/>
    <w:rsid w:val="00B4482A"/>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8927</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2014-03-07T05:19:00Z</dcterms:created>
  <dcterms:modified xsi:type="dcterms:W3CDTF">2014-03-07T05:19:00Z</dcterms:modified>
</cp:coreProperties>
</file>