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Едва ли найдется человек, настолько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легкомысленный и равнодушный к окружающей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жизни, который бы не заинтересовался вопросом 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о том, какими средствами, какими приемами 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политики римляне в промежуток менее 53 лет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(считая с конца 2-й пунической войны)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победили почти все страны населенного мира 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и подчинили их своей единой власти </w:t>
      </w: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>- факт в истории беспримерный</w:t>
      </w:r>
    </w:p>
    <w:p w:rsidR="00F22F77" w:rsidRDefault="00F22F77">
      <w:pPr>
        <w:ind w:firstLine="709"/>
        <w:jc w:val="both"/>
      </w:pP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Полибий, II в.н.э.</w:t>
      </w:r>
      <w:r>
        <w:tab/>
      </w:r>
    </w:p>
    <w:p w:rsidR="00F22F77" w:rsidRDefault="00F22F77">
      <w:pPr>
        <w:ind w:firstLine="709"/>
        <w:jc w:val="both"/>
      </w:pPr>
    </w:p>
    <w:p w:rsidR="00F22F77" w:rsidRDefault="00F22F77">
      <w:pPr>
        <w:ind w:firstLine="709"/>
        <w:jc w:val="both"/>
      </w:pP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>Еще в 1835 году Эдуард Гиббон в своем Историческом обозрении римского права писал, что он с недоверчивостью принимается за изображение предмета, глубоко изученного многими учеными, юрисконсультами и наполнившего собой обширные книгохранилища. Но, несмотря на широкомасштабность многовекового процесса, изучение наследия Древнего Рима, предмет римского права остается актуальным и по сей день.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>Прежде всего, надо сказать, что термином “римское право” обозначается право античного Рима, право Римского государства рабовладельческой формации.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>По одному известному выражению, римляне “трижды покоряли мир”. Первый раз - легионами, второй -  христианством, третий</w:t>
      </w:r>
      <w:r>
        <w:tab/>
        <w:t xml:space="preserve"> раз - правом.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>Возведенное в ранг «писаного разума» (ratio scripta) римское право классического периода было широко воспринято феодальными госу</w:t>
      </w:r>
      <w:r>
        <w:softHyphen/>
        <w:t>дарствами Западной Европы, оно и по сей день лежит в основе многих институтов буржуазного права.</w:t>
      </w:r>
    </w:p>
    <w:p w:rsidR="00F22F77" w:rsidRDefault="007452F8">
      <w:pPr>
        <w:ind w:firstLine="709"/>
        <w:jc w:val="both"/>
      </w:pPr>
      <w:r>
        <w:t>В массе конкретных отношений, возникавших между това</w:t>
      </w:r>
      <w:r>
        <w:softHyphen/>
        <w:t>ропроизводителями, римские юристы сумели выделить самые общие, самые абстрактные формы. Соответственно с тем общее, абстрактное выражение получили и те правовые нормы, те правовые институты, которые служили урегулированию этих отношений.</w:t>
      </w:r>
    </w:p>
    <w:p w:rsidR="00F22F77" w:rsidRDefault="007452F8">
      <w:pPr>
        <w:ind w:firstLine="709"/>
        <w:jc w:val="both"/>
      </w:pPr>
      <w:r>
        <w:t>На определенном этапе развития место конкретного лица</w:t>
      </w:r>
      <w:r>
        <w:rPr>
          <w:noProof/>
        </w:rPr>
        <w:t xml:space="preserve"> - </w:t>
      </w:r>
      <w:r>
        <w:t xml:space="preserve">римского гражданина, вольноотпущенника, иностранца и т. </w:t>
      </w:r>
      <w:bookmarkStart w:id="0" w:name="OCRUncertain004"/>
      <w:r>
        <w:t>д.</w:t>
      </w:r>
      <w:bookmarkEnd w:id="0"/>
      <w:r>
        <w:t xml:space="preserve"> </w:t>
      </w:r>
      <w:r>
        <w:rPr>
          <w:noProof/>
        </w:rPr>
        <w:t xml:space="preserve">- </w:t>
      </w:r>
      <w:r>
        <w:t>занимает просто «собственник», просто «товаровладелец», абстракт</w:t>
      </w:r>
      <w:r>
        <w:softHyphen/>
        <w:t>ная личность, выступающая как одна из сторон правоотношения. Точно так же товар или услуга, которые являются объектом и целью правоотношения, утрачивают свой специфический характер, приоб</w:t>
      </w:r>
      <w:r>
        <w:softHyphen/>
        <w:t xml:space="preserve">ретенный в прошлый период (земля частная, земля коллективная, вещи, принадлежащие свободному, вещи </w:t>
      </w:r>
      <w:bookmarkStart w:id="1" w:name="OCRUncertain005"/>
      <w:r>
        <w:t>раба - пекулианта</w:t>
      </w:r>
      <w:bookmarkEnd w:id="1"/>
      <w:r>
        <w:t xml:space="preserve"> и т.д.). Они становятся частной собственностью и только.</w:t>
      </w:r>
    </w:p>
    <w:p w:rsidR="00F22F77" w:rsidRDefault="007452F8">
      <w:pPr>
        <w:ind w:firstLine="709"/>
        <w:jc w:val="both"/>
      </w:pPr>
      <w:r>
        <w:t>Развитию римского права способствовали многие обстоятель</w:t>
      </w:r>
      <w:r>
        <w:softHyphen/>
        <w:t>ства. Раньше всего сказался высокий уровень товарных отношений, достигнутый Римом в периоды поздней республики и принципа</w:t>
      </w:r>
      <w:r>
        <w:softHyphen/>
        <w:t xml:space="preserve">та. Одним из его последствий, как мы уже </w:t>
      </w:r>
      <w:bookmarkStart w:id="2" w:name="OCRUncertain006"/>
      <w:r>
        <w:t>з</w:t>
      </w:r>
      <w:bookmarkEnd w:id="2"/>
      <w:r>
        <w:t>наем, было стирание различий между категориями свободного населения империи.</w:t>
      </w:r>
    </w:p>
    <w:p w:rsidR="00F22F77" w:rsidRDefault="007452F8">
      <w:pPr>
        <w:ind w:firstLine="709"/>
        <w:jc w:val="both"/>
      </w:pPr>
      <w:r>
        <w:tab/>
        <w:t>Не меньшее значение имел «всесветный» характер самой империи, породивший потребность «примирения» многих и различных правовых систем, исторически возникших и суще</w:t>
      </w:r>
      <w:r>
        <w:softHyphen/>
        <w:t>ствовавших в завоеванных странах, и прежде всего в Греции, Египте, Сирии и др. Римские юристы имели возможность вос</w:t>
      </w:r>
      <w:r>
        <w:softHyphen/>
      </w:r>
      <w:bookmarkStart w:id="3" w:name="OCRUncertain007"/>
      <w:r>
        <w:t>п</w:t>
      </w:r>
      <w:bookmarkEnd w:id="3"/>
      <w:r>
        <w:t xml:space="preserve">ользоваться результатами правового развития культурных </w:t>
      </w:r>
      <w:bookmarkStart w:id="4" w:name="OCRUncertain008"/>
      <w:r>
        <w:t>н</w:t>
      </w:r>
      <w:bookmarkEnd w:id="4"/>
      <w:r>
        <w:t>а</w:t>
      </w:r>
      <w:r>
        <w:softHyphen/>
        <w:t>циональных частей империи, особенно Афин. Нельзя не отметить, наконец, то внимание, которое уделялось праву, и тот почет, ко</w:t>
      </w:r>
      <w:r>
        <w:softHyphen/>
        <w:t>торым была окружена деятельность юристов, особенно вы</w:t>
      </w:r>
      <w:r>
        <w:softHyphen/>
        <w:t xml:space="preserve">дающихся, таких, как Гай, </w:t>
      </w:r>
      <w:bookmarkStart w:id="5" w:name="OCRUncertain009"/>
      <w:r>
        <w:t>Ульпиан,</w:t>
      </w:r>
      <w:bookmarkEnd w:id="5"/>
      <w:r>
        <w:t xml:space="preserve"> Павел, </w:t>
      </w:r>
      <w:bookmarkStart w:id="6" w:name="OCRUncertain010"/>
      <w:r>
        <w:t>Лабеон,</w:t>
      </w:r>
      <w:bookmarkEnd w:id="6"/>
      <w:r>
        <w:t xml:space="preserve"> </w:t>
      </w:r>
      <w:bookmarkStart w:id="7" w:name="OCRUncertain011"/>
      <w:r>
        <w:t>Цельс</w:t>
      </w:r>
      <w:bookmarkEnd w:id="7"/>
      <w:r>
        <w:t xml:space="preserve"> и </w:t>
      </w:r>
      <w:r>
        <w:rPr>
          <w:b/>
          <w:bCs/>
        </w:rPr>
        <w:t>многие</w:t>
      </w:r>
      <w:r>
        <w:t xml:space="preserve"> дру</w:t>
      </w:r>
      <w:bookmarkStart w:id="8" w:name="OCRUncertain012"/>
      <w:r>
        <w:t>г</w:t>
      </w:r>
      <w:bookmarkEnd w:id="8"/>
      <w:r>
        <w:t>ие.</w:t>
      </w:r>
    </w:p>
    <w:p w:rsidR="00F22F77" w:rsidRDefault="007452F8">
      <w:pPr>
        <w:ind w:firstLine="709"/>
        <w:jc w:val="both"/>
      </w:pPr>
      <w:r>
        <w:t>Ко всему этому добавим тысячелетнее развитие, тысяче</w:t>
      </w:r>
      <w:r>
        <w:softHyphen/>
        <w:t>летнюю коррекцию</w:t>
      </w:r>
      <w:r>
        <w:rPr>
          <w:noProof/>
        </w:rPr>
        <w:t xml:space="preserve"> -</w:t>
      </w:r>
      <w:r>
        <w:t xml:space="preserve"> и мы получим ответ на вопрос, почему рим</w:t>
      </w:r>
      <w:r>
        <w:softHyphen/>
        <w:t>ское право перешагнуло за рамки своей эпохи, превратилось в явление всемирно-исторического значения.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center"/>
        <w:rPr>
          <w:rFonts w:ascii="IzhitsaCTT" w:hAnsi="IzhitsaCTT" w:cs="IzhitsaCTT"/>
          <w:b/>
          <w:bCs/>
          <w:sz w:val="28"/>
          <w:szCs w:val="28"/>
        </w:rPr>
      </w:pPr>
      <w:r>
        <w:rPr>
          <w:rFonts w:ascii="IzhitsaCTT" w:hAnsi="IzhitsaCTT" w:cs="IzhitsaCTT"/>
          <w:b/>
          <w:bCs/>
          <w:noProof/>
          <w:sz w:val="28"/>
          <w:szCs w:val="28"/>
        </w:rPr>
        <w:t>1.</w:t>
      </w:r>
      <w:r>
        <w:rPr>
          <w:rFonts w:ascii="IzhitsaCTT" w:hAnsi="IzhitsaCTT" w:cs="IzhitsaCTT"/>
          <w:b/>
          <w:bCs/>
          <w:sz w:val="28"/>
          <w:szCs w:val="28"/>
        </w:rPr>
        <w:t xml:space="preserve"> Римское право в период ранней республики</w:t>
      </w:r>
    </w:p>
    <w:p w:rsidR="00F22F77" w:rsidRDefault="007452F8">
      <w:pPr>
        <w:ind w:firstLine="709"/>
        <w:jc w:val="center"/>
        <w:rPr>
          <w:rFonts w:ascii="IzhitsaCTT" w:hAnsi="IzhitsaCTT" w:cs="IzhitsaCTT"/>
          <w:b/>
          <w:bCs/>
          <w:sz w:val="28"/>
          <w:szCs w:val="28"/>
        </w:rPr>
      </w:pPr>
      <w:r>
        <w:rPr>
          <w:rFonts w:ascii="IzhitsaCTT" w:hAnsi="IzhitsaCTT" w:cs="IzhitsaCTT"/>
          <w:b/>
          <w:bCs/>
          <w:sz w:val="28"/>
          <w:szCs w:val="28"/>
        </w:rPr>
        <w:t>Законы</w:t>
      </w:r>
      <w:r>
        <w:rPr>
          <w:rFonts w:ascii="IzhitsaCTT" w:hAnsi="IzhitsaCTT" w:cs="IzhitsaCTT"/>
          <w:b/>
          <w:bCs/>
          <w:noProof/>
          <w:sz w:val="28"/>
          <w:szCs w:val="28"/>
        </w:rPr>
        <w:t xml:space="preserve"> XII</w:t>
      </w:r>
      <w:r>
        <w:rPr>
          <w:rFonts w:ascii="IzhitsaCTT" w:hAnsi="IzhitsaCTT" w:cs="IzhitsaCTT"/>
          <w:b/>
          <w:bCs/>
          <w:sz w:val="28"/>
          <w:szCs w:val="28"/>
        </w:rPr>
        <w:t xml:space="preserve"> таблиц</w:t>
      </w:r>
    </w:p>
    <w:p w:rsidR="00F22F77" w:rsidRDefault="00F22F77">
      <w:pPr>
        <w:ind w:firstLine="709"/>
      </w:pPr>
    </w:p>
    <w:p w:rsidR="00F22F77" w:rsidRDefault="007452F8">
      <w:pPr>
        <w:ind w:firstLine="709"/>
        <w:jc w:val="both"/>
      </w:pPr>
      <w:r>
        <w:rPr>
          <w:noProof/>
        </w:rPr>
        <w:t>1.</w:t>
      </w:r>
      <w:r>
        <w:t xml:space="preserve"> Первая римская кодификация права восходит к середине </w:t>
      </w:r>
      <w:bookmarkStart w:id="9" w:name="OCRUncertain014"/>
      <w:r>
        <w:t xml:space="preserve"> V столетия</w:t>
      </w:r>
      <w:bookmarkEnd w:id="9"/>
      <w:r>
        <w:t xml:space="preserve"> до н. э. Она получила название «Законов</w:t>
      </w:r>
      <w:r>
        <w:rPr>
          <w:noProof/>
        </w:rPr>
        <w:t xml:space="preserve"> XII</w:t>
      </w:r>
      <w:r>
        <w:t xml:space="preserve"> таблиц». </w:t>
      </w:r>
      <w:bookmarkStart w:id="10" w:name="OCRUncertain015"/>
      <w:r>
        <w:t>В</w:t>
      </w:r>
      <w:bookmarkEnd w:id="10"/>
      <w:r>
        <w:t xml:space="preserve"> течение многих веков они считались в Риме основным источником пр</w:t>
      </w:r>
      <w:bookmarkStart w:id="11" w:name="OCRUncertain016"/>
      <w:r>
        <w:t>а</w:t>
      </w:r>
      <w:bookmarkEnd w:id="11"/>
      <w:r>
        <w:t>ва</w:t>
      </w:r>
      <w:r>
        <w:rPr>
          <w:noProof/>
        </w:rPr>
        <w:t xml:space="preserve"> -</w:t>
      </w:r>
      <w:r>
        <w:t xml:space="preserve"> публичного и частного </w:t>
      </w:r>
      <w:bookmarkStart w:id="12" w:name="OCRUncertain017"/>
      <w:r>
        <w:t>(</w:t>
      </w:r>
      <w:r>
        <w:rPr>
          <w:lang w:val="en-US"/>
        </w:rPr>
        <w:t>fons</w:t>
      </w:r>
      <w:bookmarkEnd w:id="12"/>
      <w:r>
        <w:t xml:space="preserve"> </w:t>
      </w:r>
      <w:bookmarkStart w:id="13" w:name="OCRUncertain018"/>
      <w:r>
        <w:rPr>
          <w:lang w:val="en-US"/>
        </w:rPr>
        <w:t>omnis</w:t>
      </w:r>
      <w:bookmarkEnd w:id="13"/>
      <w:r>
        <w:t xml:space="preserve"> </w:t>
      </w:r>
      <w:bookmarkStart w:id="14" w:name="OCRUncertain019"/>
      <w:r>
        <w:rPr>
          <w:lang w:val="en-US"/>
        </w:rPr>
        <w:t>publici</w:t>
      </w:r>
      <w:bookmarkEnd w:id="14"/>
      <w:r>
        <w:t xml:space="preserve"> </w:t>
      </w:r>
      <w:bookmarkStart w:id="15" w:name="OCRUncertain020"/>
      <w:r>
        <w:rPr>
          <w:lang w:val="en-US"/>
        </w:rPr>
        <w:t>privatique</w:t>
      </w:r>
      <w:bookmarkEnd w:id="15"/>
      <w:r>
        <w:t xml:space="preserve"> </w:t>
      </w:r>
      <w:bookmarkStart w:id="16" w:name="OCRUncertain021"/>
      <w:r>
        <w:rPr>
          <w:lang w:val="en-US"/>
        </w:rPr>
        <w:t>juris</w:t>
      </w:r>
      <w:r>
        <w:t>)</w:t>
      </w:r>
      <w:bookmarkEnd w:id="16"/>
      <w:r>
        <w:t>.</w:t>
      </w:r>
    </w:p>
    <w:p w:rsidR="00F22F77" w:rsidRDefault="007452F8">
      <w:pPr>
        <w:ind w:firstLine="709"/>
        <w:jc w:val="both"/>
      </w:pPr>
      <w:r>
        <w:t xml:space="preserve">Свое название Законы получили в связи с тем, что были </w:t>
      </w:r>
      <w:bookmarkStart w:id="17" w:name="OCRUncertain022"/>
      <w:r>
        <w:t>н</w:t>
      </w:r>
      <w:bookmarkEnd w:id="17"/>
      <w:r>
        <w:t>аписаны на</w:t>
      </w:r>
      <w:r>
        <w:rPr>
          <w:noProof/>
        </w:rPr>
        <w:t xml:space="preserve"> 12</w:t>
      </w:r>
      <w:r>
        <w:t xml:space="preserve"> деревянных досках, выставлявшихся на город</w:t>
      </w:r>
      <w:r>
        <w:softHyphen/>
        <w:t>с</w:t>
      </w:r>
      <w:bookmarkStart w:id="18" w:name="OCRUncertain023"/>
      <w:r>
        <w:t>к</w:t>
      </w:r>
      <w:bookmarkEnd w:id="18"/>
      <w:r>
        <w:t>ой площади. Никто поэтому не мог «отговариваться незнанием закона». По некоторым сведениям, от всякого вступающего в ря</w:t>
      </w:r>
      <w:r>
        <w:softHyphen/>
        <w:t>ды Граждан юноши требовалось знание законов наизусть. Счита</w:t>
      </w:r>
      <w:r>
        <w:softHyphen/>
        <w:t>лось, что без этого нельзя выполнять обязанности гражданина, в ос</w:t>
      </w:r>
      <w:bookmarkStart w:id="19" w:name="OCRUncertain024"/>
      <w:r>
        <w:t>о</w:t>
      </w:r>
      <w:bookmarkEnd w:id="19"/>
      <w:r>
        <w:t>бенности судейские.</w:t>
      </w:r>
    </w:p>
    <w:p w:rsidR="00F22F77" w:rsidRDefault="007452F8">
      <w:pPr>
        <w:ind w:firstLine="709"/>
        <w:jc w:val="both"/>
      </w:pPr>
      <w:r>
        <w:tab/>
        <w:t>Законы</w:t>
      </w:r>
      <w:r>
        <w:rPr>
          <w:noProof/>
        </w:rPr>
        <w:t xml:space="preserve"> XII</w:t>
      </w:r>
      <w:r>
        <w:t xml:space="preserve"> таблиц были в своей основе записью</w:t>
      </w:r>
      <w:r>
        <w:rPr>
          <w:b/>
          <w:bCs/>
        </w:rPr>
        <w:t xml:space="preserve"> обычного </w:t>
      </w:r>
      <w:bookmarkStart w:id="20" w:name="OCRUncertain025"/>
      <w:r>
        <w:t>права.</w:t>
      </w:r>
      <w:bookmarkEnd w:id="20"/>
      <w:r>
        <w:t xml:space="preserve"> Больше всего в ней нуждались плебеи (для защиты от </w:t>
      </w:r>
      <w:bookmarkStart w:id="21" w:name="OCRUncertain026"/>
      <w:r>
        <w:t>произвола</w:t>
      </w:r>
      <w:bookmarkEnd w:id="21"/>
      <w:r>
        <w:t xml:space="preserve"> патрицианских судей). Кодификация права была для них</w:t>
      </w:r>
      <w:r>
        <w:rPr>
          <w:u w:val="single"/>
        </w:rPr>
        <w:t xml:space="preserve"> этапом</w:t>
      </w:r>
      <w:r>
        <w:t xml:space="preserve"> в борьбе за уравнение с патрициями.</w:t>
      </w:r>
    </w:p>
    <w:p w:rsidR="00F22F77" w:rsidRDefault="007452F8">
      <w:pPr>
        <w:ind w:firstLine="709"/>
        <w:jc w:val="both"/>
      </w:pPr>
      <w:r>
        <w:tab/>
        <w:t>Сами законы до нас не дошли. Они известны лишь в отрывках, которые сохранились в сочинениях древних авторов, в особенности юристов,</w:t>
      </w:r>
      <w:r>
        <w:rPr>
          <w:noProof/>
        </w:rPr>
        <w:t xml:space="preserve"> -</w:t>
      </w:r>
      <w:r>
        <w:t xml:space="preserve"> </w:t>
      </w:r>
      <w:bookmarkStart w:id="22" w:name="OCRUncertain027"/>
      <w:r>
        <w:t>Цицерона,</w:t>
      </w:r>
      <w:bookmarkEnd w:id="22"/>
      <w:r>
        <w:t xml:space="preserve"> </w:t>
      </w:r>
      <w:bookmarkStart w:id="23" w:name="OCRUncertain028"/>
      <w:r>
        <w:t>Ульпиана,</w:t>
      </w:r>
      <w:bookmarkEnd w:id="23"/>
      <w:r>
        <w:t xml:space="preserve"> Гая и др.</w:t>
      </w:r>
    </w:p>
    <w:p w:rsidR="00F22F77" w:rsidRDefault="007452F8">
      <w:pPr>
        <w:ind w:firstLine="709"/>
        <w:jc w:val="both"/>
      </w:pPr>
      <w:r>
        <w:tab/>
        <w:t>Среди этих источников особое место занимает сочинение юриста</w:t>
      </w:r>
      <w:r>
        <w:rPr>
          <w:noProof/>
        </w:rPr>
        <w:t xml:space="preserve"> II</w:t>
      </w:r>
      <w:r>
        <w:t xml:space="preserve"> века н. э. Гая, автора </w:t>
      </w:r>
      <w:bookmarkStart w:id="24" w:name="OCRUncertain029"/>
      <w:r>
        <w:t>«Институций»</w:t>
      </w:r>
      <w:bookmarkEnd w:id="24"/>
      <w:r>
        <w:rPr>
          <w:noProof/>
        </w:rPr>
        <w:t xml:space="preserve"> -</w:t>
      </w:r>
      <w:r>
        <w:t xml:space="preserve"> учебника для римских юридических школ. Его случай</w:t>
      </w:r>
      <w:r>
        <w:softHyphen/>
        <w:t xml:space="preserve">но обнаружил историк </w:t>
      </w:r>
      <w:bookmarkStart w:id="25" w:name="OCRUncertain031"/>
      <w:r>
        <w:t>Нибур</w:t>
      </w:r>
      <w:bookmarkEnd w:id="25"/>
      <w:r>
        <w:t xml:space="preserve"> в</w:t>
      </w:r>
      <w:r>
        <w:rPr>
          <w:noProof/>
        </w:rPr>
        <w:t xml:space="preserve"> 1816</w:t>
      </w:r>
      <w:r>
        <w:t xml:space="preserve"> году в итальянском городе </w:t>
      </w:r>
      <w:bookmarkStart w:id="26" w:name="OCRUncertain032"/>
      <w:r>
        <w:t xml:space="preserve">Вероне. </w:t>
      </w:r>
      <w:bookmarkEnd w:id="26"/>
      <w:r>
        <w:t>«Институци</w:t>
      </w:r>
      <w:bookmarkStart w:id="27" w:name="OCRUncertain033"/>
      <w:r>
        <w:t>й</w:t>
      </w:r>
      <w:bookmarkEnd w:id="27"/>
      <w:r>
        <w:t>» Гая бы</w:t>
      </w:r>
      <w:bookmarkStart w:id="28" w:name="OCRUncertain034"/>
      <w:r>
        <w:t>л</w:t>
      </w:r>
      <w:bookmarkEnd w:id="28"/>
      <w:r>
        <w:t>и найдены п</w:t>
      </w:r>
      <w:bookmarkStart w:id="29" w:name="OCRUncertain035"/>
      <w:r>
        <w:t>о</w:t>
      </w:r>
      <w:bookmarkEnd w:id="29"/>
      <w:r>
        <w:t>д текстом сочинения богословского содержания.</w:t>
      </w:r>
    </w:p>
    <w:p w:rsidR="00F22F77" w:rsidRDefault="007452F8">
      <w:pPr>
        <w:ind w:firstLine="709"/>
        <w:jc w:val="both"/>
      </w:pPr>
      <w:r>
        <w:tab/>
        <w:t>Существует предание,  будто Нибур опрокинул чернильницу и, стирая на рукописи пятно, обнаружил сочинение Гая.</w:t>
      </w:r>
    </w:p>
    <w:p w:rsidR="00F22F77" w:rsidRDefault="007452F8">
      <w:pPr>
        <w:ind w:firstLine="709"/>
        <w:jc w:val="both"/>
      </w:pPr>
      <w:r>
        <w:t xml:space="preserve">От слова </w:t>
      </w:r>
      <w:bookmarkStart w:id="30" w:name="OCRUncertain037"/>
      <w:r>
        <w:t>«цивитас»,</w:t>
      </w:r>
      <w:bookmarkEnd w:id="30"/>
      <w:r>
        <w:t xml:space="preserve"> что значит «город», «городская </w:t>
      </w:r>
      <w:bookmarkStart w:id="31" w:name="OCRUncertain038"/>
      <w:r>
        <w:t>община»,</w:t>
      </w:r>
      <w:bookmarkEnd w:id="31"/>
      <w:r>
        <w:t xml:space="preserve"> право Таблиц называли «цивильным», то есть принадлежа</w:t>
      </w:r>
      <w:r>
        <w:softHyphen/>
        <w:t>щим данной совокупности граждан; от слова «квирит» (как люби</w:t>
      </w:r>
      <w:r>
        <w:softHyphen/>
      </w:r>
      <w:bookmarkStart w:id="32" w:name="OCRUncertain039"/>
      <w:r>
        <w:t>л</w:t>
      </w:r>
      <w:bookmarkEnd w:id="32"/>
      <w:r>
        <w:t xml:space="preserve">и называть себя сами римляне в честь бога войны </w:t>
      </w:r>
      <w:bookmarkStart w:id="33" w:name="OCRUncertain040"/>
      <w:r>
        <w:t>Януса Квирина)</w:t>
      </w:r>
      <w:bookmarkEnd w:id="33"/>
      <w:r>
        <w:rPr>
          <w:noProof/>
        </w:rPr>
        <w:t xml:space="preserve"> -</w:t>
      </w:r>
      <w:r>
        <w:t xml:space="preserve"> </w:t>
      </w:r>
      <w:bookmarkStart w:id="34" w:name="OCRUncertain041"/>
      <w:r>
        <w:t>«квиритским».</w:t>
      </w:r>
      <w:bookmarkEnd w:id="34"/>
    </w:p>
    <w:p w:rsidR="00F22F77" w:rsidRDefault="007452F8">
      <w:pPr>
        <w:ind w:firstLine="709"/>
        <w:jc w:val="both"/>
      </w:pPr>
      <w:bookmarkStart w:id="35" w:name="BITSoft"/>
      <w:bookmarkEnd w:id="35"/>
      <w:r>
        <w:tab/>
        <w:t xml:space="preserve">От </w:t>
      </w:r>
      <w:bookmarkStart w:id="36" w:name="OCRUncertain001"/>
      <w:r>
        <w:t>«цивитас»</w:t>
      </w:r>
      <w:bookmarkEnd w:id="36"/>
      <w:r>
        <w:t xml:space="preserve"> происходит доныне существующий термин «цивилистика», озна</w:t>
      </w:r>
      <w:r>
        <w:softHyphen/>
        <w:t>чающий «гражданское право», совокупность институтов, служащих регулированию имущественных отношений.</w:t>
      </w:r>
    </w:p>
    <w:p w:rsidR="00F22F77" w:rsidRDefault="007452F8">
      <w:pPr>
        <w:ind w:firstLine="709"/>
        <w:jc w:val="both"/>
      </w:pPr>
      <w:r>
        <w:rPr>
          <w:noProof/>
        </w:rPr>
        <w:t>2.</w:t>
      </w:r>
      <w:r>
        <w:t xml:space="preserve"> Примечательной чертой Законов</w:t>
      </w:r>
      <w:r>
        <w:rPr>
          <w:noProof/>
        </w:rPr>
        <w:t xml:space="preserve"> XII</w:t>
      </w:r>
      <w:r>
        <w:t xml:space="preserve"> таблиц было </w:t>
      </w:r>
      <w:r>
        <w:rPr>
          <w:u w:val="single"/>
        </w:rPr>
        <w:t xml:space="preserve">четко проведенное разделение вещей </w:t>
      </w:r>
      <w:bookmarkStart w:id="37" w:name="OCRUncertain002"/>
      <w:r>
        <w:rPr>
          <w:u w:val="single"/>
        </w:rPr>
        <w:t>н</w:t>
      </w:r>
      <w:bookmarkEnd w:id="37"/>
      <w:r>
        <w:rPr>
          <w:u w:val="single"/>
        </w:rPr>
        <w:t>а две категории</w:t>
      </w:r>
      <w:r>
        <w:t>. К первой при</w:t>
      </w:r>
      <w:r>
        <w:softHyphen/>
        <w:t>надлежали главным образом земля, рабы, рабочий скот. Ко вто</w:t>
      </w:r>
      <w:r>
        <w:softHyphen/>
        <w:t>рой</w:t>
      </w:r>
      <w:r>
        <w:rPr>
          <w:noProof/>
        </w:rPr>
        <w:t xml:space="preserve"> -</w:t>
      </w:r>
      <w:r>
        <w:t xml:space="preserve"> все остальные вещи.</w:t>
      </w:r>
    </w:p>
    <w:p w:rsidR="00F22F77" w:rsidRDefault="007452F8">
      <w:pPr>
        <w:ind w:firstLine="709"/>
        <w:jc w:val="both"/>
      </w:pPr>
      <w:r>
        <w:t xml:space="preserve">Практическое значение такого разделения обнаруживалось в способе отчуждения вещей; при их продаже, дарении и </w:t>
      </w:r>
      <w:bookmarkStart w:id="38" w:name="OCRUncertain003"/>
      <w:r>
        <w:t xml:space="preserve">пр. </w:t>
      </w:r>
      <w:bookmarkEnd w:id="38"/>
      <w:r>
        <w:t>Именно по этому признаку определилось и само название ука</w:t>
      </w:r>
      <w:r>
        <w:softHyphen/>
        <w:t xml:space="preserve">занных категорий. Первая называлась </w:t>
      </w:r>
      <w:r>
        <w:rPr>
          <w:lang w:val="en-US"/>
        </w:rPr>
        <w:t>res</w:t>
      </w:r>
      <w:r>
        <w:t xml:space="preserve"> </w:t>
      </w:r>
      <w:r>
        <w:rPr>
          <w:lang w:val="en-US"/>
        </w:rPr>
        <w:t>mancipi</w:t>
      </w:r>
      <w:r>
        <w:t xml:space="preserve"> (рес манципи), вторая</w:t>
      </w:r>
      <w:r>
        <w:rPr>
          <w:noProof/>
        </w:rPr>
        <w:t xml:space="preserve"> -</w:t>
      </w:r>
      <w:r>
        <w:t xml:space="preserve"> </w:t>
      </w:r>
      <w:r>
        <w:rPr>
          <w:lang w:val="en-US"/>
        </w:rPr>
        <w:t>res</w:t>
      </w:r>
      <w:r>
        <w:t xml:space="preserve"> пес </w:t>
      </w:r>
      <w:r>
        <w:rPr>
          <w:lang w:val="en-US"/>
        </w:rPr>
        <w:t>mancipi</w:t>
      </w:r>
      <w:r>
        <w:t xml:space="preserve"> (рес нек манципи).</w:t>
      </w:r>
    </w:p>
    <w:p w:rsidR="00F22F77" w:rsidRDefault="007452F8">
      <w:pPr>
        <w:ind w:firstLine="709"/>
        <w:jc w:val="both"/>
      </w:pPr>
      <w:r>
        <w:t>Отчуждение земли, рабов, рабочего скота должно было со</w:t>
      </w:r>
      <w:r>
        <w:softHyphen/>
        <w:t xml:space="preserve">вершаться в строго установленной форме. Она называлась </w:t>
      </w:r>
      <w:r>
        <w:rPr>
          <w:lang w:val="en-US"/>
        </w:rPr>
        <w:t>mancipatio</w:t>
      </w:r>
      <w:r>
        <w:t xml:space="preserve"> (манципация).</w:t>
      </w:r>
    </w:p>
    <w:p w:rsidR="00F22F77" w:rsidRDefault="007452F8">
      <w:pPr>
        <w:ind w:firstLine="709"/>
        <w:jc w:val="both"/>
      </w:pPr>
      <w:r>
        <w:t>Слово это происходит от manus - рука. Первоначальное образное представление о собственности шло от завладения вещью, захвата. Отсюда “манус”.</w:t>
      </w:r>
    </w:p>
    <w:p w:rsidR="00F22F77" w:rsidRDefault="007452F8">
      <w:pPr>
        <w:ind w:firstLine="709"/>
        <w:jc w:val="both"/>
      </w:pPr>
      <w:r>
        <w:t>Манципация производилась следующим образом. Продавец и покупатель (если взять наиболее частый случай) приглашали пять свидетелей (не менее) и весодержателя. Покупатель (приобретатель) касался рукой купленной им вещи («хватал ра</w:t>
      </w:r>
      <w:r>
        <w:softHyphen/>
        <w:t>ба»), говоря при этом: «Я утверждаю по праву квиритов, что этот... (предположим, раб) принадлежит мне и я купил его за эту медь». Продавец мог ограничиться молчанием, которое считалось знаком согласия.</w:t>
      </w:r>
    </w:p>
    <w:p w:rsidR="00F22F77" w:rsidRDefault="007452F8">
      <w:pPr>
        <w:ind w:firstLine="709"/>
        <w:jc w:val="both"/>
      </w:pPr>
      <w:r>
        <w:tab/>
        <w:t>Медный слиток бросался на весы, символизируя уплату денег. В этом обряде пережиточно сохранилось воспоминание о тех временах, когда еще не умели че</w:t>
      </w:r>
      <w:r>
        <w:softHyphen/>
        <w:t>канить монету и металл переходил из рук в руки в виде слитков определенного ве</w:t>
      </w:r>
      <w:r>
        <w:softHyphen/>
        <w:t>са. Из этого можно заключить, что обычай манципации много древнее Законов</w:t>
      </w:r>
      <w:r>
        <w:rPr>
          <w:noProof/>
        </w:rPr>
        <w:t xml:space="preserve"> XII </w:t>
      </w:r>
      <w:r>
        <w:t>таблиц, знающих уже и денежный штраф.</w:t>
      </w:r>
    </w:p>
    <w:p w:rsidR="00F22F77" w:rsidRDefault="007452F8">
      <w:pPr>
        <w:ind w:firstLine="709"/>
        <w:jc w:val="both"/>
      </w:pPr>
      <w:r>
        <w:t>Пропуск слова в формуле покупки, отсутствие хотя бы од</w:t>
      </w:r>
      <w:r>
        <w:softHyphen/>
        <w:t>ного из пяти положенных свидетелей, какое-нибудь упущение в обряде и т. д. были достаточными основаниями для признания сделки недействительной, даже если были уплачены деньги.</w:t>
      </w:r>
    </w:p>
    <w:p w:rsidR="00F22F77" w:rsidRDefault="007452F8">
      <w:pPr>
        <w:ind w:firstLine="709"/>
        <w:jc w:val="both"/>
      </w:pPr>
      <w:r>
        <w:t>Здесь выступает перед нами строгий</w:t>
      </w:r>
      <w:r>
        <w:rPr>
          <w:b/>
          <w:bCs/>
        </w:rPr>
        <w:t xml:space="preserve"> юридический</w:t>
      </w:r>
      <w:r>
        <w:t xml:space="preserve"> </w:t>
      </w:r>
      <w:r>
        <w:rPr>
          <w:b/>
          <w:bCs/>
        </w:rPr>
        <w:t>форма</w:t>
      </w:r>
      <w:r>
        <w:rPr>
          <w:b/>
          <w:bCs/>
        </w:rPr>
        <w:softHyphen/>
        <w:t>лизм</w:t>
      </w:r>
      <w:r>
        <w:t>, красной нитью проходящий через все законодательство Таблиц.</w:t>
      </w:r>
    </w:p>
    <w:p w:rsidR="00F22F77" w:rsidRDefault="007452F8">
      <w:pPr>
        <w:ind w:firstLine="709"/>
        <w:jc w:val="both"/>
      </w:pPr>
      <w:r>
        <w:tab/>
        <w:t>Присутствие свидетелей, как и все другие условия манци</w:t>
      </w:r>
      <w:r>
        <w:softHyphen/>
        <w:t>пации,</w:t>
      </w:r>
      <w:r>
        <w:rPr>
          <w:noProof/>
        </w:rPr>
        <w:t xml:space="preserve"> -</w:t>
      </w:r>
      <w:r>
        <w:t xml:space="preserve"> дань традиции. Они играли двоякую роль. Запоминая самый факт сделки и ее условия, свидетели обязывались удосто</w:t>
      </w:r>
      <w:r>
        <w:softHyphen/>
        <w:t>верять ее законность каждый раз, когда это требовалось (например, при судебном споре); кроме того, они были последним напоминанием о том контроле, который в свое время осуществля</w:t>
      </w:r>
      <w:r>
        <w:softHyphen/>
        <w:t>ла община во всем, что касалось сделок с землей, рабами, рабо</w:t>
      </w:r>
      <w:r>
        <w:softHyphen/>
        <w:t xml:space="preserve">чим скотом. Ее права легко объяснимы. В течение всех первых веков республики римская земля (а затем и италийская) была коллективной собственностью и соответственно с тем называлась </w:t>
      </w:r>
      <w:r>
        <w:rPr>
          <w:lang w:val="en-US"/>
        </w:rPr>
        <w:t>ager</w:t>
      </w:r>
      <w:r>
        <w:t xml:space="preserve"> </w:t>
      </w:r>
      <w:r>
        <w:rPr>
          <w:lang w:val="en-US"/>
        </w:rPr>
        <w:t>publicus</w:t>
      </w:r>
      <w:r>
        <w:t xml:space="preserve"> (агер публикус)</w:t>
      </w:r>
      <w:r>
        <w:rPr>
          <w:noProof/>
        </w:rPr>
        <w:t xml:space="preserve"> -</w:t>
      </w:r>
      <w:r>
        <w:t xml:space="preserve"> общее поле.</w:t>
      </w:r>
    </w:p>
    <w:p w:rsidR="00F22F77" w:rsidRDefault="007452F8">
      <w:pPr>
        <w:ind w:firstLine="709"/>
        <w:jc w:val="both"/>
      </w:pPr>
      <w:r>
        <w:t>Коллективным было на первых порах и рабовладение. Такой вид собственности, который принято называть античной, возникает благодаря объединению</w:t>
      </w:r>
      <w:r>
        <w:rPr>
          <w:noProof/>
        </w:rPr>
        <w:t xml:space="preserve"> -</w:t>
      </w:r>
      <w:r>
        <w:t xml:space="preserve"> путем договора или завоевания</w:t>
      </w:r>
      <w:r>
        <w:rPr>
          <w:noProof/>
        </w:rPr>
        <w:t xml:space="preserve"> - </w:t>
      </w:r>
      <w:r>
        <w:t>нескольких племен, избирающих местом поселения один из родо</w:t>
      </w:r>
      <w:r>
        <w:softHyphen/>
        <w:t>вых поселков. Непременным атрибутом античной собственности является рабство. Движимая, а впоследствии и недвижимая частная собственность развивается в данных условиях как откло</w:t>
      </w:r>
      <w:r>
        <w:softHyphen/>
        <w:t xml:space="preserve">няющаяся от нормы и подчиненная общинной собственности форма. </w:t>
      </w:r>
      <w:r>
        <w:rPr>
          <w:b/>
          <w:bCs/>
        </w:rPr>
        <w:t>Античная собственность</w:t>
      </w:r>
      <w:r>
        <w:rPr>
          <w:noProof/>
        </w:rPr>
        <w:t xml:space="preserve"> -</w:t>
      </w:r>
      <w:r>
        <w:t xml:space="preserve"> это «совместная частная соб</w:t>
      </w:r>
      <w:r>
        <w:softHyphen/>
        <w:t>ственность активных граждан государства, вынужденных перед лицом рабов сохранять эту естественно возникшую форму ассо</w:t>
      </w:r>
      <w:r>
        <w:softHyphen/>
        <w:t>циации». Античная собственность имела форму государственной собственности, вследствие чего право отдельного индивида на нее ограничивалось простым владением (</w:t>
      </w:r>
      <w:r>
        <w:rPr>
          <w:lang w:val="en-US"/>
        </w:rPr>
        <w:t>possessio</w:t>
      </w:r>
      <w:r>
        <w:t>). Настоящая частная собственность появляется у римлян, как и у всех древних народов, лишь вместе с движимой собственностью.</w:t>
      </w:r>
    </w:p>
    <w:p w:rsidR="00F22F77" w:rsidRDefault="007452F8">
      <w:pPr>
        <w:ind w:firstLine="709"/>
        <w:jc w:val="both"/>
      </w:pPr>
      <w:r>
        <w:tab/>
        <w:t>Каждая римская семья по</w:t>
      </w:r>
      <w:bookmarkStart w:id="39" w:name="OCRUncertain042"/>
      <w:r>
        <w:t>л</w:t>
      </w:r>
      <w:bookmarkEnd w:id="39"/>
      <w:r>
        <w:t>учала участок д</w:t>
      </w:r>
      <w:bookmarkStart w:id="40" w:name="OCRUncertain043"/>
      <w:r>
        <w:t>л</w:t>
      </w:r>
      <w:bookmarkEnd w:id="40"/>
      <w:r>
        <w:t>я обработки. Когда его не хватало, прибе</w:t>
      </w:r>
      <w:bookmarkStart w:id="41" w:name="OCRUncertain044"/>
      <w:r>
        <w:t>г</w:t>
      </w:r>
      <w:bookmarkEnd w:id="41"/>
      <w:r>
        <w:t>али к дозволенному «захвату» никем не обрабатыва</w:t>
      </w:r>
      <w:bookmarkStart w:id="42" w:name="OCRUncertain045"/>
      <w:r>
        <w:t>е</w:t>
      </w:r>
      <w:bookmarkEnd w:id="42"/>
      <w:r>
        <w:t>мой целины. Спустя два года участок становился законным владением.</w:t>
      </w:r>
    </w:p>
    <w:p w:rsidR="00F22F77" w:rsidRDefault="007452F8">
      <w:pPr>
        <w:ind w:firstLine="709"/>
        <w:jc w:val="both"/>
      </w:pPr>
      <w:r>
        <w:tab/>
        <w:t>Часто спрашивают, поч</w:t>
      </w:r>
      <w:bookmarkStart w:id="43" w:name="OCRUncertain046"/>
      <w:r>
        <w:t>е</w:t>
      </w:r>
      <w:bookmarkEnd w:id="43"/>
      <w:r>
        <w:t>му в число «ре</w:t>
      </w:r>
      <w:bookmarkStart w:id="44" w:name="OCRUncertain047"/>
      <w:r>
        <w:t>с</w:t>
      </w:r>
      <w:bookmarkEnd w:id="44"/>
      <w:r>
        <w:t xml:space="preserve"> манципи» не входят орудия труда</w:t>
      </w:r>
      <w:r>
        <w:rPr>
          <w:noProof/>
        </w:rPr>
        <w:t xml:space="preserve"> -</w:t>
      </w:r>
      <w:bookmarkStart w:id="45" w:name="OCRUncertain048"/>
      <w:r>
        <w:t>плуг,</w:t>
      </w:r>
      <w:bookmarkEnd w:id="45"/>
      <w:r>
        <w:t xml:space="preserve"> борона и пр. Дело в том, что они весьма рано перешли в частную собствен</w:t>
      </w:r>
      <w:r>
        <w:softHyphen/>
        <w:t>ность. Объясняется же это, во-первых, той индивидуализацией пользования ору</w:t>
      </w:r>
      <w:r>
        <w:softHyphen/>
        <w:t xml:space="preserve">диями, с которой начинается процесс возникновения частной собственности; </w:t>
      </w:r>
      <w:bookmarkStart w:id="46" w:name="OCRUncertain049"/>
      <w:r>
        <w:t>во-вторых,</w:t>
      </w:r>
      <w:bookmarkEnd w:id="46"/>
      <w:r>
        <w:t xml:space="preserve"> сравнительной несложностью и доступностью указанных орудий.</w:t>
      </w:r>
    </w:p>
    <w:p w:rsidR="00F22F77" w:rsidRDefault="007452F8">
      <w:pPr>
        <w:ind w:firstLine="709"/>
        <w:jc w:val="both"/>
      </w:pPr>
      <w:r>
        <w:tab/>
        <w:t xml:space="preserve">Мы видим, таким образом, примечательную картину: земля </w:t>
      </w:r>
      <w:bookmarkStart w:id="47" w:name="OCRUncertain050"/>
      <w:r>
        <w:t>еще</w:t>
      </w:r>
      <w:bookmarkEnd w:id="47"/>
      <w:r>
        <w:t xml:space="preserve"> считается общей собственностью, и община контролирует </w:t>
      </w:r>
      <w:bookmarkStart w:id="48" w:name="OCRUncertain051"/>
      <w:r>
        <w:t>сделки</w:t>
      </w:r>
      <w:bookmarkEnd w:id="48"/>
      <w:r>
        <w:t xml:space="preserve"> с нею, но контроль этот формален. Фактическое распоря</w:t>
      </w:r>
      <w:r>
        <w:softHyphen/>
        <w:t>ж</w:t>
      </w:r>
      <w:bookmarkStart w:id="49" w:name="OCRUncertain052"/>
      <w:r>
        <w:t>ен</w:t>
      </w:r>
      <w:bookmarkEnd w:id="49"/>
      <w:r>
        <w:t xml:space="preserve">ие ею принадлежит частному лицу. То же следует сказать о </w:t>
      </w:r>
      <w:bookmarkStart w:id="50" w:name="OCRUncertain053"/>
      <w:r>
        <w:t>рабах</w:t>
      </w:r>
      <w:bookmarkEnd w:id="50"/>
      <w:r>
        <w:t xml:space="preserve"> и рабочем скоте.</w:t>
      </w:r>
    </w:p>
    <w:p w:rsidR="00F22F77" w:rsidRDefault="007452F8">
      <w:pPr>
        <w:ind w:firstLine="709"/>
        <w:jc w:val="both"/>
      </w:pPr>
      <w:r>
        <w:t>Все другие вещи</w:t>
      </w:r>
      <w:r>
        <w:rPr>
          <w:noProof/>
        </w:rPr>
        <w:t xml:space="preserve"> -</w:t>
      </w:r>
      <w:r>
        <w:t xml:space="preserve"> пусть даже очень дорогие</w:t>
      </w:r>
      <w:r>
        <w:rPr>
          <w:noProof/>
        </w:rPr>
        <w:t xml:space="preserve"> -</w:t>
      </w:r>
      <w:r>
        <w:t xml:space="preserve"> переходили из рук в руки совершенно свободно. Потому и говорили о них: «вещи, не нуждающиеся в манципации»</w:t>
      </w:r>
      <w:r>
        <w:rPr>
          <w:noProof/>
        </w:rPr>
        <w:t xml:space="preserve"> -</w:t>
      </w:r>
      <w:r>
        <w:t xml:space="preserve"> «ре</w:t>
      </w:r>
      <w:bookmarkStart w:id="51" w:name="OCRUncertain054"/>
      <w:r>
        <w:t>е</w:t>
      </w:r>
      <w:bookmarkEnd w:id="51"/>
      <w:r>
        <w:t xml:space="preserve"> нек манципи».</w:t>
      </w:r>
    </w:p>
    <w:p w:rsidR="00F22F77" w:rsidRDefault="007452F8">
      <w:pPr>
        <w:ind w:firstLine="709"/>
        <w:jc w:val="both"/>
      </w:pPr>
      <w:r>
        <w:rPr>
          <w:noProof/>
        </w:rPr>
        <w:tab/>
        <w:t>3.</w:t>
      </w:r>
      <w:r>
        <w:t xml:space="preserve"> </w:t>
      </w:r>
      <w:r>
        <w:rPr>
          <w:u w:val="single"/>
        </w:rPr>
        <w:t>Долговое рабство</w:t>
      </w:r>
      <w:r>
        <w:t xml:space="preserve">, узаконенное </w:t>
      </w:r>
      <w:bookmarkStart w:id="52" w:name="OCRUncertain055"/>
      <w:r>
        <w:t>ХП</w:t>
      </w:r>
      <w:bookmarkEnd w:id="52"/>
      <w:r>
        <w:t xml:space="preserve"> таблицами, отмечалось крайней суровостью. Договор займа, по которому средством обес</w:t>
      </w:r>
      <w:r>
        <w:softHyphen/>
        <w:t xml:space="preserve">печения являлись «мясо и кровь» должника, назывался в Риме </w:t>
      </w:r>
      <w:bookmarkStart w:id="53" w:name="OCRUncertain056"/>
      <w:r>
        <w:rPr>
          <w:lang w:val="en-US"/>
        </w:rPr>
        <w:t>nexurn</w:t>
      </w:r>
      <w:bookmarkEnd w:id="53"/>
      <w:r>
        <w:rPr>
          <w:noProof/>
        </w:rPr>
        <w:t xml:space="preserve"> -</w:t>
      </w:r>
      <w:r>
        <w:t xml:space="preserve"> </w:t>
      </w:r>
      <w:bookmarkStart w:id="54" w:name="OCRUncertain057"/>
      <w:r>
        <w:t>(нексум)</w:t>
      </w:r>
      <w:bookmarkEnd w:id="54"/>
      <w:r>
        <w:t xml:space="preserve"> «кабала». По способу заключения </w:t>
      </w:r>
      <w:bookmarkStart w:id="55" w:name="OCRUncertain058"/>
      <w:r>
        <w:t>нексум</w:t>
      </w:r>
      <w:bookmarkEnd w:id="55"/>
      <w:r>
        <w:t xml:space="preserve"> похо</w:t>
      </w:r>
      <w:r>
        <w:softHyphen/>
        <w:t xml:space="preserve">дил на </w:t>
      </w:r>
      <w:bookmarkStart w:id="56" w:name="OCRUncertain059"/>
      <w:r>
        <w:t>манципацию</w:t>
      </w:r>
      <w:bookmarkEnd w:id="56"/>
      <w:r>
        <w:t xml:space="preserve"> (свидетели, медь, формула). При просрочке платежа кредитор, пользуясь дозволением суда, «налагал на должника руку», </w:t>
      </w:r>
      <w:bookmarkStart w:id="57" w:name="OCRUncertain065"/>
      <w:r>
        <w:t>.</w:t>
      </w:r>
      <w:bookmarkEnd w:id="57"/>
      <w:r>
        <w:t>что о</w:t>
      </w:r>
      <w:bookmarkStart w:id="58" w:name="OCRUncertain066"/>
      <w:r>
        <w:t>з</w:t>
      </w:r>
      <w:bookmarkEnd w:id="58"/>
      <w:r>
        <w:t>начало заточение в оковах. Помещенный в подвал</w:t>
      </w:r>
      <w:r>
        <w:rPr>
          <w:b/>
          <w:bCs/>
        </w:rPr>
        <w:t xml:space="preserve"> </w:t>
      </w:r>
      <w:r>
        <w:t>дома кредитора должник трижды выводился на г</w:t>
      </w:r>
      <w:bookmarkStart w:id="59" w:name="OCRUncertain067"/>
      <w:r>
        <w:t>о</w:t>
      </w:r>
      <w:bookmarkEnd w:id="59"/>
      <w:r>
        <w:t>род</w:t>
      </w:r>
      <w:r>
        <w:softHyphen/>
        <w:t>скую площадь вымаливать помощь друзей и родственников. «В третий базарный день должники предавались смертной казни или поступали в продажу за границу», что означало рабство.</w:t>
      </w:r>
    </w:p>
    <w:p w:rsidR="00F22F77" w:rsidRDefault="007452F8">
      <w:pPr>
        <w:ind w:firstLine="709"/>
        <w:jc w:val="both"/>
      </w:pPr>
      <w:r>
        <w:t xml:space="preserve">Когда у должника оказывалось несколько </w:t>
      </w:r>
      <w:bookmarkStart w:id="60" w:name="OCRUncertain068"/>
      <w:r>
        <w:t>к</w:t>
      </w:r>
      <w:bookmarkEnd w:id="60"/>
      <w:r>
        <w:t>редиторов, за</w:t>
      </w:r>
      <w:r>
        <w:softHyphen/>
        <w:t>кон предписывал: «Пусть разрубят должника на части» (но чаще всего применялась продажа в рабство. Признавалось вместе с тем, что по выплате долга гражданин возвращал себе свободное состояние).</w:t>
      </w:r>
    </w:p>
    <w:p w:rsidR="00F22F77" w:rsidRDefault="007452F8">
      <w:pPr>
        <w:ind w:firstLine="709"/>
        <w:jc w:val="both"/>
      </w:pPr>
      <w:r>
        <w:t>Долговое рабство больше всего угрожало плебеям, лишен</w:t>
      </w:r>
      <w:r>
        <w:softHyphen/>
        <w:t>ным той защиты и помощи, ко</w:t>
      </w:r>
      <w:bookmarkStart w:id="61" w:name="OCRUncertain083"/>
      <w:r>
        <w:t>т</w:t>
      </w:r>
      <w:bookmarkEnd w:id="61"/>
      <w:r>
        <w:t>орую давали патрициям род и курия. Ликвидация долгового рабства стала вопросом острой борьбы.</w:t>
      </w:r>
    </w:p>
    <w:p w:rsidR="00F22F77" w:rsidRDefault="007452F8">
      <w:pPr>
        <w:ind w:firstLine="709"/>
        <w:jc w:val="both"/>
      </w:pPr>
      <w:r>
        <w:tab/>
        <w:t>Римский истори</w:t>
      </w:r>
      <w:bookmarkStart w:id="62" w:name="OCRUncertain084"/>
      <w:r>
        <w:t>к</w:t>
      </w:r>
      <w:bookmarkEnd w:id="62"/>
      <w:r>
        <w:t xml:space="preserve"> </w:t>
      </w:r>
      <w:bookmarkStart w:id="63" w:name="OCRUncertain085"/>
      <w:r>
        <w:t>Тит</w:t>
      </w:r>
      <w:bookmarkEnd w:id="63"/>
      <w:r>
        <w:t xml:space="preserve"> Ли</w:t>
      </w:r>
      <w:bookmarkStart w:id="64" w:name="OCRUncertain086"/>
      <w:r>
        <w:t>в</w:t>
      </w:r>
      <w:bookmarkEnd w:id="64"/>
      <w:r>
        <w:t>и</w:t>
      </w:r>
      <w:bookmarkStart w:id="65" w:name="OCRUncertain087"/>
      <w:r>
        <w:t>и</w:t>
      </w:r>
      <w:bookmarkEnd w:id="65"/>
      <w:r>
        <w:t xml:space="preserve"> расска</w:t>
      </w:r>
      <w:bookmarkStart w:id="66" w:name="OCRUncertain088"/>
      <w:r>
        <w:t>з</w:t>
      </w:r>
      <w:bookmarkEnd w:id="66"/>
      <w:r>
        <w:t>ывает, что как-то кредитор вывел на пло</w:t>
      </w:r>
      <w:r>
        <w:softHyphen/>
        <w:t>щадь старого воина-центуриона, «истощенного от бедности и худобы», в рубище. Оказалось, что разорение постигло его от войны, податей, непосильных про</w:t>
      </w:r>
      <w:r>
        <w:softHyphen/>
        <w:t>центов. Д</w:t>
      </w:r>
      <w:bookmarkStart w:id="67" w:name="OCRUncertain089"/>
      <w:r>
        <w:t>о</w:t>
      </w:r>
      <w:bookmarkEnd w:id="67"/>
      <w:r>
        <w:t>лжник показал об</w:t>
      </w:r>
      <w:bookmarkStart w:id="68" w:name="OCRUncertain090"/>
      <w:r>
        <w:t>е</w:t>
      </w:r>
      <w:bookmarkEnd w:id="68"/>
      <w:r>
        <w:t>зображенную побоями спину. «Видя и слыша это, на</w:t>
      </w:r>
      <w:r>
        <w:softHyphen/>
        <w:t>р</w:t>
      </w:r>
      <w:bookmarkStart w:id="69" w:name="OCRUncertain091"/>
      <w:r>
        <w:t>о</w:t>
      </w:r>
      <w:bookmarkEnd w:id="69"/>
      <w:r>
        <w:t xml:space="preserve">д поднял сильный крик. Должники </w:t>
      </w:r>
      <w:bookmarkStart w:id="70" w:name="OCRUncertain092"/>
      <w:r>
        <w:t>в</w:t>
      </w:r>
      <w:bookmarkEnd w:id="70"/>
      <w:r>
        <w:t xml:space="preserve"> оковах и бе</w:t>
      </w:r>
      <w:bookmarkStart w:id="71" w:name="OCRUncertain093"/>
      <w:r>
        <w:t>з</w:t>
      </w:r>
      <w:bookmarkEnd w:id="71"/>
      <w:r>
        <w:t xml:space="preserve"> </w:t>
      </w:r>
      <w:bookmarkStart w:id="72" w:name="OCRUncertain094"/>
      <w:r>
        <w:t>оков</w:t>
      </w:r>
      <w:bookmarkEnd w:id="72"/>
      <w:r>
        <w:t xml:space="preserve"> бросаются на улицу, умо</w:t>
      </w:r>
      <w:r>
        <w:softHyphen/>
        <w:t xml:space="preserve">ляя </w:t>
      </w:r>
      <w:bookmarkStart w:id="73" w:name="OCRUncertain095"/>
      <w:r>
        <w:t>квиритов</w:t>
      </w:r>
      <w:bookmarkEnd w:id="73"/>
      <w:r>
        <w:t xml:space="preserve"> о защите».</w:t>
      </w:r>
    </w:p>
    <w:p w:rsidR="00F22F77" w:rsidRDefault="007452F8">
      <w:pPr>
        <w:ind w:firstLine="709"/>
        <w:jc w:val="both"/>
      </w:pPr>
      <w:r>
        <w:t>Правящая верхушка Рима пошла на уступки. В</w:t>
      </w:r>
      <w:r>
        <w:rPr>
          <w:noProof/>
        </w:rPr>
        <w:t xml:space="preserve"> 326</w:t>
      </w:r>
      <w:r>
        <w:t xml:space="preserve"> году до </w:t>
      </w:r>
      <w:bookmarkStart w:id="74" w:name="OCRUncertain096"/>
      <w:r>
        <w:t>н.</w:t>
      </w:r>
      <w:bookmarkEnd w:id="74"/>
      <w:r>
        <w:t xml:space="preserve"> </w:t>
      </w:r>
      <w:bookmarkStart w:id="75" w:name="OCRUncertain097"/>
      <w:r>
        <w:t>э.</w:t>
      </w:r>
      <w:bookmarkEnd w:id="75"/>
      <w:r>
        <w:t xml:space="preserve"> (через</w:t>
      </w:r>
      <w:r>
        <w:rPr>
          <w:noProof/>
        </w:rPr>
        <w:t xml:space="preserve"> 250</w:t>
      </w:r>
      <w:r>
        <w:t xml:space="preserve"> лет после реформы Солона) долговое рабство было уничтожено и в Риме (закон </w:t>
      </w:r>
      <w:bookmarkStart w:id="76" w:name="OCRUncertain098"/>
      <w:r>
        <w:t>Петелия).</w:t>
      </w:r>
      <w:bookmarkEnd w:id="76"/>
      <w:r>
        <w:t xml:space="preserve"> С этого времени ответ</w:t>
      </w:r>
      <w:r>
        <w:softHyphen/>
        <w:t>ственность должника ограничивается его имуществом.</w:t>
      </w:r>
    </w:p>
    <w:p w:rsidR="00F22F77" w:rsidRDefault="007452F8">
      <w:pPr>
        <w:ind w:firstLine="709"/>
        <w:jc w:val="both"/>
      </w:pPr>
      <w:r>
        <w:rPr>
          <w:noProof/>
        </w:rPr>
        <w:t>4.</w:t>
      </w:r>
      <w:r>
        <w:t xml:space="preserve"> </w:t>
      </w:r>
      <w:r>
        <w:rPr>
          <w:u w:val="single"/>
        </w:rPr>
        <w:t>Семейные отношения</w:t>
      </w:r>
      <w:r>
        <w:t xml:space="preserve"> по Законам </w:t>
      </w:r>
      <w:bookmarkStart w:id="77" w:name="OCRUncertain099"/>
      <w:r>
        <w:t>ХП</w:t>
      </w:r>
      <w:bookmarkEnd w:id="77"/>
      <w:r>
        <w:t xml:space="preserve"> таблиц характери</w:t>
      </w:r>
      <w:r>
        <w:softHyphen/>
        <w:t xml:space="preserve">зуются ранее всего неограниченной властью </w:t>
      </w:r>
      <w:bookmarkStart w:id="78" w:name="OCRUncertain100"/>
      <w:r>
        <w:t>домовладыки.</w:t>
      </w:r>
      <w:bookmarkEnd w:id="78"/>
      <w:r>
        <w:t xml:space="preserve"> Все живущие под крышей его дома, будь то кровные родственники или приемыши, были членами одной и той же фамилии, агнатами. Имущество семьи считалось ее коллективной собственностью, но распоряжаться им мог только «отец семейства»</w:t>
      </w:r>
      <w:r>
        <w:rPr>
          <w:noProof/>
        </w:rPr>
        <w:t xml:space="preserve"> -</w:t>
      </w:r>
      <w:r>
        <w:t xml:space="preserve"> </w:t>
      </w:r>
      <w:bookmarkStart w:id="79" w:name="OCRUncertain101"/>
      <w:r>
        <w:rPr>
          <w:lang w:val="en-US"/>
        </w:rPr>
        <w:t>paterfamilias</w:t>
      </w:r>
      <w:r>
        <w:t>.</w:t>
      </w:r>
      <w:bookmarkEnd w:id="79"/>
      <w:r>
        <w:t xml:space="preserve"> По смерти последнего оно поровну делилось между агнатами. Когда их не оказывалось, наследовали ближайшие сородичи (братья умершего, их сыновья и т. </w:t>
      </w:r>
      <w:bookmarkStart w:id="80" w:name="OCRUncertain102"/>
      <w:r>
        <w:t>д.),</w:t>
      </w:r>
      <w:bookmarkEnd w:id="80"/>
      <w:r>
        <w:t xml:space="preserve"> которых также считали агнатами, хотя и дальними (братья некоторое время до смерти отца жили под одной крышей).</w:t>
      </w:r>
    </w:p>
    <w:p w:rsidR="00F22F77" w:rsidRDefault="007452F8">
      <w:pPr>
        <w:ind w:firstLine="709"/>
        <w:jc w:val="both"/>
      </w:pPr>
      <w:r>
        <w:tab/>
        <w:t>Дочь переходила в дом своего мужа, подпадая под власть его самого и его от</w:t>
      </w:r>
      <w:r>
        <w:softHyphen/>
        <w:t>ца, если последний был еще жи</w:t>
      </w:r>
      <w:bookmarkStart w:id="81" w:name="OCRUncertain103"/>
      <w:r>
        <w:t>в</w:t>
      </w:r>
      <w:bookmarkEnd w:id="81"/>
      <w:r>
        <w:t xml:space="preserve">. По отношению к своему родному отцу и своей старой семье вообще она </w:t>
      </w:r>
      <w:bookmarkStart w:id="82" w:name="OCRUncertain104"/>
      <w:r>
        <w:t>когнатка,</w:t>
      </w:r>
      <w:bookmarkEnd w:id="82"/>
      <w:r>
        <w:t xml:space="preserve"> кровная родственница, но и только. Пра</w:t>
      </w:r>
      <w:bookmarkStart w:id="83" w:name="OCRUncertain105"/>
      <w:r>
        <w:t>в</w:t>
      </w:r>
      <w:bookmarkEnd w:id="83"/>
      <w:r>
        <w:t xml:space="preserve"> на наследство в своей кровной семье она, а также ее дети и внуки не имели.</w:t>
      </w:r>
    </w:p>
    <w:p w:rsidR="00F22F77" w:rsidRDefault="007452F8">
      <w:pPr>
        <w:ind w:firstLine="709"/>
        <w:jc w:val="both"/>
        <w:rPr>
          <w:i/>
          <w:iCs/>
        </w:rPr>
      </w:pPr>
      <w:r>
        <w:rPr>
          <w:i/>
          <w:iCs/>
        </w:rPr>
        <w:t>Имущественная правоспособность наступала для римского гражданина нередко много позже политической</w:t>
      </w:r>
      <w:r>
        <w:rPr>
          <w:i/>
          <w:iCs/>
          <w:noProof/>
        </w:rPr>
        <w:t xml:space="preserve"> -</w:t>
      </w:r>
      <w:r>
        <w:rPr>
          <w:i/>
          <w:iCs/>
        </w:rPr>
        <w:t xml:space="preserve"> не ранее смерти отца.</w:t>
      </w:r>
    </w:p>
    <w:p w:rsidR="00F22F77" w:rsidRDefault="007452F8">
      <w:pPr>
        <w:ind w:firstLine="709"/>
        <w:jc w:val="both"/>
      </w:pPr>
      <w:r>
        <w:tab/>
        <w:t>Существовала одна возможность для ос</w:t>
      </w:r>
      <w:bookmarkStart w:id="84" w:name="OCRUncertain106"/>
      <w:r>
        <w:t>в</w:t>
      </w:r>
      <w:bookmarkEnd w:id="84"/>
      <w:r>
        <w:t>обождения сына при жизни отца</w:t>
      </w:r>
      <w:r>
        <w:rPr>
          <w:noProof/>
        </w:rPr>
        <w:t xml:space="preserve"> -</w:t>
      </w:r>
      <w:r>
        <w:t xml:space="preserve"> че</w:t>
      </w:r>
      <w:r>
        <w:softHyphen/>
        <w:t>рез троекратную продажу в рабство. После третьей продажи сын становился сво</w:t>
      </w:r>
      <w:r>
        <w:softHyphen/>
        <w:t>бодным. По отношению к своей семье он делался когнатом, лишенным, как и за</w:t>
      </w:r>
      <w:r>
        <w:softHyphen/>
        <w:t>мужняя дочь, права наследования.</w:t>
      </w:r>
    </w:p>
    <w:p w:rsidR="00F22F77" w:rsidRDefault="007452F8">
      <w:pPr>
        <w:ind w:firstLine="709"/>
        <w:jc w:val="both"/>
      </w:pPr>
      <w:r>
        <w:tab/>
        <w:t xml:space="preserve">Жена так же, как и другие домочадцы, была во власти </w:t>
      </w:r>
      <w:r>
        <w:rPr>
          <w:lang w:val="en-US"/>
        </w:rPr>
        <w:t>paterfamilias</w:t>
      </w:r>
      <w:r>
        <w:t xml:space="preserve">, своего мужа. Сама форма брака была для нее хотя </w:t>
      </w:r>
      <w:bookmarkStart w:id="85" w:name="OCRUncertain107"/>
      <w:r>
        <w:t>к</w:t>
      </w:r>
      <w:bookmarkEnd w:id="85"/>
      <w:r>
        <w:t xml:space="preserve"> традиционной, но все же унизительной, особенно если брак устанавливался покупкой (в форме </w:t>
      </w:r>
      <w:bookmarkStart w:id="86" w:name="OCRUncertain108"/>
      <w:r>
        <w:t>манципации).</w:t>
      </w:r>
      <w:bookmarkEnd w:id="86"/>
      <w:r>
        <w:t xml:space="preserve"> Некоторое </w:t>
      </w:r>
      <w:bookmarkStart w:id="87" w:name="OCRUncertain109"/>
      <w:r>
        <w:t>равенство</w:t>
      </w:r>
      <w:bookmarkEnd w:id="87"/>
      <w:r>
        <w:t xml:space="preserve"> давал ей только брак </w:t>
      </w:r>
      <w:bookmarkStart w:id="88" w:name="OCRUncertain111"/>
      <w:r>
        <w:t xml:space="preserve"> без</w:t>
      </w:r>
      <w:bookmarkEnd w:id="88"/>
      <w:r>
        <w:t xml:space="preserve"> формальностей</w:t>
      </w:r>
      <w:r>
        <w:rPr>
          <w:noProof/>
        </w:rPr>
        <w:t xml:space="preserve"> -</w:t>
      </w:r>
      <w:r>
        <w:t xml:space="preserve"> «сине </w:t>
      </w:r>
      <w:bookmarkStart w:id="89" w:name="OCRUncertain112"/>
      <w:r>
        <w:t>ману» (</w:t>
      </w:r>
      <w:r>
        <w:rPr>
          <w:lang w:val="en-US"/>
        </w:rPr>
        <w:t>eme</w:t>
      </w:r>
      <w:bookmarkEnd w:id="89"/>
      <w:r>
        <w:t xml:space="preserve"> </w:t>
      </w:r>
      <w:bookmarkStart w:id="90" w:name="OCRUncertain113"/>
      <w:r>
        <w:rPr>
          <w:lang w:val="en-US"/>
        </w:rPr>
        <w:t>manu</w:t>
      </w:r>
      <w:r>
        <w:t>),</w:t>
      </w:r>
      <w:bookmarkEnd w:id="90"/>
      <w:r>
        <w:t xml:space="preserve"> без «наложения руки». Такой брак, допущенный </w:t>
      </w:r>
      <w:bookmarkStart w:id="91" w:name="OCRUncertain114"/>
      <w:r>
        <w:t>законом,</w:t>
      </w:r>
      <w:bookmarkEnd w:id="91"/>
      <w:r>
        <w:t xml:space="preserve"> устанавливался фактом</w:t>
      </w:r>
      <w:r>
        <w:rPr>
          <w:b/>
          <w:bCs/>
        </w:rPr>
        <w:t xml:space="preserve"> простого</w:t>
      </w:r>
      <w:r>
        <w:t xml:space="preserve"> сожительства. Имущество супругов находилось при этом в их раздельной собственности.</w:t>
      </w:r>
    </w:p>
    <w:p w:rsidR="00F22F77" w:rsidRDefault="007452F8">
      <w:pPr>
        <w:ind w:firstLine="709"/>
        <w:jc w:val="both"/>
      </w:pPr>
      <w:r>
        <w:t xml:space="preserve">Брак этот следовало возобновлять ежегодно. Прожив в </w:t>
      </w:r>
      <w:bookmarkStart w:id="92" w:name="OCRUncertain115"/>
      <w:r>
        <w:t>течение</w:t>
      </w:r>
      <w:bookmarkEnd w:id="92"/>
      <w:r>
        <w:t xml:space="preserve"> года в доме мужа, жена автоматически подпадала под его в</w:t>
      </w:r>
      <w:bookmarkStart w:id="93" w:name="OCRUncertain116"/>
      <w:r>
        <w:t>л</w:t>
      </w:r>
      <w:bookmarkEnd w:id="93"/>
      <w:r>
        <w:t>асть</w:t>
      </w:r>
      <w:r>
        <w:rPr>
          <w:noProof/>
        </w:rPr>
        <w:t xml:space="preserve"> -</w:t>
      </w:r>
      <w:r>
        <w:t xml:space="preserve"> по давности. Чтобы избежать этого, она не менее трех ночей в году проводила вне дома</w:t>
      </w:r>
      <w:r>
        <w:rPr>
          <w:noProof/>
        </w:rPr>
        <w:t xml:space="preserve"> -</w:t>
      </w:r>
      <w:r>
        <w:t xml:space="preserve"> давность таким образом прерывалась.</w:t>
      </w:r>
    </w:p>
    <w:p w:rsidR="00F22F77" w:rsidRDefault="007452F8">
      <w:pPr>
        <w:ind w:firstLine="709"/>
        <w:jc w:val="both"/>
        <w:rPr>
          <w:noProof/>
        </w:rPr>
      </w:pPr>
      <w:r>
        <w:t>Происхождение брака «сине ману» не вполне ясно. Воз</w:t>
      </w:r>
      <w:r>
        <w:softHyphen/>
        <w:t>можно, что первоначально это была некоторая юридически не</w:t>
      </w:r>
      <w:r>
        <w:softHyphen/>
        <w:t>полноценная разновидность брака между патрициями и плебея</w:t>
      </w:r>
      <w:r>
        <w:softHyphen/>
        <w:t xml:space="preserve">ми, которым «правильный брак» был разрешен только после издания закона </w:t>
      </w:r>
      <w:bookmarkStart w:id="94" w:name="OCRUncertain117"/>
      <w:r>
        <w:t>Канулея</w:t>
      </w:r>
      <w:bookmarkEnd w:id="94"/>
      <w:r>
        <w:rPr>
          <w:noProof/>
        </w:rPr>
        <w:t xml:space="preserve"> (445</w:t>
      </w:r>
      <w:r>
        <w:t xml:space="preserve"> г. до н. э</w:t>
      </w:r>
      <w:bookmarkStart w:id="95" w:name="OCRUncertain118"/>
      <w:r>
        <w:t>.).</w:t>
      </w:r>
      <w:bookmarkEnd w:id="95"/>
    </w:p>
    <w:p w:rsidR="00F22F77" w:rsidRDefault="007452F8">
      <w:pPr>
        <w:ind w:firstLine="709"/>
        <w:jc w:val="both"/>
      </w:pPr>
      <w:r>
        <w:t>Поскольку издержки на содержание семьи лежали на му</w:t>
      </w:r>
      <w:r>
        <w:softHyphen/>
        <w:t>же, установился обычай, чтобы в браке «сине ману» жена прино</w:t>
      </w:r>
      <w:r>
        <w:softHyphen/>
        <w:t>сила приданое (в «правильном» браке все ее имущество было соб</w:t>
      </w:r>
      <w:r>
        <w:softHyphen/>
        <w:t>ственностью мужа). В случае развода оно возвращалось.</w:t>
      </w:r>
    </w:p>
    <w:p w:rsidR="00F22F77" w:rsidRDefault="007452F8">
      <w:pPr>
        <w:ind w:firstLine="709"/>
        <w:jc w:val="both"/>
      </w:pPr>
      <w:r>
        <w:tab/>
        <w:t>Законы</w:t>
      </w:r>
      <w:r>
        <w:rPr>
          <w:noProof/>
        </w:rPr>
        <w:t xml:space="preserve"> XII</w:t>
      </w:r>
      <w:r>
        <w:t xml:space="preserve"> таблиц разрешают </w:t>
      </w:r>
      <w:r>
        <w:rPr>
          <w:b/>
          <w:bCs/>
        </w:rPr>
        <w:t>насл</w:t>
      </w:r>
      <w:bookmarkStart w:id="96" w:name="OCRUncertain120"/>
      <w:r>
        <w:rPr>
          <w:b/>
          <w:bCs/>
        </w:rPr>
        <w:t>е</w:t>
      </w:r>
      <w:bookmarkEnd w:id="96"/>
      <w:r>
        <w:rPr>
          <w:b/>
          <w:bCs/>
        </w:rPr>
        <w:t xml:space="preserve">дование по </w:t>
      </w:r>
      <w:bookmarkStart w:id="97" w:name="OCRUncertain121"/>
      <w:r>
        <w:rPr>
          <w:b/>
          <w:bCs/>
        </w:rPr>
        <w:t>завещанию</w:t>
      </w:r>
      <w:bookmarkStart w:id="98" w:name="OCRUncertain122"/>
      <w:bookmarkEnd w:id="97"/>
      <w:r>
        <w:rPr>
          <w:b/>
          <w:bCs/>
        </w:rPr>
        <w:t>,</w:t>
      </w:r>
      <w:bookmarkEnd w:id="98"/>
      <w:r>
        <w:t xml:space="preserve"> но ограничивают его рядом условий. Лишая наследства ко</w:t>
      </w:r>
      <w:r>
        <w:softHyphen/>
        <w:t>го-либо из агнатов, отец должен был прямо назвать его. Это ре</w:t>
      </w:r>
      <w:r>
        <w:softHyphen/>
        <w:t>шение  могло  быть  обжаловано.  Всякое  наследственное распоряжение нуждалось в ранний период республики в утверждении народного собрания.</w:t>
      </w:r>
    </w:p>
    <w:p w:rsidR="00F22F77" w:rsidRDefault="007452F8">
      <w:pPr>
        <w:ind w:firstLine="709"/>
        <w:jc w:val="both"/>
      </w:pPr>
      <w:r>
        <w:rPr>
          <w:noProof/>
        </w:rPr>
        <w:tab/>
        <w:t>5.</w:t>
      </w:r>
      <w:r>
        <w:t xml:space="preserve"> </w:t>
      </w:r>
      <w:r>
        <w:rPr>
          <w:u w:val="single"/>
        </w:rPr>
        <w:t>Уголовно-правовые постановления</w:t>
      </w:r>
      <w:r>
        <w:t xml:space="preserve"> Законов</w:t>
      </w:r>
      <w:r>
        <w:rPr>
          <w:noProof/>
        </w:rPr>
        <w:t xml:space="preserve"> XII</w:t>
      </w:r>
      <w:r>
        <w:t xml:space="preserve"> таблиц о</w:t>
      </w:r>
      <w:bookmarkStart w:id="99" w:name="OCRUncertain123"/>
      <w:r>
        <w:t>т</w:t>
      </w:r>
      <w:bookmarkEnd w:id="99"/>
      <w:r>
        <w:t>личаются крайней суровостью. Смертной казнью наказывается всякий, кто посмеет потравить или собрать урожай «с обработан</w:t>
      </w:r>
      <w:r>
        <w:softHyphen/>
        <w:t>ного плугом поля». Поджигатель дома или хлеба, если он дей</w:t>
      </w:r>
      <w:r>
        <w:softHyphen/>
        <w:t xml:space="preserve">ствовал преднамеренно, заключается в оковы, подвергается </w:t>
      </w:r>
      <w:bookmarkStart w:id="100" w:name="OCRUncertain124"/>
      <w:r>
        <w:t>бичеванию,</w:t>
      </w:r>
      <w:bookmarkEnd w:id="100"/>
      <w:r>
        <w:t xml:space="preserve"> за которым следует смерть. Всякий вправе убить на месте преступления ночного вора или вора, захваченного с оружием в </w:t>
      </w:r>
      <w:bookmarkStart w:id="101" w:name="OCRUncertain125"/>
      <w:r>
        <w:t>руках.</w:t>
      </w:r>
      <w:bookmarkEnd w:id="101"/>
      <w:r>
        <w:t xml:space="preserve"> Дневной вор, застигнутый на месте преступления, подле</w:t>
      </w:r>
      <w:r>
        <w:softHyphen/>
        <w:t>ж</w:t>
      </w:r>
      <w:bookmarkStart w:id="102" w:name="OCRUncertain126"/>
      <w:r>
        <w:t>а</w:t>
      </w:r>
      <w:bookmarkEnd w:id="102"/>
      <w:r>
        <w:t>л физическому наказанию, а затем выдавался потерпевшему (обращение в рабство).</w:t>
      </w:r>
    </w:p>
    <w:p w:rsidR="00F22F77" w:rsidRDefault="007452F8">
      <w:pPr>
        <w:ind w:firstLine="709"/>
        <w:jc w:val="both"/>
      </w:pPr>
      <w:r>
        <w:tab/>
        <w:t>Законы</w:t>
      </w:r>
      <w:r>
        <w:rPr>
          <w:noProof/>
        </w:rPr>
        <w:t xml:space="preserve"> XII</w:t>
      </w:r>
      <w:r>
        <w:t xml:space="preserve"> таблиц рассматривают похищение чужого иму</w:t>
      </w:r>
      <w:r>
        <w:softHyphen/>
        <w:t xml:space="preserve">щества не столько как преступление, затрагивающее интересы Всего государства, сколько как действие, наносящее частный </w:t>
      </w:r>
      <w:bookmarkStart w:id="103" w:name="OCRUncertain127"/>
      <w:r>
        <w:t>имущественный</w:t>
      </w:r>
      <w:bookmarkEnd w:id="103"/>
      <w:r>
        <w:t xml:space="preserve"> вред. Не исключено, что в какое-то более раннее </w:t>
      </w:r>
      <w:bookmarkStart w:id="104" w:name="OCRUncertain128"/>
      <w:r>
        <w:t>время</w:t>
      </w:r>
      <w:bookmarkEnd w:id="104"/>
      <w:r>
        <w:t xml:space="preserve"> всякое воровство искупалось штрафом. Точно так же не преступлением, а деликтом считались оскорбление, побои и чле</w:t>
      </w:r>
      <w:r>
        <w:softHyphen/>
        <w:t>новредительство. Все они компенсировались штрафом.</w:t>
      </w:r>
    </w:p>
    <w:p w:rsidR="00F22F77" w:rsidRDefault="007452F8">
      <w:pPr>
        <w:ind w:firstLine="709"/>
        <w:jc w:val="both"/>
      </w:pPr>
      <w:r>
        <w:t xml:space="preserve">        О государственных преступлениях Законы</w:t>
      </w:r>
      <w:r>
        <w:rPr>
          <w:noProof/>
        </w:rPr>
        <w:t xml:space="preserve"> XII</w:t>
      </w:r>
      <w:r>
        <w:t xml:space="preserve"> таблиц гово</w:t>
      </w:r>
      <w:r>
        <w:softHyphen/>
        <w:t>рят сравнительно немного: устанавливается неправомерность и наказуемость ночных сборищ, подстрекательства врага к нападе</w:t>
      </w:r>
      <w:r>
        <w:softHyphen/>
        <w:t>нию на Рим, нарушения постановлений, касающихся обществен</w:t>
      </w:r>
      <w:r>
        <w:softHyphen/>
        <w:t>ного порядка, взяточничества судей и др.</w:t>
      </w:r>
    </w:p>
    <w:p w:rsidR="00F22F77" w:rsidRDefault="007452F8">
      <w:pPr>
        <w:ind w:firstLine="709"/>
        <w:jc w:val="both"/>
      </w:pPr>
      <w:r>
        <w:tab/>
        <w:t>Об умышленном убийстве не упоминается вовсе, во всяком случае в тех отрывках, которые до нас дошли. Объясняется это, по-видимому, тем, что меры наказания, следуемые за него,  не вызывали сомнений (смертная казнь). Следует добавить, что высшие магистраты республики не были связаны точным определением того, что следует считать преступлением. В особых случаях они могли решать этот вопрос по своему усмотрению. Во избежание произвола за каждым римским гражданином признавалось право апелляции к народному собранию. Решение последнего было окончательным.</w:t>
      </w:r>
    </w:p>
    <w:p w:rsidR="00F22F77" w:rsidRDefault="007452F8">
      <w:pPr>
        <w:ind w:firstLine="709"/>
        <w:jc w:val="both"/>
      </w:pPr>
      <w:r>
        <w:tab/>
        <w:t xml:space="preserve">Преступления раба рассматривались судом. У раба не было никаких гарантий и никаких прав на защиту. Приговоренный к смерти, он, по обычаю, сбрасывался с </w:t>
      </w:r>
      <w:bookmarkStart w:id="105" w:name="OCRUncertain130"/>
      <w:r>
        <w:t>Тарпейской</w:t>
      </w:r>
      <w:bookmarkEnd w:id="105"/>
      <w:r>
        <w:t xml:space="preserve"> скалы.</w:t>
      </w:r>
    </w:p>
    <w:p w:rsidR="00F22F77" w:rsidRDefault="007452F8">
      <w:pPr>
        <w:ind w:firstLine="709"/>
        <w:jc w:val="both"/>
      </w:pPr>
      <w:r>
        <w:rPr>
          <w:noProof/>
        </w:rPr>
        <w:tab/>
        <w:t>6.</w:t>
      </w:r>
      <w:r>
        <w:t xml:space="preserve"> Необыкновенно строгим формализмом проникнуты </w:t>
      </w:r>
      <w:r>
        <w:rPr>
          <w:u w:val="single"/>
        </w:rPr>
        <w:t>пра</w:t>
      </w:r>
      <w:r>
        <w:rPr>
          <w:u w:val="single"/>
        </w:rPr>
        <w:softHyphen/>
        <w:t>вила разрешения имущественных споров</w:t>
      </w:r>
      <w:r>
        <w:t>, составляющие в своей совокупности гражданский процесс. Наиболее известная из его форм</w:t>
      </w:r>
      <w:r>
        <w:rPr>
          <w:noProof/>
        </w:rPr>
        <w:t xml:space="preserve"> -</w:t>
      </w:r>
      <w:r>
        <w:t xml:space="preserve"> так называемый</w:t>
      </w:r>
      <w:r>
        <w:rPr>
          <w:b/>
          <w:bCs/>
        </w:rPr>
        <w:t xml:space="preserve"> </w:t>
      </w:r>
      <w:bookmarkStart w:id="106" w:name="OCRUncertain131"/>
      <w:r>
        <w:rPr>
          <w:b/>
          <w:bCs/>
        </w:rPr>
        <w:t>легисакционный</w:t>
      </w:r>
      <w:bookmarkEnd w:id="106"/>
      <w:r>
        <w:rPr>
          <w:b/>
          <w:bCs/>
        </w:rPr>
        <w:t xml:space="preserve"> процесс</w:t>
      </w:r>
      <w:r>
        <w:t xml:space="preserve"> предусматри</w:t>
      </w:r>
      <w:r>
        <w:softHyphen/>
        <w:t>вал сложную процедуру.</w:t>
      </w:r>
    </w:p>
    <w:p w:rsidR="00F22F77" w:rsidRDefault="007452F8">
      <w:pPr>
        <w:ind w:firstLine="709"/>
        <w:jc w:val="both"/>
      </w:pPr>
      <w:r>
        <w:tab/>
        <w:t>Истец являлся к претору и делал заявление. Претор назна</w:t>
      </w:r>
      <w:r>
        <w:softHyphen/>
        <w:t>чал день суда. Ответчик вызывался самим истцом. Ему дозволя</w:t>
      </w:r>
      <w:r>
        <w:softHyphen/>
        <w:t>лось применить силу.</w:t>
      </w:r>
    </w:p>
    <w:p w:rsidR="00F22F77" w:rsidRDefault="007452F8">
      <w:pPr>
        <w:ind w:firstLine="709"/>
        <w:jc w:val="both"/>
      </w:pPr>
      <w:r>
        <w:tab/>
        <w:t>Процесс протекал в форме борьбы за спорную вещь. Снача</w:t>
      </w:r>
      <w:r>
        <w:softHyphen/>
        <w:t>ла истец, затем ответчик налагают на нее (или ее часть, напри</w:t>
      </w:r>
      <w:r>
        <w:softHyphen/>
        <w:t xml:space="preserve">мер, кусок дерна, если речь идет о земле) </w:t>
      </w:r>
      <w:bookmarkStart w:id="107" w:name="OCRUncertain132"/>
      <w:r>
        <w:t>палочку-виндикту.</w:t>
      </w:r>
      <w:bookmarkEnd w:id="107"/>
      <w:r>
        <w:t xml:space="preserve"> При этом они произносят установленные обычаем формулы (каждая для данного случая). Тот, кто сбился или ошибся, автоматически проигрывал дело.</w:t>
      </w:r>
    </w:p>
    <w:p w:rsidR="00F22F77" w:rsidRDefault="007452F8">
      <w:pPr>
        <w:ind w:firstLine="709"/>
        <w:jc w:val="both"/>
      </w:pPr>
      <w:r>
        <w:tab/>
        <w:t>От на</w:t>
      </w:r>
      <w:bookmarkStart w:id="108" w:name="OCRUncertain133"/>
      <w:r>
        <w:t>з</w:t>
      </w:r>
      <w:bookmarkEnd w:id="108"/>
      <w:r>
        <w:t>вания этой палочки происходит термин «виндикация», под которым по</w:t>
      </w:r>
      <w:r>
        <w:softHyphen/>
        <w:t xml:space="preserve">нимают истребование </w:t>
      </w:r>
      <w:bookmarkStart w:id="109" w:name="OCRUncertain134"/>
      <w:r>
        <w:t>в</w:t>
      </w:r>
      <w:bookmarkEnd w:id="109"/>
      <w:r>
        <w:t>ещи и</w:t>
      </w:r>
      <w:bookmarkStart w:id="110" w:name="OCRUncertain135"/>
      <w:r>
        <w:t>з</w:t>
      </w:r>
      <w:bookmarkEnd w:id="110"/>
      <w:r>
        <w:t xml:space="preserve"> чужого неправом</w:t>
      </w:r>
      <w:bookmarkStart w:id="111" w:name="OCRUncertain136"/>
      <w:r>
        <w:t>е</w:t>
      </w:r>
      <w:bookmarkEnd w:id="111"/>
      <w:r>
        <w:t>рного владения. По своему про</w:t>
      </w:r>
      <w:r>
        <w:softHyphen/>
        <w:t xml:space="preserve">исхождению </w:t>
      </w:r>
      <w:bookmarkStart w:id="112" w:name="OCRUncertain137"/>
      <w:r>
        <w:t>виндикта</w:t>
      </w:r>
      <w:bookmarkEnd w:id="112"/>
      <w:r>
        <w:rPr>
          <w:noProof/>
        </w:rPr>
        <w:t xml:space="preserve"> -</w:t>
      </w:r>
      <w:r>
        <w:t xml:space="preserve"> «укороченное» копье</w:t>
      </w:r>
      <w:r>
        <w:rPr>
          <w:noProof/>
        </w:rPr>
        <w:t xml:space="preserve"> -</w:t>
      </w:r>
      <w:r>
        <w:t xml:space="preserve"> символ древнего способа </w:t>
      </w:r>
      <w:bookmarkStart w:id="113" w:name="OCRUncertain138"/>
      <w:r>
        <w:t>завладения</w:t>
      </w:r>
      <w:bookmarkEnd w:id="113"/>
      <w:r>
        <w:t xml:space="preserve"> вещью.</w:t>
      </w:r>
    </w:p>
    <w:p w:rsidR="00F22F77" w:rsidRDefault="007452F8">
      <w:pPr>
        <w:ind w:firstLine="709"/>
        <w:jc w:val="both"/>
      </w:pPr>
      <w:r>
        <w:tab/>
        <w:t>По другому объяснению, “виндикация” происходит от vim dicere - объявлять о применении силы.</w:t>
      </w:r>
    </w:p>
    <w:p w:rsidR="00F22F77" w:rsidRDefault="007452F8">
      <w:pPr>
        <w:ind w:firstLine="709"/>
        <w:jc w:val="both"/>
      </w:pPr>
      <w:r>
        <w:t>С окончанием этой процедуры спорящие стороны заключа</w:t>
      </w:r>
      <w:r>
        <w:softHyphen/>
        <w:t>ли своеобразное пари. Кто проигрывал дело</w:t>
      </w:r>
      <w:r>
        <w:rPr>
          <w:noProof/>
        </w:rPr>
        <w:t xml:space="preserve"> -</w:t>
      </w:r>
      <w:r>
        <w:t xml:space="preserve"> проигрывал и залог. Величина его равнялась нередко половине иска.</w:t>
      </w:r>
    </w:p>
    <w:p w:rsidR="00F22F77" w:rsidRDefault="007452F8">
      <w:pPr>
        <w:ind w:firstLine="709"/>
        <w:jc w:val="both"/>
      </w:pPr>
      <w:r>
        <w:tab/>
        <w:t>На этом заканчивалась первая стадия процесса. Вторая стадия заключалась в том, что назначенный претором судья</w:t>
      </w:r>
      <w:r>
        <w:rPr>
          <w:noProof/>
        </w:rPr>
        <w:t xml:space="preserve"> - </w:t>
      </w:r>
      <w:r>
        <w:t>любой из римских граждан, которого претор считал подходящим,</w:t>
      </w:r>
      <w:r>
        <w:rPr>
          <w:noProof/>
        </w:rPr>
        <w:t xml:space="preserve"> - без особых</w:t>
      </w:r>
      <w:r>
        <w:t xml:space="preserve"> формальностей рассматривал дело по существу: выслушивал свидетелей, знакомился с документами, выносил решение.</w:t>
      </w:r>
    </w:p>
    <w:p w:rsidR="00F22F77" w:rsidRDefault="007452F8">
      <w:pPr>
        <w:ind w:firstLine="709"/>
        <w:jc w:val="both"/>
      </w:pPr>
      <w:r>
        <w:t>При неявке одной из сторон (без уважительной причины) решение автоматически выносилось в пользу ее противника.</w:t>
      </w:r>
    </w:p>
    <w:p w:rsidR="00F22F77" w:rsidRDefault="007452F8">
      <w:pPr>
        <w:ind w:firstLine="709"/>
        <w:jc w:val="both"/>
      </w:pPr>
      <w:r>
        <w:tab/>
        <w:t>Гораздо проще обстояло дело в том суде, которым ведал перегринский претор. В спорах между иностранцами нормы</w:t>
      </w:r>
      <w:r>
        <w:rPr>
          <w:b/>
          <w:bCs/>
        </w:rPr>
        <w:t xml:space="preserve"> </w:t>
      </w:r>
      <w:r>
        <w:t>За</w:t>
      </w:r>
      <w:r>
        <w:softHyphen/>
        <w:t>конов ХП таблиц были неприменимы. Претор сам решал дело от начала до конца. Эта практика оказала очень большое влияние на судьбы позднейшего (классического) римского права.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center"/>
        <w:rPr>
          <w:rFonts w:ascii="IzhitsaCTT" w:hAnsi="IzhitsaCTT" w:cs="IzhitsaCTT"/>
          <w:b/>
          <w:bCs/>
          <w:sz w:val="28"/>
          <w:szCs w:val="28"/>
        </w:rPr>
      </w:pPr>
      <w:r>
        <w:rPr>
          <w:rFonts w:ascii="IzhitsaCTT" w:hAnsi="IzhitsaCTT" w:cs="IzhitsaCTT"/>
          <w:b/>
          <w:bCs/>
          <w:noProof/>
          <w:sz w:val="28"/>
          <w:szCs w:val="28"/>
        </w:rPr>
        <w:t>2.</w:t>
      </w:r>
      <w:r>
        <w:rPr>
          <w:rFonts w:ascii="IzhitsaCTT" w:hAnsi="IzhitsaCTT" w:cs="IzhitsaCTT"/>
          <w:b/>
          <w:bCs/>
          <w:sz w:val="28"/>
          <w:szCs w:val="28"/>
        </w:rPr>
        <w:t xml:space="preserve"> Римское право в период поздней республики и принципата (классическое)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rPr>
          <w:noProof/>
        </w:rPr>
        <w:tab/>
        <w:t>1.</w:t>
      </w:r>
      <w:r>
        <w:t xml:space="preserve"> Последний век республики и первые два-три века импе</w:t>
      </w:r>
      <w:r>
        <w:softHyphen/>
        <w:t>рии были временем полного расцвета римской классической юриспруденции. Уходит в прошлое юридический формализм. Полу</w:t>
      </w:r>
      <w:r>
        <w:softHyphen/>
        <w:t>чают признание принципы «равенства сторон», «справедливости», «доброй совести».</w:t>
      </w:r>
    </w:p>
    <w:p w:rsidR="00F22F77" w:rsidRDefault="007452F8">
      <w:pPr>
        <w:ind w:firstLine="709"/>
        <w:jc w:val="both"/>
      </w:pPr>
      <w:r>
        <w:tab/>
        <w:t>Авторитету Законов</w:t>
      </w:r>
      <w:r>
        <w:rPr>
          <w:noProof/>
        </w:rPr>
        <w:t xml:space="preserve"> XII</w:t>
      </w:r>
      <w:r>
        <w:t xml:space="preserve"> таблиц противопоставляется авто</w:t>
      </w:r>
      <w:r>
        <w:softHyphen/>
        <w:t>ритет «общенародного права», под которым стали понимать сово</w:t>
      </w:r>
      <w:r>
        <w:softHyphen/>
        <w:t>купность установлений, общих для многих народов. Активным поборником этих новых воззрений был нерегринский претор.</w:t>
      </w:r>
    </w:p>
    <w:p w:rsidR="00F22F77" w:rsidRDefault="007452F8">
      <w:pPr>
        <w:ind w:firstLine="709"/>
        <w:jc w:val="both"/>
      </w:pPr>
      <w:r>
        <w:t>Не посягая на самый текст Законов</w:t>
      </w:r>
      <w:r>
        <w:rPr>
          <w:noProof/>
        </w:rPr>
        <w:t xml:space="preserve"> XII</w:t>
      </w:r>
      <w:r>
        <w:t xml:space="preserve"> таблиц, римские юристы изобрели эффективный способ их игнорирования. Оба претора имели право издания эдиктов, которыми они заявляли о своем вступлении в должность. В этих эдиктах они стали посте</w:t>
      </w:r>
      <w:r>
        <w:softHyphen/>
        <w:t>пенно проводить идеи, расходившиеся с Законами ХП таблиц, и устанавливать правила, которыми должны были руководство</w:t>
      </w:r>
      <w:r>
        <w:softHyphen/>
        <w:t xml:space="preserve">ваться судьи при рассмотрении дел. С течением времени </w:t>
      </w:r>
      <w:r>
        <w:rPr>
          <w:b/>
          <w:bCs/>
        </w:rPr>
        <w:t>преторский эдикт</w:t>
      </w:r>
      <w:r>
        <w:t xml:space="preserve"> становится в Риме </w:t>
      </w:r>
      <w:r>
        <w:rPr>
          <w:u w:val="single"/>
        </w:rPr>
        <w:t>важнейшим источником нового права</w:t>
      </w:r>
      <w:r>
        <w:t>, законотворческим актом. Каждый новый, по обыкновению, претор подтверждал эдикт предшественника, вводил, если считал нужным, новую норму. Таким образом создавалось то, что назы</w:t>
      </w:r>
      <w:r>
        <w:softHyphen/>
        <w:t>вают «преторским правом».</w:t>
      </w:r>
    </w:p>
    <w:p w:rsidR="00F22F77" w:rsidRDefault="007452F8">
      <w:pPr>
        <w:ind w:firstLine="709"/>
        <w:jc w:val="both"/>
      </w:pPr>
      <w:r>
        <w:tab/>
        <w:t>Теперь надо было изменить положение претора в гражданском процессе. Из пассивного наблюдателя его первой стадии следовало сделать его активным творцом нового цивильного права.</w:t>
      </w:r>
    </w:p>
    <w:p w:rsidR="00F22F77" w:rsidRDefault="007452F8">
      <w:pPr>
        <w:ind w:firstLine="709"/>
        <w:jc w:val="both"/>
      </w:pPr>
      <w:r>
        <w:t>Около</w:t>
      </w:r>
      <w:r>
        <w:rPr>
          <w:noProof/>
        </w:rPr>
        <w:t xml:space="preserve"> 150</w:t>
      </w:r>
      <w:r>
        <w:t xml:space="preserve"> года до н.э. в гражданском судопроизводстве Рима происходит подлинный переворот. Как и прежде, существо</w:t>
      </w:r>
      <w:r>
        <w:softHyphen/>
        <w:t>вали две стадии. Как и прежде, решение спора передавалось судье, назначенному приказом претора. Но судья этот не был уже свободен в своем решении. Оно предписывалось формулой прето</w:t>
      </w:r>
      <w:r>
        <w:softHyphen/>
        <w:t>ра. Отсюда и название самой формы процесса</w:t>
      </w:r>
      <w:r>
        <w:rPr>
          <w:noProof/>
        </w:rPr>
        <w:t xml:space="preserve"> -</w:t>
      </w:r>
      <w:r>
        <w:t xml:space="preserve"> формулярный.</w:t>
      </w:r>
    </w:p>
    <w:p w:rsidR="00F22F77" w:rsidRDefault="007452F8">
      <w:pPr>
        <w:ind w:firstLine="709"/>
        <w:jc w:val="both"/>
      </w:pPr>
      <w:r>
        <w:t>Формула-указание, которой претор снабжал судью, могла содержать прямой приказ сделать так, а не иначе, она могла предоставить судье некоторую свободу - все зависело от обстоятельств дела. Но каждый раз судья был обязан следовать полученной инструкции.</w:t>
      </w:r>
    </w:p>
    <w:p w:rsidR="00F22F77" w:rsidRDefault="007452F8">
      <w:pPr>
        <w:ind w:firstLine="709"/>
        <w:jc w:val="both"/>
      </w:pPr>
      <w:r>
        <w:tab/>
        <w:t xml:space="preserve">«Когда </w:t>
      </w:r>
      <w:bookmarkStart w:id="114" w:name="OCRUncertain174"/>
      <w:r>
        <w:t>окажется,</w:t>
      </w:r>
      <w:bookmarkEnd w:id="114"/>
      <w:r>
        <w:t xml:space="preserve"> что </w:t>
      </w:r>
      <w:bookmarkStart w:id="115" w:name="OCRUncertain175"/>
      <w:r>
        <w:t>Н.Н.</w:t>
      </w:r>
      <w:bookmarkEnd w:id="115"/>
      <w:r>
        <w:t xml:space="preserve"> </w:t>
      </w:r>
      <w:bookmarkStart w:id="116" w:name="OCRUncertain176"/>
      <w:r>
        <w:t>должен</w:t>
      </w:r>
      <w:bookmarkEnd w:id="116"/>
      <w:r>
        <w:t xml:space="preserve"> </w:t>
      </w:r>
      <w:bookmarkStart w:id="117" w:name="OCRUncertain177"/>
      <w:r>
        <w:t>А.А</w:t>
      </w:r>
      <w:bookmarkEnd w:id="117"/>
      <w:r>
        <w:t>.</w:t>
      </w:r>
      <w:r>
        <w:rPr>
          <w:noProof/>
        </w:rPr>
        <w:t xml:space="preserve"> 10</w:t>
      </w:r>
      <w:r>
        <w:t xml:space="preserve"> тысяч с</w:t>
      </w:r>
      <w:bookmarkStart w:id="118" w:name="OCRUncertain178"/>
      <w:r>
        <w:t>е</w:t>
      </w:r>
      <w:bookmarkEnd w:id="118"/>
      <w:r>
        <w:t>ст</w:t>
      </w:r>
      <w:bookmarkStart w:id="119" w:name="OCRUncertain179"/>
      <w:r>
        <w:t>е</w:t>
      </w:r>
      <w:bookmarkEnd w:id="119"/>
      <w:r>
        <w:t>рций, то ты, судья, пр</w:t>
      </w:r>
      <w:bookmarkStart w:id="120" w:name="OCRUncertain180"/>
      <w:r>
        <w:t>и</w:t>
      </w:r>
      <w:bookmarkEnd w:id="120"/>
      <w:r>
        <w:softHyphen/>
        <w:t>суд</w:t>
      </w:r>
      <w:bookmarkStart w:id="121" w:name="OCRUncertain181"/>
      <w:r>
        <w:t>и</w:t>
      </w:r>
      <w:bookmarkEnd w:id="121"/>
      <w:r>
        <w:t xml:space="preserve"> Н.Н. уплатить эту сумму, если нет, то опра</w:t>
      </w:r>
      <w:bookmarkStart w:id="122" w:name="OCRUncertain182"/>
      <w:r>
        <w:t>в</w:t>
      </w:r>
      <w:bookmarkEnd w:id="122"/>
      <w:r>
        <w:t>дай».</w:t>
      </w:r>
    </w:p>
    <w:p w:rsidR="00F22F77" w:rsidRDefault="007452F8">
      <w:pPr>
        <w:ind w:firstLine="709"/>
        <w:jc w:val="both"/>
      </w:pPr>
      <w:r>
        <w:tab/>
        <w:t>Здесь говорится только об одном: выясни, должен ли</w:t>
      </w:r>
      <w:r>
        <w:rPr>
          <w:noProof/>
        </w:rPr>
        <w:t xml:space="preserve"> Н.Н. </w:t>
      </w:r>
      <w:r>
        <w:t>такую-то сумму денег истцу А</w:t>
      </w:r>
      <w:bookmarkStart w:id="123" w:name="OCRUncertain183"/>
      <w:r>
        <w:t>.</w:t>
      </w:r>
      <w:bookmarkEnd w:id="123"/>
      <w:r>
        <w:t>А</w:t>
      </w:r>
      <w:bookmarkStart w:id="124" w:name="OCRUncertain184"/>
      <w:r>
        <w:t>.</w:t>
      </w:r>
      <w:bookmarkEnd w:id="124"/>
      <w:r>
        <w:t xml:space="preserve"> Если должен</w:t>
      </w:r>
      <w:r>
        <w:rPr>
          <w:noProof/>
        </w:rPr>
        <w:t xml:space="preserve"> -</w:t>
      </w:r>
      <w:r>
        <w:t xml:space="preserve"> пусть уплатит. Претор сознательно уклоня</w:t>
      </w:r>
      <w:bookmarkStart w:id="125" w:name="OCRUncertain185"/>
      <w:r>
        <w:t>е</w:t>
      </w:r>
      <w:bookmarkEnd w:id="125"/>
      <w:r>
        <w:t>тся от вопроса о том, были ли соблю</w:t>
      </w:r>
      <w:r>
        <w:softHyphen/>
        <w:t>дены формальности, обя</w:t>
      </w:r>
      <w:bookmarkStart w:id="126" w:name="OCRUncertain186"/>
      <w:r>
        <w:t>з</w:t>
      </w:r>
      <w:bookmarkEnd w:id="126"/>
      <w:r>
        <w:t>ательные при заключении договора займа. Его это не интересует. Руководствуясь тем, что добросо</w:t>
      </w:r>
      <w:r>
        <w:softHyphen/>
        <w:t>вестность требует возврата денег, претор говорит: «присуди».</w:t>
      </w:r>
    </w:p>
    <w:p w:rsidR="00F22F77" w:rsidRDefault="007452F8">
      <w:pPr>
        <w:ind w:firstLine="709"/>
        <w:jc w:val="both"/>
      </w:pPr>
      <w:r>
        <w:tab/>
        <w:t>Когд</w:t>
      </w:r>
      <w:bookmarkStart w:id="127" w:name="OCRUncertain187"/>
      <w:r>
        <w:t>а</w:t>
      </w:r>
      <w:bookmarkEnd w:id="127"/>
      <w:r>
        <w:t xml:space="preserve"> рабов </w:t>
      </w:r>
      <w:bookmarkStart w:id="128" w:name="OCRUncertain188"/>
      <w:r>
        <w:t>продавали</w:t>
      </w:r>
      <w:bookmarkEnd w:id="128"/>
      <w:r>
        <w:t xml:space="preserve"> </w:t>
      </w:r>
      <w:bookmarkStart w:id="129" w:name="OCRUncertain189"/>
      <w:r>
        <w:t>к</w:t>
      </w:r>
      <w:bookmarkEnd w:id="129"/>
      <w:r>
        <w:t xml:space="preserve">рупными партиями, обряд </w:t>
      </w:r>
      <w:bookmarkStart w:id="130" w:name="OCRUncertain190"/>
      <w:r>
        <w:t>манципации</w:t>
      </w:r>
      <w:bookmarkEnd w:id="130"/>
      <w:r>
        <w:t xml:space="preserve"> совершали да</w:t>
      </w:r>
      <w:r>
        <w:softHyphen/>
        <w:t>л</w:t>
      </w:r>
      <w:bookmarkStart w:id="131" w:name="OCRUncertain191"/>
      <w:r>
        <w:t>е</w:t>
      </w:r>
      <w:bookmarkEnd w:id="131"/>
      <w:r>
        <w:t>к</w:t>
      </w:r>
      <w:bookmarkStart w:id="132" w:name="OCRUncertain192"/>
      <w:r>
        <w:t>о</w:t>
      </w:r>
      <w:bookmarkEnd w:id="132"/>
      <w:r>
        <w:t xml:space="preserve"> не столь строг</w:t>
      </w:r>
      <w:bookmarkStart w:id="133" w:name="OCRUncertain193"/>
      <w:r>
        <w:t>о</w:t>
      </w:r>
      <w:bookmarkEnd w:id="133"/>
      <w:r>
        <w:t xml:space="preserve">. Случалось, что </w:t>
      </w:r>
      <w:bookmarkStart w:id="134" w:name="OCRUncertain194"/>
      <w:r>
        <w:t>е</w:t>
      </w:r>
      <w:bookmarkEnd w:id="134"/>
      <w:r>
        <w:t>го в</w:t>
      </w:r>
      <w:bookmarkStart w:id="135" w:name="OCRUncertain195"/>
      <w:r>
        <w:t>ов</w:t>
      </w:r>
      <w:bookmarkEnd w:id="135"/>
      <w:r>
        <w:t xml:space="preserve">се не </w:t>
      </w:r>
      <w:bookmarkStart w:id="136" w:name="OCRUncertain196"/>
      <w:r>
        <w:t>исполняли.</w:t>
      </w:r>
      <w:bookmarkEnd w:id="136"/>
      <w:r>
        <w:t xml:space="preserve"> Недобросовестный продавец, ссылаясь на эт</w:t>
      </w:r>
      <w:bookmarkStart w:id="137" w:name="OCRUncertain197"/>
      <w:r>
        <w:t>о</w:t>
      </w:r>
      <w:bookmarkEnd w:id="137"/>
      <w:r>
        <w:t xml:space="preserve"> упущение</w:t>
      </w:r>
      <w:bookmarkStart w:id="138" w:name="OCRUncertain198"/>
      <w:r>
        <w:t>,</w:t>
      </w:r>
      <w:bookmarkEnd w:id="138"/>
      <w:r>
        <w:t xml:space="preserve"> мог потребовать во</w:t>
      </w:r>
      <w:bookmarkStart w:id="139" w:name="OCRUncertain199"/>
      <w:r>
        <w:t>з</w:t>
      </w:r>
      <w:bookmarkEnd w:id="139"/>
      <w:r>
        <w:t>врата рабов, оставив с</w:t>
      </w:r>
      <w:bookmarkStart w:id="140" w:name="OCRUncertain200"/>
      <w:r>
        <w:t>е</w:t>
      </w:r>
      <w:bookmarkEnd w:id="140"/>
      <w:r>
        <w:t xml:space="preserve">бе всю полученную за них плату. Но на пути </w:t>
      </w:r>
      <w:bookmarkStart w:id="141" w:name="OCRUncertain201"/>
      <w:r>
        <w:t>е</w:t>
      </w:r>
      <w:bookmarkEnd w:id="141"/>
      <w:r>
        <w:t>го стоял прет</w:t>
      </w:r>
      <w:bookmarkStart w:id="142" w:name="OCRUncertain202"/>
      <w:r>
        <w:t>о</w:t>
      </w:r>
      <w:bookmarkEnd w:id="142"/>
      <w:r>
        <w:t>р. Оп</w:t>
      </w:r>
      <w:bookmarkStart w:id="143" w:name="OCRUncertain203"/>
      <w:r>
        <w:t>е</w:t>
      </w:r>
      <w:bookmarkEnd w:id="143"/>
      <w:r>
        <w:t>рируя прин</w:t>
      </w:r>
      <w:r>
        <w:softHyphen/>
        <w:t>ципом доброй сов</w:t>
      </w:r>
      <w:bookmarkStart w:id="144" w:name="OCRUncertain204"/>
      <w:r>
        <w:t>е</w:t>
      </w:r>
      <w:bookmarkEnd w:id="144"/>
      <w:r>
        <w:t>с</w:t>
      </w:r>
      <w:bookmarkStart w:id="145" w:name="OCRUncertain205"/>
      <w:r>
        <w:t>т</w:t>
      </w:r>
      <w:bookmarkEnd w:id="145"/>
      <w:r>
        <w:t>и, противопоставляя Законам</w:t>
      </w:r>
      <w:r>
        <w:rPr>
          <w:noProof/>
        </w:rPr>
        <w:t xml:space="preserve"> XII</w:t>
      </w:r>
      <w:r>
        <w:t xml:space="preserve"> таблиц свой собственный </w:t>
      </w:r>
      <w:bookmarkStart w:id="146" w:name="OCRUncertain206"/>
      <w:r>
        <w:t>эд</w:t>
      </w:r>
      <w:bookmarkEnd w:id="146"/>
      <w:r>
        <w:t xml:space="preserve">икт, </w:t>
      </w:r>
      <w:bookmarkStart w:id="147" w:name="OCRUncertain207"/>
      <w:r>
        <w:t>претор</w:t>
      </w:r>
      <w:bookmarkEnd w:id="147"/>
      <w:r>
        <w:t xml:space="preserve"> отказывал </w:t>
      </w:r>
      <w:bookmarkStart w:id="148" w:name="OCRUncertain208"/>
      <w:r>
        <w:t>такому</w:t>
      </w:r>
      <w:bookmarkEnd w:id="148"/>
      <w:r>
        <w:t xml:space="preserve"> истцу в иск</w:t>
      </w:r>
      <w:bookmarkStart w:id="149" w:name="OCRUncertain209"/>
      <w:r>
        <w:t>е</w:t>
      </w:r>
      <w:bookmarkEnd w:id="149"/>
      <w:r>
        <w:t>, н</w:t>
      </w:r>
      <w:bookmarkStart w:id="150" w:name="OCRUncertain210"/>
      <w:r>
        <w:t>е</w:t>
      </w:r>
      <w:bookmarkEnd w:id="150"/>
      <w:r>
        <w:t xml:space="preserve"> давал ему формулы, и таким образом притя</w:t>
      </w:r>
      <w:bookmarkStart w:id="151" w:name="OCRUncertain211"/>
      <w:r>
        <w:t>з</w:t>
      </w:r>
      <w:bookmarkEnd w:id="151"/>
      <w:r>
        <w:t>ание истца оста</w:t>
      </w:r>
      <w:bookmarkStart w:id="152" w:name="OCRUncertain212"/>
      <w:r>
        <w:t>в</w:t>
      </w:r>
      <w:bookmarkEnd w:id="152"/>
      <w:r>
        <w:t>а</w:t>
      </w:r>
      <w:bookmarkStart w:id="153" w:name="OCRUncertain213"/>
      <w:r>
        <w:t>л</w:t>
      </w:r>
      <w:bookmarkEnd w:id="153"/>
      <w:r>
        <w:t>ось не обесп</w:t>
      </w:r>
      <w:bookmarkStart w:id="154" w:name="OCRUncertain214"/>
      <w:r>
        <w:t>е</w:t>
      </w:r>
      <w:bookmarkEnd w:id="154"/>
      <w:r>
        <w:t>ченным защитой суда («</w:t>
      </w:r>
      <w:bookmarkStart w:id="155" w:name="OCRUncertain215"/>
      <w:r>
        <w:t>го</w:t>
      </w:r>
      <w:bookmarkEnd w:id="155"/>
      <w:r>
        <w:t>лым пра</w:t>
      </w:r>
      <w:bookmarkStart w:id="156" w:name="OCRUncertain216"/>
      <w:r>
        <w:t>в</w:t>
      </w:r>
      <w:bookmarkEnd w:id="156"/>
      <w:r>
        <w:t>ом</w:t>
      </w:r>
      <w:bookmarkStart w:id="157" w:name="OCRUncertain217"/>
      <w:r>
        <w:t>»).</w:t>
      </w:r>
      <w:bookmarkEnd w:id="157"/>
    </w:p>
    <w:p w:rsidR="00F22F77" w:rsidRDefault="007452F8">
      <w:pPr>
        <w:ind w:firstLine="709"/>
        <w:jc w:val="both"/>
      </w:pPr>
      <w:r>
        <w:tab/>
        <w:t xml:space="preserve">В каком-нибудь другом случае претор мог столкнуться с иском </w:t>
      </w:r>
      <w:bookmarkStart w:id="158" w:name="OCRUncertain218"/>
      <w:r>
        <w:t>эманципированного</w:t>
      </w:r>
      <w:bookmarkEnd w:id="158"/>
      <w:r>
        <w:t xml:space="preserve"> сына, требующего участия в отцовском наследстве. Законы </w:t>
      </w:r>
      <w:bookmarkStart w:id="159" w:name="OCRUncertain219"/>
      <w:r>
        <w:t>ХП</w:t>
      </w:r>
      <w:bookmarkEnd w:id="159"/>
      <w:r>
        <w:t xml:space="preserve"> таблиц отказывали ему в этом: </w:t>
      </w:r>
      <w:bookmarkStart w:id="160" w:name="OCRUncertain220"/>
      <w:r>
        <w:t>эманципированный,</w:t>
      </w:r>
      <w:bookmarkEnd w:id="160"/>
      <w:r>
        <w:t xml:space="preserve"> освобожденный из под власти отца, не агнат. Но претор считал это несправедливым. И он предписывал судье ввести эманципированного сына в его долю наследства.</w:t>
      </w:r>
    </w:p>
    <w:p w:rsidR="00F22F77" w:rsidRDefault="007452F8">
      <w:pPr>
        <w:ind w:firstLine="709"/>
        <w:jc w:val="both"/>
      </w:pPr>
      <w:r>
        <w:tab/>
        <w:t>Соответствующая формула г</w:t>
      </w:r>
      <w:bookmarkStart w:id="161" w:name="OCRUncertain221"/>
      <w:r>
        <w:t>л</w:t>
      </w:r>
      <w:bookmarkEnd w:id="161"/>
      <w:r>
        <w:t>асила: «Если бы истец</w:t>
      </w:r>
      <w:r>
        <w:rPr>
          <w:noProof/>
        </w:rPr>
        <w:t xml:space="preserve"> А.А.</w:t>
      </w:r>
      <w:r>
        <w:t xml:space="preserve"> был наследником, спорная зем</w:t>
      </w:r>
      <w:bookmarkStart w:id="162" w:name="OCRUncertain222"/>
      <w:r>
        <w:t>л</w:t>
      </w:r>
      <w:bookmarkEnd w:id="162"/>
      <w:r>
        <w:t>я принад</w:t>
      </w:r>
      <w:bookmarkStart w:id="163" w:name="OCRUncertain223"/>
      <w:r>
        <w:t>л</w:t>
      </w:r>
      <w:bookmarkEnd w:id="163"/>
      <w:r>
        <w:t xml:space="preserve">ежала бы ему по </w:t>
      </w:r>
      <w:bookmarkStart w:id="164" w:name="OCRUncertain224"/>
      <w:r>
        <w:t>квиритскому</w:t>
      </w:r>
      <w:bookmarkEnd w:id="164"/>
      <w:r>
        <w:t xml:space="preserve"> праву, и ты, судья, присуди эту </w:t>
      </w:r>
      <w:bookmarkStart w:id="165" w:name="OCRUncertain225"/>
      <w:r>
        <w:t>з</w:t>
      </w:r>
      <w:bookmarkEnd w:id="165"/>
      <w:r>
        <w:t>емлю</w:t>
      </w:r>
      <w:r>
        <w:rPr>
          <w:noProof/>
        </w:rPr>
        <w:t xml:space="preserve"> А.А</w:t>
      </w:r>
      <w:bookmarkStart w:id="166" w:name="OCRUncertain226"/>
      <w:r>
        <w:rPr>
          <w:noProof/>
        </w:rPr>
        <w:t>.,</w:t>
      </w:r>
      <w:bookmarkEnd w:id="166"/>
      <w:r>
        <w:t xml:space="preserve"> но </w:t>
      </w:r>
      <w:bookmarkStart w:id="167" w:name="OCRUncertain227"/>
      <w:r>
        <w:t>п</w:t>
      </w:r>
      <w:bookmarkEnd w:id="167"/>
      <w:r>
        <w:t>ри ус</w:t>
      </w:r>
      <w:bookmarkStart w:id="168" w:name="OCRUncertain228"/>
      <w:r>
        <w:t>л</w:t>
      </w:r>
      <w:bookmarkEnd w:id="168"/>
      <w:r>
        <w:t xml:space="preserve">овии, что, как это по </w:t>
      </w:r>
      <w:bookmarkStart w:id="169" w:name="OCRUncertain229"/>
      <w:r>
        <w:t>справедливости</w:t>
      </w:r>
      <w:bookmarkEnd w:id="169"/>
      <w:r>
        <w:t xml:space="preserve"> требуют все другие наследники, истец внесет в общую наследственную массу и свое собственное имущество, каким бы обра</w:t>
      </w:r>
      <w:bookmarkStart w:id="170" w:name="OCRUncertain230"/>
      <w:r>
        <w:t>з</w:t>
      </w:r>
      <w:bookmarkEnd w:id="170"/>
      <w:r>
        <w:t>ом оно ни приобретено».</w:t>
      </w:r>
    </w:p>
    <w:p w:rsidR="00F22F77" w:rsidRDefault="007452F8">
      <w:pPr>
        <w:ind w:firstLine="709"/>
        <w:jc w:val="both"/>
      </w:pPr>
      <w:r>
        <w:tab/>
        <w:t>Так возникает</w:t>
      </w:r>
      <w:r>
        <w:rPr>
          <w:b/>
          <w:bCs/>
        </w:rPr>
        <w:t xml:space="preserve"> новая форма</w:t>
      </w:r>
      <w:r>
        <w:t xml:space="preserve"> собственности, отличная от </w:t>
      </w:r>
      <w:bookmarkStart w:id="171" w:name="OCRUncertain231"/>
      <w:r>
        <w:t>квиритской.</w:t>
      </w:r>
      <w:bookmarkEnd w:id="171"/>
      <w:r>
        <w:t xml:space="preserve"> Ее называют</w:t>
      </w:r>
      <w:r>
        <w:rPr>
          <w:b/>
          <w:bCs/>
        </w:rPr>
        <w:t xml:space="preserve"> </w:t>
      </w:r>
      <w:bookmarkStart w:id="172" w:name="OCRUncertain232"/>
      <w:r>
        <w:rPr>
          <w:b/>
          <w:bCs/>
        </w:rPr>
        <w:t>преторской</w:t>
      </w:r>
      <w:bookmarkEnd w:id="172"/>
      <w:r>
        <w:t xml:space="preserve"> или </w:t>
      </w:r>
      <w:bookmarkStart w:id="173" w:name="OCRUncertain233"/>
      <w:r>
        <w:rPr>
          <w:b/>
          <w:bCs/>
        </w:rPr>
        <w:t>бонитарной</w:t>
      </w:r>
      <w:bookmarkEnd w:id="173"/>
      <w:r>
        <w:rPr>
          <w:b/>
          <w:bCs/>
        </w:rPr>
        <w:t xml:space="preserve"> </w:t>
      </w:r>
      <w:r>
        <w:t>(от слов «</w:t>
      </w:r>
      <w:r>
        <w:rPr>
          <w:lang w:val="en-US"/>
        </w:rPr>
        <w:t>in</w:t>
      </w:r>
      <w:r>
        <w:t xml:space="preserve"> </w:t>
      </w:r>
      <w:bookmarkStart w:id="174" w:name="OCRUncertain234"/>
      <w:r>
        <w:rPr>
          <w:lang w:val="en-US"/>
        </w:rPr>
        <w:t>bonis</w:t>
      </w:r>
      <w:r>
        <w:t>»</w:t>
      </w:r>
      <w:bookmarkEnd w:id="174"/>
      <w:r>
        <w:rPr>
          <w:noProof/>
        </w:rPr>
        <w:t xml:space="preserve"> -</w:t>
      </w:r>
      <w:r>
        <w:t xml:space="preserve"> «в имуществе</w:t>
      </w:r>
      <w:bookmarkStart w:id="175" w:name="OCRUncertain235"/>
      <w:r>
        <w:t>»).</w:t>
      </w:r>
      <w:bookmarkEnd w:id="175"/>
      <w:r>
        <w:t xml:space="preserve"> Охраняет ее </w:t>
      </w:r>
      <w:bookmarkStart w:id="176" w:name="OCRUncertain236"/>
      <w:r>
        <w:t>преторское</w:t>
      </w:r>
      <w:bookmarkEnd w:id="176"/>
      <w:r>
        <w:t xml:space="preserve"> право, защита претора.</w:t>
      </w:r>
    </w:p>
    <w:p w:rsidR="00F22F77" w:rsidRDefault="007452F8">
      <w:pPr>
        <w:ind w:firstLine="709"/>
        <w:jc w:val="both"/>
      </w:pPr>
      <w:r>
        <w:tab/>
        <w:t xml:space="preserve">В своем завершенном виде </w:t>
      </w:r>
      <w:bookmarkStart w:id="177" w:name="OCRUncertain237"/>
      <w:r>
        <w:t>преторская</w:t>
      </w:r>
      <w:bookmarkEnd w:id="177"/>
      <w:r>
        <w:t xml:space="preserve"> формула стала представлять собой совокупность трех частей: </w:t>
      </w:r>
      <w:bookmarkStart w:id="178" w:name="OCRUncertain238"/>
      <w:r>
        <w:t>интенции,</w:t>
      </w:r>
      <w:bookmarkEnd w:id="178"/>
      <w:r>
        <w:t xml:space="preserve"> </w:t>
      </w:r>
      <w:bookmarkStart w:id="179" w:name="OCRUncertain239"/>
      <w:r>
        <w:t>эксцепции</w:t>
      </w:r>
      <w:bookmarkEnd w:id="179"/>
      <w:r>
        <w:t xml:space="preserve"> и </w:t>
      </w:r>
      <w:bookmarkStart w:id="180" w:name="OCRUncertain240"/>
      <w:r>
        <w:t>кондемнации.</w:t>
      </w:r>
      <w:bookmarkEnd w:id="180"/>
    </w:p>
    <w:p w:rsidR="00F22F77" w:rsidRDefault="007452F8">
      <w:pPr>
        <w:ind w:firstLine="709"/>
        <w:jc w:val="both"/>
      </w:pPr>
      <w:r>
        <w:tab/>
        <w:t>По установившейся традиции, судья, истец и ответчик, ког</w:t>
      </w:r>
      <w:r>
        <w:softHyphen/>
        <w:t>да дело шло о каком-нибудь чисто теоретическом рассмотрении должной формулы иска, получили в римской правовой науке свои особые клички: судья</w:t>
      </w:r>
      <w:r>
        <w:rPr>
          <w:noProof/>
        </w:rPr>
        <w:t xml:space="preserve"> -</w:t>
      </w:r>
      <w:r>
        <w:t xml:space="preserve"> это </w:t>
      </w:r>
      <w:bookmarkStart w:id="181" w:name="OCRUncertain241"/>
      <w:r>
        <w:t>Октавий,</w:t>
      </w:r>
      <w:bookmarkEnd w:id="181"/>
      <w:r>
        <w:t xml:space="preserve"> истец именуется </w:t>
      </w:r>
      <w:bookmarkStart w:id="182" w:name="OCRUncertain242"/>
      <w:r>
        <w:t>Авлом</w:t>
      </w:r>
      <w:bookmarkEnd w:id="182"/>
      <w:r>
        <w:t xml:space="preserve"> </w:t>
      </w:r>
      <w:bookmarkStart w:id="183" w:name="OCRUncertain243"/>
      <w:r>
        <w:t>Агерием,</w:t>
      </w:r>
      <w:bookmarkEnd w:id="183"/>
      <w:r>
        <w:t xml:space="preserve"> ответчик</w:t>
      </w:r>
      <w:r>
        <w:rPr>
          <w:b/>
          <w:bCs/>
          <w:noProof/>
        </w:rPr>
        <w:t xml:space="preserve"> -</w:t>
      </w:r>
      <w:r>
        <w:rPr>
          <w:b/>
          <w:bCs/>
        </w:rPr>
        <w:t xml:space="preserve"> </w:t>
      </w:r>
      <w:bookmarkStart w:id="184" w:name="OCRUncertain244"/>
      <w:r>
        <w:t>Нимерием</w:t>
      </w:r>
      <w:bookmarkEnd w:id="184"/>
      <w:r>
        <w:t xml:space="preserve"> </w:t>
      </w:r>
      <w:bookmarkStart w:id="185" w:name="OCRUncertain245"/>
      <w:r>
        <w:t>Нигидием.</w:t>
      </w:r>
      <w:bookmarkEnd w:id="185"/>
    </w:p>
    <w:p w:rsidR="00F22F77" w:rsidRDefault="007452F8">
      <w:pPr>
        <w:ind w:firstLine="709"/>
        <w:jc w:val="both"/>
      </w:pPr>
      <w:bookmarkStart w:id="186" w:name="OCRUncertain246"/>
      <w:r>
        <w:rPr>
          <w:b/>
          <w:bCs/>
        </w:rPr>
        <w:tab/>
        <w:t>Интенция</w:t>
      </w:r>
      <w:bookmarkEnd w:id="186"/>
      <w:r>
        <w:t xml:space="preserve"> в переводе с латыни означает «обвинение», «намерение». Это, так сказать, требовательная часть формулы: она содержит указание на предмет иска и его правовое основа</w:t>
      </w:r>
      <w:r>
        <w:softHyphen/>
        <w:t xml:space="preserve">ние. Если сумма была точно обозначена, претор вписывал ее в </w:t>
      </w:r>
      <w:bookmarkStart w:id="187" w:name="OCRUncertain247"/>
      <w:r>
        <w:t>интенцию,</w:t>
      </w:r>
      <w:bookmarkEnd w:id="187"/>
      <w:r>
        <w:t xml:space="preserve"> если ее следовало уста</w:t>
      </w:r>
      <w:bookmarkStart w:id="188" w:name="OCRUncertain248"/>
      <w:r>
        <w:t>н</w:t>
      </w:r>
      <w:bookmarkEnd w:id="188"/>
      <w:r>
        <w:t xml:space="preserve">овить в ходе судебного </w:t>
      </w:r>
      <w:bookmarkStart w:id="189" w:name="OCRUncertain249"/>
      <w:r>
        <w:t>разбирательства,</w:t>
      </w:r>
      <w:bookmarkEnd w:id="189"/>
      <w:r>
        <w:t xml:space="preserve"> претор предоставлял это судье.</w:t>
      </w:r>
    </w:p>
    <w:p w:rsidR="00F22F77" w:rsidRDefault="007452F8">
      <w:pPr>
        <w:ind w:firstLine="709"/>
        <w:jc w:val="both"/>
      </w:pPr>
      <w:r>
        <w:tab/>
        <w:t xml:space="preserve">Поначалу, возможно, формула претора состояла главным </w:t>
      </w:r>
      <w:bookmarkStart w:id="190" w:name="OCRUncertain251"/>
      <w:r>
        <w:t>образом</w:t>
      </w:r>
      <w:bookmarkEnd w:id="190"/>
      <w:r>
        <w:t xml:space="preserve"> </w:t>
      </w:r>
      <w:bookmarkStart w:id="191" w:name="OCRUncertain252"/>
      <w:r>
        <w:t>из интенции,</w:t>
      </w:r>
      <w:bookmarkEnd w:id="191"/>
      <w:r>
        <w:t xml:space="preserve"> снабженной репликой претора, </w:t>
      </w:r>
      <w:bookmarkStart w:id="192" w:name="OCRUncertain253"/>
      <w:r>
        <w:t>предназначавшейся</w:t>
      </w:r>
      <w:bookmarkEnd w:id="192"/>
      <w:r>
        <w:t xml:space="preserve"> судье (совет, указание).</w:t>
      </w:r>
    </w:p>
    <w:p w:rsidR="00F22F77" w:rsidRDefault="007452F8">
      <w:pPr>
        <w:ind w:firstLine="709"/>
        <w:jc w:val="both"/>
        <w:rPr>
          <w:b/>
          <w:bCs/>
        </w:rPr>
      </w:pPr>
      <w:bookmarkStart w:id="193" w:name="OCRUncertain254"/>
      <w:r>
        <w:rPr>
          <w:noProof/>
        </w:rPr>
        <w:tab/>
      </w:r>
      <w:r>
        <w:rPr>
          <w:noProof/>
        </w:rPr>
        <w:tab/>
        <w:t>C</w:t>
      </w:r>
      <w:bookmarkEnd w:id="193"/>
      <w:r>
        <w:t xml:space="preserve"> течением времени формула </w:t>
      </w:r>
      <w:bookmarkStart w:id="194" w:name="OCRUncertain255"/>
      <w:r>
        <w:t>п</w:t>
      </w:r>
      <w:bookmarkEnd w:id="194"/>
      <w:r>
        <w:t>риобр</w:t>
      </w:r>
      <w:bookmarkStart w:id="195" w:name="OCRUncertain256"/>
      <w:r>
        <w:t>ета</w:t>
      </w:r>
      <w:bookmarkEnd w:id="195"/>
      <w:r>
        <w:t xml:space="preserve">ет триединую форму: </w:t>
      </w:r>
      <w:bookmarkStart w:id="196" w:name="OCRUncertain257"/>
      <w:r>
        <w:t>за интенцией</w:t>
      </w:r>
      <w:bookmarkEnd w:id="196"/>
      <w:r>
        <w:t xml:space="preserve"> следует</w:t>
      </w:r>
      <w:r>
        <w:rPr>
          <w:b/>
          <w:bCs/>
        </w:rPr>
        <w:t xml:space="preserve"> </w:t>
      </w:r>
      <w:bookmarkStart w:id="197" w:name="OCRUncertain259"/>
      <w:r>
        <w:rPr>
          <w:b/>
          <w:bCs/>
        </w:rPr>
        <w:t>эксцепция</w:t>
      </w:r>
      <w:bookmarkEnd w:id="197"/>
      <w:r>
        <w:rPr>
          <w:b/>
          <w:bCs/>
        </w:rPr>
        <w:t xml:space="preserve"> и </w:t>
      </w:r>
      <w:bookmarkStart w:id="198" w:name="OCRUncertain260"/>
      <w:r>
        <w:rPr>
          <w:b/>
          <w:bCs/>
        </w:rPr>
        <w:t>кондемнация.</w:t>
      </w:r>
      <w:bookmarkEnd w:id="198"/>
    </w:p>
    <w:p w:rsidR="00F22F77" w:rsidRDefault="007452F8">
      <w:pPr>
        <w:ind w:firstLine="709"/>
        <w:jc w:val="both"/>
      </w:pPr>
      <w:bookmarkStart w:id="199" w:name="OCRUncertain261"/>
      <w:r>
        <w:rPr>
          <w:noProof/>
        </w:rPr>
        <w:tab/>
      </w:r>
      <w:bookmarkEnd w:id="199"/>
      <w:r>
        <w:t>Эксцепция, то есть в переводе</w:t>
      </w:r>
      <w:r>
        <w:rPr>
          <w:noProof/>
        </w:rPr>
        <w:t xml:space="preserve"> -</w:t>
      </w:r>
      <w:r>
        <w:t xml:space="preserve"> возражение, протест, </w:t>
      </w:r>
      <w:bookmarkStart w:id="200" w:name="OCRUncertain262"/>
      <w:r>
        <w:t>особое мнение</w:t>
      </w:r>
      <w:bookmarkStart w:id="201" w:name="OCRUncertain263"/>
      <w:bookmarkEnd w:id="200"/>
      <w:r>
        <w:t>,</w:t>
      </w:r>
      <w:bookmarkEnd w:id="201"/>
      <w:r>
        <w:t xml:space="preserve"> заявлялась, разумеется, ответчиком, и если она была </w:t>
      </w:r>
      <w:bookmarkStart w:id="202" w:name="OCRUncertain264"/>
      <w:r>
        <w:t>резонной,</w:t>
      </w:r>
      <w:bookmarkEnd w:id="202"/>
      <w:r>
        <w:t xml:space="preserve"> то есть опиравшейся на закон, «добрую совесть» или </w:t>
      </w:r>
      <w:bookmarkStart w:id="203" w:name="OCRUncertain265"/>
      <w:r>
        <w:t>«справедливость»,</w:t>
      </w:r>
      <w:bookmarkEnd w:id="203"/>
      <w:r>
        <w:t xml:space="preserve"> претор соответствующим образом </w:t>
      </w:r>
      <w:bookmarkStart w:id="204" w:name="OCRUncertain266"/>
      <w:r>
        <w:t>формулировал</w:t>
      </w:r>
      <w:bookmarkEnd w:id="204"/>
      <w:r>
        <w:t xml:space="preserve"> свое указание судье в третьей и последней части формулы</w:t>
      </w:r>
      <w:r>
        <w:rPr>
          <w:noProof/>
        </w:rPr>
        <w:t xml:space="preserve"> -</w:t>
      </w:r>
      <w:bookmarkStart w:id="205" w:name="OCRUncertain267"/>
      <w:r>
        <w:rPr>
          <w:noProof/>
        </w:rPr>
        <w:t xml:space="preserve"> </w:t>
      </w:r>
      <w:r>
        <w:rPr>
          <w:b/>
          <w:bCs/>
          <w:noProof/>
        </w:rPr>
        <w:t>кондемнация</w:t>
      </w:r>
      <w:r>
        <w:t>.</w:t>
      </w:r>
      <w:bookmarkEnd w:id="205"/>
    </w:p>
    <w:p w:rsidR="00F22F77" w:rsidRDefault="007452F8">
      <w:pPr>
        <w:ind w:firstLine="709"/>
        <w:jc w:val="both"/>
      </w:pPr>
      <w:bookmarkStart w:id="206" w:name="OCRUncertain268"/>
      <w:r>
        <w:rPr>
          <w:b/>
          <w:bCs/>
          <w:noProof/>
        </w:rPr>
        <w:tab/>
      </w:r>
      <w:bookmarkEnd w:id="206"/>
      <w:r>
        <w:t xml:space="preserve">Таким образом в Риме утверждается новая форма </w:t>
      </w:r>
      <w:bookmarkStart w:id="207" w:name="OCRUncertain269"/>
      <w:r>
        <w:t>правосудия</w:t>
      </w:r>
      <w:bookmarkEnd w:id="207"/>
      <w:r>
        <w:t xml:space="preserve"> по гражданским спорам</w:t>
      </w:r>
      <w:r>
        <w:rPr>
          <w:noProof/>
        </w:rPr>
        <w:t xml:space="preserve"> -</w:t>
      </w:r>
      <w:r>
        <w:t xml:space="preserve"> так называемый </w:t>
      </w:r>
      <w:r>
        <w:rPr>
          <w:u w:val="single"/>
        </w:rPr>
        <w:t xml:space="preserve">формулярный </w:t>
      </w:r>
      <w:bookmarkStart w:id="208" w:name="OCRUncertain270"/>
      <w:r>
        <w:rPr>
          <w:u w:val="single"/>
        </w:rPr>
        <w:t>пр</w:t>
      </w:r>
      <w:bookmarkEnd w:id="208"/>
      <w:r>
        <w:rPr>
          <w:u w:val="single"/>
        </w:rPr>
        <w:t>оцесс</w:t>
      </w:r>
      <w:r>
        <w:t>, постепенно, хотя и не окончательно вытесняющий про</w:t>
      </w:r>
      <w:r>
        <w:softHyphen/>
        <w:t xml:space="preserve">цесс </w:t>
      </w:r>
      <w:bookmarkStart w:id="209" w:name="OCRUncertain271"/>
      <w:r>
        <w:t>легисакционный.</w:t>
      </w:r>
      <w:bookmarkEnd w:id="209"/>
    </w:p>
    <w:p w:rsidR="00F22F77" w:rsidRDefault="007452F8">
      <w:pPr>
        <w:ind w:firstLine="709"/>
        <w:jc w:val="both"/>
      </w:pPr>
      <w:r>
        <w:t>Как легко видеть, самой существенной частью формулы бы</w:t>
      </w:r>
      <w:bookmarkStart w:id="210" w:name="OCRUncertain272"/>
      <w:r>
        <w:t>л</w:t>
      </w:r>
      <w:bookmarkEnd w:id="210"/>
      <w:r>
        <w:t xml:space="preserve">а эксцепция, ибо именно с ней следует связывать то новое, </w:t>
      </w:r>
      <w:bookmarkStart w:id="211" w:name="OCRUncertain273"/>
      <w:r>
        <w:t>что</w:t>
      </w:r>
      <w:bookmarkEnd w:id="211"/>
      <w:r>
        <w:t xml:space="preserve"> вводил претор в римское право. От того как претор относился к возражению ответчика, принимал ли он его или отвергал </w:t>
      </w:r>
      <w:bookmarkStart w:id="212" w:name="OCRUncertain274"/>
      <w:r>
        <w:t>(полностью</w:t>
      </w:r>
      <w:bookmarkEnd w:id="212"/>
      <w:r>
        <w:t xml:space="preserve">, частично) зависело и содержание кондемнации, то </w:t>
      </w:r>
      <w:bookmarkStart w:id="213" w:name="OCRUncertain276"/>
      <w:r>
        <w:t>есть</w:t>
      </w:r>
      <w:bookmarkEnd w:id="213"/>
      <w:r>
        <w:t xml:space="preserve"> резолютивной части формулы, а значит, и решение спора </w:t>
      </w:r>
      <w:bookmarkStart w:id="214" w:name="OCRUncertain277"/>
      <w:r>
        <w:t>вообще</w:t>
      </w:r>
      <w:bookmarkEnd w:id="214"/>
      <w:r>
        <w:rPr>
          <w:noProof/>
        </w:rPr>
        <w:t xml:space="preserve"> -</w:t>
      </w:r>
      <w:r>
        <w:t xml:space="preserve"> как данного спора, так и будущих, ему подобных.</w:t>
      </w:r>
    </w:p>
    <w:p w:rsidR="00F22F77" w:rsidRDefault="007452F8">
      <w:pPr>
        <w:ind w:firstLine="709"/>
        <w:jc w:val="both"/>
      </w:pPr>
      <w:r>
        <w:tab/>
        <w:t xml:space="preserve">Следствием новых порядков было </w:t>
      </w:r>
      <w:bookmarkStart w:id="215" w:name="OCRUncertain279"/>
      <w:r>
        <w:t>стирание</w:t>
      </w:r>
      <w:bookmarkEnd w:id="215"/>
      <w:r>
        <w:t xml:space="preserve"> граней между </w:t>
      </w:r>
      <w:bookmarkStart w:id="216" w:name="OCRUncertain280"/>
      <w:r>
        <w:t>известными</w:t>
      </w:r>
      <w:bookmarkEnd w:id="216"/>
      <w:r>
        <w:t xml:space="preserve"> нам </w:t>
      </w:r>
      <w:r>
        <w:rPr>
          <w:lang w:val="en-US"/>
        </w:rPr>
        <w:t>res</w:t>
      </w:r>
      <w:r>
        <w:t xml:space="preserve"> </w:t>
      </w:r>
      <w:bookmarkStart w:id="217" w:name="OCRUncertain281"/>
      <w:r>
        <w:rPr>
          <w:lang w:val="en-US"/>
        </w:rPr>
        <w:t>mancipi</w:t>
      </w:r>
      <w:bookmarkEnd w:id="217"/>
      <w:r>
        <w:t xml:space="preserve"> и </w:t>
      </w:r>
      <w:r>
        <w:rPr>
          <w:lang w:val="en-US"/>
        </w:rPr>
        <w:t>res</w:t>
      </w:r>
      <w:r>
        <w:t xml:space="preserve"> пес </w:t>
      </w:r>
      <w:bookmarkStart w:id="218" w:name="OCRUncertain282"/>
      <w:r>
        <w:rPr>
          <w:lang w:val="en-US"/>
        </w:rPr>
        <w:t>mancipi</w:t>
      </w:r>
      <w:r>
        <w:t>.</w:t>
      </w:r>
      <w:bookmarkEnd w:id="218"/>
      <w:r>
        <w:t xml:space="preserve"> Вместе с ними ис</w:t>
      </w:r>
      <w:r>
        <w:softHyphen/>
        <w:t xml:space="preserve">чезает постепенно и старая </w:t>
      </w:r>
      <w:bookmarkStart w:id="219" w:name="OCRUncertain283"/>
      <w:r>
        <w:t>манципация.</w:t>
      </w:r>
      <w:bookmarkEnd w:id="219"/>
    </w:p>
    <w:p w:rsidR="00F22F77" w:rsidRDefault="007452F8">
      <w:pPr>
        <w:ind w:firstLine="709"/>
        <w:jc w:val="both"/>
      </w:pPr>
      <w:r>
        <w:rPr>
          <w:noProof/>
        </w:rPr>
        <w:tab/>
        <w:t>2.</w:t>
      </w:r>
      <w:r>
        <w:t xml:space="preserve"> Помимо </w:t>
      </w:r>
      <w:bookmarkStart w:id="220" w:name="OCRUncertain285"/>
      <w:r>
        <w:t>преторских</w:t>
      </w:r>
      <w:bookmarkEnd w:id="220"/>
      <w:r>
        <w:t xml:space="preserve"> эдиктов источниками нового римского </w:t>
      </w:r>
      <w:bookmarkStart w:id="221" w:name="OCRUncertain286"/>
      <w:r>
        <w:t>права</w:t>
      </w:r>
      <w:bookmarkEnd w:id="221"/>
      <w:r>
        <w:t xml:space="preserve"> сделались распоряжения императоров, постановления </w:t>
      </w:r>
      <w:bookmarkStart w:id="222" w:name="OCRUncertain287"/>
      <w:r>
        <w:t>сената</w:t>
      </w:r>
      <w:bookmarkStart w:id="223" w:name="OCRUncertain288"/>
      <w:bookmarkEnd w:id="222"/>
      <w:r>
        <w:rPr>
          <w:smallCaps/>
        </w:rPr>
        <w:t>,</w:t>
      </w:r>
      <w:bookmarkEnd w:id="223"/>
      <w:r>
        <w:rPr>
          <w:smallCaps/>
        </w:rPr>
        <w:t xml:space="preserve"> </w:t>
      </w:r>
      <w:r>
        <w:t>консультации юристов.</w:t>
      </w:r>
    </w:p>
    <w:p w:rsidR="00F22F77" w:rsidRDefault="007452F8">
      <w:pPr>
        <w:ind w:firstLine="709"/>
        <w:jc w:val="both"/>
      </w:pPr>
      <w:bookmarkStart w:id="224" w:name="OCRUncertain290"/>
      <w:r>
        <w:tab/>
        <w:t>Н</w:t>
      </w:r>
      <w:bookmarkEnd w:id="224"/>
      <w:r>
        <w:t>аибол</w:t>
      </w:r>
      <w:bookmarkStart w:id="225" w:name="OCRUncertain291"/>
      <w:r>
        <w:t>е</w:t>
      </w:r>
      <w:bookmarkEnd w:id="225"/>
      <w:r>
        <w:t>е известные юристы получали право давать толкования зак</w:t>
      </w:r>
      <w:bookmarkStart w:id="226" w:name="OCRUncertain292"/>
      <w:r>
        <w:t>о</w:t>
      </w:r>
      <w:bookmarkEnd w:id="226"/>
      <w:r>
        <w:t xml:space="preserve">нов, </w:t>
      </w:r>
      <w:bookmarkStart w:id="227" w:name="OCRUncertain293"/>
      <w:r>
        <w:t>ко</w:t>
      </w:r>
      <w:bookmarkStart w:id="228" w:name="OCRUncertain294"/>
      <w:bookmarkEnd w:id="227"/>
      <w:r>
        <w:t>торые были</w:t>
      </w:r>
      <w:bookmarkEnd w:id="228"/>
      <w:r>
        <w:t xml:space="preserve"> обязательны для судов. Толкования юристов бы</w:t>
      </w:r>
      <w:bookmarkStart w:id="229" w:name="OCRUncertain295"/>
      <w:r>
        <w:t>л</w:t>
      </w:r>
      <w:bookmarkEnd w:id="229"/>
      <w:r>
        <w:t xml:space="preserve">и впоследствии </w:t>
      </w:r>
      <w:bookmarkStart w:id="230" w:name="OCRUncertain296"/>
      <w:r>
        <w:t>систематизированы</w:t>
      </w:r>
      <w:bookmarkEnd w:id="230"/>
      <w:r>
        <w:t xml:space="preserve"> и составили самую значительную часть кодификации императо</w:t>
      </w:r>
      <w:r>
        <w:softHyphen/>
        <w:t>р</w:t>
      </w:r>
      <w:bookmarkStart w:id="231" w:name="OCRUncertain297"/>
      <w:r>
        <w:t>а</w:t>
      </w:r>
      <w:bookmarkEnd w:id="231"/>
      <w:r>
        <w:t xml:space="preserve"> </w:t>
      </w:r>
      <w:bookmarkStart w:id="232" w:name="OCRUncertain298"/>
      <w:r>
        <w:t>Юстиниана</w:t>
      </w:r>
      <w:bookmarkEnd w:id="232"/>
      <w:r>
        <w:t xml:space="preserve"> (так на</w:t>
      </w:r>
      <w:bookmarkStart w:id="233" w:name="OCRUncertain299"/>
      <w:r>
        <w:t>з</w:t>
      </w:r>
      <w:bookmarkEnd w:id="233"/>
      <w:r>
        <w:t xml:space="preserve">ываемые </w:t>
      </w:r>
      <w:bookmarkStart w:id="234" w:name="OCRUncertain300"/>
      <w:r>
        <w:rPr>
          <w:b/>
          <w:bCs/>
        </w:rPr>
        <w:t>Дигесты</w:t>
      </w:r>
      <w:r>
        <w:t>).</w:t>
      </w:r>
      <w:bookmarkEnd w:id="234"/>
    </w:p>
    <w:p w:rsidR="00F22F77" w:rsidRDefault="007452F8">
      <w:pPr>
        <w:ind w:firstLine="709"/>
        <w:jc w:val="both"/>
      </w:pPr>
      <w:r>
        <w:t xml:space="preserve">По теории римских юристов, всю совокупность правовых </w:t>
      </w:r>
      <w:bookmarkStart w:id="235" w:name="OCRUncertain301"/>
      <w:r>
        <w:t>велений</w:t>
      </w:r>
      <w:bookmarkEnd w:id="235"/>
      <w:r>
        <w:t xml:space="preserve"> следовало подразделять на две части</w:t>
      </w:r>
      <w:r>
        <w:rPr>
          <w:noProof/>
        </w:rPr>
        <w:t xml:space="preserve"> -</w:t>
      </w:r>
      <w:r>
        <w:t xml:space="preserve"> право частное и </w:t>
      </w:r>
      <w:bookmarkStart w:id="236" w:name="OCRUncertain302"/>
      <w:r>
        <w:t>право</w:t>
      </w:r>
      <w:bookmarkEnd w:id="236"/>
      <w:r>
        <w:t xml:space="preserve"> публичное. К последнему, по известному определению </w:t>
      </w:r>
      <w:bookmarkStart w:id="237" w:name="OCRUncertain303"/>
      <w:r>
        <w:t>Ульпиана</w:t>
      </w:r>
      <w:bookmarkEnd w:id="237"/>
      <w:r>
        <w:t xml:space="preserve"> </w:t>
      </w:r>
      <w:bookmarkStart w:id="238" w:name="OCRUncertain304"/>
      <w:r>
        <w:t>(Ш</w:t>
      </w:r>
      <w:bookmarkEnd w:id="238"/>
      <w:r>
        <w:t xml:space="preserve"> в. </w:t>
      </w:r>
      <w:bookmarkStart w:id="239" w:name="OCRUncertain305"/>
      <w:r>
        <w:t>н.</w:t>
      </w:r>
      <w:bookmarkEnd w:id="239"/>
      <w:r>
        <w:t xml:space="preserve"> </w:t>
      </w:r>
      <w:bookmarkStart w:id="240" w:name="OCRUncertain306"/>
      <w:r>
        <w:t>э.),</w:t>
      </w:r>
      <w:bookmarkEnd w:id="240"/>
      <w:r>
        <w:t xml:space="preserve"> принадлежат все те нормы, которые «относятся положению римского государства» как целого; напротив, </w:t>
      </w:r>
      <w:bookmarkStart w:id="241" w:name="OCRUncertain309"/>
      <w:r>
        <w:t>"частное</w:t>
      </w:r>
      <w:bookmarkEnd w:id="241"/>
      <w:r>
        <w:t xml:space="preserve"> право” имеет дело с тем, что касается «пользы </w:t>
      </w:r>
      <w:bookmarkStart w:id="242" w:name="OCRUncertain310"/>
      <w:r>
        <w:t>отдельных</w:t>
      </w:r>
      <w:bookmarkEnd w:id="242"/>
      <w:r>
        <w:t xml:space="preserve"> л</w:t>
      </w:r>
      <w:bookmarkStart w:id="243" w:name="OCRUncertain311"/>
      <w:r>
        <w:t>и</w:t>
      </w:r>
      <w:bookmarkEnd w:id="243"/>
      <w:r>
        <w:t>ц».</w:t>
      </w:r>
    </w:p>
    <w:p w:rsidR="00F22F77" w:rsidRDefault="007452F8">
      <w:pPr>
        <w:ind w:firstLine="709"/>
        <w:jc w:val="both"/>
        <w:rPr>
          <w:i/>
          <w:iCs/>
        </w:rPr>
      </w:pPr>
      <w:r>
        <w:tab/>
      </w:r>
      <w:r>
        <w:rPr>
          <w:i/>
          <w:iCs/>
        </w:rPr>
        <w:t>Таким образом, храмы и дороги, например, бы</w:t>
      </w:r>
      <w:bookmarkStart w:id="244" w:name="OCRUncertain313"/>
      <w:r>
        <w:rPr>
          <w:i/>
          <w:iCs/>
        </w:rPr>
        <w:t>л</w:t>
      </w:r>
      <w:bookmarkEnd w:id="244"/>
      <w:r>
        <w:rPr>
          <w:i/>
          <w:iCs/>
        </w:rPr>
        <w:t xml:space="preserve">и объектом регулирования </w:t>
      </w:r>
      <w:bookmarkStart w:id="245" w:name="OCRUncertain315"/>
      <w:r>
        <w:rPr>
          <w:i/>
          <w:iCs/>
        </w:rPr>
        <w:t>«п</w:t>
      </w:r>
      <w:bookmarkEnd w:id="245"/>
      <w:r>
        <w:rPr>
          <w:i/>
          <w:iCs/>
        </w:rPr>
        <w:t>уб</w:t>
      </w:r>
      <w:bookmarkStart w:id="246" w:name="OCRUncertain316"/>
      <w:r>
        <w:rPr>
          <w:i/>
          <w:iCs/>
        </w:rPr>
        <w:t>л</w:t>
      </w:r>
      <w:bookmarkEnd w:id="246"/>
      <w:r>
        <w:rPr>
          <w:i/>
          <w:iCs/>
        </w:rPr>
        <w:t>ичног</w:t>
      </w:r>
      <w:bookmarkStart w:id="247" w:name="OCRUncertain317"/>
      <w:r>
        <w:rPr>
          <w:i/>
          <w:iCs/>
        </w:rPr>
        <w:t>о</w:t>
      </w:r>
      <w:bookmarkEnd w:id="247"/>
      <w:r>
        <w:rPr>
          <w:i/>
          <w:iCs/>
        </w:rPr>
        <w:t xml:space="preserve"> права»; отнош</w:t>
      </w:r>
      <w:bookmarkStart w:id="248" w:name="OCRUncertain318"/>
      <w:r>
        <w:rPr>
          <w:i/>
          <w:iCs/>
        </w:rPr>
        <w:t>е</w:t>
      </w:r>
      <w:bookmarkEnd w:id="248"/>
      <w:r>
        <w:rPr>
          <w:i/>
          <w:iCs/>
        </w:rPr>
        <w:t>ния собственности, семейные, нас</w:t>
      </w:r>
      <w:bookmarkStart w:id="249" w:name="OCRUncertain319"/>
      <w:r>
        <w:rPr>
          <w:i/>
          <w:iCs/>
        </w:rPr>
        <w:t>л</w:t>
      </w:r>
      <w:bookmarkEnd w:id="249"/>
      <w:r>
        <w:rPr>
          <w:i/>
          <w:iCs/>
        </w:rPr>
        <w:t>едственные и пр.</w:t>
      </w:r>
      <w:r>
        <w:rPr>
          <w:i/>
          <w:iCs/>
          <w:noProof/>
        </w:rPr>
        <w:t xml:space="preserve"> - </w:t>
      </w:r>
      <w:bookmarkStart w:id="250" w:name="OCRUncertain321"/>
      <w:r>
        <w:rPr>
          <w:i/>
          <w:iCs/>
          <w:noProof/>
        </w:rPr>
        <w:t>областью</w:t>
      </w:r>
      <w:bookmarkEnd w:id="250"/>
      <w:r>
        <w:rPr>
          <w:i/>
          <w:iCs/>
        </w:rPr>
        <w:t xml:space="preserve"> «частного права».</w:t>
      </w:r>
    </w:p>
    <w:p w:rsidR="00F22F77" w:rsidRDefault="007452F8">
      <w:pPr>
        <w:ind w:firstLine="709"/>
        <w:jc w:val="both"/>
      </w:pPr>
      <w:r>
        <w:tab/>
        <w:t>Д</w:t>
      </w:r>
      <w:bookmarkStart w:id="251" w:name="OCRUncertain324"/>
      <w:r>
        <w:t>елен</w:t>
      </w:r>
      <w:bookmarkEnd w:id="251"/>
      <w:r>
        <w:t xml:space="preserve">ие это было признано в средние века в тех странах, где было </w:t>
      </w:r>
      <w:bookmarkStart w:id="252" w:name="OCRUncertain325"/>
      <w:r>
        <w:t>заимствовано</w:t>
      </w:r>
      <w:bookmarkEnd w:id="252"/>
      <w:r>
        <w:t xml:space="preserve"> римское право. Оно </w:t>
      </w:r>
      <w:bookmarkStart w:id="253" w:name="OCRUncertain326"/>
      <w:r>
        <w:t>укоренипось</w:t>
      </w:r>
      <w:bookmarkEnd w:id="253"/>
      <w:r>
        <w:t xml:space="preserve"> в буржуазном праве.</w:t>
      </w:r>
    </w:p>
    <w:p w:rsidR="00F22F77" w:rsidRDefault="007452F8">
      <w:pPr>
        <w:ind w:firstLine="709"/>
        <w:jc w:val="both"/>
      </w:pPr>
      <w:r>
        <w:rPr>
          <w:noProof/>
        </w:rPr>
        <w:t>3.</w:t>
      </w:r>
      <w:r>
        <w:t xml:space="preserve"> В конце республики, с тех пор как окончательно утверж</w:t>
      </w:r>
      <w:r>
        <w:softHyphen/>
        <w:t xml:space="preserve">дается принцип поземельной частной собственности, получает развитие </w:t>
      </w:r>
      <w:r>
        <w:rPr>
          <w:b/>
          <w:bCs/>
        </w:rPr>
        <w:t>институт владения</w:t>
      </w:r>
      <w:r>
        <w:t xml:space="preserve"> </w:t>
      </w:r>
      <w:bookmarkStart w:id="254" w:name="OCRUncertain327"/>
      <w:r>
        <w:t>(</w:t>
      </w:r>
      <w:r>
        <w:rPr>
          <w:lang w:val="en-US"/>
        </w:rPr>
        <w:t>possessio</w:t>
      </w:r>
      <w:r>
        <w:t>),</w:t>
      </w:r>
      <w:bookmarkEnd w:id="254"/>
      <w:r>
        <w:t xml:space="preserve"> под которым понималось всякое фактическое господство лица над вещью, соединенное с желанием осуществлять эту власть для себя.</w:t>
      </w:r>
    </w:p>
    <w:p w:rsidR="00F22F77" w:rsidRDefault="007452F8">
      <w:pPr>
        <w:ind w:firstLine="709"/>
        <w:jc w:val="both"/>
      </w:pPr>
      <w:r>
        <w:t>Самым распространенным видом владения было владение провинциальной землей: ею можно было пользоваться, присваи</w:t>
      </w:r>
      <w:r>
        <w:softHyphen/>
        <w:t>вать приносимый ею доход. Однако право верховной собствен</w:t>
      </w:r>
      <w:r>
        <w:softHyphen/>
        <w:t>ности на эту землю принадлежало всему римскому государству, и владелец ее был обязан потому платить налог. В тех случаях, когда фактическое обладание вещью сочетается с правом распо</w:t>
      </w:r>
      <w:r>
        <w:softHyphen/>
        <w:t>ряжения ею, имеет место право собственности, но не владения.</w:t>
      </w:r>
    </w:p>
    <w:p w:rsidR="00F22F77" w:rsidRDefault="007452F8">
      <w:pPr>
        <w:ind w:firstLine="709"/>
        <w:jc w:val="both"/>
      </w:pPr>
      <w:r>
        <w:t>Основанием для возникновения владения не могут быть, следовательно, ни купля-продажа, ни наследование. Владение возникает из добросовестного (без применения хитрости или на</w:t>
      </w:r>
      <w:r>
        <w:softHyphen/>
        <w:t>силия) пользования вещью, собственник которой либо неизвестен, либо не заявляет протеста, либо безвестно отсутствует.</w:t>
      </w:r>
    </w:p>
    <w:p w:rsidR="00F22F77" w:rsidRDefault="007452F8">
      <w:pPr>
        <w:ind w:firstLine="709"/>
        <w:jc w:val="both"/>
      </w:pPr>
      <w:r>
        <w:t>В конце империи было признано, что тридцатилетнее доб</w:t>
      </w:r>
      <w:r>
        <w:softHyphen/>
        <w:t xml:space="preserve">росовестное владение вещами давало на них право собственности </w:t>
      </w:r>
      <w:bookmarkStart w:id="255" w:name="OCRUncertain328"/>
      <w:r>
        <w:t>(</w:t>
      </w:r>
      <w:r>
        <w:rPr>
          <w:i/>
          <w:iCs/>
        </w:rPr>
        <w:t>приобретательная</w:t>
      </w:r>
      <w:bookmarkEnd w:id="255"/>
      <w:r>
        <w:rPr>
          <w:i/>
          <w:iCs/>
        </w:rPr>
        <w:t xml:space="preserve"> давность</w:t>
      </w:r>
      <w:r>
        <w:t>).</w:t>
      </w:r>
    </w:p>
    <w:p w:rsidR="00F22F77" w:rsidRDefault="007452F8">
      <w:pPr>
        <w:ind w:firstLine="709"/>
        <w:jc w:val="both"/>
      </w:pPr>
      <w:r>
        <w:tab/>
        <w:t>Беспрепятственно могли быть присвоены заброшенные земли, дикие звери и рыба, впервые открытые к</w:t>
      </w:r>
      <w:bookmarkStart w:id="256" w:name="OCRUncertain329"/>
      <w:r>
        <w:t>л</w:t>
      </w:r>
      <w:bookmarkEnd w:id="256"/>
      <w:r>
        <w:t xml:space="preserve">ады, вновь открытые </w:t>
      </w:r>
      <w:bookmarkStart w:id="257" w:name="OCRUncertain330"/>
      <w:r>
        <w:t>з</w:t>
      </w:r>
      <w:bookmarkEnd w:id="257"/>
      <w:r>
        <w:t xml:space="preserve">емли и т. </w:t>
      </w:r>
      <w:bookmarkStart w:id="258" w:name="OCRUncertain331"/>
      <w:r>
        <w:t>д.</w:t>
      </w:r>
      <w:bookmarkEnd w:id="258"/>
      <w:r>
        <w:t xml:space="preserve"> </w:t>
      </w:r>
      <w:r>
        <w:rPr>
          <w:noProof/>
        </w:rPr>
        <w:t>-</w:t>
      </w:r>
      <w:r>
        <w:t xml:space="preserve"> одним словом, ве</w:t>
      </w:r>
      <w:r>
        <w:softHyphen/>
        <w:t>щи, не бывшие в чьей-либо собственности.</w:t>
      </w:r>
    </w:p>
    <w:p w:rsidR="00F22F77" w:rsidRDefault="007452F8">
      <w:pPr>
        <w:ind w:firstLine="709"/>
        <w:jc w:val="both"/>
      </w:pPr>
      <w:r>
        <w:tab/>
        <w:t xml:space="preserve">Никому не принадлежащими были объявлены вещи, захваченные на войне. Римские юристы оправдывали </w:t>
      </w:r>
      <w:bookmarkStart w:id="259" w:name="OCRUncertain332"/>
      <w:r>
        <w:t>э</w:t>
      </w:r>
      <w:bookmarkEnd w:id="259"/>
      <w:r>
        <w:t xml:space="preserve">тот способ </w:t>
      </w:r>
      <w:bookmarkStart w:id="260" w:name="OCRUncertain333"/>
      <w:r>
        <w:t>завладения</w:t>
      </w:r>
      <w:bookmarkEnd w:id="260"/>
      <w:r>
        <w:t xml:space="preserve"> тем, что война представ</w:t>
      </w:r>
      <w:r>
        <w:softHyphen/>
        <w:t>ляет собой возвращение к «естественному состоянию» вражды всех против всех, которое, по их мнению, существовало до во</w:t>
      </w:r>
      <w:bookmarkStart w:id="261" w:name="OCRUncertain334"/>
      <w:r>
        <w:t>з</w:t>
      </w:r>
      <w:bookmarkEnd w:id="261"/>
      <w:r>
        <w:t>никновения государства. Отсюда вы</w:t>
      </w:r>
      <w:r>
        <w:softHyphen/>
        <w:t>водилось в более широком смысле право на военный трофей вообще.</w:t>
      </w:r>
    </w:p>
    <w:p w:rsidR="00F22F77" w:rsidRDefault="007452F8">
      <w:pPr>
        <w:ind w:firstLine="709"/>
        <w:jc w:val="both"/>
      </w:pPr>
      <w:r>
        <w:t>Практическое значение института владения заключалось в той защите, которую давало ему право. До тех пор пока лицо, заявляющее себя собственником вещи и требующее ее изъятия у несобственника-владельца, не докажет законности своих притя</w:t>
      </w:r>
      <w:r>
        <w:softHyphen/>
        <w:t>заний и не добьется соответствующего судебного решения, пре</w:t>
      </w:r>
      <w:r>
        <w:softHyphen/>
        <w:t>тор окажет владельцу всю возможную защиту. Самовольное изъ</w:t>
      </w:r>
      <w:r>
        <w:softHyphen/>
        <w:t>ятие владения было запрещено.</w:t>
      </w:r>
    </w:p>
    <w:p w:rsidR="00F22F77" w:rsidRDefault="007452F8">
      <w:pPr>
        <w:ind w:firstLine="709"/>
        <w:jc w:val="both"/>
      </w:pPr>
      <w:r>
        <w:tab/>
        <w:t>Представим себе следующий казус. Чужая лошадь, спасаясь от волков, забе</w:t>
      </w:r>
      <w:r>
        <w:softHyphen/>
        <w:t xml:space="preserve">жала на двор к </w:t>
      </w:r>
      <w:bookmarkStart w:id="262" w:name="OCRUncertain335"/>
      <w:r>
        <w:t>Н.Н.</w:t>
      </w:r>
      <w:bookmarkEnd w:id="262"/>
      <w:r>
        <w:t xml:space="preserve"> В течение некоторого времени </w:t>
      </w:r>
      <w:bookmarkStart w:id="263" w:name="OCRUncertain336"/>
      <w:r>
        <w:t>Н.Н.,</w:t>
      </w:r>
      <w:bookmarkEnd w:id="263"/>
      <w:r>
        <w:t xml:space="preserve"> сделавшийся добросо</w:t>
      </w:r>
      <w:r>
        <w:softHyphen/>
        <w:t>вестным владельцем лошади, работал на ней. Затем заявилось некое лицо, по</w:t>
      </w:r>
      <w:r>
        <w:softHyphen/>
        <w:t>требовавшее возврата лошади. Оно привело с собой свидетелей. Обязан ли Н.Н. удовлетворить это требование? Если обязан, то может ли столь упрощенный по</w:t>
      </w:r>
      <w:r>
        <w:softHyphen/>
        <w:t>рядок разрешения споров гарантировать от обмана? Будет ли он обеспечивать справедливые претензии владельца о возмещении расходов на лечение и прокорм лошади (</w:t>
      </w:r>
      <w:bookmarkStart w:id="264" w:name="OCRUncertain337"/>
      <w:r>
        <w:t>е</w:t>
      </w:r>
      <w:bookmarkEnd w:id="264"/>
      <w:r>
        <w:t xml:space="preserve">сли он считает их превосходящими принесенный лошадью доход)? Чем отличается подобный способ изъятия от самоуправства? А что, если предметом аналогичного спора будет </w:t>
      </w:r>
      <w:bookmarkStart w:id="265" w:name="OCRUncertain338"/>
      <w:r>
        <w:t>засеянное</w:t>
      </w:r>
      <w:bookmarkEnd w:id="265"/>
      <w:r>
        <w:t xml:space="preserve"> пол</w:t>
      </w:r>
      <w:bookmarkStart w:id="266" w:name="OCRUncertain339"/>
      <w:r>
        <w:t>е</w:t>
      </w:r>
      <w:bookmarkEnd w:id="266"/>
      <w:r>
        <w:t>?</w:t>
      </w:r>
    </w:p>
    <w:p w:rsidR="00F22F77" w:rsidRDefault="007452F8">
      <w:pPr>
        <w:ind w:firstLine="709"/>
        <w:jc w:val="both"/>
      </w:pPr>
      <w:r>
        <w:tab/>
        <w:t>Вопросы эти сами по себе содержат должный ответ: особая защита, даваемая институту владения, вытекала из необходимости удовлетворить экономический интерес, порождаемый взаимными отношениями частных хо</w:t>
      </w:r>
      <w:bookmarkStart w:id="267" w:name="OCRUncertain340"/>
      <w:r>
        <w:t>з</w:t>
      </w:r>
      <w:bookmarkEnd w:id="267"/>
      <w:r>
        <w:t>яйств.</w:t>
      </w:r>
    </w:p>
    <w:p w:rsidR="00F22F77" w:rsidRDefault="007452F8">
      <w:pPr>
        <w:ind w:firstLine="709"/>
        <w:jc w:val="both"/>
      </w:pPr>
      <w:r>
        <w:tab/>
        <w:t xml:space="preserve">Близким по своей юридической природе к владению </w:t>
      </w:r>
      <w:bookmarkStart w:id="268" w:name="OCRUncertain341"/>
      <w:r>
        <w:t>римские</w:t>
      </w:r>
      <w:bookmarkEnd w:id="268"/>
      <w:r>
        <w:t xml:space="preserve"> юристы считали </w:t>
      </w:r>
      <w:r>
        <w:rPr>
          <w:b/>
          <w:bCs/>
        </w:rPr>
        <w:t>держание</w:t>
      </w:r>
      <w:r>
        <w:t xml:space="preserve">. Под держанием точно так же </w:t>
      </w:r>
      <w:bookmarkStart w:id="269" w:name="OCRUncertain342"/>
      <w:r>
        <w:t>понимали</w:t>
      </w:r>
      <w:bookmarkEnd w:id="269"/>
      <w:r>
        <w:t xml:space="preserve"> пользование, лишенное права распоряжения вещами. </w:t>
      </w:r>
      <w:bookmarkStart w:id="270" w:name="OCRUncertain343"/>
      <w:r>
        <w:t>Однако</w:t>
      </w:r>
      <w:bookmarkEnd w:id="270"/>
      <w:r>
        <w:t xml:space="preserve"> в данном случае речь шла о вещах, собственник которых </w:t>
      </w:r>
      <w:bookmarkStart w:id="271" w:name="OCRUncertain344"/>
      <w:r>
        <w:t>хорошо</w:t>
      </w:r>
      <w:bookmarkEnd w:id="271"/>
      <w:r>
        <w:t xml:space="preserve"> известен. Держанием являются отношения, создаваемые </w:t>
      </w:r>
      <w:bookmarkStart w:id="272" w:name="OCRUncertain345"/>
      <w:r>
        <w:t>договором</w:t>
      </w:r>
      <w:bookmarkEnd w:id="272"/>
      <w:r>
        <w:t xml:space="preserve"> найма квартиры, орудий труда, рабочего скота и других </w:t>
      </w:r>
      <w:bookmarkStart w:id="273" w:name="OCRUncertain346"/>
      <w:r>
        <w:t>вещей</w:t>
      </w:r>
      <w:bookmarkEnd w:id="273"/>
      <w:r>
        <w:t>.</w:t>
      </w:r>
    </w:p>
    <w:p w:rsidR="00F22F77" w:rsidRDefault="007452F8">
      <w:pPr>
        <w:ind w:firstLine="709"/>
        <w:jc w:val="both"/>
      </w:pPr>
      <w:bookmarkStart w:id="274" w:name="OCRUncertain347"/>
      <w:r>
        <w:tab/>
        <w:t>Е</w:t>
      </w:r>
      <w:bookmarkEnd w:id="274"/>
      <w:r>
        <w:t xml:space="preserve">сли, например, некое лицо заявит иск о признании </w:t>
      </w:r>
      <w:bookmarkStart w:id="275" w:name="OCRUncertain348"/>
      <w:r>
        <w:t>квартиры,</w:t>
      </w:r>
      <w:bookmarkEnd w:id="275"/>
      <w:r>
        <w:t xml:space="preserve"> сданной нанимателю, своей, ответчиком будет, естественно, </w:t>
      </w:r>
      <w:bookmarkStart w:id="276" w:name="OCRUncertain349"/>
      <w:r>
        <w:t>не</w:t>
      </w:r>
      <w:bookmarkEnd w:id="276"/>
      <w:r>
        <w:t xml:space="preserve"> квартиронаниматель, но только квартирохозяин. Потому, меж</w:t>
      </w:r>
      <w:r>
        <w:softHyphen/>
        <w:t>ду прочим, мы говорим в данном случае не о владении, а о дер</w:t>
      </w:r>
      <w:r>
        <w:softHyphen/>
        <w:t>ж</w:t>
      </w:r>
      <w:bookmarkStart w:id="277" w:name="OCRUncertain350"/>
      <w:r>
        <w:t>ан</w:t>
      </w:r>
      <w:bookmarkEnd w:id="277"/>
      <w:r>
        <w:t xml:space="preserve">ии, т. </w:t>
      </w:r>
      <w:bookmarkStart w:id="278" w:name="OCRUncertain351"/>
      <w:r>
        <w:t>е.</w:t>
      </w:r>
      <w:bookmarkEnd w:id="278"/>
      <w:r>
        <w:t xml:space="preserve"> «посредственном владении».</w:t>
      </w:r>
    </w:p>
    <w:p w:rsidR="00F22F77" w:rsidRDefault="007452F8">
      <w:pPr>
        <w:ind w:firstLine="709"/>
        <w:jc w:val="both"/>
      </w:pPr>
      <w:r>
        <w:rPr>
          <w:noProof/>
        </w:rPr>
        <w:t>4.</w:t>
      </w:r>
      <w:r>
        <w:t xml:space="preserve"> Определение права собственности </w:t>
      </w:r>
      <w:bookmarkStart w:id="279" w:name="OCRUncertain352"/>
      <w:r>
        <w:t>(</w:t>
      </w:r>
      <w:r>
        <w:rPr>
          <w:lang w:val="en-US"/>
        </w:rPr>
        <w:t>proprietas</w:t>
      </w:r>
      <w:r>
        <w:t>),</w:t>
      </w:r>
      <w:bookmarkEnd w:id="279"/>
      <w:r>
        <w:t xml:space="preserve"> </w:t>
      </w:r>
      <w:bookmarkStart w:id="280" w:name="OCRUncertain353"/>
      <w:r>
        <w:t>заимствованное</w:t>
      </w:r>
      <w:bookmarkEnd w:id="280"/>
      <w:r>
        <w:t xml:space="preserve"> многими буржуазными кодификациями, было дано </w:t>
      </w:r>
      <w:bookmarkStart w:id="281" w:name="OCRUncertain354"/>
      <w:r>
        <w:t>римскими</w:t>
      </w:r>
      <w:bookmarkEnd w:id="281"/>
      <w:r>
        <w:t xml:space="preserve"> юристами. Они понимали под ним наиболее полное, наибо</w:t>
      </w:r>
      <w:r>
        <w:softHyphen/>
        <w:t>лее «абсолютное» право пользоваться и распоряжаться вещами. Пользоваться</w:t>
      </w:r>
      <w:r>
        <w:rPr>
          <w:noProof/>
        </w:rPr>
        <w:t xml:space="preserve"> -</w:t>
      </w:r>
      <w:r>
        <w:t xml:space="preserve"> значит извлекать выгоду; распоряжаться</w:t>
      </w:r>
      <w:r>
        <w:rPr>
          <w:noProof/>
        </w:rPr>
        <w:t xml:space="preserve"> -</w:t>
      </w:r>
      <w:r>
        <w:t xml:space="preserve"> значит </w:t>
      </w:r>
      <w:bookmarkStart w:id="282" w:name="OCRUncertain355"/>
      <w:r>
        <w:t>опре</w:t>
      </w:r>
      <w:bookmarkEnd w:id="282"/>
      <w:r>
        <w:t>деля</w:t>
      </w:r>
      <w:bookmarkStart w:id="283" w:name="OCRUncertain356"/>
      <w:r>
        <w:t>ть</w:t>
      </w:r>
      <w:bookmarkEnd w:id="283"/>
      <w:r>
        <w:t xml:space="preserve"> судьбу вещей (вплоть до уничтожения).</w:t>
      </w:r>
    </w:p>
    <w:p w:rsidR="00F22F77" w:rsidRDefault="007452F8">
      <w:pPr>
        <w:ind w:firstLine="709"/>
        <w:jc w:val="both"/>
      </w:pPr>
      <w:r>
        <w:t xml:space="preserve">Но как бы ни было абсолютно право собственника, оно не </w:t>
      </w:r>
      <w:bookmarkStart w:id="284" w:name="OCRUncertain357"/>
      <w:r>
        <w:t>может</w:t>
      </w:r>
      <w:bookmarkEnd w:id="284"/>
      <w:r>
        <w:t xml:space="preserve"> быть «неограниченным». Ограничения эти делаются неиз</w:t>
      </w:r>
      <w:r>
        <w:softHyphen/>
        <w:t>бежными вследствие противоположности интересов одного соб</w:t>
      </w:r>
      <w:r>
        <w:softHyphen/>
        <w:t>с</w:t>
      </w:r>
      <w:bookmarkStart w:id="285" w:name="OCRUncertain358"/>
      <w:r>
        <w:t>тв</w:t>
      </w:r>
      <w:bookmarkEnd w:id="285"/>
      <w:r>
        <w:t>енника интересам другого собственника.</w:t>
      </w:r>
    </w:p>
    <w:p w:rsidR="00F22F77" w:rsidRDefault="007452F8">
      <w:pPr>
        <w:ind w:firstLine="709"/>
        <w:jc w:val="both"/>
      </w:pPr>
      <w:r>
        <w:tab/>
        <w:t>Многие ограничения были установлены ещ</w:t>
      </w:r>
      <w:bookmarkStart w:id="286" w:name="OCRUncertain359"/>
      <w:r>
        <w:t>е</w:t>
      </w:r>
      <w:bookmarkEnd w:id="286"/>
      <w:r>
        <w:t xml:space="preserve"> Законами</w:t>
      </w:r>
      <w:r>
        <w:rPr>
          <w:noProof/>
        </w:rPr>
        <w:t xml:space="preserve"> XII</w:t>
      </w:r>
      <w:r>
        <w:t xml:space="preserve"> таблиц. Никто, на</w:t>
      </w:r>
      <w:r>
        <w:softHyphen/>
        <w:t>прим</w:t>
      </w:r>
      <w:bookmarkStart w:id="287" w:name="OCRUncertain360"/>
      <w:r>
        <w:t>е</w:t>
      </w:r>
      <w:bookmarkEnd w:id="287"/>
      <w:r>
        <w:t>р, не мог сажать деревья б</w:t>
      </w:r>
      <w:bookmarkStart w:id="288" w:name="OCRUncertain361"/>
      <w:r>
        <w:t>л</w:t>
      </w:r>
      <w:bookmarkEnd w:id="288"/>
      <w:r>
        <w:t>иже</w:t>
      </w:r>
      <w:r>
        <w:rPr>
          <w:noProof/>
        </w:rPr>
        <w:t xml:space="preserve"> 2,5</w:t>
      </w:r>
      <w:r>
        <w:t xml:space="preserve"> футов</w:t>
      </w:r>
      <w:r>
        <w:rPr>
          <w:noProof/>
        </w:rPr>
        <w:t xml:space="preserve"> (75</w:t>
      </w:r>
      <w:r>
        <w:t xml:space="preserve"> см) от забора, чтобы тень, которую они дадут, не приносила вреда соседу. Никто н</w:t>
      </w:r>
      <w:bookmarkStart w:id="289" w:name="OCRUncertain362"/>
      <w:r>
        <w:t>е</w:t>
      </w:r>
      <w:bookmarkEnd w:id="289"/>
      <w:r>
        <w:t xml:space="preserve"> мог перегораживать реку на сво</w:t>
      </w:r>
      <w:bookmarkStart w:id="290" w:name="OCRUncertain363"/>
      <w:r>
        <w:t>е</w:t>
      </w:r>
      <w:bookmarkEnd w:id="290"/>
      <w:r>
        <w:t>м участ</w:t>
      </w:r>
      <w:bookmarkStart w:id="291" w:name="OCRUncertain364"/>
      <w:r>
        <w:t>ке</w:t>
      </w:r>
      <w:bookmarkEnd w:id="291"/>
      <w:r>
        <w:t xml:space="preserve"> так, чтобы остановилась мельница на нижележащем участк</w:t>
      </w:r>
      <w:bookmarkStart w:id="292" w:name="OCRUncertain365"/>
      <w:r>
        <w:t>е</w:t>
      </w:r>
      <w:bookmarkEnd w:id="292"/>
      <w:r>
        <w:t>, и т.д.</w:t>
      </w:r>
    </w:p>
    <w:p w:rsidR="00F22F77" w:rsidRDefault="007452F8">
      <w:pPr>
        <w:ind w:firstLine="709"/>
        <w:jc w:val="both"/>
      </w:pPr>
      <w:r>
        <w:t xml:space="preserve">Особой формой ограничения права собственности является </w:t>
      </w:r>
      <w:r>
        <w:rPr>
          <w:b/>
          <w:bCs/>
        </w:rPr>
        <w:t>«</w:t>
      </w:r>
      <w:r>
        <w:t xml:space="preserve">право на чужую вещь», или </w:t>
      </w:r>
      <w:r>
        <w:rPr>
          <w:b/>
          <w:bCs/>
        </w:rPr>
        <w:t>сервитут</w:t>
      </w:r>
      <w:r>
        <w:t>. Различались</w:t>
      </w:r>
      <w:r>
        <w:rPr>
          <w:i/>
          <w:iCs/>
        </w:rPr>
        <w:t xml:space="preserve"> вещные</w:t>
      </w:r>
      <w:r>
        <w:t xml:space="preserve"> и </w:t>
      </w:r>
      <w:bookmarkStart w:id="293" w:name="OCRUncertain366"/>
      <w:r>
        <w:rPr>
          <w:b/>
          <w:bCs/>
          <w:i/>
          <w:iCs/>
        </w:rPr>
        <w:t>л</w:t>
      </w:r>
      <w:bookmarkEnd w:id="293"/>
      <w:r>
        <w:rPr>
          <w:b/>
          <w:bCs/>
          <w:i/>
          <w:iCs/>
        </w:rPr>
        <w:t>ич</w:t>
      </w:r>
      <w:bookmarkStart w:id="294" w:name="OCRUncertain367"/>
      <w:r>
        <w:rPr>
          <w:b/>
          <w:bCs/>
          <w:i/>
          <w:iCs/>
        </w:rPr>
        <w:t>н</w:t>
      </w:r>
      <w:bookmarkEnd w:id="294"/>
      <w:r>
        <w:rPr>
          <w:b/>
          <w:bCs/>
          <w:i/>
          <w:iCs/>
        </w:rPr>
        <w:t>ые</w:t>
      </w:r>
      <w:r>
        <w:t xml:space="preserve"> сервитуты.</w:t>
      </w:r>
    </w:p>
    <w:p w:rsidR="00F22F77" w:rsidRDefault="007452F8">
      <w:pPr>
        <w:ind w:firstLine="709"/>
        <w:jc w:val="both"/>
      </w:pPr>
      <w:r>
        <w:t>Право проведения воды через чужой участок, вызванное х</w:t>
      </w:r>
      <w:bookmarkStart w:id="295" w:name="OCRUncertain368"/>
      <w:r>
        <w:t>оз</w:t>
      </w:r>
      <w:bookmarkEnd w:id="295"/>
      <w:r>
        <w:t>яйственной необходимостью, было примером вещного сервиту</w:t>
      </w:r>
      <w:r>
        <w:softHyphen/>
        <w:t>та, которым римское право обременяло одного собственника в п</w:t>
      </w:r>
      <w:bookmarkStart w:id="296" w:name="OCRUncertain369"/>
      <w:r>
        <w:t>ол</w:t>
      </w:r>
      <w:bookmarkEnd w:id="296"/>
      <w:r>
        <w:t>ьзу другого собственника. В городе был установлен сервитут, дававший право одному домовладельцу проложить трубу клоаки или водопровод через двор соседа.</w:t>
      </w:r>
    </w:p>
    <w:p w:rsidR="00F22F77" w:rsidRDefault="007452F8">
      <w:pPr>
        <w:ind w:firstLine="709"/>
        <w:jc w:val="both"/>
      </w:pPr>
      <w:r>
        <w:tab/>
        <w:t>Примером личного сервитута, или узуфрукта, может быть предоставление не</w:t>
      </w:r>
      <w:r>
        <w:softHyphen/>
        <w:t>ким лицом своей кормилице права</w:t>
      </w:r>
      <w:r>
        <w:rPr>
          <w:b/>
          <w:bCs/>
        </w:rPr>
        <w:t xml:space="preserve"> </w:t>
      </w:r>
      <w:r>
        <w:t>пожизненного пользования комнатой, частью дома, садом и пр.</w:t>
      </w:r>
    </w:p>
    <w:p w:rsidR="00F22F77" w:rsidRDefault="007452F8">
      <w:pPr>
        <w:ind w:firstLine="709"/>
        <w:jc w:val="both"/>
      </w:pPr>
      <w:r>
        <w:tab/>
        <w:t xml:space="preserve">Всякий новый собственник должен был считаться с личным сервитутом: </w:t>
      </w:r>
      <w:bookmarkStart w:id="297" w:name="OCRUncertain370"/>
      <w:r>
        <w:t>кормилица</w:t>
      </w:r>
      <w:bookmarkEnd w:id="297"/>
      <w:r>
        <w:t xml:space="preserve"> </w:t>
      </w:r>
      <w:bookmarkStart w:id="298" w:name="OCRUncertain371"/>
      <w:r>
        <w:t>п</w:t>
      </w:r>
      <w:bookmarkEnd w:id="298"/>
      <w:r>
        <w:t>оль</w:t>
      </w:r>
      <w:bookmarkStart w:id="299" w:name="OCRUncertain372"/>
      <w:r>
        <w:t>з</w:t>
      </w:r>
      <w:bookmarkEnd w:id="299"/>
      <w:r>
        <w:t>овалась своей комнатой пожизненно, хотя бы сменилось несколько хозяев.</w:t>
      </w:r>
    </w:p>
    <w:p w:rsidR="00F22F77" w:rsidRDefault="007452F8">
      <w:pPr>
        <w:ind w:firstLine="709"/>
        <w:jc w:val="both"/>
      </w:pPr>
      <w:r>
        <w:rPr>
          <w:noProof/>
        </w:rPr>
        <w:tab/>
        <w:t>5.</w:t>
      </w:r>
      <w:r>
        <w:t xml:space="preserve"> Древние формы договорных отношений были опутаны строгими формальностями. Не следует думать, что это было ре</w:t>
      </w:r>
      <w:r>
        <w:softHyphen/>
        <w:t>зультатом одного только несовершенства экономических отноше</w:t>
      </w:r>
      <w:r>
        <w:softHyphen/>
      </w:r>
      <w:bookmarkStart w:id="300" w:name="OCRUncertain373"/>
      <w:r>
        <w:t>н</w:t>
      </w:r>
      <w:bookmarkEnd w:id="300"/>
      <w:r>
        <w:t>ий, культуры, юриспруденции, хотя и это, конечно, сказывалось.</w:t>
      </w:r>
    </w:p>
    <w:p w:rsidR="00F22F77" w:rsidRDefault="007452F8">
      <w:pPr>
        <w:ind w:firstLine="709"/>
        <w:jc w:val="both"/>
      </w:pPr>
      <w:r>
        <w:tab/>
        <w:t>Театрализованное представление, связанное с договором покупки вещей «рес манципи», должно было способствовать запоминанию сделки, а та особая торжественность, которая при этом царила, имела целью предостеречь против легкомысленного отношения к выполнению договора,</w:t>
      </w:r>
      <w:r>
        <w:rPr>
          <w:noProof/>
        </w:rPr>
        <w:t xml:space="preserve"> </w:t>
      </w:r>
      <w:r>
        <w:t>подчеркнуть неотвратимость исполнения. И это удавалось.</w:t>
      </w:r>
    </w:p>
    <w:p w:rsidR="00F22F77" w:rsidRDefault="007452F8">
      <w:pPr>
        <w:ind w:firstLine="709"/>
        <w:jc w:val="both"/>
      </w:pPr>
      <w:r>
        <w:t>Определяя существо (содержание) обязательства, римский юрист Павел (III в. н.э.) писал: «Сущность обязательства... состо</w:t>
      </w:r>
      <w:r>
        <w:softHyphen/>
        <w:t>ит в том, чтобы связать другого перед нами, дабы он дал что-нибудь или сделал, или предоставил» (эти три действия вы</w:t>
      </w:r>
      <w:r>
        <w:softHyphen/>
        <w:t xml:space="preserve">ражаются по латыни словами: </w:t>
      </w:r>
      <w:r>
        <w:rPr>
          <w:lang w:val="en-US"/>
        </w:rPr>
        <w:t>dare</w:t>
      </w:r>
      <w:r>
        <w:t xml:space="preserve">, </w:t>
      </w:r>
      <w:r>
        <w:rPr>
          <w:lang w:val="en-US"/>
        </w:rPr>
        <w:t>facere</w:t>
      </w:r>
      <w:r>
        <w:t xml:space="preserve">, </w:t>
      </w:r>
      <w:r>
        <w:rPr>
          <w:lang w:val="en-US"/>
        </w:rPr>
        <w:t>pracstarc</w:t>
      </w:r>
      <w:r>
        <w:t>). Соответ</w:t>
      </w:r>
      <w:r>
        <w:softHyphen/>
        <w:t xml:space="preserve">ственно слово </w:t>
      </w:r>
      <w:r>
        <w:rPr>
          <w:lang w:val="en-US"/>
        </w:rPr>
        <w:t>solvere</w:t>
      </w:r>
      <w:r>
        <w:t xml:space="preserve"> означало «исполнение обязательства», бук</w:t>
      </w:r>
      <w:r>
        <w:softHyphen/>
        <w:t>вально</w:t>
      </w:r>
      <w:r>
        <w:rPr>
          <w:noProof/>
        </w:rPr>
        <w:t xml:space="preserve"> -</w:t>
      </w:r>
      <w:r>
        <w:t xml:space="preserve"> «развязать», «выполнить».</w:t>
      </w:r>
    </w:p>
    <w:p w:rsidR="00F22F77" w:rsidRDefault="007452F8">
      <w:pPr>
        <w:ind w:firstLine="709"/>
        <w:jc w:val="both"/>
      </w:pPr>
      <w:r>
        <w:t>Древнейшим типом договора был в Риме договор словесный, или</w:t>
      </w:r>
      <w:r>
        <w:rPr>
          <w:b/>
          <w:bCs/>
        </w:rPr>
        <w:t xml:space="preserve"> вербальный.</w:t>
      </w:r>
      <w:r>
        <w:t xml:space="preserve"> Для его действительности требовалось произне</w:t>
      </w:r>
      <w:r>
        <w:softHyphen/>
        <w:t>сение определенных слов, особенно «даю», «сделаю».</w:t>
      </w:r>
    </w:p>
    <w:p w:rsidR="00F22F77" w:rsidRDefault="007452F8">
      <w:pPr>
        <w:ind w:firstLine="709"/>
        <w:jc w:val="both"/>
      </w:pPr>
      <w:r>
        <w:tab/>
        <w:t>«Вербальное обязательство,</w:t>
      </w:r>
      <w:r>
        <w:rPr>
          <w:noProof/>
        </w:rPr>
        <w:t xml:space="preserve"> -</w:t>
      </w:r>
      <w:r>
        <w:t xml:space="preserve"> пишет Гай,</w:t>
      </w:r>
      <w:r>
        <w:rPr>
          <w:noProof/>
        </w:rPr>
        <w:t xml:space="preserve"> </w:t>
      </w:r>
      <w:bookmarkStart w:id="301" w:name="OCRUncertain013"/>
      <w:r>
        <w:t>в</w:t>
      </w:r>
      <w:bookmarkEnd w:id="301"/>
      <w:r>
        <w:t>озникает посредством вопроса и ответа, например, обещаешь ли дать... (что-нибудь)?</w:t>
      </w:r>
      <w:r>
        <w:rPr>
          <w:noProof/>
        </w:rPr>
        <w:t xml:space="preserve"> -</w:t>
      </w:r>
      <w:r>
        <w:t xml:space="preserve"> обещаю; дашь ли?</w:t>
      </w:r>
      <w:r>
        <w:rPr>
          <w:noProof/>
        </w:rPr>
        <w:t xml:space="preserve"> -</w:t>
      </w:r>
      <w:r>
        <w:t xml:space="preserve"> дам: ручаешься ли?</w:t>
      </w:r>
      <w:r>
        <w:rPr>
          <w:noProof/>
        </w:rPr>
        <w:t xml:space="preserve"> -</w:t>
      </w:r>
      <w:r>
        <w:t xml:space="preserve"> ручаюсь; сделаешь ли?</w:t>
      </w:r>
      <w:r>
        <w:rPr>
          <w:noProof/>
        </w:rPr>
        <w:t xml:space="preserve"> -</w:t>
      </w:r>
      <w:r>
        <w:t xml:space="preserve"> сделаю».</w:t>
      </w:r>
    </w:p>
    <w:p w:rsidR="00F22F77" w:rsidRDefault="007452F8">
      <w:pPr>
        <w:ind w:firstLine="709"/>
        <w:jc w:val="both"/>
      </w:pPr>
      <w:r>
        <w:tab/>
        <w:t>Весьма вероятно, что в самое древнее время вербальный договор скреплялся клятвой.</w:t>
      </w:r>
    </w:p>
    <w:p w:rsidR="00F22F77" w:rsidRDefault="007452F8">
      <w:pPr>
        <w:ind w:firstLine="709"/>
        <w:jc w:val="both"/>
      </w:pPr>
      <w:r>
        <w:t>Вербальный договор был очень удобен при некоторых сдел</w:t>
      </w:r>
      <w:r>
        <w:softHyphen/>
        <w:t>ках, например при займе. Не надо было называть ни суммы зай</w:t>
      </w:r>
      <w:r>
        <w:softHyphen/>
        <w:t>ма, ни величины процента. «Дашь ли сто?»</w:t>
      </w:r>
      <w:r>
        <w:rPr>
          <w:noProof/>
        </w:rPr>
        <w:t xml:space="preserve"> -</w:t>
      </w:r>
      <w:r>
        <w:t xml:space="preserve"> спрашивал креди</w:t>
      </w:r>
      <w:r>
        <w:softHyphen/>
        <w:t>тор. Словом «даю» должник связывал себя. И никого больше не могло интересовать, что именно скрывается за суммой «сто» до тех пор, пока и займовые операции не оказались под контролем государства.</w:t>
      </w:r>
    </w:p>
    <w:p w:rsidR="00F22F77" w:rsidRDefault="007452F8">
      <w:pPr>
        <w:ind w:firstLine="709"/>
        <w:jc w:val="both"/>
      </w:pPr>
      <w:r>
        <w:t>С течением времени вербальные договоры стали терять свой строго формальный характер. Из обязательства словесного стало возникать обязательство письменное. Римские юристы вы</w:t>
      </w:r>
      <w:r>
        <w:softHyphen/>
        <w:t xml:space="preserve">нуждены были признать законной и эту форму обязательств, дав ей название договоров (контрактов) </w:t>
      </w:r>
      <w:r>
        <w:rPr>
          <w:b/>
          <w:bCs/>
        </w:rPr>
        <w:t>литеральных</w:t>
      </w:r>
      <w:r>
        <w:t xml:space="preserve"> (от «литера»</w:t>
      </w:r>
      <w:r>
        <w:rPr>
          <w:noProof/>
        </w:rPr>
        <w:t xml:space="preserve"> - </w:t>
      </w:r>
      <w:r>
        <w:t>буква).</w:t>
      </w:r>
    </w:p>
    <w:p w:rsidR="00F22F77" w:rsidRDefault="007452F8">
      <w:pPr>
        <w:ind w:firstLine="709"/>
        <w:jc w:val="both"/>
      </w:pPr>
      <w:r>
        <w:tab/>
        <w:t>Началось, вероятно, с записи в приходо-расходной книге. Затем появляется расписка в том, что один обязуется уплатить другому такую-то сумму тогда-то. На</w:t>
      </w:r>
      <w:r>
        <w:softHyphen/>
        <w:t>конец проявляется письменный договор в его привычной форме.</w:t>
      </w:r>
    </w:p>
    <w:p w:rsidR="00F22F77" w:rsidRDefault="007452F8">
      <w:pPr>
        <w:ind w:firstLine="709"/>
        <w:jc w:val="both"/>
      </w:pPr>
      <w:r>
        <w:t xml:space="preserve">В какое-то время судебная практика вынудила римских юристов выделить особую группу контрактов, получивших затем название </w:t>
      </w:r>
      <w:r>
        <w:rPr>
          <w:b/>
          <w:bCs/>
        </w:rPr>
        <w:t>реальных</w:t>
      </w:r>
      <w:r>
        <w:t>. Обязанность исполнения и связанная с этим ответственность наступает по ним не с момента соглашения, а с</w:t>
      </w:r>
      <w:r>
        <w:rPr>
          <w:i/>
          <w:iCs/>
        </w:rPr>
        <w:t xml:space="preserve"> </w:t>
      </w:r>
      <w:r>
        <w:t>момента передачи вещи, не ранее (отсюда от «рее»</w:t>
      </w:r>
      <w:r>
        <w:rPr>
          <w:noProof/>
        </w:rPr>
        <w:t xml:space="preserve"> -</w:t>
      </w:r>
      <w:r>
        <w:t xml:space="preserve"> «вещь»</w:t>
      </w:r>
      <w:r>
        <w:rPr>
          <w:noProof/>
        </w:rPr>
        <w:t xml:space="preserve"> -</w:t>
      </w:r>
      <w:r>
        <w:t xml:space="preserve"> и название).</w:t>
      </w:r>
    </w:p>
    <w:p w:rsidR="00F22F77" w:rsidRDefault="007452F8">
      <w:pPr>
        <w:ind w:firstLine="709"/>
        <w:jc w:val="both"/>
      </w:pPr>
      <w:r>
        <w:tab/>
        <w:t>Типичный пример реального договора</w:t>
      </w:r>
      <w:r>
        <w:rPr>
          <w:noProof/>
        </w:rPr>
        <w:t xml:space="preserve"> -</w:t>
      </w:r>
      <w:r>
        <w:t xml:space="preserve"> </w:t>
      </w:r>
      <w:r>
        <w:rPr>
          <w:i/>
          <w:iCs/>
        </w:rPr>
        <w:t>договор хранения</w:t>
      </w:r>
      <w:r>
        <w:t>. В понедельник ут</w:t>
      </w:r>
      <w:r>
        <w:softHyphen/>
        <w:t>ром одно лицо обязалось перед другим принять на хранение вещи. Доставить их</w:t>
      </w:r>
    </w:p>
    <w:p w:rsidR="00F22F77" w:rsidRDefault="007452F8">
      <w:pPr>
        <w:ind w:firstLine="709"/>
        <w:jc w:val="both"/>
      </w:pPr>
      <w:r>
        <w:t>следовало во вторник. Но как раз в ночь на вторник они сгорали от пожара. Можно ли тр</w:t>
      </w:r>
      <w:bookmarkStart w:id="302" w:name="OCRUncertain036"/>
      <w:r>
        <w:t>е</w:t>
      </w:r>
      <w:bookmarkEnd w:id="302"/>
      <w:r>
        <w:t>бовать, чтобы поклажеприниматель возместил их стоимость? Конечно, нет. Его ответственность наступит не ранее того, как вещи поступят к нему на склад.</w:t>
      </w:r>
    </w:p>
    <w:p w:rsidR="00F22F77" w:rsidRDefault="007452F8">
      <w:pPr>
        <w:ind w:firstLine="709"/>
        <w:jc w:val="both"/>
      </w:pPr>
      <w:r>
        <w:tab/>
        <w:t xml:space="preserve">Помимо договора хранения к числу реальных договоров были отнесены </w:t>
      </w:r>
      <w:r>
        <w:rPr>
          <w:i/>
          <w:iCs/>
        </w:rPr>
        <w:t>договоры займа и ссуды</w:t>
      </w:r>
      <w:r>
        <w:t>.</w:t>
      </w:r>
    </w:p>
    <w:p w:rsidR="00F22F77" w:rsidRDefault="007452F8">
      <w:pPr>
        <w:ind w:firstLine="709"/>
        <w:jc w:val="both"/>
      </w:pPr>
      <w:r>
        <w:tab/>
        <w:t xml:space="preserve">Римские юристы проводили тонкое различие между займом и ссудой. При ссуде возвращается не всякая подобная вещь, а именно та, которая была </w:t>
      </w:r>
      <w:bookmarkStart w:id="303" w:name="OCRUncertain061"/>
      <w:r>
        <w:t xml:space="preserve">одолжена </w:t>
      </w:r>
      <w:bookmarkStart w:id="304" w:name="OCRUncertain063"/>
      <w:bookmarkEnd w:id="303"/>
      <w:r>
        <w:t>(не в</w:t>
      </w:r>
      <w:bookmarkEnd w:id="304"/>
      <w:r>
        <w:t>ся</w:t>
      </w:r>
      <w:bookmarkStart w:id="305" w:name="OCRUncertain064"/>
      <w:r>
        <w:t>к</w:t>
      </w:r>
      <w:bookmarkEnd w:id="305"/>
      <w:r>
        <w:t xml:space="preserve">ая посуда, а именно данная, не всякая лошадь, а именно та, которую одолжили для поездки, и т. п. </w:t>
      </w:r>
      <w:r>
        <w:rPr>
          <w:noProof/>
        </w:rPr>
        <w:t>-</w:t>
      </w:r>
      <w:r>
        <w:t xml:space="preserve"> вещь индивидуально-определенная). При займе, наоборот, возврату п</w:t>
      </w:r>
      <w:bookmarkStart w:id="306" w:name="OCRUncertain069"/>
      <w:r>
        <w:t>о</w:t>
      </w:r>
      <w:bookmarkEnd w:id="306"/>
      <w:r>
        <w:t>д</w:t>
      </w:r>
      <w:bookmarkStart w:id="307" w:name="OCRUncertain070"/>
      <w:r>
        <w:t>л</w:t>
      </w:r>
      <w:bookmarkEnd w:id="307"/>
      <w:r>
        <w:t>ежат не те именно ден</w:t>
      </w:r>
      <w:bookmarkStart w:id="308" w:name="OCRUncertain071"/>
      <w:r>
        <w:t>ь</w:t>
      </w:r>
      <w:bookmarkEnd w:id="308"/>
      <w:r>
        <w:t xml:space="preserve">ги, которые были </w:t>
      </w:r>
      <w:bookmarkStart w:id="309" w:name="OCRUncertain072"/>
      <w:r>
        <w:t>одолжены,</w:t>
      </w:r>
      <w:bookmarkEnd w:id="309"/>
      <w:r>
        <w:t xml:space="preserve"> а та же </w:t>
      </w:r>
      <w:bookmarkStart w:id="310" w:name="OCRUncertain075"/>
      <w:r>
        <w:t>самая</w:t>
      </w:r>
      <w:bookmarkEnd w:id="310"/>
      <w:r>
        <w:t xml:space="preserve"> сумма денег: когда одна хозяй</w:t>
      </w:r>
      <w:bookmarkStart w:id="311" w:name="OCRUncertain076"/>
      <w:r>
        <w:t>к</w:t>
      </w:r>
      <w:bookmarkEnd w:id="311"/>
      <w:r>
        <w:t xml:space="preserve">а </w:t>
      </w:r>
      <w:bookmarkStart w:id="312" w:name="OCRUncertain077"/>
      <w:r>
        <w:t>одалживает</w:t>
      </w:r>
      <w:bookmarkEnd w:id="312"/>
      <w:r>
        <w:t xml:space="preserve"> другой хлеб к </w:t>
      </w:r>
      <w:bookmarkStart w:id="313" w:name="OCRUncertain078"/>
      <w:r>
        <w:t>обеду,</w:t>
      </w:r>
      <w:bookmarkEnd w:id="313"/>
      <w:r>
        <w:t xml:space="preserve"> она </w:t>
      </w:r>
      <w:bookmarkStart w:id="314" w:name="OCRUncertain079"/>
      <w:r>
        <w:t>требует</w:t>
      </w:r>
      <w:bookmarkEnd w:id="314"/>
      <w:r>
        <w:t xml:space="preserve"> возврата не той же самой буханки, а такой же самой (то есть вещи, обладающей теми же</w:t>
      </w:r>
      <w:r>
        <w:rPr>
          <w:b/>
          <w:bCs/>
        </w:rPr>
        <w:t xml:space="preserve"> родовыми</w:t>
      </w:r>
      <w:r>
        <w:t xml:space="preserve"> признаками).</w:t>
      </w:r>
    </w:p>
    <w:p w:rsidR="00F22F77" w:rsidRDefault="007452F8">
      <w:pPr>
        <w:ind w:firstLine="709"/>
        <w:jc w:val="both"/>
      </w:pPr>
      <w:r>
        <w:tab/>
        <w:t>Выделение реальных контрактов имело важное значение для практики. Судья прежде всего выяснял, о каком контракте идет речь. Если то был реальный контракт, его первым вопросом было: «Передана ли сама вещь?» Без этого не было ответственности.</w:t>
      </w:r>
    </w:p>
    <w:p w:rsidR="00F22F77" w:rsidRDefault="007452F8">
      <w:pPr>
        <w:ind w:firstLine="709"/>
        <w:jc w:val="both"/>
        <w:rPr>
          <w:b/>
          <w:bCs/>
        </w:rPr>
      </w:pPr>
      <w:r>
        <w:tab/>
        <w:t xml:space="preserve">Последней по времени возникновения и самой важной по значению была четвертая группа контрактов, так называемых </w:t>
      </w:r>
      <w:r>
        <w:rPr>
          <w:b/>
          <w:bCs/>
        </w:rPr>
        <w:t>консенсуальных.</w:t>
      </w:r>
    </w:p>
    <w:p w:rsidR="00F22F77" w:rsidRDefault="007452F8">
      <w:pPr>
        <w:ind w:firstLine="709"/>
        <w:jc w:val="both"/>
      </w:pPr>
      <w:r>
        <w:tab/>
        <w:t>С экономической точки зрения они охватывали все наиболее важные формы правоотношений (за исключением займа): куплю-продажу, наем рабочей силы, скота, помещений, договор аренды земли, договор товарищества.</w:t>
      </w:r>
    </w:p>
    <w:p w:rsidR="00F22F77" w:rsidRDefault="007452F8">
      <w:pPr>
        <w:ind w:firstLine="709"/>
        <w:jc w:val="both"/>
      </w:pPr>
      <w:r>
        <w:tab/>
        <w:t xml:space="preserve">Момент наступления ответственности был избран критерием для отнесения сделок к названному типу договоров и в данном случае. Когда же она наступала? </w:t>
      </w:r>
      <w:r>
        <w:rPr>
          <w:i/>
          <w:iCs/>
        </w:rPr>
        <w:t>Тотчас по заключении соглашения</w:t>
      </w:r>
      <w:r>
        <w:t xml:space="preserve"> (отсюда и название «консенсуальный»</w:t>
      </w:r>
      <w:r>
        <w:rPr>
          <w:noProof/>
        </w:rPr>
        <w:t xml:space="preserve"> -</w:t>
      </w:r>
      <w:r>
        <w:t xml:space="preserve"> от «</w:t>
      </w:r>
      <w:r>
        <w:rPr>
          <w:lang w:val="en-US"/>
        </w:rPr>
        <w:t>consensus</w:t>
      </w:r>
      <w:r>
        <w:t>»</w:t>
      </w:r>
      <w:r>
        <w:rPr>
          <w:noProof/>
        </w:rPr>
        <w:t xml:space="preserve"> - </w:t>
      </w:r>
      <w:r>
        <w:t>соглашение).</w:t>
      </w:r>
    </w:p>
    <w:p w:rsidR="00F22F77" w:rsidRDefault="007452F8">
      <w:pPr>
        <w:ind w:firstLine="709"/>
        <w:jc w:val="both"/>
      </w:pPr>
      <w:r>
        <w:tab/>
        <w:t xml:space="preserve">Особое место среди консенсуальных контрактов занял </w:t>
      </w:r>
      <w:r>
        <w:rPr>
          <w:i/>
          <w:iCs/>
        </w:rPr>
        <w:t>договор купли-продажи</w:t>
      </w:r>
      <w:r>
        <w:t xml:space="preserve"> (</w:t>
      </w:r>
      <w:r>
        <w:rPr>
          <w:lang w:val="en-US"/>
        </w:rPr>
        <w:t>emptio</w:t>
      </w:r>
      <w:r>
        <w:t>-</w:t>
      </w:r>
      <w:r>
        <w:rPr>
          <w:lang w:val="en-US"/>
        </w:rPr>
        <w:t>venditio</w:t>
      </w:r>
      <w:r>
        <w:t>). Из договора реального, ка</w:t>
      </w:r>
      <w:r>
        <w:softHyphen/>
        <w:t>ким он был при господстве манципации, договор купли-продажи сделался консенсуальным. Ответственность сторон возникала те</w:t>
      </w:r>
      <w:r>
        <w:softHyphen/>
        <w:t>перь не с передачей вещи, а немедленно по заключении соглашения</w:t>
      </w:r>
      <w:r>
        <w:rPr>
          <w:noProof/>
        </w:rPr>
        <w:t xml:space="preserve"> -</w:t>
      </w:r>
      <w:r>
        <w:t xml:space="preserve"> в любой из дозволенных форм: письменной, устной. Оборот товаров был значительно облегчен.</w:t>
      </w:r>
    </w:p>
    <w:p w:rsidR="00F22F77" w:rsidRDefault="007452F8">
      <w:pPr>
        <w:ind w:firstLine="709"/>
        <w:jc w:val="both"/>
      </w:pPr>
      <w:r>
        <w:tab/>
        <w:t>Лицо, купившее урожай будущего года (то есть вещь, еще не существующую), «аки лицо, продавшее урожай, получали свои выгоды независимо от того, как по</w:t>
      </w:r>
      <w:r>
        <w:softHyphen/>
        <w:t>ступит контрагент, что принесет распоряжение урожаем” и т. д.: договор вступал в силу с момента соглашения.</w:t>
      </w:r>
    </w:p>
    <w:p w:rsidR="00F22F77" w:rsidRDefault="007452F8">
      <w:pPr>
        <w:ind w:firstLine="709"/>
        <w:jc w:val="both"/>
      </w:pPr>
      <w:r>
        <w:tab/>
        <w:t>В споре о реальном договоре претора интересовало, была ли передана вещь. В консенсуальном договоре это обстоятельство не имело ни малейшего значения. Было ли достигнуто соглашение и о чем</w:t>
      </w:r>
      <w:r>
        <w:rPr>
          <w:noProof/>
        </w:rPr>
        <w:t xml:space="preserve"> -</w:t>
      </w:r>
      <w:r>
        <w:t xml:space="preserve"> вот что было первым вопросом. В ре</w:t>
      </w:r>
      <w:r>
        <w:softHyphen/>
        <w:t>альном договоре соглашение без передачи вещи не имеет обязательной силы ни    для той, ни для другой стороны. В консенсуальном договоре достаточно соглашения. Оно должно предусмотреть порядок и время передачи вещи; если контрагент воздерживается от передачи вещи, возникает нарушение обязательства, но само оно остается в силе.</w:t>
      </w:r>
    </w:p>
    <w:p w:rsidR="00F22F77" w:rsidRDefault="007452F8">
      <w:pPr>
        <w:ind w:firstLine="709"/>
        <w:jc w:val="both"/>
      </w:pPr>
      <w:r>
        <w:tab/>
        <w:t>Римское право (так же, как и афинское) обязывало продавца: а) гарантировать покупателя от эвикции; б) предупредить покупателя о скрытых недостатках вещи, не могущих быть обнаруженными при простом осмотре.</w:t>
      </w:r>
    </w:p>
    <w:p w:rsidR="00F22F77" w:rsidRDefault="007452F8">
      <w:pPr>
        <w:ind w:firstLine="709"/>
        <w:jc w:val="both"/>
      </w:pPr>
      <w:r>
        <w:t>Если обнаруживался действительный собственник, покупа</w:t>
      </w:r>
      <w:r>
        <w:softHyphen/>
        <w:t>тель получал право на возмещение убытков; если он обнаружи</w:t>
      </w:r>
      <w:r>
        <w:softHyphen/>
        <w:t>вал действительно скрытый недостаток</w:t>
      </w:r>
      <w:r>
        <w:rPr>
          <w:noProof/>
        </w:rPr>
        <w:t xml:space="preserve"> -</w:t>
      </w:r>
      <w:r>
        <w:t xml:space="preserve"> мог потребовать рас</w:t>
      </w:r>
      <w:r>
        <w:softHyphen/>
        <w:t>торжения договора или уменьшения покупной цены.</w:t>
      </w:r>
    </w:p>
    <w:p w:rsidR="00F22F77" w:rsidRDefault="007452F8">
      <w:pPr>
        <w:ind w:firstLine="709"/>
        <w:jc w:val="both"/>
      </w:pPr>
      <w:r>
        <w:rPr>
          <w:noProof/>
        </w:rPr>
        <w:t>6.</w:t>
      </w:r>
      <w:r>
        <w:t xml:space="preserve"> Когда вместо ответственности «кровью и мясом» утвер</w:t>
      </w:r>
      <w:r>
        <w:softHyphen/>
        <w:t>дилась одна имущественная ответственность, резко возросло зна</w:t>
      </w:r>
      <w:r>
        <w:softHyphen/>
        <w:t xml:space="preserve">чение </w:t>
      </w:r>
      <w:r>
        <w:rPr>
          <w:b/>
          <w:bCs/>
        </w:rPr>
        <w:t xml:space="preserve">залога </w:t>
      </w:r>
      <w:r>
        <w:t>как наиболее эффективного средства обеспечения</w:t>
      </w:r>
      <w:r>
        <w:rPr>
          <w:b/>
          <w:bCs/>
        </w:rPr>
        <w:t xml:space="preserve"> </w:t>
      </w:r>
      <w:r>
        <w:t>обязательства.</w:t>
      </w:r>
    </w:p>
    <w:p w:rsidR="00F22F77" w:rsidRDefault="007452F8">
      <w:pPr>
        <w:ind w:firstLine="709"/>
        <w:jc w:val="both"/>
      </w:pPr>
      <w:r>
        <w:t>Вручение какой-либо ценной вещи кредитору (в качестве средства обеспечения долга) было известно с глубокой древности, но как внеправовой акт. Единственным средством побудить кре</w:t>
      </w:r>
      <w:r>
        <w:softHyphen/>
        <w:t>дитора-залогопринимателя вернуть вещь была угроза бесчестия. Только в конце республики залог получает наконец официальное признание. А в начале империи было постановлено, что при неисправности должника заложенная вещь поступает в продажу, но так, что должнику возвращается излишек, вырученный про</w:t>
      </w:r>
      <w:r>
        <w:softHyphen/>
        <w:t>тив суммы долга.</w:t>
      </w:r>
    </w:p>
    <w:p w:rsidR="00F22F77" w:rsidRDefault="007452F8">
      <w:pPr>
        <w:ind w:firstLine="709"/>
        <w:jc w:val="both"/>
      </w:pPr>
      <w:r>
        <w:t xml:space="preserve">Особым и самым важным видом залога в период империи становится </w:t>
      </w:r>
      <w:r>
        <w:rPr>
          <w:i/>
          <w:iCs/>
        </w:rPr>
        <w:t>ипотека недвижимости</w:t>
      </w:r>
      <w:r>
        <w:t>. Земля, поступившая в ипоте</w:t>
      </w:r>
      <w:r>
        <w:softHyphen/>
        <w:t>ку, оставалась до времени в руках ее собственника. Обрабатывая ее, он мог с большей надеждой трудиться для возвращения зай</w:t>
      </w:r>
      <w:r>
        <w:softHyphen/>
        <w:t>ма. Если долг оставался невыплаченным, земля поступала в собственность кредитора.</w:t>
      </w:r>
    </w:p>
    <w:p w:rsidR="00F22F77" w:rsidRDefault="007452F8">
      <w:pPr>
        <w:ind w:firstLine="709"/>
        <w:jc w:val="both"/>
      </w:pPr>
      <w:r>
        <w:t>В ипотеке мог находиться инвентарь арендатора. Мебель квартиранта считалась находящейся в ипотеке квартирохозяина по закону.</w:t>
      </w:r>
    </w:p>
    <w:p w:rsidR="00F22F77" w:rsidRDefault="007452F8">
      <w:pPr>
        <w:ind w:firstLine="709"/>
        <w:jc w:val="both"/>
      </w:pPr>
      <w:r>
        <w:t>Помимо того, средствами обеспечения служили поручитель</w:t>
      </w:r>
      <w:r>
        <w:softHyphen/>
        <w:t>ство третьего лица, неустойка, задаток.</w:t>
      </w:r>
    </w:p>
    <w:p w:rsidR="00F22F77" w:rsidRDefault="007452F8">
      <w:pPr>
        <w:ind w:firstLine="709"/>
        <w:jc w:val="both"/>
      </w:pPr>
      <w:r>
        <w:rPr>
          <w:noProof/>
        </w:rPr>
        <w:t>7.</w:t>
      </w:r>
      <w:r>
        <w:t xml:space="preserve"> В рассматриваемое время существенно меняется инсти</w:t>
      </w:r>
      <w:r>
        <w:softHyphen/>
        <w:t>тут ответственности, наступающей за причинение вреда. Воров</w:t>
      </w:r>
      <w:r>
        <w:softHyphen/>
        <w:t>ство, грабеж, телесные повреждения и оскорбления покидают область имущественных отношений, становятся частью уголовно</w:t>
      </w:r>
      <w:r>
        <w:softHyphen/>
        <w:t xml:space="preserve">го права. Возникает чистая форма имущественного деликта. </w:t>
      </w:r>
      <w:r>
        <w:rPr>
          <w:u w:val="single"/>
        </w:rPr>
        <w:t>Под причинением вреда</w:t>
      </w:r>
      <w:r>
        <w:t xml:space="preserve"> стали понимать имущественный ущерб, на</w:t>
      </w:r>
      <w:r>
        <w:softHyphen/>
        <w:t>ступивший в результате чьих-либо действий (если последние не подпадают под уголовный закон).</w:t>
      </w:r>
    </w:p>
    <w:p w:rsidR="00F22F77" w:rsidRDefault="007452F8">
      <w:pPr>
        <w:ind w:firstLine="709"/>
        <w:jc w:val="both"/>
      </w:pPr>
      <w:r>
        <w:tab/>
        <w:t>В установлении размеров возмещения римские юристы проявляли необычай</w:t>
      </w:r>
      <w:r>
        <w:softHyphen/>
        <w:t>ную изобретательность. Считалось, что убивший раба или коня должен заплатить по высшей цене, как она определилась на рынке в течение последнего года. Если же по чьей-либо вине погибал конь, принадлежавший к одномастной упряжке, и таким образом хозяин должен был озаботиться приисканием нового коня той же масти и годности, выплачивался весь связанный с этим убыток.</w:t>
      </w:r>
    </w:p>
    <w:p w:rsidR="00F22F77" w:rsidRDefault="007452F8">
      <w:pPr>
        <w:ind w:firstLine="709"/>
        <w:jc w:val="both"/>
      </w:pPr>
      <w:r>
        <w:rPr>
          <w:noProof/>
        </w:rPr>
        <w:t>8.</w:t>
      </w:r>
      <w:r>
        <w:t xml:space="preserve"> Господствующей формой брачных отношений в период империи становится брак, при котором нет власти мужа. Обяза</w:t>
      </w:r>
      <w:r>
        <w:softHyphen/>
        <w:t>тельным условием брака является согласие брачащихся. Брак по расчету, особенно в среде имущих классов, становится обыкно</w:t>
      </w:r>
      <w:r>
        <w:softHyphen/>
        <w:t>венным явлением. Римский брак в период империи</w:t>
      </w:r>
      <w:r>
        <w:rPr>
          <w:noProof/>
        </w:rPr>
        <w:t xml:space="preserve"> -</w:t>
      </w:r>
      <w:r>
        <w:t xml:space="preserve"> типичная форма моногамии; его основанием служит частная собственность, его принципом</w:t>
      </w:r>
      <w:r>
        <w:rPr>
          <w:noProof/>
        </w:rPr>
        <w:t xml:space="preserve"> -</w:t>
      </w:r>
      <w:r>
        <w:t xml:space="preserve"> господствующее положение мужчины (хотя и без той власти, которую имел </w:t>
      </w:r>
      <w:r>
        <w:rPr>
          <w:lang w:val="en-US"/>
        </w:rPr>
        <w:t>paterfamilias</w:t>
      </w:r>
      <w:r>
        <w:t>).</w:t>
      </w:r>
    </w:p>
    <w:p w:rsidR="00F22F77" w:rsidRDefault="007452F8">
      <w:pPr>
        <w:ind w:firstLine="709"/>
        <w:jc w:val="both"/>
      </w:pPr>
      <w:r>
        <w:tab/>
        <w:t>Освободившийся от религиозных и моральных сдержек прошлой эпохи брак сделался легко расторжимым, непрочным. Император Август пытался исправить положение с помощью законов. Была установлена уголовная ответственность жены за на</w:t>
      </w:r>
      <w:r>
        <w:softHyphen/>
        <w:t>рушение супружеской верности, ограничены разводы.</w:t>
      </w:r>
    </w:p>
    <w:p w:rsidR="00F22F77" w:rsidRDefault="007452F8">
      <w:pPr>
        <w:ind w:firstLine="709"/>
        <w:jc w:val="both"/>
      </w:pPr>
      <w:r>
        <w:tab/>
        <w:t>В тщетных усилиях упрочить распадающиеся семейные союзы Август прибег к крайним мерам. Лицам, не состоявшим в браке, было запрещено принимать наследство. Лица, хотя и состоявшие в браке, но не имевшие детей, могли принимать его в половинном размере. Был введен налог на безбрачие. Закон устанавливал брачный возраст от</w:t>
      </w:r>
      <w:r>
        <w:rPr>
          <w:noProof/>
        </w:rPr>
        <w:t xml:space="preserve"> 25</w:t>
      </w:r>
      <w:r>
        <w:t xml:space="preserve"> до</w:t>
      </w:r>
      <w:r>
        <w:rPr>
          <w:noProof/>
        </w:rPr>
        <w:t xml:space="preserve"> 60</w:t>
      </w:r>
      <w:r>
        <w:t xml:space="preserve"> лет для мужчин, от</w:t>
      </w:r>
      <w:r>
        <w:rPr>
          <w:noProof/>
        </w:rPr>
        <w:t xml:space="preserve"> 20</w:t>
      </w:r>
      <w:r>
        <w:t xml:space="preserve"> до</w:t>
      </w:r>
      <w:r>
        <w:rPr>
          <w:noProof/>
        </w:rPr>
        <w:t xml:space="preserve"> 50</w:t>
      </w:r>
      <w:r>
        <w:t xml:space="preserve"> лет для женщин.</w:t>
      </w:r>
    </w:p>
    <w:p w:rsidR="00F22F77" w:rsidRDefault="007452F8">
      <w:pPr>
        <w:ind w:firstLine="709"/>
        <w:jc w:val="both"/>
      </w:pPr>
      <w:r>
        <w:tab/>
        <w:t>Несмотря на все эти меры, цель достигнута не была. Тщетно настаивал Август на строгом выполнении брачных законов. «Бурное сопротивление,</w:t>
      </w:r>
      <w:r>
        <w:rPr>
          <w:noProof/>
        </w:rPr>
        <w:t xml:space="preserve"> -</w:t>
      </w:r>
      <w:r>
        <w:t xml:space="preserve"> пишет Светоний,</w:t>
      </w:r>
      <w:r>
        <w:rPr>
          <w:noProof/>
        </w:rPr>
        <w:t xml:space="preserve"> -</w:t>
      </w:r>
      <w:r>
        <w:t xml:space="preserve"> заставило его отменить или смягчить наказания».</w:t>
      </w:r>
    </w:p>
    <w:p w:rsidR="00F22F77" w:rsidRDefault="007452F8">
      <w:pPr>
        <w:ind w:firstLine="709"/>
        <w:jc w:val="both"/>
      </w:pPr>
      <w:r>
        <w:tab/>
        <w:t>Пример Августа есть пример наивной веры неограниченного правительства</w:t>
      </w:r>
      <w:r>
        <w:rPr>
          <w:noProof/>
        </w:rPr>
        <w:t xml:space="preserve"> во </w:t>
      </w:r>
      <w:r>
        <w:t>всемогущество закона, находящегося в его руках.</w:t>
      </w:r>
    </w:p>
    <w:p w:rsidR="00F22F77" w:rsidRDefault="007452F8">
      <w:pPr>
        <w:ind w:firstLine="709"/>
        <w:jc w:val="both"/>
      </w:pPr>
      <w:r>
        <w:t>Меняется к лучшему положение детей. Власть отца ослабе</w:t>
      </w:r>
      <w:r>
        <w:softHyphen/>
        <w:t>вает. Убийство детей становится преступлением. Освобождение сына из-под власти отца облегчается. Предоставление сыну осо</w:t>
      </w:r>
      <w:r>
        <w:softHyphen/>
        <w:t>бого имущества еще при жизни отца и некоторой связанной с этим правоспособности получает защиту претора. Облегчается грядок усыновления внебрачных детей.</w:t>
      </w:r>
    </w:p>
    <w:p w:rsidR="00F22F77" w:rsidRDefault="007452F8">
      <w:pPr>
        <w:ind w:firstLine="709"/>
        <w:jc w:val="both"/>
      </w:pPr>
      <w:r>
        <w:rPr>
          <w:noProof/>
        </w:rPr>
        <w:tab/>
        <w:t>9.</w:t>
      </w:r>
      <w:r>
        <w:t xml:space="preserve"> В наследственном праве самым существенным было признание права наследования и за теми кровными родственниками, которые прежде его не имели. Первыми наследовали, как в старину, дети, а в случае их смерти</w:t>
      </w:r>
      <w:r>
        <w:rPr>
          <w:noProof/>
        </w:rPr>
        <w:t xml:space="preserve"> -</w:t>
      </w:r>
      <w:r>
        <w:t xml:space="preserve"> внуки. Когда не было ни тех, ни других, призывались братья, дяди, племянники. Наконец, если и их не было, претор призывал всех кровных родственников наследователя вплоть до шестого колена. Ближайшая степень родства исключала последующую.</w:t>
      </w:r>
    </w:p>
    <w:p w:rsidR="00F22F77" w:rsidRDefault="007452F8">
      <w:pPr>
        <w:ind w:firstLine="709"/>
        <w:jc w:val="both"/>
      </w:pPr>
      <w:r>
        <w:tab/>
        <w:t>В интересах старых римских фамилий и для обуздания произвола, явившегося следствием полного развития частной собственности, римское право встало на путь ограничения свободы завещательного распоряжения. Ближайший родственник, если его обошли наследством в пользу дальнего родственника, имел право</w:t>
      </w:r>
      <w:r>
        <w:rPr>
          <w:b/>
          <w:bCs/>
          <w:i/>
          <w:iCs/>
        </w:rPr>
        <w:t>,</w:t>
      </w:r>
      <w:r>
        <w:rPr>
          <w:b/>
          <w:bCs/>
        </w:rPr>
        <w:t xml:space="preserve"> </w:t>
      </w:r>
      <w:r>
        <w:t>по крайней мере, на одну четвертую того, что он получил бы при отсутствии завещания (то есть по закону). Таким образом вводился принцип</w:t>
      </w:r>
      <w:r>
        <w:rPr>
          <w:b/>
          <w:bCs/>
        </w:rPr>
        <w:t xml:space="preserve"> обязательного наследования,</w:t>
      </w:r>
      <w:r>
        <w:t xml:space="preserve"> сохранившийся до наших дней.</w:t>
      </w:r>
    </w:p>
    <w:p w:rsidR="00F22F77" w:rsidRDefault="007452F8">
      <w:pPr>
        <w:ind w:firstLine="709"/>
        <w:jc w:val="both"/>
      </w:pPr>
      <w:r>
        <w:t>Само завещание стало составляться в письменном виде и удостоверяться семью свидетелями.</w:t>
      </w:r>
    </w:p>
    <w:p w:rsidR="00F22F77" w:rsidRDefault="007452F8">
      <w:pPr>
        <w:ind w:firstLine="709"/>
        <w:jc w:val="both"/>
      </w:pPr>
      <w:r>
        <w:rPr>
          <w:noProof/>
        </w:rPr>
        <w:t>10.</w:t>
      </w:r>
      <w:r>
        <w:t xml:space="preserve"> Римское уголовное право складывалось из массы зако</w:t>
      </w:r>
      <w:r>
        <w:softHyphen/>
        <w:t>нов, включая Законы ХП таблиц, из постановлений народных со</w:t>
      </w:r>
      <w:r>
        <w:softHyphen/>
        <w:t>браний и сената. В период диктатур и империи значительное число новых уголовных законов обнародовали императоры. Боль</w:t>
      </w:r>
      <w:r>
        <w:softHyphen/>
        <w:t>шая часть их преследовала определенный политический расчет, была нацелена против политических противников. Законы не ис</w:t>
      </w:r>
      <w:r>
        <w:softHyphen/>
        <w:t>ключали произвола. Императоры и некоторые его магистраты не были связаны законом и могли по своему усмотрению опреде</w:t>
      </w:r>
      <w:r>
        <w:softHyphen/>
        <w:t>лять, что именно преступно и что таковым не является. Есте</w:t>
      </w:r>
      <w:r>
        <w:softHyphen/>
        <w:t>ственно, что и наказание было произвольным. Во многих случаях императоры предпочитали непосредственную расправу, особенно когда не имелось оснований для преследования в судебном по</w:t>
      </w:r>
      <w:r>
        <w:softHyphen/>
        <w:t>рядке.</w:t>
      </w:r>
    </w:p>
    <w:p w:rsidR="00F22F77" w:rsidRDefault="007452F8">
      <w:pPr>
        <w:ind w:firstLine="709"/>
        <w:jc w:val="both"/>
      </w:pPr>
      <w:r>
        <w:tab/>
        <w:t>О «божественном Августе» Светоний пишет: «Пинарий, римский всадник, что-то записывал во время его речи перед солдатами... заметив это, он приказал заколоть его у себя на глазах как лазутчика и соглядатая... Претор пришел к нему для приветствия с двойными табличками под одеждой... Август заподозрил, что он прячет меч, однако не решился его обыскать на месте, опасаясь ошибиться: но немного спустя он приказал центурионам и солдатам стащить его с судейского кресла, пытал его, как раба, и, не добившись ничего, казнил, своими руками выко</w:t>
      </w:r>
      <w:r>
        <w:softHyphen/>
        <w:t>лов наперед глаза».</w:t>
      </w:r>
    </w:p>
    <w:p w:rsidR="00F22F77" w:rsidRDefault="007452F8">
      <w:pPr>
        <w:ind w:firstLine="709"/>
        <w:jc w:val="both"/>
      </w:pPr>
      <w:r>
        <w:tab/>
        <w:t>Наследник Августа Тиберий казнил воина за то, что тот украл павлина из его сада, и чуть не до смерти засек центуриона за то, что носилки Тиберия запутались в терновнике. Перечислять его злодеяния слишком долго, замечает Светоний. «Со многими вместе осуждались их дети и дети их детей... Обвинителям, а часто и свидетелям назначались любые награды...» Когда однажды пыткам подвергли случайного человека и это вскрылось, Тиберий приказал его во избежание скандала умертвить. На глазах императора осужденных бросали в море, и матросы до</w:t>
      </w:r>
      <w:r>
        <w:softHyphen/>
        <w:t>бивали их баграми.</w:t>
      </w:r>
    </w:p>
    <w:p w:rsidR="00F22F77" w:rsidRDefault="007452F8">
      <w:pPr>
        <w:ind w:firstLine="709"/>
        <w:jc w:val="both"/>
      </w:pPr>
      <w:r>
        <w:tab/>
        <w:t>Об императорах Калигуле, Нероне и других можно сказать то же самое. В мо</w:t>
      </w:r>
      <w:r>
        <w:softHyphen/>
        <w:t>мент острой политической борьбы право на убийство определенных лиц предоставлялось всем, включая рабов.</w:t>
      </w:r>
    </w:p>
    <w:p w:rsidR="00F22F77" w:rsidRDefault="007452F8">
      <w:pPr>
        <w:ind w:firstLine="709"/>
        <w:jc w:val="both"/>
      </w:pPr>
      <w:r>
        <w:t>Особого упоминания заслуживает закон об «оскорблении величия римского народа». Сформулирован он был очень неопре</w:t>
      </w:r>
      <w:r>
        <w:softHyphen/>
        <w:t>деленно. Под этот закон можно было подвести все, что угодно правительству. Малейшее недовольство, неосторожное слово или неугодная острота, недостаток лести, равно как и излишек ее. могли быть сочтены преступлением.</w:t>
      </w:r>
    </w:p>
    <w:p w:rsidR="00F22F77" w:rsidRDefault="007452F8">
      <w:pPr>
        <w:ind w:firstLine="709"/>
        <w:jc w:val="both"/>
      </w:pPr>
      <w:r>
        <w:t>Столь же неопределенным было преступление, квалифици</w:t>
      </w:r>
      <w:r>
        <w:softHyphen/>
        <w:t>руемое как «оскорбление величества». Под этим понималось, ко</w:t>
      </w:r>
      <w:r>
        <w:softHyphen/>
        <w:t>нечно, оскорбление императора.</w:t>
      </w:r>
    </w:p>
    <w:p w:rsidR="00F22F77" w:rsidRDefault="007452F8">
      <w:pPr>
        <w:ind w:firstLine="709"/>
        <w:jc w:val="both"/>
      </w:pPr>
      <w:r>
        <w:tab/>
        <w:t>Монтескье  упоминает о сенатус-консульте, приравнявшем к оскорблению величества расплавку неудачно отлитых статуй императора. Римские юристы всерьез обсуждают вопрос, можно ли судить за то, что брошенным камнем попали нечаянно в статую императора. Некто Фаустиниан в отчаянии: он поклялся именем императора не прощать раба, а теперь чувствует несправедливость этого решения. Как быть? Не будет ли оскорблением величества, если он нарушит клятву?</w:t>
      </w:r>
    </w:p>
    <w:p w:rsidR="00F22F77" w:rsidRDefault="007452F8">
      <w:pPr>
        <w:ind w:firstLine="709"/>
        <w:jc w:val="both"/>
      </w:pPr>
      <w:r>
        <w:t>Лакейство и пресмыкательство доходят до того, что воздвигают памятники не только императору (при жизни), но и врачу, который его исцелил.</w:t>
      </w:r>
    </w:p>
    <w:p w:rsidR="00F22F77" w:rsidRDefault="007452F8">
      <w:pPr>
        <w:ind w:firstLine="709"/>
        <w:jc w:val="both"/>
      </w:pPr>
      <w:r>
        <w:t>Можно себе представить, какое количество невинных людей было погублено карательными органами императорского Рима из одного только страха быть заподозренными в недостатке рвения.</w:t>
      </w:r>
    </w:p>
    <w:p w:rsidR="00F22F77" w:rsidRDefault="007452F8">
      <w:pPr>
        <w:ind w:firstLine="709"/>
        <w:jc w:val="both"/>
      </w:pPr>
      <w:r>
        <w:t>Немалое внимание уделяет римский законодатель преступлениям чиновников - взяточничеству, присвоению казенных денег, хищениям государственного имущества вообще и т.д. Виновные в этих преступлениях наказывались главным образом смертной казнью и ссылкой.</w:t>
      </w:r>
    </w:p>
    <w:p w:rsidR="00F22F77" w:rsidRDefault="007452F8">
      <w:pPr>
        <w:ind w:firstLine="709"/>
        <w:jc w:val="both"/>
      </w:pPr>
      <w:r>
        <w:t>Кое в чем еще сохраняются старые предрассудки. Отцеубийца и его сообщники зашивались в кожаный мешок с собакой, петухом, змеей и обезьяной (“чтобы отнять у него землю при жизни и него после смерти)”. Среди тайных убийц, перечисленных в законе Корнелия Суллы, фигурируют “волшебные нашептыватели”.</w:t>
      </w:r>
    </w:p>
    <w:p w:rsidR="00F22F77" w:rsidRDefault="007452F8">
      <w:pPr>
        <w:ind w:firstLine="709"/>
        <w:jc w:val="both"/>
      </w:pPr>
      <w:r>
        <w:t>Наказания различались по степени связанного с ними мучительства и позора на такие, которые применимы к лицам высших сословий, и такие, которые предназначены непривилегированным. Особую группу наказаний составляли те, которые применялись к рабам.</w:t>
      </w:r>
    </w:p>
    <w:p w:rsidR="00F22F77" w:rsidRDefault="007452F8">
      <w:pPr>
        <w:ind w:firstLine="709"/>
        <w:jc w:val="both"/>
      </w:pPr>
      <w:r>
        <w:t>За одно и то же преступление, например, повреждение межи, работ ссылали на верную смерть в рудники, свободные низших сословий приговаривались к каторжным работам, нобили и всадники наказывались штрафом или высылкой.</w:t>
      </w:r>
    </w:p>
    <w:p w:rsidR="00F22F77" w:rsidRDefault="007452F8">
      <w:pPr>
        <w:ind w:firstLine="709"/>
        <w:jc w:val="both"/>
      </w:pPr>
      <w:r>
        <w:t>В случаях осуждения к смертной казни знатных и солдат казнили мечом, незнатным угрожало сожжение, закапывание в землю, разрывание телегами и т.п. Рабы медленно и страшно умирали, распятые на крестах. Один из друзей Августа наказывал своих провинившихся рабов, бросая их специально содержавшимся в садках хищным рыбам - муренам.</w:t>
      </w:r>
    </w:p>
    <w:p w:rsidR="00F22F77" w:rsidRDefault="007452F8">
      <w:pPr>
        <w:ind w:firstLine="709"/>
        <w:jc w:val="both"/>
      </w:pPr>
      <w:r>
        <w:t>Что касается теории, что римские юристы хорошо различают, конечно, умышленное и неосторожное преступление, подстрекательство и соучастие. Трудно сказать, однако, насколько это помогло ограничению произвола.</w:t>
      </w:r>
    </w:p>
    <w:p w:rsidR="00F22F77" w:rsidRDefault="007452F8">
      <w:pPr>
        <w:ind w:firstLine="709"/>
        <w:jc w:val="both"/>
      </w:pPr>
      <w:r>
        <w:tab/>
        <w:t xml:space="preserve">11. Кардинальные перемены происходят в сфере судебного устройства и судопроизводства. Кризис республики имел одним из своих результатов </w:t>
      </w:r>
      <w:r>
        <w:rPr>
          <w:u w:val="single"/>
        </w:rPr>
        <w:t>отстранение народного собрания от разрешения</w:t>
      </w:r>
      <w:r>
        <w:t xml:space="preserve"> (в окончательной инстанции) </w:t>
      </w:r>
      <w:r>
        <w:rPr>
          <w:u w:val="single"/>
        </w:rPr>
        <w:t>уголовных дел</w:t>
      </w:r>
      <w:r>
        <w:t>. Тем самым была уничтожена самая важная гарантия законности, самая надежная опора против необоснованных репрессий.</w:t>
      </w:r>
    </w:p>
    <w:p w:rsidR="00F22F77" w:rsidRDefault="007452F8">
      <w:pPr>
        <w:ind w:firstLine="709"/>
        <w:jc w:val="both"/>
      </w:pPr>
      <w:r>
        <w:tab/>
        <w:t>Другая важная перемена заключалась в том, что место кол</w:t>
      </w:r>
      <w:r>
        <w:softHyphen/>
        <w:t>легиального суда, существовавшего с древнейших времен, занял суд единоличный.</w:t>
      </w:r>
    </w:p>
    <w:p w:rsidR="00F22F77" w:rsidRDefault="007452F8">
      <w:pPr>
        <w:ind w:firstLine="709"/>
        <w:jc w:val="both"/>
      </w:pPr>
      <w:r>
        <w:tab/>
        <w:t>Со</w:t>
      </w:r>
      <w:r>
        <w:rPr>
          <w:noProof/>
        </w:rPr>
        <w:t xml:space="preserve"> II</w:t>
      </w:r>
      <w:r>
        <w:t xml:space="preserve"> века до н. э. разрешение уголовных дел было компетенцией особых кол</w:t>
      </w:r>
      <w:r>
        <w:softHyphen/>
        <w:t>легий в составе</w:t>
      </w:r>
      <w:r>
        <w:rPr>
          <w:noProof/>
        </w:rPr>
        <w:t xml:space="preserve"> 30-40</w:t>
      </w:r>
      <w:r>
        <w:t xml:space="preserve"> судей, назначаемых для каждого данного дела жребием. Председательствовал претор.</w:t>
      </w:r>
    </w:p>
    <w:p w:rsidR="00F22F77" w:rsidRDefault="007452F8">
      <w:pPr>
        <w:ind w:firstLine="709"/>
        <w:jc w:val="both"/>
      </w:pPr>
      <w:r>
        <w:t>Существовавшие в Риме судебные коллегии, заполненные сенаторами, всадниками и состоятельными гражданами, были откровенно классовыми судами, однако они решали дела по большинству голосов и в открытых заседаниях.</w:t>
      </w:r>
    </w:p>
    <w:p w:rsidR="00F22F77" w:rsidRDefault="007452F8">
      <w:pPr>
        <w:ind w:firstLine="709"/>
        <w:jc w:val="both"/>
      </w:pPr>
      <w:r>
        <w:t>Но именно переход к единоличному судейству отвечал ин</w:t>
      </w:r>
      <w:r>
        <w:softHyphen/>
        <w:t>тересам того политического режима, который возник вместе с империей.</w:t>
      </w:r>
    </w:p>
    <w:p w:rsidR="00F22F77" w:rsidRDefault="007452F8">
      <w:pPr>
        <w:ind w:firstLine="709"/>
        <w:jc w:val="both"/>
      </w:pPr>
      <w:r>
        <w:t>Третье и последнее новшество, столь же реакционное, как и первые два, заключалось в том, что судебная компетенция по уголовным и гражданским делам была передана чиновникам ад</w:t>
      </w:r>
      <w:r>
        <w:softHyphen/>
        <w:t>министративных органов.</w:t>
      </w:r>
    </w:p>
    <w:p w:rsidR="00F22F77" w:rsidRDefault="007452F8">
      <w:pPr>
        <w:ind w:firstLine="709"/>
        <w:jc w:val="both"/>
      </w:pPr>
      <w:r>
        <w:tab/>
        <w:t>В Риме уголовный суд оказался в руках городского управителя (префект пре</w:t>
      </w:r>
      <w:r>
        <w:softHyphen/>
        <w:t>тория), а по мелким делам</w:t>
      </w:r>
      <w:r>
        <w:rPr>
          <w:noProof/>
        </w:rPr>
        <w:t xml:space="preserve"> -</w:t>
      </w:r>
      <w:r>
        <w:t xml:space="preserve"> его подчиненных; в провинциях</w:t>
      </w:r>
      <w:r>
        <w:rPr>
          <w:noProof/>
        </w:rPr>
        <w:t xml:space="preserve"> -</w:t>
      </w:r>
      <w:r>
        <w:t xml:space="preserve"> в руках провинци</w:t>
      </w:r>
      <w:r>
        <w:softHyphen/>
        <w:t>альных управителей и т. д.</w:t>
      </w:r>
    </w:p>
    <w:p w:rsidR="00F22F77" w:rsidRDefault="007452F8">
      <w:pPr>
        <w:ind w:firstLine="709"/>
        <w:jc w:val="both"/>
      </w:pPr>
      <w:r>
        <w:t>Суд стал строго сословным. Члены высших сословий суди</w:t>
      </w:r>
      <w:r>
        <w:softHyphen/>
        <w:t>лись самим императором или городским префектом. Чиновник имел привилегию судиться своим начальником. Особый суд су</w:t>
      </w:r>
      <w:r>
        <w:softHyphen/>
        <w:t>ществовал для рабов и колонов.</w:t>
      </w:r>
    </w:p>
    <w:p w:rsidR="00F22F77" w:rsidRDefault="007452F8">
      <w:pPr>
        <w:ind w:firstLine="709"/>
        <w:jc w:val="both"/>
      </w:pPr>
      <w:r>
        <w:t>Разделения на предварительное и судебное следствие не существовало. Судья сам производил дознание, сам выступал об</w:t>
      </w:r>
      <w:r>
        <w:softHyphen/>
        <w:t>винителем и сам выносил приговор. Самым распространенным средством установления «истины» считалась пытка. С ее по</w:t>
      </w:r>
      <w:r>
        <w:softHyphen/>
        <w:t>мощью римские судьи добивались всего, чего хотели.</w:t>
      </w:r>
    </w:p>
    <w:p w:rsidR="00F22F77" w:rsidRDefault="007452F8">
      <w:pPr>
        <w:ind w:firstLine="709"/>
        <w:jc w:val="both"/>
      </w:pPr>
      <w:r>
        <w:t>Вместо публичного и открытого судопроизводства времен республики установилась строгая тайна производства. Оправды</w:t>
      </w:r>
      <w:r>
        <w:softHyphen/>
        <w:t>ваемая «высшими государственными соображениями», она слу</w:t>
      </w:r>
      <w:r>
        <w:softHyphen/>
        <w:t>жила прикрытием произвола.</w:t>
      </w:r>
    </w:p>
    <w:p w:rsidR="00F22F77" w:rsidRDefault="007452F8">
      <w:pPr>
        <w:ind w:firstLine="709"/>
        <w:jc w:val="both"/>
      </w:pPr>
      <w:r>
        <w:t>Непременным следствием всех этих порядков было необы</w:t>
      </w:r>
      <w:r>
        <w:softHyphen/>
        <w:t>чайное распространение доносов. В республиканские времена ложный доносчик наказывался как преступник, каковым он и яв</w:t>
      </w:r>
      <w:r>
        <w:softHyphen/>
        <w:t>лялся. В период империи донос сделался безопасным: пытка под</w:t>
      </w:r>
      <w:r>
        <w:softHyphen/>
        <w:t>тверждала любое обвинение. К тому же государство установило систему денежного и имущественного вознаграждения доносчиков.</w:t>
      </w:r>
    </w:p>
    <w:p w:rsidR="00F22F77" w:rsidRDefault="007452F8">
      <w:pPr>
        <w:ind w:firstLine="709"/>
        <w:jc w:val="both"/>
      </w:pPr>
      <w:r>
        <w:tab/>
        <w:t>К концу империи по мере развития в ее недрах феодальных отношений суд по делам колонов становится компетенцией землевладельцев. В каждой большой латифундии возводится свое собственное тюремное здание.</w:t>
      </w:r>
    </w:p>
    <w:p w:rsidR="00F22F77" w:rsidRDefault="007452F8">
      <w:pPr>
        <w:ind w:firstLine="709"/>
        <w:jc w:val="both"/>
        <w:rPr>
          <w:b/>
          <w:bCs/>
        </w:rPr>
      </w:pPr>
      <w:r>
        <w:tab/>
        <w:t>Гражданский процесс переживает схожую эволюцию. Рассмотрение гражданских споров сделалось в имперский период делом чиновников. Началось с исключительных, «экстраординарных» случаев, затем, как это не раз бывало, экстраординарный порядок стал обыкновенным. Тем не менее процесс сохранил название</w:t>
      </w:r>
      <w:r>
        <w:rPr>
          <w:b/>
          <w:bCs/>
        </w:rPr>
        <w:t xml:space="preserve"> экстраординарного. </w:t>
      </w:r>
    </w:p>
    <w:p w:rsidR="00F22F77" w:rsidRDefault="007452F8">
      <w:pPr>
        <w:ind w:firstLine="709"/>
        <w:jc w:val="both"/>
      </w:pPr>
      <w:r>
        <w:tab/>
        <w:t>Не стало, конечно, известных нам двух стадий. Вызов ответчика, оценка доказательств, вынесение решения, его исполнение - все это стало делом судьи и его помощников.</w:t>
      </w:r>
    </w:p>
    <w:p w:rsidR="00F22F77" w:rsidRDefault="007452F8">
      <w:pPr>
        <w:ind w:firstLine="709"/>
        <w:jc w:val="both"/>
      </w:pPr>
      <w:r>
        <w:tab/>
        <w:t>Высшей апелляционной инстанцией был император или, точнее, его канцелярия.</w:t>
      </w:r>
    </w:p>
    <w:p w:rsidR="00F22F77" w:rsidRDefault="007452F8">
      <w:pPr>
        <w:ind w:firstLine="709"/>
        <w:jc w:val="both"/>
      </w:pPr>
      <w:r>
        <w:rPr>
          <w:noProof/>
        </w:rPr>
        <w:tab/>
        <w:t>12.</w:t>
      </w:r>
      <w:r>
        <w:t xml:space="preserve"> В</w:t>
      </w:r>
      <w:r>
        <w:rPr>
          <w:noProof/>
        </w:rPr>
        <w:t xml:space="preserve"> V</w:t>
      </w:r>
      <w:r>
        <w:t xml:space="preserve"> веке н. </w:t>
      </w:r>
      <w:r>
        <w:rPr>
          <w:i/>
          <w:iCs/>
        </w:rPr>
        <w:t>э.</w:t>
      </w:r>
      <w:r>
        <w:t xml:space="preserve"> некогда всесильное римское государство находилось в состоянии крайнего упадка</w:t>
      </w:r>
      <w:r>
        <w:rPr>
          <w:noProof/>
        </w:rPr>
        <w:t xml:space="preserve"> -</w:t>
      </w:r>
      <w:r>
        <w:t xml:space="preserve"> экономического, политического, идеологического. Население империи предпочитало быть под властью «варваров»</w:t>
      </w:r>
      <w:r>
        <w:rPr>
          <w:noProof/>
        </w:rPr>
        <w:t xml:space="preserve"> -</w:t>
      </w:r>
      <w:r>
        <w:t xml:space="preserve"> германцев, в которых видело избавителей, чем терпеть тиранию «законного» правительства. </w:t>
      </w:r>
      <w:r>
        <w:tab/>
        <w:t>Переродилась и военная сила империи. Значительная часть ее военных отрядов состояла из наемников</w:t>
      </w:r>
      <w:r>
        <w:rPr>
          <w:noProof/>
        </w:rPr>
        <w:t xml:space="preserve"> -</w:t>
      </w:r>
      <w:r>
        <w:t xml:space="preserve"> выходцев из покоренных или враждебных народов. </w:t>
      </w:r>
    </w:p>
    <w:p w:rsidR="00F22F77" w:rsidRDefault="007452F8">
      <w:pPr>
        <w:ind w:firstLine="709"/>
        <w:jc w:val="both"/>
      </w:pPr>
      <w:r>
        <w:tab/>
        <w:t>Под ударами германцев, славян, гуннов империя утрачивает одну область за другой. В</w:t>
      </w:r>
      <w:r>
        <w:rPr>
          <w:noProof/>
        </w:rPr>
        <w:t xml:space="preserve"> 410</w:t>
      </w:r>
      <w:r>
        <w:t xml:space="preserve"> году наступила очередь самой ее столицы. Германский вождь Аларих взял Рим и отдал его на разграбление своим воинам. Меркнет былая слава империи, исчезает страх перед ее могуществом.</w:t>
      </w:r>
    </w:p>
    <w:p w:rsidR="00F22F77" w:rsidRDefault="007452F8">
      <w:pPr>
        <w:ind w:firstLine="709"/>
        <w:jc w:val="both"/>
      </w:pPr>
      <w:r>
        <w:tab/>
        <w:t>В</w:t>
      </w:r>
      <w:r>
        <w:rPr>
          <w:noProof/>
        </w:rPr>
        <w:t xml:space="preserve"> 476</w:t>
      </w:r>
      <w:r>
        <w:t xml:space="preserve"> году глава германских наемников Одоакр свергает последнего римского императора и занимает его место. Это событие принято считать концом Западной Римской империи.</w:t>
      </w:r>
    </w:p>
    <w:p w:rsidR="00F22F77" w:rsidRDefault="00F22F77">
      <w:pPr>
        <w:ind w:firstLine="709"/>
        <w:jc w:val="both"/>
        <w:rPr>
          <w:sz w:val="28"/>
          <w:szCs w:val="28"/>
        </w:rPr>
      </w:pPr>
    </w:p>
    <w:p w:rsidR="00F22F77" w:rsidRDefault="007452F8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Заключение</w:t>
      </w:r>
    </w:p>
    <w:p w:rsidR="00F22F77" w:rsidRDefault="00F22F77">
      <w:pPr>
        <w:ind w:firstLine="709"/>
        <w:jc w:val="both"/>
      </w:pPr>
    </w:p>
    <w:p w:rsidR="00F22F77" w:rsidRDefault="007452F8">
      <w:pPr>
        <w:ind w:firstLine="709"/>
        <w:jc w:val="both"/>
      </w:pPr>
      <w:r>
        <w:t>Римское право складывалось в обстановке острой социальной борьбы, в которой приходилось от многого отказываться, сохраняя самое лучшее. Это и сформировало такие его черты, как строгость, жесткость правовой регламентации, рационализм и житейская мудрость. Подобные качества предопределили становление строгой юридической системы, связанной широкими принципами, объединяющими правовые нормы. Высказывается мнение, что римлянам с самого начала удалось выделить субстанцию права из сферы чувств, и, подчинив ее расчету, создать из права независимый от изменчивых субъективно-нравственных взглядов внешний организм.</w:t>
      </w:r>
    </w:p>
    <w:p w:rsidR="00F22F77" w:rsidRDefault="007452F8">
      <w:pPr>
        <w:ind w:firstLine="709"/>
        <w:jc w:val="both"/>
        <w:rPr>
          <w:noProof/>
        </w:rPr>
      </w:pPr>
      <w:r>
        <w:t>Особенностью римского права является его приспособленность к мировому обороту, так как Рим активно поддерживал торгово-экономические и политические отношения с соседними странами. Это способствовало разработке абстрактных фундаментальных юридических конструкций в сфере частного права. Таким образом, римское право прошло строгую техническую школу.</w:t>
      </w:r>
      <w:bookmarkStart w:id="315" w:name="_GoBack"/>
      <w:bookmarkEnd w:id="315"/>
    </w:p>
    <w:sectPr w:rsidR="00F22F77">
      <w:headerReference w:type="default" r:id="rId6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F77" w:rsidRDefault="007452F8">
      <w:r>
        <w:separator/>
      </w:r>
    </w:p>
  </w:endnote>
  <w:endnote w:type="continuationSeparator" w:id="0">
    <w:p w:rsidR="00F22F77" w:rsidRDefault="0074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zhits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F77" w:rsidRDefault="007452F8">
      <w:r>
        <w:separator/>
      </w:r>
    </w:p>
  </w:footnote>
  <w:footnote w:type="continuationSeparator" w:id="0">
    <w:p w:rsidR="00F22F77" w:rsidRDefault="0074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F77" w:rsidRDefault="007452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22F77" w:rsidRDefault="00F22F7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2F8"/>
    <w:rsid w:val="007452F8"/>
    <w:rsid w:val="00A53562"/>
    <w:rsid w:val="00F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420FFB-43E1-4C38-88CF-949C483B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7641</Words>
  <Characters>43554</Characters>
  <Application>Microsoft Office Word</Application>
  <DocSecurity>0</DocSecurity>
  <Lines>362</Lines>
  <Paragraphs>102</Paragraphs>
  <ScaleCrop>false</ScaleCrop>
  <Company>Home</Company>
  <LinksUpToDate>false</LinksUpToDate>
  <CharactersWithSpaces>51093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НОВЫЙ УНИВЕРСИТЕТ</dc:title>
  <dc:subject/>
  <dc:creator>Katya</dc:creator>
  <cp:keywords/>
  <dc:description/>
  <cp:lastModifiedBy>admin</cp:lastModifiedBy>
  <cp:revision>2</cp:revision>
  <cp:lastPrinted>1997-11-28T14:50:00Z</cp:lastPrinted>
  <dcterms:created xsi:type="dcterms:W3CDTF">2014-02-19T04:31:00Z</dcterms:created>
  <dcterms:modified xsi:type="dcterms:W3CDTF">2014-02-19T04:31:00Z</dcterms:modified>
</cp:coreProperties>
</file>