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19C" w:rsidRDefault="003B319C" w:rsidP="003B319C">
      <w:pPr>
        <w:spacing w:line="360" w:lineRule="auto"/>
        <w:ind w:firstLine="709"/>
        <w:jc w:val="both"/>
        <w:rPr>
          <w:rStyle w:val="selc"/>
          <w:b/>
          <w:bCs/>
          <w:sz w:val="28"/>
          <w:szCs w:val="28"/>
          <w:lang w:val="en-US"/>
        </w:rPr>
      </w:pPr>
    </w:p>
    <w:p w:rsidR="003B319C" w:rsidRDefault="003B319C" w:rsidP="003B319C">
      <w:pPr>
        <w:spacing w:line="360" w:lineRule="auto"/>
        <w:ind w:firstLine="709"/>
        <w:jc w:val="both"/>
        <w:rPr>
          <w:rStyle w:val="selc"/>
          <w:b/>
          <w:bCs/>
          <w:sz w:val="28"/>
          <w:szCs w:val="28"/>
          <w:lang w:val="en-US"/>
        </w:rPr>
      </w:pPr>
    </w:p>
    <w:p w:rsidR="003B319C" w:rsidRDefault="003B319C" w:rsidP="003B319C">
      <w:pPr>
        <w:spacing w:line="360" w:lineRule="auto"/>
        <w:ind w:firstLine="709"/>
        <w:jc w:val="both"/>
        <w:rPr>
          <w:rStyle w:val="selc"/>
          <w:b/>
          <w:bCs/>
          <w:sz w:val="28"/>
          <w:szCs w:val="28"/>
          <w:lang w:val="en-US"/>
        </w:rPr>
      </w:pPr>
    </w:p>
    <w:p w:rsidR="003B319C" w:rsidRDefault="003B319C" w:rsidP="003B319C">
      <w:pPr>
        <w:spacing w:line="360" w:lineRule="auto"/>
        <w:ind w:firstLine="709"/>
        <w:jc w:val="both"/>
        <w:rPr>
          <w:rStyle w:val="selc"/>
          <w:b/>
          <w:bCs/>
          <w:sz w:val="28"/>
          <w:szCs w:val="28"/>
          <w:lang w:val="en-US"/>
        </w:rPr>
      </w:pPr>
    </w:p>
    <w:p w:rsidR="003B319C" w:rsidRDefault="003B319C" w:rsidP="003B319C">
      <w:pPr>
        <w:spacing w:line="360" w:lineRule="auto"/>
        <w:ind w:firstLine="709"/>
        <w:jc w:val="both"/>
        <w:rPr>
          <w:rStyle w:val="selc"/>
          <w:b/>
          <w:bCs/>
          <w:sz w:val="28"/>
          <w:szCs w:val="28"/>
          <w:lang w:val="en-US"/>
        </w:rPr>
      </w:pPr>
    </w:p>
    <w:p w:rsidR="003B319C" w:rsidRDefault="003B319C" w:rsidP="003B319C">
      <w:pPr>
        <w:spacing w:line="360" w:lineRule="auto"/>
        <w:ind w:firstLine="709"/>
        <w:jc w:val="both"/>
        <w:rPr>
          <w:rStyle w:val="selc"/>
          <w:b/>
          <w:bCs/>
          <w:sz w:val="28"/>
          <w:szCs w:val="28"/>
          <w:lang w:val="en-US"/>
        </w:rPr>
      </w:pPr>
    </w:p>
    <w:p w:rsidR="003B319C" w:rsidRDefault="003B319C" w:rsidP="003B319C">
      <w:pPr>
        <w:spacing w:line="360" w:lineRule="auto"/>
        <w:ind w:firstLine="709"/>
        <w:jc w:val="both"/>
        <w:rPr>
          <w:rStyle w:val="selc"/>
          <w:b/>
          <w:bCs/>
          <w:sz w:val="28"/>
          <w:szCs w:val="28"/>
          <w:lang w:val="en-US"/>
        </w:rPr>
      </w:pPr>
    </w:p>
    <w:p w:rsidR="003B319C" w:rsidRDefault="003B319C" w:rsidP="003B319C">
      <w:pPr>
        <w:spacing w:line="360" w:lineRule="auto"/>
        <w:ind w:firstLine="709"/>
        <w:jc w:val="both"/>
        <w:rPr>
          <w:rStyle w:val="selc"/>
          <w:b/>
          <w:bCs/>
          <w:sz w:val="28"/>
          <w:szCs w:val="28"/>
          <w:lang w:val="en-US"/>
        </w:rPr>
      </w:pPr>
    </w:p>
    <w:p w:rsidR="003B319C" w:rsidRDefault="003B319C" w:rsidP="003B319C">
      <w:pPr>
        <w:spacing w:line="360" w:lineRule="auto"/>
        <w:ind w:firstLine="709"/>
        <w:jc w:val="both"/>
        <w:rPr>
          <w:rStyle w:val="selc"/>
          <w:b/>
          <w:bCs/>
          <w:sz w:val="28"/>
          <w:szCs w:val="28"/>
          <w:lang w:val="en-US"/>
        </w:rPr>
      </w:pPr>
    </w:p>
    <w:p w:rsidR="003B319C" w:rsidRDefault="003B319C" w:rsidP="003B319C">
      <w:pPr>
        <w:spacing w:line="360" w:lineRule="auto"/>
        <w:ind w:firstLine="709"/>
        <w:jc w:val="both"/>
        <w:rPr>
          <w:rStyle w:val="selc"/>
          <w:b/>
          <w:bCs/>
          <w:sz w:val="28"/>
          <w:szCs w:val="28"/>
          <w:lang w:val="en-US"/>
        </w:rPr>
      </w:pPr>
    </w:p>
    <w:p w:rsidR="003B319C" w:rsidRDefault="003B319C" w:rsidP="003B319C">
      <w:pPr>
        <w:spacing w:line="360" w:lineRule="auto"/>
        <w:ind w:firstLine="709"/>
        <w:jc w:val="both"/>
        <w:rPr>
          <w:rStyle w:val="selc"/>
          <w:b/>
          <w:bCs/>
          <w:sz w:val="28"/>
          <w:szCs w:val="28"/>
          <w:lang w:val="en-US"/>
        </w:rPr>
      </w:pPr>
    </w:p>
    <w:p w:rsidR="003B319C" w:rsidRDefault="003B319C" w:rsidP="003B319C">
      <w:pPr>
        <w:spacing w:line="360" w:lineRule="auto"/>
        <w:ind w:firstLine="709"/>
        <w:jc w:val="both"/>
        <w:rPr>
          <w:rStyle w:val="selc"/>
          <w:b/>
          <w:bCs/>
          <w:sz w:val="28"/>
          <w:szCs w:val="28"/>
          <w:lang w:val="en-US"/>
        </w:rPr>
      </w:pPr>
    </w:p>
    <w:p w:rsidR="004054EE" w:rsidRPr="003B319C" w:rsidRDefault="003B319C" w:rsidP="003B319C">
      <w:pPr>
        <w:spacing w:line="360" w:lineRule="auto"/>
        <w:ind w:firstLine="709"/>
        <w:jc w:val="center"/>
        <w:rPr>
          <w:sz w:val="28"/>
          <w:szCs w:val="28"/>
        </w:rPr>
      </w:pPr>
      <w:r w:rsidRPr="003B319C">
        <w:rPr>
          <w:rStyle w:val="selc"/>
          <w:b/>
          <w:bCs/>
          <w:sz w:val="28"/>
          <w:szCs w:val="28"/>
        </w:rPr>
        <w:t>РИСКИ ИНВЕСТИЦИОННЫХ ПРОЕКТОВ И ИХ ОЦЕНКА</w:t>
      </w:r>
    </w:p>
    <w:p w:rsidR="004A3C30" w:rsidRPr="003B319C" w:rsidRDefault="003B319C" w:rsidP="003B319C">
      <w:pPr>
        <w:spacing w:line="360" w:lineRule="auto"/>
        <w:ind w:firstLine="709"/>
        <w:jc w:val="both"/>
        <w:rPr>
          <w:b/>
          <w:sz w:val="28"/>
          <w:szCs w:val="28"/>
        </w:rPr>
      </w:pPr>
      <w:r w:rsidRPr="003B319C">
        <w:rPr>
          <w:sz w:val="28"/>
          <w:szCs w:val="28"/>
        </w:rPr>
        <w:br w:type="page"/>
      </w:r>
      <w:bookmarkStart w:id="0" w:name="_Toc278115099"/>
      <w:r w:rsidR="004A3C30" w:rsidRPr="003B319C">
        <w:rPr>
          <w:b/>
          <w:sz w:val="28"/>
          <w:szCs w:val="28"/>
        </w:rPr>
        <w:lastRenderedPageBreak/>
        <w:t>Содержание</w:t>
      </w:r>
      <w:bookmarkEnd w:id="0"/>
    </w:p>
    <w:p w:rsidR="00C47B1C" w:rsidRPr="003B319C" w:rsidRDefault="00C47B1C" w:rsidP="003B319C">
      <w:pPr>
        <w:pStyle w:val="11"/>
        <w:tabs>
          <w:tab w:val="right" w:leader="dot" w:pos="9629"/>
        </w:tabs>
        <w:spacing w:line="360" w:lineRule="auto"/>
        <w:jc w:val="both"/>
        <w:rPr>
          <w:noProof/>
          <w:sz w:val="28"/>
          <w:szCs w:val="28"/>
        </w:rPr>
      </w:pPr>
      <w:r w:rsidRPr="003B319C">
        <w:rPr>
          <w:sz w:val="28"/>
          <w:szCs w:val="28"/>
        </w:rPr>
        <w:fldChar w:fldCharType="begin"/>
      </w:r>
      <w:r w:rsidRPr="003B319C">
        <w:rPr>
          <w:sz w:val="28"/>
          <w:szCs w:val="28"/>
        </w:rPr>
        <w:instrText xml:space="preserve"> TOC \o "1-3" \u </w:instrText>
      </w:r>
      <w:r w:rsidRPr="003B319C">
        <w:rPr>
          <w:sz w:val="28"/>
          <w:szCs w:val="28"/>
        </w:rPr>
        <w:fldChar w:fldCharType="separate"/>
      </w:r>
    </w:p>
    <w:p w:rsidR="00C47B1C" w:rsidRPr="003B319C" w:rsidRDefault="00C47B1C" w:rsidP="003B319C">
      <w:pPr>
        <w:pStyle w:val="11"/>
        <w:tabs>
          <w:tab w:val="right" w:leader="dot" w:pos="9629"/>
        </w:tabs>
        <w:spacing w:line="360" w:lineRule="auto"/>
        <w:jc w:val="both"/>
        <w:rPr>
          <w:noProof/>
          <w:sz w:val="28"/>
          <w:szCs w:val="28"/>
        </w:rPr>
      </w:pPr>
      <w:r w:rsidRPr="003B319C">
        <w:rPr>
          <w:noProof/>
          <w:sz w:val="28"/>
          <w:szCs w:val="28"/>
        </w:rPr>
        <w:t>Введение</w:t>
      </w:r>
    </w:p>
    <w:p w:rsidR="00C47B1C" w:rsidRPr="003B319C" w:rsidRDefault="00C47B1C" w:rsidP="003B319C">
      <w:pPr>
        <w:pStyle w:val="11"/>
        <w:tabs>
          <w:tab w:val="right" w:leader="dot" w:pos="9629"/>
        </w:tabs>
        <w:spacing w:line="360" w:lineRule="auto"/>
        <w:jc w:val="both"/>
        <w:rPr>
          <w:noProof/>
          <w:sz w:val="28"/>
          <w:szCs w:val="28"/>
        </w:rPr>
      </w:pPr>
      <w:r w:rsidRPr="003B319C">
        <w:rPr>
          <w:noProof/>
          <w:sz w:val="28"/>
          <w:szCs w:val="28"/>
        </w:rPr>
        <w:t>1. Теоретические аспекты оценки рисков инвестиционного проекта</w:t>
      </w:r>
    </w:p>
    <w:p w:rsidR="00C47B1C" w:rsidRPr="003B319C" w:rsidRDefault="00C47B1C" w:rsidP="003B319C">
      <w:pPr>
        <w:pStyle w:val="11"/>
        <w:tabs>
          <w:tab w:val="right" w:leader="dot" w:pos="9629"/>
        </w:tabs>
        <w:spacing w:line="360" w:lineRule="auto"/>
        <w:jc w:val="both"/>
        <w:rPr>
          <w:noProof/>
          <w:sz w:val="28"/>
          <w:szCs w:val="28"/>
        </w:rPr>
      </w:pPr>
      <w:r w:rsidRPr="003B319C">
        <w:rPr>
          <w:noProof/>
          <w:sz w:val="28"/>
          <w:szCs w:val="28"/>
        </w:rPr>
        <w:t>1.1 Понятие и сущность неопределенности и инвестиционных рисков</w:t>
      </w:r>
    </w:p>
    <w:p w:rsidR="00C47B1C" w:rsidRPr="003B319C" w:rsidRDefault="00C47B1C" w:rsidP="003B319C">
      <w:pPr>
        <w:pStyle w:val="11"/>
        <w:tabs>
          <w:tab w:val="right" w:leader="dot" w:pos="9629"/>
        </w:tabs>
        <w:spacing w:line="360" w:lineRule="auto"/>
        <w:jc w:val="both"/>
        <w:rPr>
          <w:noProof/>
          <w:sz w:val="28"/>
          <w:szCs w:val="28"/>
        </w:rPr>
      </w:pPr>
      <w:r w:rsidRPr="003B319C">
        <w:rPr>
          <w:noProof/>
          <w:sz w:val="28"/>
          <w:szCs w:val="28"/>
        </w:rPr>
        <w:t>1.2 Виды и классификация инвестиционных рисков</w:t>
      </w:r>
    </w:p>
    <w:p w:rsidR="00C47B1C" w:rsidRPr="003B319C" w:rsidRDefault="00C47B1C" w:rsidP="003B319C">
      <w:pPr>
        <w:pStyle w:val="11"/>
        <w:tabs>
          <w:tab w:val="right" w:leader="dot" w:pos="9629"/>
        </w:tabs>
        <w:spacing w:line="360" w:lineRule="auto"/>
        <w:jc w:val="both"/>
        <w:rPr>
          <w:noProof/>
          <w:sz w:val="28"/>
          <w:szCs w:val="28"/>
        </w:rPr>
      </w:pPr>
      <w:r w:rsidRPr="003B319C">
        <w:rPr>
          <w:noProof/>
          <w:sz w:val="28"/>
          <w:szCs w:val="28"/>
        </w:rPr>
        <w:t>1.3 Методы оценки инвестиционных рисков и их модели</w:t>
      </w:r>
    </w:p>
    <w:p w:rsidR="00C47B1C" w:rsidRPr="003B319C" w:rsidRDefault="00C47B1C" w:rsidP="003B319C">
      <w:pPr>
        <w:pStyle w:val="11"/>
        <w:tabs>
          <w:tab w:val="right" w:leader="dot" w:pos="9629"/>
        </w:tabs>
        <w:spacing w:line="360" w:lineRule="auto"/>
        <w:jc w:val="both"/>
        <w:rPr>
          <w:noProof/>
          <w:sz w:val="28"/>
          <w:szCs w:val="28"/>
        </w:rPr>
      </w:pPr>
      <w:r w:rsidRPr="003B319C">
        <w:rPr>
          <w:noProof/>
          <w:sz w:val="28"/>
          <w:szCs w:val="28"/>
        </w:rPr>
        <w:t>2. Анализ и оценка рисков инвестиционных проектов на примере ООО «Световые Технологии»</w:t>
      </w:r>
      <w:r w:rsidR="003B319C" w:rsidRPr="003B319C">
        <w:rPr>
          <w:noProof/>
          <w:sz w:val="28"/>
          <w:szCs w:val="28"/>
        </w:rPr>
        <w:t xml:space="preserve"> </w:t>
      </w:r>
    </w:p>
    <w:p w:rsidR="00C47B1C" w:rsidRPr="003B319C" w:rsidRDefault="00C47B1C" w:rsidP="003B319C">
      <w:pPr>
        <w:pStyle w:val="11"/>
        <w:tabs>
          <w:tab w:val="right" w:leader="dot" w:pos="9629"/>
        </w:tabs>
        <w:spacing w:line="360" w:lineRule="auto"/>
        <w:jc w:val="both"/>
        <w:rPr>
          <w:noProof/>
          <w:sz w:val="28"/>
          <w:szCs w:val="28"/>
        </w:rPr>
      </w:pPr>
      <w:r w:rsidRPr="003B319C">
        <w:rPr>
          <w:noProof/>
          <w:sz w:val="28"/>
          <w:szCs w:val="28"/>
        </w:rPr>
        <w:t>2.1 Основные показатели эффективности инвестиционного проекта</w:t>
      </w:r>
    </w:p>
    <w:p w:rsidR="00C47B1C" w:rsidRPr="003B319C" w:rsidRDefault="00C47B1C" w:rsidP="003B319C">
      <w:pPr>
        <w:pStyle w:val="11"/>
        <w:tabs>
          <w:tab w:val="right" w:leader="dot" w:pos="9629"/>
        </w:tabs>
        <w:spacing w:line="360" w:lineRule="auto"/>
        <w:jc w:val="both"/>
        <w:rPr>
          <w:noProof/>
          <w:sz w:val="28"/>
          <w:szCs w:val="28"/>
        </w:rPr>
      </w:pPr>
      <w:r w:rsidRPr="003B319C">
        <w:rPr>
          <w:noProof/>
          <w:sz w:val="28"/>
          <w:szCs w:val="28"/>
        </w:rPr>
        <w:t>2.2 Оценка и анализ рисков инвестиционного проекта предприятия</w:t>
      </w:r>
    </w:p>
    <w:p w:rsidR="00C47B1C" w:rsidRPr="003B319C" w:rsidRDefault="00C47B1C" w:rsidP="003B319C">
      <w:pPr>
        <w:pStyle w:val="11"/>
        <w:tabs>
          <w:tab w:val="right" w:leader="dot" w:pos="9629"/>
        </w:tabs>
        <w:spacing w:line="360" w:lineRule="auto"/>
        <w:jc w:val="both"/>
        <w:rPr>
          <w:noProof/>
          <w:sz w:val="28"/>
          <w:szCs w:val="28"/>
        </w:rPr>
      </w:pPr>
      <w:r w:rsidRPr="003B319C">
        <w:rPr>
          <w:noProof/>
          <w:sz w:val="28"/>
          <w:szCs w:val="28"/>
        </w:rPr>
        <w:t>3. Методы снижения и рекомендации по управлению инвестиционными рисками</w:t>
      </w:r>
      <w:r w:rsidR="00151E18" w:rsidRPr="003B319C">
        <w:rPr>
          <w:noProof/>
          <w:sz w:val="28"/>
          <w:szCs w:val="28"/>
        </w:rPr>
        <w:t xml:space="preserve"> ООО «Световые Технологии»</w:t>
      </w:r>
      <w:r w:rsidR="003B319C" w:rsidRPr="003B319C">
        <w:rPr>
          <w:noProof/>
          <w:sz w:val="28"/>
          <w:szCs w:val="28"/>
        </w:rPr>
        <w:t xml:space="preserve"> </w:t>
      </w:r>
    </w:p>
    <w:p w:rsidR="00C47B1C" w:rsidRPr="003B319C" w:rsidRDefault="00C47B1C" w:rsidP="003B319C">
      <w:pPr>
        <w:pStyle w:val="11"/>
        <w:tabs>
          <w:tab w:val="right" w:leader="dot" w:pos="9629"/>
        </w:tabs>
        <w:spacing w:line="360" w:lineRule="auto"/>
        <w:jc w:val="both"/>
        <w:rPr>
          <w:noProof/>
          <w:sz w:val="28"/>
          <w:szCs w:val="28"/>
        </w:rPr>
      </w:pPr>
      <w:r w:rsidRPr="003B319C">
        <w:rPr>
          <w:noProof/>
          <w:sz w:val="28"/>
          <w:szCs w:val="28"/>
        </w:rPr>
        <w:t>3.1 Методы снижения инвестиционных рисков</w:t>
      </w:r>
    </w:p>
    <w:p w:rsidR="00C47B1C" w:rsidRPr="003B319C" w:rsidRDefault="00C47B1C" w:rsidP="003B319C">
      <w:pPr>
        <w:pStyle w:val="11"/>
        <w:tabs>
          <w:tab w:val="right" w:leader="dot" w:pos="9629"/>
        </w:tabs>
        <w:spacing w:line="360" w:lineRule="auto"/>
        <w:jc w:val="both"/>
        <w:rPr>
          <w:noProof/>
          <w:sz w:val="28"/>
          <w:szCs w:val="28"/>
        </w:rPr>
      </w:pPr>
      <w:r w:rsidRPr="003B319C">
        <w:rPr>
          <w:noProof/>
          <w:sz w:val="28"/>
          <w:szCs w:val="28"/>
        </w:rPr>
        <w:t>3.2 Рекомендации по управлению рисками инвестиционного проекта</w:t>
      </w:r>
    </w:p>
    <w:p w:rsidR="00C47B1C" w:rsidRPr="003B319C" w:rsidRDefault="00C47B1C" w:rsidP="003B319C">
      <w:pPr>
        <w:pStyle w:val="11"/>
        <w:tabs>
          <w:tab w:val="right" w:leader="dot" w:pos="9629"/>
        </w:tabs>
        <w:spacing w:line="360" w:lineRule="auto"/>
        <w:jc w:val="both"/>
        <w:rPr>
          <w:noProof/>
          <w:sz w:val="28"/>
          <w:szCs w:val="28"/>
        </w:rPr>
      </w:pPr>
      <w:r w:rsidRPr="003B319C">
        <w:rPr>
          <w:noProof/>
          <w:sz w:val="28"/>
          <w:szCs w:val="28"/>
        </w:rPr>
        <w:t>Заключение</w:t>
      </w:r>
    </w:p>
    <w:p w:rsidR="00C47B1C" w:rsidRPr="003B319C" w:rsidRDefault="00C47B1C" w:rsidP="003B319C">
      <w:pPr>
        <w:pStyle w:val="11"/>
        <w:tabs>
          <w:tab w:val="right" w:leader="dot" w:pos="9629"/>
        </w:tabs>
        <w:spacing w:line="360" w:lineRule="auto"/>
        <w:jc w:val="both"/>
        <w:rPr>
          <w:noProof/>
          <w:sz w:val="28"/>
          <w:szCs w:val="28"/>
        </w:rPr>
      </w:pPr>
      <w:r w:rsidRPr="003B319C">
        <w:rPr>
          <w:noProof/>
          <w:sz w:val="28"/>
          <w:szCs w:val="28"/>
        </w:rPr>
        <w:t>Список использованной литературы</w:t>
      </w:r>
    </w:p>
    <w:p w:rsidR="00C47B1C" w:rsidRPr="003B319C" w:rsidRDefault="00C47B1C" w:rsidP="003B319C">
      <w:pPr>
        <w:pStyle w:val="11"/>
        <w:tabs>
          <w:tab w:val="right" w:leader="dot" w:pos="9629"/>
        </w:tabs>
        <w:spacing w:line="360" w:lineRule="auto"/>
        <w:jc w:val="both"/>
        <w:rPr>
          <w:noProof/>
          <w:sz w:val="28"/>
          <w:szCs w:val="28"/>
        </w:rPr>
      </w:pPr>
      <w:r w:rsidRPr="003B319C">
        <w:rPr>
          <w:noProof/>
          <w:sz w:val="28"/>
          <w:szCs w:val="28"/>
        </w:rPr>
        <w:t>Приложения</w:t>
      </w:r>
    </w:p>
    <w:p w:rsidR="004054EE" w:rsidRPr="003B319C" w:rsidRDefault="00C47B1C" w:rsidP="003B319C">
      <w:pPr>
        <w:pStyle w:val="1"/>
        <w:spacing w:before="0" w:after="0" w:line="360" w:lineRule="auto"/>
        <w:ind w:left="709"/>
        <w:jc w:val="both"/>
        <w:rPr>
          <w:rFonts w:ascii="Times New Roman" w:hAnsi="Times New Roman" w:cs="Times New Roman"/>
          <w:sz w:val="28"/>
          <w:szCs w:val="28"/>
        </w:rPr>
      </w:pPr>
      <w:r w:rsidRPr="003B319C">
        <w:rPr>
          <w:sz w:val="28"/>
          <w:szCs w:val="28"/>
        </w:rPr>
        <w:fldChar w:fldCharType="end"/>
      </w:r>
      <w:r w:rsidR="003B319C" w:rsidRPr="003B319C">
        <w:rPr>
          <w:rFonts w:ascii="Times New Roman" w:hAnsi="Times New Roman" w:cs="Times New Roman"/>
          <w:sz w:val="28"/>
          <w:szCs w:val="28"/>
        </w:rPr>
        <w:br w:type="page"/>
      </w:r>
      <w:bookmarkStart w:id="1" w:name="_Toc278115100"/>
      <w:r w:rsidR="004054EE" w:rsidRPr="003B319C">
        <w:rPr>
          <w:rFonts w:ascii="Times New Roman" w:hAnsi="Times New Roman" w:cs="Times New Roman"/>
          <w:sz w:val="28"/>
          <w:szCs w:val="28"/>
        </w:rPr>
        <w:t>Введение</w:t>
      </w:r>
      <w:bookmarkEnd w:id="1"/>
    </w:p>
    <w:p w:rsidR="004A3C30" w:rsidRPr="001E3811" w:rsidRDefault="00B42155" w:rsidP="003B319C">
      <w:pPr>
        <w:spacing w:line="360" w:lineRule="auto"/>
        <w:ind w:firstLine="709"/>
        <w:jc w:val="both"/>
        <w:rPr>
          <w:b/>
          <w:color w:val="FFFFFF"/>
          <w:sz w:val="28"/>
          <w:szCs w:val="28"/>
        </w:rPr>
      </w:pPr>
      <w:r w:rsidRPr="001E3811">
        <w:rPr>
          <w:b/>
          <w:color w:val="FFFFFF"/>
          <w:sz w:val="28"/>
          <w:szCs w:val="28"/>
        </w:rPr>
        <w:t>инвестиционный проект риск неопределенность</w:t>
      </w:r>
    </w:p>
    <w:p w:rsidR="00700BC0" w:rsidRPr="003B319C" w:rsidRDefault="00700BC0" w:rsidP="003B319C">
      <w:pPr>
        <w:spacing w:line="360" w:lineRule="auto"/>
        <w:ind w:firstLine="709"/>
        <w:jc w:val="both"/>
        <w:rPr>
          <w:sz w:val="28"/>
          <w:szCs w:val="28"/>
        </w:rPr>
      </w:pPr>
      <w:r w:rsidRPr="003B319C">
        <w:rPr>
          <w:sz w:val="28"/>
          <w:szCs w:val="28"/>
        </w:rPr>
        <w:t>Инвестиционная деятельность во всех формах и видах сопряжена с риском, который представлен вероятностью возникновения непредвиденных финансовых потерь в ситуациях неопределённости условий инвестирования.  Процедура оценки рисков инвестиционных проектов является составной частью процесса расчёта их экономической эффективности.</w:t>
      </w:r>
    </w:p>
    <w:p w:rsidR="003527B9" w:rsidRPr="003B319C" w:rsidRDefault="00700BC0" w:rsidP="003B319C">
      <w:pPr>
        <w:spacing w:line="360" w:lineRule="auto"/>
        <w:ind w:firstLine="709"/>
        <w:jc w:val="both"/>
        <w:rPr>
          <w:sz w:val="28"/>
          <w:szCs w:val="28"/>
        </w:rPr>
      </w:pPr>
      <w:r w:rsidRPr="003B319C">
        <w:rPr>
          <w:sz w:val="28"/>
          <w:szCs w:val="28"/>
        </w:rPr>
        <w:t xml:space="preserve">Мероприятия по инвестированию в материальные и финансовые активы непрерывно сопровождаются риском. Поэтому инвесторы при размещении капитала с целью его приумножения должны считаться с ролью риска. Инвесторы меняют структуру своих активов в зависимости от стратегии предприятия и изменения экономической конъюнктуры, причём они ожидают главным образом долгосрочных доходов. Риск инвестирования отождествляется с потенциальным уровнем угроз либо шансов получения ожидаемых инвестором результатов. </w:t>
      </w:r>
    </w:p>
    <w:p w:rsidR="00700BC0" w:rsidRPr="003B319C" w:rsidRDefault="00700BC0" w:rsidP="003B319C">
      <w:pPr>
        <w:spacing w:line="360" w:lineRule="auto"/>
        <w:ind w:firstLine="709"/>
        <w:jc w:val="both"/>
        <w:rPr>
          <w:sz w:val="28"/>
          <w:szCs w:val="28"/>
        </w:rPr>
      </w:pPr>
      <w:r w:rsidRPr="003B319C">
        <w:rPr>
          <w:sz w:val="28"/>
          <w:szCs w:val="28"/>
        </w:rPr>
        <w:t xml:space="preserve">Стремление к корректной оценке рисков считается одной из фундаментальных идей современной экономики. Применение разнообразных современных методов оценивания риска позволяет уменьшить число ошибок, ограничивает иррациональную деятельность за счёт оптимального выбора и грамотных инвестиционных решений, что обуславливает актуальность курсовой работы. </w:t>
      </w:r>
    </w:p>
    <w:p w:rsidR="00700BC0" w:rsidRPr="003B319C" w:rsidRDefault="00700BC0" w:rsidP="003B319C">
      <w:pPr>
        <w:spacing w:line="360" w:lineRule="auto"/>
        <w:ind w:firstLine="709"/>
        <w:jc w:val="both"/>
        <w:rPr>
          <w:sz w:val="28"/>
          <w:szCs w:val="28"/>
        </w:rPr>
      </w:pPr>
      <w:r w:rsidRPr="003B319C">
        <w:rPr>
          <w:sz w:val="28"/>
          <w:szCs w:val="28"/>
        </w:rPr>
        <w:t xml:space="preserve">Цель </w:t>
      </w:r>
      <w:r w:rsidR="002E1364" w:rsidRPr="003B319C">
        <w:rPr>
          <w:sz w:val="28"/>
          <w:szCs w:val="28"/>
        </w:rPr>
        <w:t xml:space="preserve">курсовой работы </w:t>
      </w:r>
      <w:r w:rsidRPr="003B319C">
        <w:rPr>
          <w:sz w:val="28"/>
          <w:szCs w:val="28"/>
        </w:rPr>
        <w:t xml:space="preserve">– оценка рисков инвестиционного проекта ООО «Световые Технологии» и формирование рекомендаций по </w:t>
      </w:r>
      <w:r w:rsidR="002E1364" w:rsidRPr="003B319C">
        <w:rPr>
          <w:sz w:val="28"/>
          <w:szCs w:val="28"/>
        </w:rPr>
        <w:t>управлению</w:t>
      </w:r>
      <w:r w:rsidRPr="003B319C">
        <w:rPr>
          <w:sz w:val="28"/>
          <w:szCs w:val="28"/>
        </w:rPr>
        <w:t xml:space="preserve"> риска</w:t>
      </w:r>
      <w:r w:rsidR="002E1364" w:rsidRPr="003B319C">
        <w:rPr>
          <w:sz w:val="28"/>
          <w:szCs w:val="28"/>
        </w:rPr>
        <w:t>ми</w:t>
      </w:r>
      <w:r w:rsidRPr="003B319C">
        <w:rPr>
          <w:sz w:val="28"/>
          <w:szCs w:val="28"/>
        </w:rPr>
        <w:t xml:space="preserve"> инвестиционной деятельности.</w:t>
      </w:r>
    </w:p>
    <w:p w:rsidR="003527B9" w:rsidRPr="003B319C" w:rsidRDefault="00700BC0" w:rsidP="003B319C">
      <w:pPr>
        <w:spacing w:line="360" w:lineRule="auto"/>
        <w:ind w:firstLine="709"/>
        <w:jc w:val="both"/>
        <w:rPr>
          <w:sz w:val="28"/>
          <w:szCs w:val="28"/>
        </w:rPr>
      </w:pPr>
      <w:r w:rsidRPr="003B319C">
        <w:rPr>
          <w:sz w:val="28"/>
          <w:szCs w:val="28"/>
        </w:rPr>
        <w:t>Объектом исследования является</w:t>
      </w:r>
      <w:r w:rsidR="00DB7507" w:rsidRPr="003B319C">
        <w:rPr>
          <w:sz w:val="28"/>
          <w:szCs w:val="28"/>
        </w:rPr>
        <w:t xml:space="preserve"> инвестиционная деятельность группы компаний ООО «Световые Технологии».</w:t>
      </w:r>
      <w:r w:rsidR="003527B9" w:rsidRPr="003B319C">
        <w:rPr>
          <w:sz w:val="28"/>
          <w:szCs w:val="28"/>
        </w:rPr>
        <w:t xml:space="preserve"> </w:t>
      </w:r>
    </w:p>
    <w:p w:rsidR="00700BC0" w:rsidRPr="003B319C" w:rsidRDefault="00700BC0" w:rsidP="003B319C">
      <w:pPr>
        <w:spacing w:line="360" w:lineRule="auto"/>
        <w:ind w:firstLine="709"/>
        <w:jc w:val="both"/>
        <w:rPr>
          <w:sz w:val="28"/>
          <w:szCs w:val="28"/>
        </w:rPr>
      </w:pPr>
      <w:r w:rsidRPr="003B319C">
        <w:rPr>
          <w:sz w:val="28"/>
          <w:szCs w:val="28"/>
        </w:rPr>
        <w:t xml:space="preserve">Предмет исследования – </w:t>
      </w:r>
      <w:r w:rsidR="00DB7507" w:rsidRPr="003B319C">
        <w:rPr>
          <w:sz w:val="28"/>
          <w:szCs w:val="28"/>
        </w:rPr>
        <w:t>анализ инвестиционных рисков, как части процесса оценки эффективности инвестиционных проектов</w:t>
      </w:r>
    </w:p>
    <w:p w:rsidR="004054EE" w:rsidRPr="00CF12CE" w:rsidRDefault="00CF12CE" w:rsidP="00CF12CE">
      <w:pPr>
        <w:spacing w:line="360" w:lineRule="auto"/>
        <w:ind w:firstLine="709"/>
        <w:jc w:val="both"/>
        <w:rPr>
          <w:b/>
          <w:sz w:val="28"/>
          <w:szCs w:val="28"/>
        </w:rPr>
      </w:pPr>
      <w:r>
        <w:rPr>
          <w:sz w:val="28"/>
          <w:szCs w:val="28"/>
        </w:rPr>
        <w:br w:type="page"/>
      </w:r>
      <w:bookmarkStart w:id="2" w:name="_Toc278115101"/>
      <w:r w:rsidR="004054EE" w:rsidRPr="00CF12CE">
        <w:rPr>
          <w:b/>
          <w:sz w:val="28"/>
          <w:szCs w:val="28"/>
        </w:rPr>
        <w:t>1</w:t>
      </w:r>
      <w:r w:rsidR="004A3C30" w:rsidRPr="00CF12CE">
        <w:rPr>
          <w:b/>
          <w:sz w:val="28"/>
          <w:szCs w:val="28"/>
        </w:rPr>
        <w:t>.</w:t>
      </w:r>
      <w:r w:rsidR="004054EE" w:rsidRPr="00CF12CE">
        <w:rPr>
          <w:b/>
          <w:sz w:val="28"/>
          <w:szCs w:val="28"/>
        </w:rPr>
        <w:t xml:space="preserve"> Теоретические аспекты оценки рисков инвестиционного проекта</w:t>
      </w:r>
      <w:bookmarkEnd w:id="2"/>
    </w:p>
    <w:p w:rsidR="00CF12CE" w:rsidRDefault="00CF12CE" w:rsidP="003B319C">
      <w:pPr>
        <w:pStyle w:val="1"/>
        <w:spacing w:before="0" w:after="0" w:line="360" w:lineRule="auto"/>
        <w:ind w:firstLine="709"/>
        <w:jc w:val="both"/>
        <w:rPr>
          <w:rFonts w:ascii="Times New Roman" w:hAnsi="Times New Roman" w:cs="Times New Roman"/>
          <w:sz w:val="28"/>
          <w:szCs w:val="28"/>
          <w:lang w:val="en-US"/>
        </w:rPr>
      </w:pPr>
      <w:bookmarkStart w:id="3" w:name="_Toc278115102"/>
    </w:p>
    <w:p w:rsidR="004054EE" w:rsidRPr="003B319C" w:rsidRDefault="004054EE" w:rsidP="003B319C">
      <w:pPr>
        <w:pStyle w:val="1"/>
        <w:spacing w:before="0" w:after="0" w:line="360" w:lineRule="auto"/>
        <w:ind w:firstLine="709"/>
        <w:jc w:val="both"/>
        <w:rPr>
          <w:rFonts w:ascii="Times New Roman" w:hAnsi="Times New Roman" w:cs="Times New Roman"/>
          <w:sz w:val="28"/>
          <w:szCs w:val="28"/>
        </w:rPr>
      </w:pPr>
      <w:r w:rsidRPr="003B319C">
        <w:rPr>
          <w:rFonts w:ascii="Times New Roman" w:hAnsi="Times New Roman" w:cs="Times New Roman"/>
          <w:sz w:val="28"/>
          <w:szCs w:val="28"/>
        </w:rPr>
        <w:t>1.1 Понятие и сущность неопределенности и инвестиционных рисков</w:t>
      </w:r>
      <w:bookmarkEnd w:id="3"/>
    </w:p>
    <w:p w:rsidR="00CF12CE" w:rsidRPr="00CF12CE" w:rsidRDefault="00CF12CE" w:rsidP="003B319C">
      <w:pPr>
        <w:spacing w:line="360" w:lineRule="auto"/>
        <w:ind w:firstLine="709"/>
        <w:jc w:val="both"/>
        <w:rPr>
          <w:sz w:val="28"/>
          <w:szCs w:val="28"/>
        </w:rPr>
      </w:pPr>
    </w:p>
    <w:p w:rsidR="003527B9" w:rsidRPr="003B319C" w:rsidRDefault="003527B9" w:rsidP="003B319C">
      <w:pPr>
        <w:spacing w:line="360" w:lineRule="auto"/>
        <w:ind w:firstLine="709"/>
        <w:jc w:val="both"/>
        <w:rPr>
          <w:sz w:val="28"/>
          <w:szCs w:val="28"/>
        </w:rPr>
      </w:pPr>
      <w:r w:rsidRPr="003B319C">
        <w:rPr>
          <w:sz w:val="28"/>
          <w:szCs w:val="28"/>
        </w:rPr>
        <w:t>Инвестиции представляют собой долгосрочные вложения финансовых и экономических ресурсов с целью получения доходов и (или) иных благ (социальных, экологических, образовательных, инфраструктурных и других) в будущем</w:t>
      </w:r>
      <w:r w:rsidR="00154A4C" w:rsidRPr="003B319C">
        <w:rPr>
          <w:rStyle w:val="a8"/>
          <w:sz w:val="28"/>
          <w:szCs w:val="28"/>
        </w:rPr>
        <w:footnoteReference w:id="1"/>
      </w:r>
      <w:r w:rsidRPr="003B319C">
        <w:rPr>
          <w:sz w:val="28"/>
          <w:szCs w:val="28"/>
        </w:rPr>
        <w:t xml:space="preserve">. Инвестиции являются необходимым фактором развития страны, региона, а также создания или развития организации, реализации инвестиционного проекта. Однако сами по себе инвестиции не являются достаточным фактором успешного развития и реализации инвестиционного проекта. Важно, как прогнозируются и планируются инвестиции, как организуется инвестиционный процесс, куда территориально направляются инвестиции, на какие цели и во что вкладываются средства, кто является инвестором и кто реализует проект. То есть важен весь инвестиционный процесс от начала до конца: предварительный анализ инвестиционного проекта, его мониторинг и коррекция в процессе выполнения, его завершение. </w:t>
      </w:r>
    </w:p>
    <w:p w:rsidR="003527B9" w:rsidRPr="003B319C" w:rsidRDefault="003527B9" w:rsidP="003B319C">
      <w:pPr>
        <w:spacing w:line="360" w:lineRule="auto"/>
        <w:ind w:firstLine="709"/>
        <w:jc w:val="both"/>
        <w:rPr>
          <w:sz w:val="28"/>
          <w:szCs w:val="28"/>
        </w:rPr>
      </w:pPr>
      <w:r w:rsidRPr="003B319C">
        <w:rPr>
          <w:sz w:val="28"/>
          <w:szCs w:val="28"/>
        </w:rPr>
        <w:t xml:space="preserve">Обязательным структурным элементом процесса анализа инвестиционных проектов является оценка их рисков, то есть исходя из определения инвестиций, данного выше – весьма важен процесс определения объективной вероятности получения ожидаемых доходов и иных благ. </w:t>
      </w:r>
    </w:p>
    <w:p w:rsidR="003527B9" w:rsidRPr="003B319C" w:rsidRDefault="003527B9" w:rsidP="003B319C">
      <w:pPr>
        <w:tabs>
          <w:tab w:val="left" w:pos="780"/>
          <w:tab w:val="left" w:pos="910"/>
        </w:tabs>
        <w:spacing w:line="360" w:lineRule="auto"/>
        <w:ind w:firstLine="709"/>
        <w:jc w:val="both"/>
        <w:rPr>
          <w:sz w:val="28"/>
          <w:szCs w:val="28"/>
        </w:rPr>
      </w:pPr>
      <w:r w:rsidRPr="003B319C">
        <w:rPr>
          <w:sz w:val="28"/>
          <w:szCs w:val="28"/>
        </w:rPr>
        <w:t>Под неопределенностью в общем смысле понимается неполнота и неточность информации об условиях, связанных с исполнением отдельных плановых решений, за которыми могут стоять определенные потери или в некоторых случаях дополнительные выгоды.</w:t>
      </w:r>
    </w:p>
    <w:p w:rsidR="003527B9" w:rsidRPr="003B319C" w:rsidRDefault="003527B9" w:rsidP="003B319C">
      <w:pPr>
        <w:tabs>
          <w:tab w:val="left" w:pos="720"/>
          <w:tab w:val="left" w:pos="780"/>
          <w:tab w:val="left" w:pos="910"/>
        </w:tabs>
        <w:spacing w:line="360" w:lineRule="auto"/>
        <w:ind w:firstLine="709"/>
        <w:jc w:val="both"/>
        <w:rPr>
          <w:sz w:val="28"/>
          <w:szCs w:val="28"/>
        </w:rPr>
      </w:pPr>
      <w:r w:rsidRPr="003B319C">
        <w:rPr>
          <w:sz w:val="28"/>
          <w:szCs w:val="28"/>
        </w:rPr>
        <w:t>Под неопределенностью в анализе инвестиционных проектов понимается возможность разных сценариев реализации проекта, которая возникает из-за неполноты и неточности информации об условиях реализации инвестиционного проекта</w:t>
      </w:r>
      <w:r w:rsidR="00154A4C" w:rsidRPr="003B319C">
        <w:rPr>
          <w:rStyle w:val="a8"/>
          <w:sz w:val="28"/>
          <w:szCs w:val="28"/>
        </w:rPr>
        <w:footnoteReference w:id="2"/>
      </w:r>
      <w:r w:rsidRPr="003B319C">
        <w:rPr>
          <w:sz w:val="28"/>
          <w:szCs w:val="28"/>
        </w:rPr>
        <w:t>. Под риском в анализе инвестиционных проектов понимается вероятность осуществления неблагоприятного события (сценария), а именно вероятность потери инвестируемого капитала (части капитала) и (или) недополучения предполагаемого дохода инвестиционного проекта.</w:t>
      </w:r>
    </w:p>
    <w:p w:rsidR="003527B9" w:rsidRPr="003B319C" w:rsidRDefault="003527B9" w:rsidP="003B319C">
      <w:pPr>
        <w:tabs>
          <w:tab w:val="left" w:pos="720"/>
          <w:tab w:val="left" w:pos="780"/>
          <w:tab w:val="left" w:pos="910"/>
        </w:tabs>
        <w:spacing w:line="360" w:lineRule="auto"/>
        <w:ind w:firstLine="709"/>
        <w:jc w:val="both"/>
        <w:rPr>
          <w:sz w:val="28"/>
          <w:szCs w:val="28"/>
        </w:rPr>
      </w:pPr>
      <w:r w:rsidRPr="003B319C">
        <w:rPr>
          <w:sz w:val="28"/>
          <w:szCs w:val="28"/>
        </w:rPr>
        <w:t>Если говорить об основных причинах неопределенности параметров проекта, то можно выделить следующие</w:t>
      </w:r>
      <w:r w:rsidR="00154A4C" w:rsidRPr="003B319C">
        <w:rPr>
          <w:rStyle w:val="a8"/>
          <w:sz w:val="28"/>
          <w:szCs w:val="28"/>
        </w:rPr>
        <w:footnoteReference w:id="3"/>
      </w:r>
      <w:r w:rsidRPr="003B319C">
        <w:rPr>
          <w:sz w:val="28"/>
          <w:szCs w:val="28"/>
        </w:rPr>
        <w:t>:</w:t>
      </w:r>
    </w:p>
    <w:p w:rsidR="003527B9" w:rsidRPr="003B319C" w:rsidRDefault="003527B9" w:rsidP="003B319C">
      <w:pPr>
        <w:numPr>
          <w:ilvl w:val="0"/>
          <w:numId w:val="4"/>
        </w:numPr>
        <w:tabs>
          <w:tab w:val="clear" w:pos="1260"/>
          <w:tab w:val="left" w:pos="780"/>
          <w:tab w:val="num" w:pos="910"/>
        </w:tabs>
        <w:spacing w:line="360" w:lineRule="auto"/>
        <w:ind w:left="0" w:firstLine="709"/>
        <w:jc w:val="both"/>
        <w:rPr>
          <w:sz w:val="28"/>
          <w:szCs w:val="28"/>
        </w:rPr>
      </w:pPr>
      <w:r w:rsidRPr="003B319C">
        <w:rPr>
          <w:sz w:val="28"/>
          <w:szCs w:val="28"/>
        </w:rPr>
        <w:t>неполнота и неточность проектной информации о составе, значениях, взаимном влиянии и динамики наиболее существенных технических, технологических или экономических параметров проекта;</w:t>
      </w:r>
    </w:p>
    <w:p w:rsidR="003527B9" w:rsidRPr="003B319C" w:rsidRDefault="003527B9" w:rsidP="003B319C">
      <w:pPr>
        <w:numPr>
          <w:ilvl w:val="0"/>
          <w:numId w:val="4"/>
        </w:numPr>
        <w:tabs>
          <w:tab w:val="clear" w:pos="1260"/>
          <w:tab w:val="left" w:pos="780"/>
          <w:tab w:val="num" w:pos="910"/>
        </w:tabs>
        <w:spacing w:line="360" w:lineRule="auto"/>
        <w:ind w:left="0" w:firstLine="709"/>
        <w:jc w:val="both"/>
        <w:rPr>
          <w:sz w:val="28"/>
          <w:szCs w:val="28"/>
        </w:rPr>
      </w:pPr>
      <w:r w:rsidRPr="003B319C">
        <w:rPr>
          <w:sz w:val="28"/>
          <w:szCs w:val="28"/>
        </w:rPr>
        <w:t>ошибки в расчетах параметров проекта, обусловленные упрощениями при формировании моделей сложных технических и организационно-экономических систем;</w:t>
      </w:r>
    </w:p>
    <w:p w:rsidR="003527B9" w:rsidRPr="003B319C" w:rsidRDefault="003527B9" w:rsidP="003B319C">
      <w:pPr>
        <w:numPr>
          <w:ilvl w:val="0"/>
          <w:numId w:val="4"/>
        </w:numPr>
        <w:tabs>
          <w:tab w:val="clear" w:pos="1260"/>
          <w:tab w:val="left" w:pos="780"/>
          <w:tab w:val="num" w:pos="910"/>
        </w:tabs>
        <w:spacing w:line="360" w:lineRule="auto"/>
        <w:ind w:left="0" w:firstLine="709"/>
        <w:jc w:val="both"/>
        <w:rPr>
          <w:sz w:val="28"/>
          <w:szCs w:val="28"/>
        </w:rPr>
      </w:pPr>
      <w:r w:rsidRPr="003B319C">
        <w:rPr>
          <w:sz w:val="28"/>
          <w:szCs w:val="28"/>
        </w:rPr>
        <w:t>производственно-технический риск;</w:t>
      </w:r>
    </w:p>
    <w:p w:rsidR="003527B9" w:rsidRPr="003B319C" w:rsidRDefault="003527B9" w:rsidP="003B319C">
      <w:pPr>
        <w:numPr>
          <w:ilvl w:val="0"/>
          <w:numId w:val="4"/>
        </w:numPr>
        <w:tabs>
          <w:tab w:val="clear" w:pos="1260"/>
          <w:tab w:val="left" w:pos="780"/>
          <w:tab w:val="num" w:pos="910"/>
        </w:tabs>
        <w:spacing w:line="360" w:lineRule="auto"/>
        <w:ind w:left="0" w:firstLine="709"/>
        <w:jc w:val="both"/>
        <w:rPr>
          <w:sz w:val="28"/>
          <w:szCs w:val="28"/>
        </w:rPr>
      </w:pPr>
      <w:r w:rsidRPr="003B319C">
        <w:rPr>
          <w:sz w:val="28"/>
          <w:szCs w:val="28"/>
        </w:rPr>
        <w:t>колебания рыночной конъюнктуры, цен, валютных курсов, и т.д.;</w:t>
      </w:r>
    </w:p>
    <w:p w:rsidR="003527B9" w:rsidRPr="003B319C" w:rsidRDefault="003527B9" w:rsidP="003B319C">
      <w:pPr>
        <w:numPr>
          <w:ilvl w:val="0"/>
          <w:numId w:val="4"/>
        </w:numPr>
        <w:tabs>
          <w:tab w:val="clear" w:pos="1260"/>
          <w:tab w:val="left" w:pos="780"/>
          <w:tab w:val="num" w:pos="910"/>
        </w:tabs>
        <w:spacing w:line="360" w:lineRule="auto"/>
        <w:ind w:left="0" w:firstLine="709"/>
        <w:jc w:val="both"/>
        <w:rPr>
          <w:sz w:val="28"/>
          <w:szCs w:val="28"/>
        </w:rPr>
      </w:pPr>
      <w:r w:rsidRPr="003B319C">
        <w:rPr>
          <w:sz w:val="28"/>
          <w:szCs w:val="28"/>
        </w:rPr>
        <w:t>неопределенность политической ситуации, риск неблагоприятных социально-политических изменений в стране и регионе;</w:t>
      </w:r>
    </w:p>
    <w:p w:rsidR="003527B9" w:rsidRPr="003B319C" w:rsidRDefault="003527B9" w:rsidP="003B319C">
      <w:pPr>
        <w:numPr>
          <w:ilvl w:val="0"/>
          <w:numId w:val="4"/>
        </w:numPr>
        <w:tabs>
          <w:tab w:val="clear" w:pos="1260"/>
          <w:tab w:val="left" w:pos="780"/>
          <w:tab w:val="num" w:pos="910"/>
        </w:tabs>
        <w:spacing w:line="360" w:lineRule="auto"/>
        <w:ind w:left="0" w:firstLine="709"/>
        <w:jc w:val="both"/>
        <w:rPr>
          <w:sz w:val="28"/>
          <w:szCs w:val="28"/>
        </w:rPr>
      </w:pPr>
      <w:r w:rsidRPr="003B319C">
        <w:rPr>
          <w:sz w:val="28"/>
          <w:szCs w:val="28"/>
        </w:rPr>
        <w:t>риск, связанный с нестабильностью экономического законодательства и текущей экономической ситуации, условий инвестирования и использования прибыли.</w:t>
      </w:r>
    </w:p>
    <w:p w:rsidR="003527B9" w:rsidRPr="003B319C" w:rsidRDefault="003527B9" w:rsidP="003B319C">
      <w:pPr>
        <w:tabs>
          <w:tab w:val="left" w:pos="910"/>
          <w:tab w:val="left" w:pos="1080"/>
        </w:tabs>
        <w:spacing w:line="360" w:lineRule="auto"/>
        <w:ind w:firstLine="709"/>
        <w:jc w:val="both"/>
        <w:rPr>
          <w:sz w:val="28"/>
          <w:szCs w:val="28"/>
        </w:rPr>
      </w:pPr>
      <w:r w:rsidRPr="003B319C">
        <w:rPr>
          <w:sz w:val="28"/>
          <w:szCs w:val="28"/>
        </w:rPr>
        <w:t xml:space="preserve">Эти факторы неопределенности характерны для любых инвестиционных проектов. Неопределенность связана не только с неточным предвидением будущего, но и с тем, что параметры, относящиеся к настоящему или к прошлому, неполны, неточны или на момент включения их в проектные материалы еще не измерены. </w:t>
      </w:r>
    </w:p>
    <w:p w:rsidR="003527B9" w:rsidRPr="003B319C" w:rsidRDefault="003527B9" w:rsidP="003B319C">
      <w:pPr>
        <w:tabs>
          <w:tab w:val="left" w:pos="1080"/>
        </w:tabs>
        <w:spacing w:line="360" w:lineRule="auto"/>
        <w:ind w:firstLine="709"/>
        <w:jc w:val="both"/>
        <w:rPr>
          <w:sz w:val="28"/>
          <w:szCs w:val="28"/>
        </w:rPr>
      </w:pPr>
      <w:r w:rsidRPr="003B319C">
        <w:rPr>
          <w:sz w:val="28"/>
          <w:szCs w:val="28"/>
        </w:rPr>
        <w:t>Инвестиционные риски отражают вероятность потери части доходов, благ, средств, собственности при реализации инвестиционных проектов, функционировании производств, компаний, фондов, организаций, при инвестиционных сделках.</w:t>
      </w:r>
    </w:p>
    <w:p w:rsidR="003527B9" w:rsidRPr="003B319C" w:rsidRDefault="003527B9" w:rsidP="003B319C">
      <w:pPr>
        <w:tabs>
          <w:tab w:val="left" w:pos="1080"/>
        </w:tabs>
        <w:spacing w:line="360" w:lineRule="auto"/>
        <w:ind w:firstLine="709"/>
        <w:jc w:val="both"/>
        <w:rPr>
          <w:sz w:val="28"/>
          <w:szCs w:val="28"/>
        </w:rPr>
      </w:pPr>
      <w:r w:rsidRPr="003B319C">
        <w:rPr>
          <w:sz w:val="28"/>
          <w:szCs w:val="28"/>
        </w:rPr>
        <w:t xml:space="preserve">Инвестиционная деятельность во всех видах и формах всегда сопряжена с риском, в экономике степень его резко увеличивается с переходом к рыночным отношениям. Инвестор, приобретая какой-либо актив, ориентируется не только на доходность этого актива, но и на уровень риска. Риск состоит в том, что инвестор может получить результат, который отличен от ожидаемой доходности, то есть худший результат.  </w:t>
      </w:r>
    </w:p>
    <w:p w:rsidR="003527B9" w:rsidRPr="003B319C" w:rsidRDefault="003527B9" w:rsidP="003B319C">
      <w:pPr>
        <w:tabs>
          <w:tab w:val="left" w:pos="1080"/>
        </w:tabs>
        <w:spacing w:line="360" w:lineRule="auto"/>
        <w:ind w:firstLine="709"/>
        <w:jc w:val="both"/>
        <w:rPr>
          <w:sz w:val="28"/>
          <w:szCs w:val="28"/>
        </w:rPr>
      </w:pPr>
      <w:r w:rsidRPr="003B319C">
        <w:rPr>
          <w:sz w:val="28"/>
          <w:szCs w:val="28"/>
        </w:rPr>
        <w:t xml:space="preserve">«Риск» означает угрозу или опасность. В экономической литературе «риск» часто представляется вероятностью неудачи или опасности осуществляемых действий. </w:t>
      </w:r>
    </w:p>
    <w:p w:rsidR="003527B9" w:rsidRPr="003B319C" w:rsidRDefault="003527B9" w:rsidP="003B319C">
      <w:pPr>
        <w:tabs>
          <w:tab w:val="left" w:pos="1080"/>
        </w:tabs>
        <w:spacing w:line="360" w:lineRule="auto"/>
        <w:ind w:firstLine="709"/>
        <w:jc w:val="both"/>
        <w:rPr>
          <w:sz w:val="28"/>
          <w:szCs w:val="28"/>
        </w:rPr>
      </w:pPr>
      <w:r w:rsidRPr="003B319C">
        <w:rPr>
          <w:sz w:val="28"/>
          <w:szCs w:val="28"/>
        </w:rPr>
        <w:t>Основными источниками риска можно считать:</w:t>
      </w:r>
    </w:p>
    <w:p w:rsidR="003527B9" w:rsidRPr="003B319C" w:rsidRDefault="003527B9" w:rsidP="003B319C">
      <w:pPr>
        <w:numPr>
          <w:ilvl w:val="0"/>
          <w:numId w:val="2"/>
        </w:numPr>
        <w:tabs>
          <w:tab w:val="clear" w:pos="720"/>
          <w:tab w:val="num" w:pos="900"/>
          <w:tab w:val="left" w:pos="1080"/>
        </w:tabs>
        <w:spacing w:line="360" w:lineRule="auto"/>
        <w:ind w:left="0" w:firstLine="709"/>
        <w:jc w:val="both"/>
        <w:rPr>
          <w:sz w:val="28"/>
          <w:szCs w:val="28"/>
        </w:rPr>
      </w:pPr>
      <w:r w:rsidRPr="003B319C">
        <w:rPr>
          <w:sz w:val="28"/>
          <w:szCs w:val="28"/>
        </w:rPr>
        <w:t xml:space="preserve">стихийные силы природы – землетрясения, наводнения, ураганы, тайфуны, бури, смерчи; </w:t>
      </w:r>
    </w:p>
    <w:p w:rsidR="003527B9" w:rsidRPr="003B319C" w:rsidRDefault="003527B9" w:rsidP="003B319C">
      <w:pPr>
        <w:numPr>
          <w:ilvl w:val="0"/>
          <w:numId w:val="2"/>
        </w:numPr>
        <w:tabs>
          <w:tab w:val="clear" w:pos="720"/>
          <w:tab w:val="num" w:pos="900"/>
          <w:tab w:val="left" w:pos="1080"/>
        </w:tabs>
        <w:spacing w:line="360" w:lineRule="auto"/>
        <w:ind w:left="0" w:firstLine="709"/>
        <w:jc w:val="both"/>
        <w:rPr>
          <w:sz w:val="28"/>
          <w:szCs w:val="28"/>
        </w:rPr>
      </w:pPr>
      <w:r w:rsidRPr="003B319C">
        <w:rPr>
          <w:sz w:val="28"/>
          <w:szCs w:val="28"/>
        </w:rPr>
        <w:t xml:space="preserve">отдельные природные явления – гололёд, мороз, град, гроза, засуха; </w:t>
      </w:r>
    </w:p>
    <w:p w:rsidR="003527B9" w:rsidRPr="003B319C" w:rsidRDefault="003527B9" w:rsidP="003B319C">
      <w:pPr>
        <w:numPr>
          <w:ilvl w:val="0"/>
          <w:numId w:val="2"/>
        </w:numPr>
        <w:tabs>
          <w:tab w:val="clear" w:pos="720"/>
          <w:tab w:val="num" w:pos="900"/>
          <w:tab w:val="left" w:pos="1080"/>
        </w:tabs>
        <w:spacing w:line="360" w:lineRule="auto"/>
        <w:ind w:left="0" w:firstLine="709"/>
        <w:jc w:val="both"/>
        <w:rPr>
          <w:sz w:val="28"/>
          <w:szCs w:val="28"/>
        </w:rPr>
      </w:pPr>
      <w:r w:rsidRPr="003B319C">
        <w:rPr>
          <w:sz w:val="28"/>
          <w:szCs w:val="28"/>
        </w:rPr>
        <w:t xml:space="preserve">случайности – отравления, вредные выбросы, пожары, взрывы, несчастные случаи; </w:t>
      </w:r>
    </w:p>
    <w:p w:rsidR="003527B9" w:rsidRPr="003B319C" w:rsidRDefault="003527B9" w:rsidP="003B319C">
      <w:pPr>
        <w:numPr>
          <w:ilvl w:val="0"/>
          <w:numId w:val="2"/>
        </w:numPr>
        <w:tabs>
          <w:tab w:val="clear" w:pos="720"/>
          <w:tab w:val="num" w:pos="900"/>
          <w:tab w:val="left" w:pos="1080"/>
        </w:tabs>
        <w:spacing w:line="360" w:lineRule="auto"/>
        <w:ind w:left="0" w:firstLine="709"/>
        <w:jc w:val="both"/>
        <w:rPr>
          <w:sz w:val="28"/>
          <w:szCs w:val="28"/>
        </w:rPr>
      </w:pPr>
      <w:r w:rsidRPr="003B319C">
        <w:rPr>
          <w:sz w:val="28"/>
          <w:szCs w:val="28"/>
        </w:rPr>
        <w:t xml:space="preserve">ограниченность материальных, природных, трудовых и финансовых ресурсов; </w:t>
      </w:r>
    </w:p>
    <w:p w:rsidR="003527B9" w:rsidRPr="003B319C" w:rsidRDefault="003527B9" w:rsidP="003B319C">
      <w:pPr>
        <w:numPr>
          <w:ilvl w:val="0"/>
          <w:numId w:val="2"/>
        </w:numPr>
        <w:tabs>
          <w:tab w:val="clear" w:pos="720"/>
          <w:tab w:val="num" w:pos="900"/>
          <w:tab w:val="left" w:pos="1080"/>
        </w:tabs>
        <w:spacing w:line="360" w:lineRule="auto"/>
        <w:ind w:left="0" w:firstLine="709"/>
        <w:jc w:val="both"/>
        <w:rPr>
          <w:sz w:val="28"/>
          <w:szCs w:val="28"/>
        </w:rPr>
      </w:pPr>
      <w:r w:rsidRPr="003B319C">
        <w:rPr>
          <w:sz w:val="28"/>
          <w:szCs w:val="28"/>
        </w:rPr>
        <w:t xml:space="preserve">техногенные процессы – неполная информация, недостаточное научное познание; </w:t>
      </w:r>
    </w:p>
    <w:p w:rsidR="003527B9" w:rsidRPr="003B319C" w:rsidRDefault="003527B9" w:rsidP="003B319C">
      <w:pPr>
        <w:numPr>
          <w:ilvl w:val="0"/>
          <w:numId w:val="2"/>
        </w:numPr>
        <w:tabs>
          <w:tab w:val="clear" w:pos="720"/>
          <w:tab w:val="num" w:pos="900"/>
          <w:tab w:val="left" w:pos="1080"/>
        </w:tabs>
        <w:spacing w:line="360" w:lineRule="auto"/>
        <w:ind w:left="0" w:firstLine="709"/>
        <w:jc w:val="both"/>
        <w:rPr>
          <w:sz w:val="28"/>
          <w:szCs w:val="28"/>
        </w:rPr>
      </w:pPr>
      <w:r w:rsidRPr="003B319C">
        <w:rPr>
          <w:sz w:val="28"/>
          <w:szCs w:val="28"/>
        </w:rPr>
        <w:t>столкновение власти и оппозиции;</w:t>
      </w:r>
    </w:p>
    <w:p w:rsidR="003527B9" w:rsidRPr="003B319C" w:rsidRDefault="003527B9" w:rsidP="003B319C">
      <w:pPr>
        <w:numPr>
          <w:ilvl w:val="0"/>
          <w:numId w:val="2"/>
        </w:numPr>
        <w:tabs>
          <w:tab w:val="clear" w:pos="720"/>
          <w:tab w:val="num" w:pos="900"/>
          <w:tab w:val="left" w:pos="1080"/>
        </w:tabs>
        <w:spacing w:line="360" w:lineRule="auto"/>
        <w:ind w:left="0" w:firstLine="709"/>
        <w:jc w:val="both"/>
        <w:rPr>
          <w:sz w:val="28"/>
          <w:szCs w:val="28"/>
        </w:rPr>
      </w:pPr>
      <w:r w:rsidRPr="003B319C">
        <w:rPr>
          <w:sz w:val="28"/>
          <w:szCs w:val="28"/>
        </w:rPr>
        <w:t xml:space="preserve">конкуренция предпринимателей и бизнесменов; </w:t>
      </w:r>
    </w:p>
    <w:p w:rsidR="003527B9" w:rsidRPr="003B319C" w:rsidRDefault="003527B9" w:rsidP="003B319C">
      <w:pPr>
        <w:numPr>
          <w:ilvl w:val="0"/>
          <w:numId w:val="2"/>
        </w:numPr>
        <w:tabs>
          <w:tab w:val="clear" w:pos="720"/>
          <w:tab w:val="num" w:pos="900"/>
          <w:tab w:val="left" w:pos="1080"/>
        </w:tabs>
        <w:spacing w:line="360" w:lineRule="auto"/>
        <w:ind w:left="0" w:firstLine="709"/>
        <w:jc w:val="both"/>
        <w:rPr>
          <w:sz w:val="28"/>
          <w:szCs w:val="28"/>
        </w:rPr>
      </w:pPr>
      <w:r w:rsidRPr="003B319C">
        <w:rPr>
          <w:sz w:val="28"/>
          <w:szCs w:val="28"/>
        </w:rPr>
        <w:t xml:space="preserve">полярные интересы слоёв населения, межгрупповые конфликты.  </w:t>
      </w:r>
    </w:p>
    <w:p w:rsidR="003527B9" w:rsidRPr="003B319C" w:rsidRDefault="003527B9" w:rsidP="003B319C">
      <w:pPr>
        <w:tabs>
          <w:tab w:val="left" w:pos="1080"/>
        </w:tabs>
        <w:spacing w:line="360" w:lineRule="auto"/>
        <w:ind w:firstLine="709"/>
        <w:jc w:val="both"/>
        <w:rPr>
          <w:sz w:val="28"/>
          <w:szCs w:val="28"/>
        </w:rPr>
      </w:pPr>
      <w:r w:rsidRPr="003B319C">
        <w:rPr>
          <w:iCs/>
          <w:sz w:val="28"/>
          <w:szCs w:val="28"/>
        </w:rPr>
        <w:t>Инвестиционный риск</w:t>
      </w:r>
      <w:r w:rsidRPr="003B319C">
        <w:rPr>
          <w:sz w:val="28"/>
          <w:szCs w:val="28"/>
        </w:rPr>
        <w:t xml:space="preserve"> – это риск обесценивания капиталовложений, опасность потери инвестиций (или неполучения полной отдачи от них), обесценения вложений и возникновения непредвиденных финансовых потерь (утрата доходов, капитала, снижение прибыли) в ситуации неопределённости условий инвестирования средств в экономику</w:t>
      </w:r>
      <w:r w:rsidR="00154A4C" w:rsidRPr="003B319C">
        <w:rPr>
          <w:rStyle w:val="a8"/>
          <w:sz w:val="28"/>
          <w:szCs w:val="28"/>
        </w:rPr>
        <w:footnoteReference w:id="4"/>
      </w:r>
      <w:r w:rsidRPr="003B319C">
        <w:rPr>
          <w:sz w:val="28"/>
          <w:szCs w:val="28"/>
        </w:rPr>
        <w:t xml:space="preserve">. </w:t>
      </w:r>
    </w:p>
    <w:p w:rsidR="003527B9" w:rsidRPr="003B319C" w:rsidRDefault="003527B9" w:rsidP="003B319C">
      <w:pPr>
        <w:tabs>
          <w:tab w:val="left" w:pos="1080"/>
        </w:tabs>
        <w:spacing w:line="360" w:lineRule="auto"/>
        <w:ind w:firstLine="709"/>
        <w:jc w:val="both"/>
        <w:rPr>
          <w:sz w:val="28"/>
          <w:szCs w:val="28"/>
        </w:rPr>
      </w:pPr>
      <w:r w:rsidRPr="003B319C">
        <w:rPr>
          <w:sz w:val="28"/>
          <w:szCs w:val="28"/>
        </w:rPr>
        <w:t xml:space="preserve">Риск, как событие, либо происходит, либо нет. В случае его возникновения возможны три экономических результата: </w:t>
      </w:r>
    </w:p>
    <w:p w:rsidR="003527B9" w:rsidRPr="003B319C" w:rsidRDefault="003527B9" w:rsidP="003B319C">
      <w:pPr>
        <w:numPr>
          <w:ilvl w:val="0"/>
          <w:numId w:val="3"/>
        </w:numPr>
        <w:tabs>
          <w:tab w:val="clear" w:pos="720"/>
          <w:tab w:val="num" w:pos="900"/>
          <w:tab w:val="left" w:pos="1080"/>
        </w:tabs>
        <w:spacing w:line="360" w:lineRule="auto"/>
        <w:ind w:left="0" w:firstLine="709"/>
        <w:jc w:val="both"/>
        <w:rPr>
          <w:sz w:val="28"/>
          <w:szCs w:val="28"/>
        </w:rPr>
      </w:pPr>
      <w:r w:rsidRPr="003B319C">
        <w:rPr>
          <w:sz w:val="28"/>
          <w:szCs w:val="28"/>
        </w:rPr>
        <w:t>отрицательный (убыток, проигрыш, ущерб);</w:t>
      </w:r>
    </w:p>
    <w:p w:rsidR="003527B9" w:rsidRPr="003B319C" w:rsidRDefault="003527B9" w:rsidP="003B319C">
      <w:pPr>
        <w:numPr>
          <w:ilvl w:val="0"/>
          <w:numId w:val="3"/>
        </w:numPr>
        <w:tabs>
          <w:tab w:val="clear" w:pos="720"/>
          <w:tab w:val="num" w:pos="900"/>
          <w:tab w:val="left" w:pos="1080"/>
        </w:tabs>
        <w:spacing w:line="360" w:lineRule="auto"/>
        <w:ind w:left="0" w:firstLine="709"/>
        <w:jc w:val="both"/>
        <w:rPr>
          <w:sz w:val="28"/>
          <w:szCs w:val="28"/>
        </w:rPr>
      </w:pPr>
      <w:r w:rsidRPr="003B319C">
        <w:rPr>
          <w:sz w:val="28"/>
          <w:szCs w:val="28"/>
        </w:rPr>
        <w:t>нулевой;</w:t>
      </w:r>
    </w:p>
    <w:p w:rsidR="003527B9" w:rsidRPr="003B319C" w:rsidRDefault="003527B9" w:rsidP="003B319C">
      <w:pPr>
        <w:numPr>
          <w:ilvl w:val="0"/>
          <w:numId w:val="3"/>
        </w:numPr>
        <w:tabs>
          <w:tab w:val="clear" w:pos="720"/>
          <w:tab w:val="num" w:pos="900"/>
          <w:tab w:val="left" w:pos="1080"/>
        </w:tabs>
        <w:spacing w:line="360" w:lineRule="auto"/>
        <w:ind w:left="0" w:firstLine="709"/>
        <w:jc w:val="both"/>
        <w:rPr>
          <w:sz w:val="28"/>
          <w:szCs w:val="28"/>
        </w:rPr>
      </w:pPr>
      <w:r w:rsidRPr="003B319C">
        <w:rPr>
          <w:sz w:val="28"/>
          <w:szCs w:val="28"/>
        </w:rPr>
        <w:t>положительный (выгода, выигрыш, прибыль).</w:t>
      </w:r>
    </w:p>
    <w:p w:rsidR="003527B9" w:rsidRPr="003B319C" w:rsidRDefault="003527B9" w:rsidP="003B319C">
      <w:pPr>
        <w:tabs>
          <w:tab w:val="left" w:pos="1080"/>
        </w:tabs>
        <w:spacing w:line="360" w:lineRule="auto"/>
        <w:ind w:firstLine="709"/>
        <w:jc w:val="both"/>
        <w:rPr>
          <w:sz w:val="28"/>
          <w:szCs w:val="28"/>
        </w:rPr>
      </w:pPr>
      <w:r w:rsidRPr="003B319C">
        <w:rPr>
          <w:sz w:val="28"/>
          <w:szCs w:val="28"/>
        </w:rPr>
        <w:t>Рискованной ситуации сопутствуют три важнейших условия: неопределённость, вероятностный исход и альтернативность. Вероятностный же исход из рискованной ситуации в свою очередь может быть: желаемым или счастливым, благополучным, но не совсем и неблагоприятным или полным крахом.</w:t>
      </w:r>
    </w:p>
    <w:p w:rsidR="003527B9" w:rsidRPr="003B319C" w:rsidRDefault="003527B9" w:rsidP="003B319C">
      <w:pPr>
        <w:tabs>
          <w:tab w:val="left" w:pos="1080"/>
        </w:tabs>
        <w:spacing w:line="360" w:lineRule="auto"/>
        <w:ind w:firstLine="709"/>
        <w:jc w:val="both"/>
        <w:rPr>
          <w:sz w:val="28"/>
          <w:szCs w:val="28"/>
        </w:rPr>
      </w:pPr>
      <w:r w:rsidRPr="003B319C">
        <w:rPr>
          <w:sz w:val="28"/>
          <w:szCs w:val="28"/>
        </w:rPr>
        <w:t xml:space="preserve">Инвестиционные решения принимаются, учитывая внешние и внутренние факторы риска. К первым относятся: изменение рыночного спроса, цен, будущий уровень инфляции, изменение ставки ссудного процента, инвестиционную ценность, налоговые ставки и т. д. Ко вторым относятся: изменение темпов роста текущей доходности по инвестиционному портфелю, сроков стоимости и погашения элемента инвестиционного портфеля и т. д. </w:t>
      </w:r>
    </w:p>
    <w:p w:rsidR="00CF12CE" w:rsidRDefault="00CF12CE" w:rsidP="003B319C">
      <w:pPr>
        <w:pStyle w:val="1"/>
        <w:spacing w:before="0" w:after="0" w:line="360" w:lineRule="auto"/>
        <w:ind w:firstLine="709"/>
        <w:jc w:val="both"/>
        <w:rPr>
          <w:rFonts w:ascii="Times New Roman" w:hAnsi="Times New Roman" w:cs="Times New Roman"/>
          <w:sz w:val="28"/>
          <w:szCs w:val="28"/>
          <w:lang w:val="en-US"/>
        </w:rPr>
      </w:pPr>
      <w:bookmarkStart w:id="4" w:name="_Toc278115103"/>
    </w:p>
    <w:p w:rsidR="004054EE" w:rsidRPr="003B319C" w:rsidRDefault="004054EE" w:rsidP="003B319C">
      <w:pPr>
        <w:pStyle w:val="1"/>
        <w:spacing w:before="0" w:after="0" w:line="360" w:lineRule="auto"/>
        <w:ind w:firstLine="709"/>
        <w:jc w:val="both"/>
        <w:rPr>
          <w:rFonts w:ascii="Times New Roman" w:hAnsi="Times New Roman" w:cs="Times New Roman"/>
          <w:sz w:val="28"/>
          <w:szCs w:val="28"/>
        </w:rPr>
      </w:pPr>
      <w:r w:rsidRPr="003B319C">
        <w:rPr>
          <w:rFonts w:ascii="Times New Roman" w:hAnsi="Times New Roman" w:cs="Times New Roman"/>
          <w:sz w:val="28"/>
          <w:szCs w:val="28"/>
        </w:rPr>
        <w:t>1.2 Виды и классификация инвестиционных рисков</w:t>
      </w:r>
      <w:bookmarkEnd w:id="4"/>
    </w:p>
    <w:p w:rsidR="00CF12CE" w:rsidRDefault="00CF12CE" w:rsidP="003B319C">
      <w:pPr>
        <w:tabs>
          <w:tab w:val="left" w:pos="900"/>
        </w:tabs>
        <w:spacing w:line="360" w:lineRule="auto"/>
        <w:ind w:firstLine="709"/>
        <w:jc w:val="both"/>
        <w:rPr>
          <w:sz w:val="28"/>
          <w:szCs w:val="28"/>
          <w:lang w:val="en-US"/>
        </w:rPr>
      </w:pPr>
    </w:p>
    <w:p w:rsidR="004705A1" w:rsidRPr="003B319C" w:rsidRDefault="004705A1" w:rsidP="003B319C">
      <w:pPr>
        <w:tabs>
          <w:tab w:val="left" w:pos="900"/>
        </w:tabs>
        <w:spacing w:line="360" w:lineRule="auto"/>
        <w:ind w:firstLine="709"/>
        <w:jc w:val="both"/>
        <w:rPr>
          <w:sz w:val="28"/>
          <w:szCs w:val="28"/>
        </w:rPr>
      </w:pPr>
      <w:r w:rsidRPr="003B319C">
        <w:rPr>
          <w:sz w:val="28"/>
          <w:szCs w:val="28"/>
        </w:rPr>
        <w:t>Инвестиционные решения принимаются по результатам экономического расчёта с учётом анализа разнородного хозяйственного окружения. Источниками риска этих решений считаются три группы факторов (рис</w:t>
      </w:r>
      <w:r w:rsidR="00CF7EA4" w:rsidRPr="003B319C">
        <w:rPr>
          <w:sz w:val="28"/>
          <w:szCs w:val="28"/>
        </w:rPr>
        <w:t>.</w:t>
      </w:r>
      <w:r w:rsidRPr="003B319C">
        <w:rPr>
          <w:sz w:val="28"/>
          <w:szCs w:val="28"/>
        </w:rPr>
        <w:t xml:space="preserve"> </w:t>
      </w:r>
      <w:r w:rsidR="00CF7EA4" w:rsidRPr="003B319C">
        <w:rPr>
          <w:sz w:val="28"/>
          <w:szCs w:val="28"/>
        </w:rPr>
        <w:t>1</w:t>
      </w:r>
      <w:r w:rsidRPr="003B319C">
        <w:rPr>
          <w:sz w:val="28"/>
          <w:szCs w:val="28"/>
        </w:rPr>
        <w:t>)</w:t>
      </w:r>
      <w:r w:rsidR="00154A4C" w:rsidRPr="003B319C">
        <w:rPr>
          <w:rStyle w:val="a8"/>
          <w:sz w:val="28"/>
          <w:szCs w:val="28"/>
        </w:rPr>
        <w:footnoteReference w:id="5"/>
      </w:r>
      <w:r w:rsidRPr="003B319C">
        <w:rPr>
          <w:sz w:val="28"/>
          <w:szCs w:val="28"/>
        </w:rPr>
        <w:t>:</w:t>
      </w:r>
    </w:p>
    <w:p w:rsidR="004705A1" w:rsidRPr="003B319C" w:rsidRDefault="004705A1" w:rsidP="003B319C">
      <w:pPr>
        <w:numPr>
          <w:ilvl w:val="0"/>
          <w:numId w:val="6"/>
        </w:numPr>
        <w:tabs>
          <w:tab w:val="clear" w:pos="720"/>
          <w:tab w:val="num" w:pos="900"/>
        </w:tabs>
        <w:spacing w:line="360" w:lineRule="auto"/>
        <w:ind w:left="0" w:firstLine="709"/>
        <w:jc w:val="both"/>
        <w:rPr>
          <w:sz w:val="28"/>
          <w:szCs w:val="28"/>
        </w:rPr>
      </w:pPr>
      <w:r w:rsidRPr="003B319C">
        <w:rPr>
          <w:sz w:val="28"/>
          <w:szCs w:val="28"/>
        </w:rPr>
        <w:t>макроэкономические источники (глобальные);</w:t>
      </w:r>
    </w:p>
    <w:p w:rsidR="004705A1" w:rsidRPr="003B319C" w:rsidRDefault="004705A1" w:rsidP="003B319C">
      <w:pPr>
        <w:numPr>
          <w:ilvl w:val="0"/>
          <w:numId w:val="6"/>
        </w:numPr>
        <w:tabs>
          <w:tab w:val="clear" w:pos="720"/>
          <w:tab w:val="num" w:pos="900"/>
        </w:tabs>
        <w:spacing w:line="360" w:lineRule="auto"/>
        <w:ind w:left="0" w:firstLine="709"/>
        <w:jc w:val="both"/>
        <w:rPr>
          <w:sz w:val="28"/>
          <w:szCs w:val="28"/>
        </w:rPr>
      </w:pPr>
      <w:r w:rsidRPr="003B319C">
        <w:rPr>
          <w:sz w:val="28"/>
          <w:szCs w:val="28"/>
        </w:rPr>
        <w:t>мезоэкономические;</w:t>
      </w:r>
    </w:p>
    <w:p w:rsidR="004705A1" w:rsidRPr="003B319C" w:rsidRDefault="004705A1" w:rsidP="003B319C">
      <w:pPr>
        <w:numPr>
          <w:ilvl w:val="0"/>
          <w:numId w:val="6"/>
        </w:numPr>
        <w:tabs>
          <w:tab w:val="clear" w:pos="720"/>
          <w:tab w:val="num" w:pos="900"/>
        </w:tabs>
        <w:spacing w:line="360" w:lineRule="auto"/>
        <w:ind w:left="0" w:firstLine="709"/>
        <w:jc w:val="both"/>
        <w:rPr>
          <w:sz w:val="28"/>
          <w:szCs w:val="28"/>
        </w:rPr>
      </w:pPr>
      <w:r w:rsidRPr="003B319C">
        <w:rPr>
          <w:sz w:val="28"/>
          <w:szCs w:val="28"/>
        </w:rPr>
        <w:t>микроэкономические.</w:t>
      </w:r>
    </w:p>
    <w:p w:rsidR="004705A1" w:rsidRDefault="004705A1" w:rsidP="003B319C">
      <w:pPr>
        <w:tabs>
          <w:tab w:val="left" w:pos="900"/>
        </w:tabs>
        <w:spacing w:line="360" w:lineRule="auto"/>
        <w:ind w:firstLine="709"/>
        <w:jc w:val="both"/>
        <w:rPr>
          <w:sz w:val="28"/>
          <w:szCs w:val="28"/>
          <w:lang w:val="en-US"/>
        </w:rPr>
      </w:pPr>
      <w:r w:rsidRPr="003B319C">
        <w:rPr>
          <w:sz w:val="28"/>
          <w:szCs w:val="28"/>
        </w:rPr>
        <w:t xml:space="preserve">Макроэкономические источники связаны с глобализацией хозяйственных процессов, а также общеэкономическим анализом национального народного хозяйства и международных отношений. Она связана, в частности, с состоянием экономики (рецессия, конъюнктура), величиной ВВП, уровнем общенационального спроса, инфляцией, монетарной (кредитно-денежной и валютной) и таможенной политиками, законодательством. Вторая группа факторов (мезоэкономические источники) связана с секторным анализом, имеющим специфический характер с точки зрения угроз для потенциального инвестора, размещающего свой капитал в данном секторе. Особое значение имеет анализ: внутрисекторной конкуренции, уровня инновационности, капитало- и энергоёмкости сектора, а также его доступности (барьеры входа и выхода), уровень диверсификации производства. В то же время третья группа определяется на основе ситуационно-финансового анализа предприятия, в ходе которого выявляется его специфическая операционно-финансовая деятельность, главным образом в отношении поставщиков, получателей и финансовых учреждений. </w:t>
      </w:r>
    </w:p>
    <w:p w:rsidR="00B42155" w:rsidRPr="00B42155" w:rsidRDefault="00B42155" w:rsidP="003B319C">
      <w:pPr>
        <w:tabs>
          <w:tab w:val="left" w:pos="900"/>
        </w:tabs>
        <w:spacing w:line="360" w:lineRule="auto"/>
        <w:ind w:firstLine="709"/>
        <w:jc w:val="both"/>
        <w:rPr>
          <w:sz w:val="28"/>
          <w:szCs w:val="28"/>
          <w:lang w:val="en-US"/>
        </w:rPr>
      </w:pPr>
    </w:p>
    <w:p w:rsidR="00CF12CE" w:rsidRDefault="00CF12CE" w:rsidP="003B319C">
      <w:pPr>
        <w:spacing w:line="360" w:lineRule="auto"/>
        <w:ind w:firstLine="709"/>
        <w:jc w:val="both"/>
        <w:rPr>
          <w:sz w:val="28"/>
          <w:szCs w:val="28"/>
        </w:rPr>
        <w:sectPr w:rsidR="00CF12CE" w:rsidSect="003B319C">
          <w:headerReference w:type="even" r:id="rId7"/>
          <w:headerReference w:type="default" r:id="rId8"/>
          <w:pgSz w:w="11907" w:h="16840" w:code="9"/>
          <w:pgMar w:top="1134" w:right="851" w:bottom="1134" w:left="1701" w:header="709" w:footer="709" w:gutter="0"/>
          <w:cols w:space="708"/>
          <w:titlePg/>
          <w:docGrid w:linePitch="360"/>
        </w:sectPr>
      </w:pPr>
    </w:p>
    <w:p w:rsidR="004705A1" w:rsidRPr="003B319C" w:rsidRDefault="00A6022A" w:rsidP="003B319C">
      <w:pPr>
        <w:spacing w:line="360" w:lineRule="auto"/>
        <w:ind w:firstLine="709"/>
        <w:jc w:val="both"/>
        <w:rPr>
          <w:sz w:val="28"/>
          <w:szCs w:val="28"/>
        </w:rPr>
      </w:pP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type="#_x0000_t176" style="position:absolute;left:0;text-align:left;margin-left:99pt;margin-top:18pt;width:270pt;height:135pt;z-index:251504640">
            <v:textbox style="mso-next-textbox:#_x0000_s1026">
              <w:txbxContent>
                <w:p w:rsidR="00DC7FC5" w:rsidRPr="004705A1" w:rsidRDefault="00DC7FC5" w:rsidP="004705A1">
                  <w:pPr>
                    <w:jc w:val="center"/>
                    <w:rPr>
                      <w:b/>
                    </w:rPr>
                  </w:pPr>
                  <w:r w:rsidRPr="004705A1">
                    <w:rPr>
                      <w:b/>
                    </w:rPr>
                    <w:t>Источники риска</w:t>
                  </w:r>
                </w:p>
              </w:txbxContent>
            </v:textbox>
          </v:shape>
        </w:pict>
      </w:r>
      <w:r>
        <w:rPr>
          <w:noProof/>
        </w:rPr>
        <w:pict>
          <v:shape id="_x0000_s1027" type="#_x0000_t176" style="position:absolute;left:0;text-align:left;margin-left:108pt;margin-top:1.95pt;width:252pt;height:99pt;z-index:251505664">
            <v:textbox style="mso-next-textbox:#_x0000_s1027">
              <w:txbxContent>
                <w:p w:rsidR="00DC7FC5" w:rsidRPr="004705A1" w:rsidRDefault="00DC7FC5" w:rsidP="004705A1">
                  <w:pPr>
                    <w:jc w:val="center"/>
                    <w:rPr>
                      <w:b/>
                    </w:rPr>
                  </w:pPr>
                  <w:r w:rsidRPr="004705A1">
                    <w:rPr>
                      <w:b/>
                    </w:rPr>
                    <w:t>Макроэкономические факторы</w:t>
                  </w:r>
                </w:p>
              </w:txbxContent>
            </v:textbox>
          </v:shape>
        </w:pict>
      </w:r>
    </w:p>
    <w:p w:rsidR="004705A1" w:rsidRPr="003B319C" w:rsidRDefault="00A6022A" w:rsidP="003B319C">
      <w:pPr>
        <w:spacing w:line="360" w:lineRule="auto"/>
        <w:ind w:firstLine="709"/>
        <w:jc w:val="both"/>
        <w:rPr>
          <w:sz w:val="28"/>
          <w:szCs w:val="28"/>
        </w:rPr>
      </w:pPr>
      <w:r>
        <w:rPr>
          <w:noProof/>
        </w:rPr>
        <w:pict>
          <v:shape id="_x0000_s1028" type="#_x0000_t176" style="position:absolute;left:0;text-align:left;margin-left:117pt;margin-top:4.8pt;width:234pt;height:63pt;z-index:251506688">
            <v:textbox style="mso-next-textbox:#_x0000_s1028">
              <w:txbxContent>
                <w:p w:rsidR="00DC7FC5" w:rsidRPr="004705A1" w:rsidRDefault="00DC7FC5" w:rsidP="004705A1">
                  <w:pPr>
                    <w:jc w:val="center"/>
                  </w:pPr>
                  <w:r w:rsidRPr="004705A1">
                    <w:rPr>
                      <w:b/>
                    </w:rPr>
                    <w:t>Мезоэкономические</w:t>
                  </w:r>
                  <w:r w:rsidRPr="004705A1">
                    <w:t xml:space="preserve"> </w:t>
                  </w:r>
                  <w:r w:rsidRPr="004705A1">
                    <w:rPr>
                      <w:b/>
                    </w:rPr>
                    <w:t>факторы</w:t>
                  </w:r>
                </w:p>
              </w:txbxContent>
            </v:textbox>
          </v:shape>
        </w:pict>
      </w:r>
    </w:p>
    <w:p w:rsidR="004705A1" w:rsidRPr="003B319C" w:rsidRDefault="00A6022A" w:rsidP="003B319C">
      <w:pPr>
        <w:spacing w:line="360" w:lineRule="auto"/>
        <w:ind w:firstLine="709"/>
        <w:jc w:val="both"/>
        <w:rPr>
          <w:sz w:val="28"/>
          <w:szCs w:val="28"/>
        </w:rPr>
      </w:pPr>
      <w:r>
        <w:rPr>
          <w:noProof/>
        </w:rPr>
        <w:pict>
          <v:shape id="_x0000_s1029" type="#_x0000_t176" style="position:absolute;left:0;text-align:left;margin-left:126pt;margin-top:7.65pt;width:3in;height:27pt;z-index:251507712">
            <v:textbox style="mso-next-textbox:#_x0000_s1029">
              <w:txbxContent>
                <w:p w:rsidR="00DC7FC5" w:rsidRPr="004705A1" w:rsidRDefault="00DC7FC5" w:rsidP="004705A1">
                  <w:pPr>
                    <w:jc w:val="center"/>
                    <w:rPr>
                      <w:b/>
                    </w:rPr>
                  </w:pPr>
                  <w:r w:rsidRPr="004705A1">
                    <w:rPr>
                      <w:b/>
                    </w:rPr>
                    <w:t>Микроэкономические факторы</w:t>
                  </w:r>
                </w:p>
              </w:txbxContent>
            </v:textbox>
          </v:shape>
        </w:pict>
      </w:r>
    </w:p>
    <w:p w:rsidR="004705A1" w:rsidRPr="003B319C" w:rsidRDefault="00A6022A" w:rsidP="003B319C">
      <w:pPr>
        <w:spacing w:line="360" w:lineRule="auto"/>
        <w:ind w:firstLine="709"/>
        <w:jc w:val="both"/>
        <w:rPr>
          <w:sz w:val="28"/>
          <w:szCs w:val="28"/>
        </w:rPr>
      </w:pPr>
      <w:r>
        <w:rPr>
          <w:noProof/>
        </w:rPr>
        <w:pict>
          <v:line id="_x0000_s1030" style="position:absolute;left:0;text-align:left;flip:y;z-index:251524096" from="36pt,1.5pt" to="36pt,136.5pt">
            <v:stroke dashstyle="dash"/>
          </v:line>
        </w:pict>
      </w:r>
      <w:r>
        <w:rPr>
          <w:noProof/>
        </w:rPr>
        <w:pict>
          <v:line id="_x0000_s1031" style="position:absolute;left:0;text-align:left;flip:y;z-index:251523072" from="441pt,1.5pt" to="441pt,136.5pt">
            <v:stroke dashstyle="dash"/>
          </v:line>
        </w:pict>
      </w:r>
      <w:r>
        <w:rPr>
          <w:noProof/>
        </w:rPr>
        <w:pict>
          <v:line id="_x0000_s1032" style="position:absolute;left:0;text-align:left;z-index:251521024" from="369pt,1.5pt" to="441pt,1.5pt">
            <v:stroke dashstyle="dash"/>
          </v:line>
        </w:pict>
      </w:r>
      <w:r>
        <w:rPr>
          <w:noProof/>
        </w:rPr>
        <w:pict>
          <v:line id="_x0000_s1033" style="position:absolute;left:0;text-align:left;z-index:251522048" from="36pt,1.5pt" to="99pt,1.5pt">
            <v:stroke dashstyle="dash"/>
          </v:line>
        </w:pict>
      </w:r>
    </w:p>
    <w:p w:rsidR="004705A1" w:rsidRPr="003B319C" w:rsidRDefault="00A6022A" w:rsidP="003B319C">
      <w:pPr>
        <w:spacing w:line="360" w:lineRule="auto"/>
        <w:ind w:firstLine="709"/>
        <w:jc w:val="both"/>
        <w:rPr>
          <w:sz w:val="28"/>
          <w:szCs w:val="28"/>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4" type="#_x0000_t67" style="position:absolute;left:0;text-align:left;margin-left:90pt;margin-top:13.35pt;width:297pt;height:99pt;z-index:251508736">
            <v:textbox style="mso-next-textbox:#_x0000_s1034">
              <w:txbxContent>
                <w:p w:rsidR="00DC7FC5" w:rsidRPr="004705A1" w:rsidRDefault="00DC7FC5" w:rsidP="004705A1">
                  <w:pPr>
                    <w:jc w:val="center"/>
                    <w:rPr>
                      <w:b/>
                    </w:rPr>
                  </w:pPr>
                  <w:r w:rsidRPr="004705A1">
                    <w:rPr>
                      <w:b/>
                    </w:rPr>
                    <w:t>ВИДЫ РИСКА ПРИ ОЦЕНИВАНИИ ЭФФЕКТИВНОСТИ ИНВЕСТИРОВАНИЯ</w:t>
                  </w:r>
                </w:p>
              </w:txbxContent>
            </v:textbox>
          </v:shape>
        </w:pict>
      </w:r>
    </w:p>
    <w:p w:rsidR="004705A1" w:rsidRPr="003B319C" w:rsidRDefault="004705A1" w:rsidP="003B319C">
      <w:pPr>
        <w:spacing w:line="360" w:lineRule="auto"/>
        <w:ind w:firstLine="709"/>
        <w:jc w:val="both"/>
        <w:rPr>
          <w:sz w:val="28"/>
          <w:szCs w:val="28"/>
        </w:rPr>
      </w:pPr>
    </w:p>
    <w:p w:rsidR="004705A1" w:rsidRPr="003B319C" w:rsidRDefault="004705A1" w:rsidP="003B319C">
      <w:pPr>
        <w:spacing w:line="360" w:lineRule="auto"/>
        <w:ind w:firstLine="709"/>
        <w:jc w:val="both"/>
        <w:rPr>
          <w:sz w:val="28"/>
          <w:szCs w:val="28"/>
        </w:rPr>
      </w:pPr>
    </w:p>
    <w:p w:rsidR="004705A1" w:rsidRPr="003B319C" w:rsidRDefault="004705A1" w:rsidP="003B319C">
      <w:pPr>
        <w:spacing w:line="360" w:lineRule="auto"/>
        <w:ind w:firstLine="709"/>
        <w:jc w:val="both"/>
        <w:rPr>
          <w:sz w:val="28"/>
          <w:szCs w:val="28"/>
        </w:rPr>
      </w:pPr>
    </w:p>
    <w:p w:rsidR="004705A1" w:rsidRPr="003B319C" w:rsidRDefault="00A6022A" w:rsidP="003B319C">
      <w:pPr>
        <w:spacing w:line="360" w:lineRule="auto"/>
        <w:ind w:firstLine="709"/>
        <w:jc w:val="both"/>
        <w:rPr>
          <w:sz w:val="28"/>
          <w:szCs w:val="28"/>
        </w:rPr>
      </w:pPr>
      <w:r>
        <w:rPr>
          <w:noProof/>
        </w:rPr>
        <w:pict>
          <v:line id="_x0000_s1035" style="position:absolute;left:0;text-align:left;z-index:251516928" from="135pt,15.8pt" to="135pt,33.8pt">
            <v:stroke endarrow="block"/>
          </v:line>
        </w:pict>
      </w:r>
      <w:r>
        <w:rPr>
          <w:noProof/>
        </w:rPr>
        <w:pict>
          <v:line id="_x0000_s1036" style="position:absolute;left:0;text-align:left;z-index:251517952" from="243pt,15.8pt" to="243pt,33.8pt">
            <v:stroke endarrow="block"/>
          </v:line>
        </w:pict>
      </w:r>
      <w:r>
        <w:rPr>
          <w:noProof/>
        </w:rPr>
        <w:pict>
          <v:line id="_x0000_s1037" style="position:absolute;left:0;text-align:left;z-index:251518976" from="333pt,15.8pt" to="333pt,33.8pt">
            <v:stroke endarrow="block"/>
          </v:line>
        </w:pict>
      </w:r>
      <w:r>
        <w:rPr>
          <w:noProof/>
        </w:rPr>
        <w:pict>
          <v:line id="_x0000_s1038" style="position:absolute;left:0;text-align:left;z-index:251520000" from="441pt,15.8pt" to="441pt,33.8pt">
            <v:stroke endarrow="block"/>
          </v:line>
        </w:pict>
      </w:r>
      <w:r>
        <w:rPr>
          <w:noProof/>
        </w:rPr>
        <w:pict>
          <v:line id="_x0000_s1039" style="position:absolute;left:0;text-align:left;z-index:251515904" from="36pt,15.8pt" to="36pt,33.8pt">
            <v:stroke endarrow="block"/>
          </v:line>
        </w:pict>
      </w:r>
      <w:r>
        <w:rPr>
          <w:noProof/>
        </w:rPr>
        <w:pict>
          <v:line id="_x0000_s1040" style="position:absolute;left:0;text-align:left;z-index:251514880" from="36pt,15.8pt" to="441pt,15.8pt"/>
        </w:pict>
      </w:r>
    </w:p>
    <w:p w:rsidR="004705A1" w:rsidRPr="003B319C" w:rsidRDefault="00A6022A" w:rsidP="003B319C">
      <w:pPr>
        <w:spacing w:line="360" w:lineRule="auto"/>
        <w:ind w:firstLine="709"/>
        <w:jc w:val="both"/>
        <w:rPr>
          <w:sz w:val="28"/>
          <w:szCs w:val="28"/>
        </w:rPr>
      </w:pPr>
      <w:r>
        <w:rPr>
          <w:noProof/>
        </w:rPr>
        <w:pict>
          <v:rect id="_x0000_s1041" style="position:absolute;left:0;text-align:left;margin-left:1.2pt;margin-top:9.65pt;width:97.8pt;height:148.9pt;z-index:251509760">
            <v:textbox style="mso-next-textbox:#_x0000_s1041">
              <w:txbxContent>
                <w:p w:rsidR="00DC7FC5" w:rsidRPr="004705A1" w:rsidRDefault="00DC7FC5" w:rsidP="004705A1">
                  <w:pPr>
                    <w:rPr>
                      <w:b/>
                    </w:rPr>
                  </w:pPr>
                  <w:r w:rsidRPr="004705A1">
                    <w:rPr>
                      <w:b/>
                    </w:rPr>
                    <w:t>Риск:</w:t>
                  </w:r>
                </w:p>
                <w:p w:rsidR="00DC7FC5" w:rsidRPr="00CF12CE" w:rsidRDefault="00DC7FC5" w:rsidP="004705A1">
                  <w:pPr>
                    <w:numPr>
                      <w:ilvl w:val="0"/>
                      <w:numId w:val="5"/>
                    </w:numPr>
                    <w:tabs>
                      <w:tab w:val="num" w:pos="180"/>
                    </w:tabs>
                    <w:ind w:left="180" w:hanging="180"/>
                    <w:rPr>
                      <w:sz w:val="20"/>
                      <w:szCs w:val="20"/>
                    </w:rPr>
                  </w:pPr>
                  <w:r w:rsidRPr="00CF12CE">
                    <w:rPr>
                      <w:sz w:val="20"/>
                      <w:szCs w:val="20"/>
                    </w:rPr>
                    <w:t>региона;</w:t>
                  </w:r>
                </w:p>
                <w:p w:rsidR="00DC7FC5" w:rsidRPr="00CF12CE" w:rsidRDefault="00DC7FC5" w:rsidP="004705A1">
                  <w:pPr>
                    <w:numPr>
                      <w:ilvl w:val="0"/>
                      <w:numId w:val="5"/>
                    </w:numPr>
                    <w:tabs>
                      <w:tab w:val="num" w:pos="180"/>
                    </w:tabs>
                    <w:ind w:left="180" w:hanging="180"/>
                    <w:rPr>
                      <w:sz w:val="20"/>
                      <w:szCs w:val="20"/>
                    </w:rPr>
                  </w:pPr>
                  <w:r w:rsidRPr="00CF12CE">
                    <w:rPr>
                      <w:sz w:val="20"/>
                      <w:szCs w:val="20"/>
                    </w:rPr>
                    <w:t>страны;</w:t>
                  </w:r>
                </w:p>
                <w:p w:rsidR="00DC7FC5" w:rsidRPr="00CF12CE" w:rsidRDefault="00DC7FC5" w:rsidP="004705A1">
                  <w:pPr>
                    <w:numPr>
                      <w:ilvl w:val="0"/>
                      <w:numId w:val="5"/>
                    </w:numPr>
                    <w:tabs>
                      <w:tab w:val="num" w:pos="180"/>
                    </w:tabs>
                    <w:ind w:left="180" w:hanging="180"/>
                    <w:rPr>
                      <w:sz w:val="20"/>
                      <w:szCs w:val="20"/>
                    </w:rPr>
                  </w:pPr>
                  <w:r w:rsidRPr="00CF12CE">
                    <w:rPr>
                      <w:sz w:val="20"/>
                      <w:szCs w:val="20"/>
                    </w:rPr>
                    <w:t xml:space="preserve">международный </w:t>
                  </w:r>
                </w:p>
              </w:txbxContent>
            </v:textbox>
          </v:rect>
        </w:pict>
      </w:r>
      <w:r>
        <w:rPr>
          <w:noProof/>
        </w:rPr>
        <w:pict>
          <v:rect id="_x0000_s1042" style="position:absolute;left:0;text-align:left;margin-left:369pt;margin-top:9.65pt;width:90pt;height:148.9pt;z-index:251513856">
            <v:textbox style="mso-next-textbox:#_x0000_s1042">
              <w:txbxContent>
                <w:p w:rsidR="00DC7FC5" w:rsidRPr="004705A1" w:rsidRDefault="00DC7FC5" w:rsidP="004705A1">
                  <w:pPr>
                    <w:rPr>
                      <w:b/>
                      <w:sz w:val="22"/>
                      <w:szCs w:val="22"/>
                    </w:rPr>
                  </w:pPr>
                  <w:r w:rsidRPr="004705A1">
                    <w:rPr>
                      <w:b/>
                      <w:sz w:val="22"/>
                      <w:szCs w:val="22"/>
                    </w:rPr>
                    <w:t>Риск:</w:t>
                  </w:r>
                </w:p>
                <w:p w:rsidR="00DC7FC5" w:rsidRPr="00CF12CE" w:rsidRDefault="00DC7FC5" w:rsidP="004705A1">
                  <w:pPr>
                    <w:numPr>
                      <w:ilvl w:val="0"/>
                      <w:numId w:val="5"/>
                    </w:numPr>
                    <w:tabs>
                      <w:tab w:val="num" w:pos="180"/>
                    </w:tabs>
                    <w:ind w:left="180" w:hanging="180"/>
                    <w:rPr>
                      <w:sz w:val="20"/>
                      <w:szCs w:val="20"/>
                    </w:rPr>
                  </w:pPr>
                  <w:r w:rsidRPr="00CF12CE">
                    <w:rPr>
                      <w:sz w:val="20"/>
                      <w:szCs w:val="20"/>
                    </w:rPr>
                    <w:t>нулевой;</w:t>
                  </w:r>
                </w:p>
                <w:p w:rsidR="00DC7FC5" w:rsidRPr="00CF12CE" w:rsidRDefault="00DC7FC5" w:rsidP="004705A1">
                  <w:pPr>
                    <w:numPr>
                      <w:ilvl w:val="0"/>
                      <w:numId w:val="5"/>
                    </w:numPr>
                    <w:tabs>
                      <w:tab w:val="num" w:pos="180"/>
                    </w:tabs>
                    <w:ind w:left="180" w:hanging="180"/>
                    <w:rPr>
                      <w:sz w:val="20"/>
                      <w:szCs w:val="20"/>
                    </w:rPr>
                  </w:pPr>
                  <w:r w:rsidRPr="00CF12CE">
                    <w:rPr>
                      <w:sz w:val="20"/>
                      <w:szCs w:val="20"/>
                    </w:rPr>
                    <w:t>скрытый</w:t>
                  </w:r>
                </w:p>
                <w:p w:rsidR="00DC7FC5" w:rsidRPr="00CF12CE" w:rsidRDefault="00DC7FC5" w:rsidP="004705A1">
                  <w:pPr>
                    <w:numPr>
                      <w:ilvl w:val="0"/>
                      <w:numId w:val="5"/>
                    </w:numPr>
                    <w:tabs>
                      <w:tab w:val="num" w:pos="180"/>
                    </w:tabs>
                    <w:ind w:left="180" w:hanging="180"/>
                    <w:rPr>
                      <w:sz w:val="20"/>
                      <w:szCs w:val="20"/>
                    </w:rPr>
                  </w:pPr>
                  <w:r w:rsidRPr="00CF12CE">
                    <w:rPr>
                      <w:sz w:val="20"/>
                      <w:szCs w:val="20"/>
                    </w:rPr>
                    <w:t>явный;</w:t>
                  </w:r>
                </w:p>
                <w:p w:rsidR="00DC7FC5" w:rsidRPr="00CF12CE" w:rsidRDefault="00CF12CE" w:rsidP="004705A1">
                  <w:pPr>
                    <w:numPr>
                      <w:ilvl w:val="0"/>
                      <w:numId w:val="5"/>
                    </w:numPr>
                    <w:tabs>
                      <w:tab w:val="num" w:pos="180"/>
                    </w:tabs>
                    <w:ind w:left="180" w:hanging="180"/>
                    <w:rPr>
                      <w:sz w:val="20"/>
                      <w:szCs w:val="20"/>
                    </w:rPr>
                  </w:pPr>
                  <w:r w:rsidRPr="00CF12CE">
                    <w:rPr>
                      <w:sz w:val="20"/>
                      <w:szCs w:val="20"/>
                    </w:rPr>
                    <w:t>определенный</w:t>
                  </w:r>
                </w:p>
              </w:txbxContent>
            </v:textbox>
          </v:rect>
        </w:pict>
      </w:r>
      <w:r>
        <w:rPr>
          <w:noProof/>
        </w:rPr>
        <w:pict>
          <v:rect id="_x0000_s1043" style="position:absolute;left:0;text-align:left;margin-left:99pt;margin-top:9.65pt;width:90pt;height:148.9pt;z-index:251510784">
            <v:textbox style="mso-next-textbox:#_x0000_s1043">
              <w:txbxContent>
                <w:p w:rsidR="00DC7FC5" w:rsidRPr="004705A1" w:rsidRDefault="00DC7FC5" w:rsidP="004705A1">
                  <w:pPr>
                    <w:rPr>
                      <w:b/>
                      <w:sz w:val="22"/>
                      <w:szCs w:val="22"/>
                    </w:rPr>
                  </w:pPr>
                  <w:r w:rsidRPr="004705A1">
                    <w:rPr>
                      <w:b/>
                      <w:sz w:val="22"/>
                      <w:szCs w:val="22"/>
                    </w:rPr>
                    <w:t>Риск:</w:t>
                  </w:r>
                </w:p>
                <w:p w:rsidR="00DC7FC5" w:rsidRPr="00CF12CE" w:rsidRDefault="00DC7FC5" w:rsidP="00CF12CE">
                  <w:pPr>
                    <w:numPr>
                      <w:ilvl w:val="0"/>
                      <w:numId w:val="5"/>
                    </w:numPr>
                    <w:tabs>
                      <w:tab w:val="clear" w:pos="502"/>
                      <w:tab w:val="num" w:pos="0"/>
                    </w:tabs>
                    <w:ind w:left="0" w:firstLine="0"/>
                    <w:rPr>
                      <w:sz w:val="20"/>
                      <w:szCs w:val="20"/>
                    </w:rPr>
                  </w:pPr>
                  <w:r w:rsidRPr="00CF12CE">
                    <w:rPr>
                      <w:sz w:val="20"/>
                      <w:szCs w:val="20"/>
                    </w:rPr>
                    <w:t>систематический (недиверсифицируемый или рыночный)</w:t>
                  </w:r>
                </w:p>
                <w:p w:rsidR="00DC7FC5" w:rsidRPr="00CF12CE" w:rsidRDefault="00CF12CE" w:rsidP="00CF12CE">
                  <w:pPr>
                    <w:numPr>
                      <w:ilvl w:val="0"/>
                      <w:numId w:val="5"/>
                    </w:numPr>
                    <w:tabs>
                      <w:tab w:val="clear" w:pos="502"/>
                      <w:tab w:val="num" w:pos="0"/>
                    </w:tabs>
                    <w:ind w:left="0" w:firstLine="0"/>
                    <w:rPr>
                      <w:sz w:val="20"/>
                      <w:szCs w:val="20"/>
                    </w:rPr>
                  </w:pPr>
                  <w:r w:rsidRPr="00CF12CE">
                    <w:rPr>
                      <w:sz w:val="20"/>
                      <w:szCs w:val="20"/>
                    </w:rPr>
                    <w:t>несистематический</w:t>
                  </w:r>
                  <w:r w:rsidR="00DC7FC5" w:rsidRPr="00CF12CE">
                    <w:rPr>
                      <w:sz w:val="20"/>
                      <w:szCs w:val="20"/>
                    </w:rPr>
                    <w:t xml:space="preserve"> (диверсифицируемый или специфический</w:t>
                  </w:r>
                </w:p>
              </w:txbxContent>
            </v:textbox>
          </v:rect>
        </w:pict>
      </w:r>
      <w:r>
        <w:rPr>
          <w:noProof/>
        </w:rPr>
        <w:pict>
          <v:rect id="_x0000_s1044" style="position:absolute;left:0;text-align:left;margin-left:279pt;margin-top:9.65pt;width:90pt;height:148.9pt;z-index:251512832">
            <v:textbox style="mso-next-textbox:#_x0000_s1044">
              <w:txbxContent>
                <w:p w:rsidR="00DC7FC5" w:rsidRPr="004705A1" w:rsidRDefault="00DC7FC5" w:rsidP="004705A1">
                  <w:pPr>
                    <w:rPr>
                      <w:b/>
                      <w:sz w:val="22"/>
                      <w:szCs w:val="22"/>
                    </w:rPr>
                  </w:pPr>
                  <w:r w:rsidRPr="004705A1">
                    <w:rPr>
                      <w:b/>
                      <w:sz w:val="22"/>
                      <w:szCs w:val="22"/>
                    </w:rPr>
                    <w:t>Риск:</w:t>
                  </w:r>
                </w:p>
                <w:p w:rsidR="00DC7FC5" w:rsidRPr="00CF12CE" w:rsidRDefault="00DC7FC5" w:rsidP="004705A1">
                  <w:pPr>
                    <w:numPr>
                      <w:ilvl w:val="0"/>
                      <w:numId w:val="5"/>
                    </w:numPr>
                    <w:tabs>
                      <w:tab w:val="num" w:pos="180"/>
                    </w:tabs>
                    <w:ind w:left="180" w:hanging="180"/>
                    <w:rPr>
                      <w:sz w:val="20"/>
                      <w:szCs w:val="20"/>
                    </w:rPr>
                  </w:pPr>
                  <w:r w:rsidRPr="00CF12CE">
                    <w:rPr>
                      <w:sz w:val="20"/>
                      <w:szCs w:val="20"/>
                    </w:rPr>
                    <w:t>оперативный;</w:t>
                  </w:r>
                </w:p>
                <w:p w:rsidR="00DC7FC5" w:rsidRPr="00CF12CE" w:rsidRDefault="00DC7FC5" w:rsidP="004705A1">
                  <w:pPr>
                    <w:numPr>
                      <w:ilvl w:val="0"/>
                      <w:numId w:val="5"/>
                    </w:numPr>
                    <w:tabs>
                      <w:tab w:val="num" w:pos="180"/>
                    </w:tabs>
                    <w:ind w:left="180" w:hanging="180"/>
                    <w:rPr>
                      <w:sz w:val="20"/>
                      <w:szCs w:val="20"/>
                    </w:rPr>
                  </w:pPr>
                  <w:r w:rsidRPr="00CF12CE">
                    <w:rPr>
                      <w:sz w:val="20"/>
                      <w:szCs w:val="20"/>
                    </w:rPr>
                    <w:t>финансовый</w:t>
                  </w:r>
                </w:p>
              </w:txbxContent>
            </v:textbox>
          </v:rect>
        </w:pict>
      </w:r>
      <w:r>
        <w:rPr>
          <w:noProof/>
        </w:rPr>
        <w:pict>
          <v:rect id="_x0000_s1045" style="position:absolute;left:0;text-align:left;margin-left:189pt;margin-top:9.65pt;width:90pt;height:148.9pt;z-index:251511808">
            <v:textbox style="mso-next-textbox:#_x0000_s1045">
              <w:txbxContent>
                <w:p w:rsidR="00DC7FC5" w:rsidRPr="004705A1" w:rsidRDefault="00DC7FC5" w:rsidP="004705A1">
                  <w:pPr>
                    <w:rPr>
                      <w:b/>
                      <w:sz w:val="22"/>
                      <w:szCs w:val="22"/>
                    </w:rPr>
                  </w:pPr>
                  <w:r w:rsidRPr="004705A1">
                    <w:rPr>
                      <w:b/>
                      <w:sz w:val="22"/>
                      <w:szCs w:val="22"/>
                    </w:rPr>
                    <w:t>Риск:</w:t>
                  </w:r>
                </w:p>
                <w:p w:rsidR="00DC7FC5" w:rsidRPr="00CF12CE" w:rsidRDefault="00DC7FC5" w:rsidP="004705A1">
                  <w:pPr>
                    <w:numPr>
                      <w:ilvl w:val="0"/>
                      <w:numId w:val="5"/>
                    </w:numPr>
                    <w:tabs>
                      <w:tab w:val="num" w:pos="180"/>
                    </w:tabs>
                    <w:ind w:left="180" w:hanging="180"/>
                    <w:rPr>
                      <w:sz w:val="20"/>
                      <w:szCs w:val="20"/>
                    </w:rPr>
                  </w:pPr>
                  <w:r w:rsidRPr="00CF12CE">
                    <w:rPr>
                      <w:sz w:val="20"/>
                      <w:szCs w:val="20"/>
                    </w:rPr>
                    <w:t>инвестиционного проекта;</w:t>
                  </w:r>
                </w:p>
                <w:p w:rsidR="00DC7FC5" w:rsidRPr="00CF12CE" w:rsidRDefault="00DC7FC5" w:rsidP="004705A1">
                  <w:pPr>
                    <w:numPr>
                      <w:ilvl w:val="0"/>
                      <w:numId w:val="5"/>
                    </w:numPr>
                    <w:tabs>
                      <w:tab w:val="num" w:pos="180"/>
                    </w:tabs>
                    <w:ind w:left="180" w:hanging="180"/>
                    <w:rPr>
                      <w:sz w:val="20"/>
                      <w:szCs w:val="20"/>
                    </w:rPr>
                  </w:pPr>
                  <w:r w:rsidRPr="00CF12CE">
                    <w:rPr>
                      <w:sz w:val="20"/>
                      <w:szCs w:val="20"/>
                    </w:rPr>
                    <w:t>предприятия;</w:t>
                  </w:r>
                </w:p>
                <w:p w:rsidR="00DC7FC5" w:rsidRPr="00CF12CE" w:rsidRDefault="00DC7FC5" w:rsidP="004705A1">
                  <w:pPr>
                    <w:numPr>
                      <w:ilvl w:val="0"/>
                      <w:numId w:val="5"/>
                    </w:numPr>
                    <w:tabs>
                      <w:tab w:val="num" w:pos="180"/>
                    </w:tabs>
                    <w:ind w:left="180" w:hanging="180"/>
                    <w:rPr>
                      <w:sz w:val="20"/>
                      <w:szCs w:val="20"/>
                    </w:rPr>
                  </w:pPr>
                  <w:r w:rsidRPr="00CF12CE">
                    <w:rPr>
                      <w:sz w:val="20"/>
                      <w:szCs w:val="20"/>
                    </w:rPr>
                    <w:t>рыночный владельцев предприятия;</w:t>
                  </w:r>
                </w:p>
                <w:p w:rsidR="00DC7FC5" w:rsidRPr="00CF12CE" w:rsidRDefault="00DC7FC5" w:rsidP="004705A1">
                  <w:pPr>
                    <w:numPr>
                      <w:ilvl w:val="0"/>
                      <w:numId w:val="5"/>
                    </w:numPr>
                    <w:tabs>
                      <w:tab w:val="num" w:pos="180"/>
                    </w:tabs>
                    <w:ind w:left="180" w:hanging="180"/>
                    <w:rPr>
                      <w:sz w:val="20"/>
                      <w:szCs w:val="20"/>
                    </w:rPr>
                  </w:pPr>
                  <w:r w:rsidRPr="00CF12CE">
                    <w:rPr>
                      <w:sz w:val="20"/>
                      <w:szCs w:val="20"/>
                    </w:rPr>
                    <w:t>сектора</w:t>
                  </w:r>
                </w:p>
              </w:txbxContent>
            </v:textbox>
          </v:rect>
        </w:pict>
      </w:r>
    </w:p>
    <w:p w:rsidR="004705A1" w:rsidRPr="003B319C" w:rsidRDefault="004705A1" w:rsidP="003B319C">
      <w:pPr>
        <w:spacing w:line="360" w:lineRule="auto"/>
        <w:ind w:firstLine="709"/>
        <w:jc w:val="both"/>
        <w:rPr>
          <w:sz w:val="28"/>
          <w:szCs w:val="28"/>
        </w:rPr>
      </w:pPr>
    </w:p>
    <w:p w:rsidR="004705A1" w:rsidRPr="003B319C" w:rsidRDefault="004705A1" w:rsidP="003B319C">
      <w:pPr>
        <w:spacing w:line="360" w:lineRule="auto"/>
        <w:ind w:firstLine="709"/>
        <w:jc w:val="both"/>
        <w:rPr>
          <w:sz w:val="28"/>
          <w:szCs w:val="28"/>
        </w:rPr>
      </w:pPr>
    </w:p>
    <w:p w:rsidR="004705A1" w:rsidRPr="003B319C" w:rsidRDefault="004705A1" w:rsidP="003B319C">
      <w:pPr>
        <w:spacing w:line="360" w:lineRule="auto"/>
        <w:ind w:firstLine="709"/>
        <w:jc w:val="both"/>
        <w:rPr>
          <w:sz w:val="28"/>
          <w:szCs w:val="28"/>
        </w:rPr>
      </w:pPr>
    </w:p>
    <w:p w:rsidR="004705A1" w:rsidRPr="003B319C" w:rsidRDefault="004705A1" w:rsidP="003B319C">
      <w:pPr>
        <w:spacing w:line="360" w:lineRule="auto"/>
        <w:ind w:firstLine="709"/>
        <w:jc w:val="both"/>
        <w:rPr>
          <w:sz w:val="28"/>
          <w:szCs w:val="28"/>
        </w:rPr>
      </w:pPr>
    </w:p>
    <w:p w:rsidR="004705A1" w:rsidRPr="003B319C" w:rsidRDefault="004705A1" w:rsidP="003B319C">
      <w:pPr>
        <w:spacing w:line="360" w:lineRule="auto"/>
        <w:ind w:firstLine="709"/>
        <w:jc w:val="both"/>
        <w:rPr>
          <w:sz w:val="28"/>
          <w:szCs w:val="28"/>
        </w:rPr>
      </w:pPr>
    </w:p>
    <w:p w:rsidR="004705A1" w:rsidRPr="003B319C" w:rsidRDefault="004705A1" w:rsidP="003B319C">
      <w:pPr>
        <w:spacing w:line="360" w:lineRule="auto"/>
        <w:ind w:firstLine="709"/>
        <w:jc w:val="both"/>
        <w:rPr>
          <w:sz w:val="28"/>
          <w:szCs w:val="28"/>
        </w:rPr>
      </w:pPr>
    </w:p>
    <w:p w:rsidR="004705A1" w:rsidRPr="003B319C" w:rsidRDefault="004705A1" w:rsidP="003B319C">
      <w:pPr>
        <w:spacing w:line="360" w:lineRule="auto"/>
        <w:ind w:firstLine="709"/>
        <w:jc w:val="both"/>
        <w:rPr>
          <w:sz w:val="28"/>
          <w:szCs w:val="28"/>
        </w:rPr>
      </w:pPr>
      <w:r w:rsidRPr="003B319C">
        <w:rPr>
          <w:sz w:val="28"/>
          <w:szCs w:val="28"/>
        </w:rPr>
        <w:t xml:space="preserve">Рис. </w:t>
      </w:r>
      <w:r w:rsidR="00CF7EA4" w:rsidRPr="003B319C">
        <w:rPr>
          <w:sz w:val="28"/>
          <w:szCs w:val="28"/>
        </w:rPr>
        <w:t>1</w:t>
      </w:r>
      <w:r w:rsidRPr="003B319C">
        <w:rPr>
          <w:sz w:val="28"/>
          <w:szCs w:val="28"/>
        </w:rPr>
        <w:t>. Источники и виды риска инвестиционного проекта</w:t>
      </w:r>
    </w:p>
    <w:p w:rsidR="00CF12CE" w:rsidRDefault="00CF12CE" w:rsidP="003B319C">
      <w:pPr>
        <w:spacing w:line="360" w:lineRule="auto"/>
        <w:ind w:firstLine="709"/>
        <w:jc w:val="both"/>
        <w:rPr>
          <w:sz w:val="28"/>
          <w:szCs w:val="28"/>
          <w:lang w:val="en-US"/>
        </w:rPr>
      </w:pPr>
    </w:p>
    <w:p w:rsidR="007C4D8E" w:rsidRPr="003B319C" w:rsidRDefault="007C4D8E" w:rsidP="003B319C">
      <w:pPr>
        <w:spacing w:line="360" w:lineRule="auto"/>
        <w:ind w:firstLine="709"/>
        <w:jc w:val="both"/>
        <w:rPr>
          <w:sz w:val="28"/>
          <w:szCs w:val="28"/>
        </w:rPr>
      </w:pPr>
      <w:r w:rsidRPr="003B319C">
        <w:rPr>
          <w:sz w:val="28"/>
          <w:szCs w:val="28"/>
        </w:rPr>
        <w:t xml:space="preserve">Инвестиционные риски принято классифицировать по трём признакам: по сферам проявления, по формам проявления и по источникам возникновения. В соответствии с этими признаками возникает следующая классификация. </w:t>
      </w:r>
    </w:p>
    <w:p w:rsidR="007C4D8E" w:rsidRPr="003B319C" w:rsidRDefault="007C4D8E" w:rsidP="003B319C">
      <w:pPr>
        <w:spacing w:line="360" w:lineRule="auto"/>
        <w:ind w:firstLine="709"/>
        <w:jc w:val="both"/>
        <w:rPr>
          <w:sz w:val="28"/>
          <w:szCs w:val="28"/>
        </w:rPr>
      </w:pPr>
      <w:r w:rsidRPr="003B319C">
        <w:rPr>
          <w:sz w:val="28"/>
          <w:szCs w:val="28"/>
        </w:rPr>
        <w:t>По сферам проявления инвестиционные риски бывают шести видов</w:t>
      </w:r>
      <w:r w:rsidR="00154A4C" w:rsidRPr="003B319C">
        <w:rPr>
          <w:rStyle w:val="a8"/>
          <w:sz w:val="28"/>
          <w:szCs w:val="28"/>
        </w:rPr>
        <w:footnoteReference w:id="6"/>
      </w:r>
      <w:r w:rsidRPr="003B319C">
        <w:rPr>
          <w:sz w:val="28"/>
          <w:szCs w:val="28"/>
        </w:rPr>
        <w:t>:</w:t>
      </w:r>
    </w:p>
    <w:p w:rsidR="007C4D8E" w:rsidRPr="003B319C" w:rsidRDefault="007C4D8E" w:rsidP="003B319C">
      <w:pPr>
        <w:spacing w:line="360" w:lineRule="auto"/>
        <w:ind w:firstLine="709"/>
        <w:jc w:val="both"/>
        <w:rPr>
          <w:sz w:val="28"/>
          <w:szCs w:val="28"/>
        </w:rPr>
      </w:pPr>
      <w:r w:rsidRPr="003B319C">
        <w:rPr>
          <w:bCs/>
          <w:sz w:val="28"/>
          <w:szCs w:val="28"/>
        </w:rPr>
        <w:t>1. Технико-технологические риски</w:t>
      </w:r>
      <w:r w:rsidRPr="003B319C">
        <w:rPr>
          <w:sz w:val="28"/>
          <w:szCs w:val="28"/>
        </w:rPr>
        <w:t xml:space="preserve"> связаны с факторами неопределённости, оказывающими влияние на технико-технологическую составляющую деятельности при реализации проекта: надежность оборудования, предсказуемость производственных процессов и технологий, их сложность, уровень автоматизации, темпы модернизации оборудования и технологий и т.д.</w:t>
      </w:r>
    </w:p>
    <w:p w:rsidR="007C4D8E" w:rsidRPr="003B319C" w:rsidRDefault="007C4D8E" w:rsidP="003B319C">
      <w:pPr>
        <w:spacing w:line="360" w:lineRule="auto"/>
        <w:ind w:firstLine="709"/>
        <w:jc w:val="both"/>
        <w:rPr>
          <w:sz w:val="28"/>
          <w:szCs w:val="28"/>
        </w:rPr>
      </w:pPr>
      <w:r w:rsidRPr="003B319C">
        <w:rPr>
          <w:bCs/>
          <w:sz w:val="28"/>
          <w:szCs w:val="28"/>
        </w:rPr>
        <w:t>2.</w:t>
      </w:r>
      <w:r w:rsidR="004C1952" w:rsidRPr="003B319C">
        <w:rPr>
          <w:bCs/>
          <w:sz w:val="28"/>
          <w:szCs w:val="28"/>
        </w:rPr>
        <w:t xml:space="preserve"> </w:t>
      </w:r>
      <w:r w:rsidRPr="003B319C">
        <w:rPr>
          <w:bCs/>
          <w:sz w:val="28"/>
          <w:szCs w:val="28"/>
        </w:rPr>
        <w:t>Экономический риск</w:t>
      </w:r>
      <w:r w:rsidRPr="003B319C">
        <w:rPr>
          <w:sz w:val="28"/>
          <w:szCs w:val="28"/>
        </w:rPr>
        <w:t xml:space="preserve"> связан с факторами неопределённости, оказывающими влияние на экономическую составляющую инвестиционной деятельности в государстве и на деятельность субъекта экономики при реализации инвестиционного проекта </w:t>
      </w:r>
      <w:r w:rsidRPr="003B319C">
        <w:rPr>
          <w:bCs/>
          <w:sz w:val="28"/>
          <w:szCs w:val="28"/>
        </w:rPr>
        <w:t>Экономический риск</w:t>
      </w:r>
      <w:r w:rsidRPr="003B319C">
        <w:rPr>
          <w:sz w:val="28"/>
          <w:szCs w:val="28"/>
        </w:rPr>
        <w:t xml:space="preserve"> включает в себя следующие факторы неопределённости: состояние экономики; проводимая государством экономическая, бюджетная, финансовая, инвестиционная и налоговая политика; рыночная и инвестиционная конъюнктура; цикличность развития экономики и фазы экономического цикла; государственное регулирование экономики; зависимость национальной экономики; возможное невыполнение государством своих обязательств (частичная или полная экспроприация частного капитала, различного рода дефолты, прекращения договоров и другие финансовые потрясения) и т.д.</w:t>
      </w:r>
    </w:p>
    <w:p w:rsidR="007C4D8E" w:rsidRPr="003B319C" w:rsidRDefault="007C4D8E" w:rsidP="003B319C">
      <w:pPr>
        <w:spacing w:line="360" w:lineRule="auto"/>
        <w:ind w:firstLine="709"/>
        <w:jc w:val="both"/>
        <w:rPr>
          <w:sz w:val="28"/>
          <w:szCs w:val="28"/>
        </w:rPr>
      </w:pPr>
      <w:r w:rsidRPr="003B319C">
        <w:rPr>
          <w:bCs/>
          <w:sz w:val="28"/>
          <w:szCs w:val="28"/>
        </w:rPr>
        <w:t>3. Политические риски</w:t>
      </w:r>
      <w:r w:rsidRPr="003B319C">
        <w:rPr>
          <w:sz w:val="28"/>
          <w:szCs w:val="28"/>
        </w:rPr>
        <w:t xml:space="preserve"> связаны со следующими факторами неопределённости, оказывающими влияние на политическую составляющую при осуществлении инвестиционной деятельности: выборы различных уровней; изменения в политической ситуации; изменения в осуществляемом государством политическом курсе; политическое давление; административное ограничение инвестиционной деятельности; внешнеполитическое давление на государство; свобода слова; сепаратизм; ухудшение отношений между государствами, что может плохо отразится на деятельности совместных предприятий и т.д. </w:t>
      </w:r>
    </w:p>
    <w:p w:rsidR="007C4D8E" w:rsidRPr="003B319C" w:rsidRDefault="007C4D8E" w:rsidP="003B319C">
      <w:pPr>
        <w:spacing w:line="360" w:lineRule="auto"/>
        <w:ind w:firstLine="709"/>
        <w:jc w:val="both"/>
        <w:rPr>
          <w:sz w:val="28"/>
          <w:szCs w:val="28"/>
        </w:rPr>
      </w:pPr>
      <w:r w:rsidRPr="003B319C">
        <w:rPr>
          <w:bCs/>
          <w:sz w:val="28"/>
          <w:szCs w:val="28"/>
        </w:rPr>
        <w:t>4. Социальные риски</w:t>
      </w:r>
      <w:r w:rsidRPr="003B319C">
        <w:rPr>
          <w:sz w:val="28"/>
          <w:szCs w:val="28"/>
        </w:rPr>
        <w:t xml:space="preserve"> связаны с факторами неопределённости, оказывающими влияние на социальную составляющую инвестиционной деятельности: социальная напряженность; забастовки; выполнение социальных программ. Социальная составляющая обусловлена стремлением личностей к соблюдению или наоборот, сознательному нарушению социально-общественных стереотипов взаимоотношений и морали. </w:t>
      </w:r>
    </w:p>
    <w:p w:rsidR="007C4D8E" w:rsidRPr="003B319C" w:rsidRDefault="007C4D8E" w:rsidP="003B319C">
      <w:pPr>
        <w:spacing w:line="360" w:lineRule="auto"/>
        <w:ind w:firstLine="709"/>
        <w:jc w:val="both"/>
        <w:rPr>
          <w:sz w:val="28"/>
          <w:szCs w:val="28"/>
        </w:rPr>
      </w:pPr>
      <w:r w:rsidRPr="003B319C">
        <w:rPr>
          <w:sz w:val="28"/>
          <w:szCs w:val="28"/>
        </w:rPr>
        <w:t xml:space="preserve">Предельным случаем социального риска является личностный риск, который связан с невозможностью точного предсказания поведения отдельных личностей в процессе их деятельности и обусловлен человеческим фактором. </w:t>
      </w:r>
    </w:p>
    <w:p w:rsidR="007C4D8E" w:rsidRPr="003B319C" w:rsidRDefault="007C4D8E" w:rsidP="003B319C">
      <w:pPr>
        <w:spacing w:line="360" w:lineRule="auto"/>
        <w:ind w:firstLine="709"/>
        <w:jc w:val="both"/>
        <w:rPr>
          <w:sz w:val="28"/>
          <w:szCs w:val="28"/>
        </w:rPr>
      </w:pPr>
      <w:r w:rsidRPr="003B319C">
        <w:rPr>
          <w:bCs/>
          <w:sz w:val="28"/>
          <w:szCs w:val="28"/>
        </w:rPr>
        <w:t>5. Экологические риски</w:t>
      </w:r>
      <w:r w:rsidRPr="003B319C">
        <w:rPr>
          <w:sz w:val="28"/>
          <w:szCs w:val="28"/>
        </w:rPr>
        <w:t xml:space="preserve"> связаны со следующими факторами неопределённости, оказывающими влияние на состояние окружающей среды в государстве, регионе и влияющими на деятельность инвестируемых объектов: загрязнение окружающей среды, радиационная обстановка, экологические катастрофы, экологические программы и экологические движения как «Green peace» и т.д.</w:t>
      </w:r>
    </w:p>
    <w:p w:rsidR="007C4D8E" w:rsidRPr="003B319C" w:rsidRDefault="007C4D8E" w:rsidP="003B319C">
      <w:pPr>
        <w:spacing w:line="360" w:lineRule="auto"/>
        <w:ind w:firstLine="709"/>
        <w:jc w:val="both"/>
        <w:rPr>
          <w:sz w:val="28"/>
          <w:szCs w:val="28"/>
        </w:rPr>
      </w:pPr>
      <w:r w:rsidRPr="003B319C">
        <w:rPr>
          <w:sz w:val="28"/>
          <w:szCs w:val="28"/>
        </w:rPr>
        <w:t xml:space="preserve"> Экологические риски подразделяются на следующие виды</w:t>
      </w:r>
      <w:r w:rsidR="00154A4C" w:rsidRPr="003B319C">
        <w:rPr>
          <w:rStyle w:val="a8"/>
          <w:sz w:val="28"/>
          <w:szCs w:val="28"/>
        </w:rPr>
        <w:footnoteReference w:id="7"/>
      </w:r>
      <w:r w:rsidRPr="003B319C">
        <w:rPr>
          <w:sz w:val="28"/>
          <w:szCs w:val="28"/>
        </w:rPr>
        <w:t xml:space="preserve">: </w:t>
      </w:r>
    </w:p>
    <w:p w:rsidR="007C4D8E" w:rsidRPr="003B319C" w:rsidRDefault="007C4D8E" w:rsidP="003B319C">
      <w:pPr>
        <w:numPr>
          <w:ilvl w:val="0"/>
          <w:numId w:val="7"/>
        </w:numPr>
        <w:tabs>
          <w:tab w:val="clear" w:pos="720"/>
          <w:tab w:val="num" w:pos="900"/>
        </w:tabs>
        <w:spacing w:line="360" w:lineRule="auto"/>
        <w:ind w:left="0" w:firstLine="709"/>
        <w:jc w:val="both"/>
        <w:rPr>
          <w:sz w:val="28"/>
          <w:szCs w:val="28"/>
        </w:rPr>
      </w:pPr>
      <w:r w:rsidRPr="003B319C">
        <w:rPr>
          <w:bCs/>
          <w:sz w:val="28"/>
          <w:szCs w:val="28"/>
        </w:rPr>
        <w:t>техногенные риски</w:t>
      </w:r>
      <w:r w:rsidRPr="003B319C">
        <w:rPr>
          <w:sz w:val="28"/>
          <w:szCs w:val="28"/>
        </w:rPr>
        <w:t xml:space="preserve">, относящиеся к чрезвычайным ситуациям, связанные со следующими факторами: техногенные катастрофы на предприятиях, вызывающие заражение окружающей среды радиоактивными, отравляющими и иными вредными веществами; </w:t>
      </w:r>
    </w:p>
    <w:p w:rsidR="007C4D8E" w:rsidRPr="003B319C" w:rsidRDefault="007C4D8E" w:rsidP="003B319C">
      <w:pPr>
        <w:numPr>
          <w:ilvl w:val="0"/>
          <w:numId w:val="7"/>
        </w:numPr>
        <w:tabs>
          <w:tab w:val="clear" w:pos="720"/>
          <w:tab w:val="num" w:pos="900"/>
        </w:tabs>
        <w:spacing w:line="360" w:lineRule="auto"/>
        <w:ind w:left="0" w:firstLine="709"/>
        <w:jc w:val="both"/>
        <w:rPr>
          <w:sz w:val="28"/>
          <w:szCs w:val="28"/>
        </w:rPr>
      </w:pPr>
      <w:r w:rsidRPr="003B319C">
        <w:rPr>
          <w:bCs/>
          <w:sz w:val="28"/>
          <w:szCs w:val="28"/>
        </w:rPr>
        <w:t>природно-климатические риски,</w:t>
      </w:r>
      <w:r w:rsidRPr="003B319C">
        <w:rPr>
          <w:sz w:val="28"/>
          <w:szCs w:val="28"/>
        </w:rPr>
        <w:t xml:space="preserve"> связанные со следующими факторами неопределённости, оказывающими влияние на реализацию инвестиционного проекта: географическое расположение объекта; природные катаклизмы (наводнения, землетрясения, штормы и др.); климатические катаклизмы; специфика климатических условий (засушливый, континентальный, горный, морской и т.п. климат); наличие полезных ископаемых, лесных и водных ресурсов и т.д.; </w:t>
      </w:r>
    </w:p>
    <w:p w:rsidR="007C4D8E" w:rsidRPr="003B319C" w:rsidRDefault="007C4D8E" w:rsidP="003B319C">
      <w:pPr>
        <w:numPr>
          <w:ilvl w:val="0"/>
          <w:numId w:val="7"/>
        </w:numPr>
        <w:tabs>
          <w:tab w:val="clear" w:pos="720"/>
          <w:tab w:val="num" w:pos="900"/>
        </w:tabs>
        <w:spacing w:line="360" w:lineRule="auto"/>
        <w:ind w:left="0" w:firstLine="709"/>
        <w:jc w:val="both"/>
        <w:rPr>
          <w:sz w:val="28"/>
          <w:szCs w:val="28"/>
        </w:rPr>
      </w:pPr>
      <w:r w:rsidRPr="003B319C">
        <w:rPr>
          <w:bCs/>
          <w:sz w:val="28"/>
          <w:szCs w:val="28"/>
        </w:rPr>
        <w:t>социально-бытовые риски</w:t>
      </w:r>
      <w:r w:rsidRPr="003B319C">
        <w:rPr>
          <w:sz w:val="28"/>
          <w:szCs w:val="28"/>
        </w:rPr>
        <w:t xml:space="preserve">, связанные со следующими факторами неопределённости, оказывающими влияние на реализацию инвестиционного проекта: заболеваемость населения и животных инфекционными заболеваниями; массовые распространения вредителей растений; анонимные звонки о минировании различных объектов и т.д.  </w:t>
      </w:r>
    </w:p>
    <w:p w:rsidR="007C4D8E" w:rsidRPr="003B319C" w:rsidRDefault="007C4D8E" w:rsidP="003B319C">
      <w:pPr>
        <w:spacing w:line="360" w:lineRule="auto"/>
        <w:ind w:firstLine="709"/>
        <w:jc w:val="both"/>
        <w:rPr>
          <w:sz w:val="28"/>
          <w:szCs w:val="28"/>
        </w:rPr>
      </w:pPr>
      <w:r w:rsidRPr="003B319C">
        <w:rPr>
          <w:bCs/>
          <w:sz w:val="28"/>
          <w:szCs w:val="28"/>
        </w:rPr>
        <w:t>6. Законодательно-правовые риски</w:t>
      </w:r>
      <w:r w:rsidRPr="003B319C">
        <w:rPr>
          <w:sz w:val="28"/>
          <w:szCs w:val="28"/>
        </w:rPr>
        <w:t xml:space="preserve"> связаны со следующими факторами неопределённости, оказывающими влияние на реализацию инвестиционного проекта: изменения действующего законодательства; несовершенство законодательно-правовой базы, которое проявляется в её неадекватности, неполноте, противоречивости и т.д.; государственные (законодательные) гарантии; отсутствие независимости судопроизводства и арбитража; некомпетентность или лоббирование интересов отдельных групп лиц при принятии законодательных актов; неадекватность существующей в государстве системы налогообложения и т.д.  </w:t>
      </w:r>
    </w:p>
    <w:p w:rsidR="007C4D8E" w:rsidRPr="003B319C" w:rsidRDefault="007C4D8E" w:rsidP="003B319C">
      <w:pPr>
        <w:spacing w:line="360" w:lineRule="auto"/>
        <w:ind w:firstLine="709"/>
        <w:jc w:val="both"/>
        <w:rPr>
          <w:sz w:val="28"/>
          <w:szCs w:val="28"/>
        </w:rPr>
      </w:pPr>
      <w:r w:rsidRPr="003B319C">
        <w:rPr>
          <w:sz w:val="28"/>
          <w:szCs w:val="28"/>
        </w:rPr>
        <w:t>По формам проявления инвестиционные риски подразделяются</w:t>
      </w:r>
      <w:r w:rsidR="00154A4C" w:rsidRPr="003B319C">
        <w:rPr>
          <w:rStyle w:val="a8"/>
          <w:sz w:val="28"/>
          <w:szCs w:val="28"/>
        </w:rPr>
        <w:footnoteReference w:id="8"/>
      </w:r>
      <w:r w:rsidRPr="003B319C">
        <w:rPr>
          <w:sz w:val="28"/>
          <w:szCs w:val="28"/>
        </w:rPr>
        <w:t xml:space="preserve">: </w:t>
      </w:r>
    </w:p>
    <w:p w:rsidR="007C4D8E" w:rsidRPr="00B42155" w:rsidRDefault="007C4D8E" w:rsidP="003B319C">
      <w:pPr>
        <w:spacing w:line="360" w:lineRule="auto"/>
        <w:ind w:firstLine="709"/>
        <w:jc w:val="both"/>
        <w:rPr>
          <w:sz w:val="28"/>
          <w:szCs w:val="28"/>
        </w:rPr>
      </w:pPr>
      <w:r w:rsidRPr="003B319C">
        <w:rPr>
          <w:bCs/>
          <w:sz w:val="28"/>
          <w:szCs w:val="28"/>
        </w:rPr>
        <w:t>1. Риски реального инвестирования</w:t>
      </w:r>
      <w:r w:rsidRPr="003B319C">
        <w:rPr>
          <w:sz w:val="28"/>
          <w:szCs w:val="28"/>
        </w:rPr>
        <w:t>, которые могут быть св</w:t>
      </w:r>
      <w:r w:rsidR="00B42155">
        <w:rPr>
          <w:sz w:val="28"/>
          <w:szCs w:val="28"/>
        </w:rPr>
        <w:t>язаны со следующими факторами:</w:t>
      </w:r>
    </w:p>
    <w:p w:rsidR="007C4D8E" w:rsidRPr="003B319C" w:rsidRDefault="007C4D8E" w:rsidP="003B319C">
      <w:pPr>
        <w:numPr>
          <w:ilvl w:val="0"/>
          <w:numId w:val="8"/>
        </w:numPr>
        <w:tabs>
          <w:tab w:val="clear" w:pos="720"/>
          <w:tab w:val="num" w:pos="900"/>
        </w:tabs>
        <w:spacing w:line="360" w:lineRule="auto"/>
        <w:ind w:left="0" w:firstLine="709"/>
        <w:jc w:val="both"/>
        <w:rPr>
          <w:sz w:val="28"/>
          <w:szCs w:val="28"/>
        </w:rPr>
      </w:pPr>
      <w:r w:rsidRPr="003B319C">
        <w:rPr>
          <w:sz w:val="28"/>
          <w:szCs w:val="28"/>
        </w:rPr>
        <w:t>перебои в поставке материалов и оборудования;</w:t>
      </w:r>
    </w:p>
    <w:p w:rsidR="007C4D8E" w:rsidRPr="003B319C" w:rsidRDefault="007C4D8E" w:rsidP="003B319C">
      <w:pPr>
        <w:numPr>
          <w:ilvl w:val="0"/>
          <w:numId w:val="8"/>
        </w:numPr>
        <w:tabs>
          <w:tab w:val="clear" w:pos="720"/>
          <w:tab w:val="num" w:pos="900"/>
        </w:tabs>
        <w:spacing w:line="360" w:lineRule="auto"/>
        <w:ind w:left="0" w:firstLine="709"/>
        <w:jc w:val="both"/>
        <w:rPr>
          <w:sz w:val="28"/>
          <w:szCs w:val="28"/>
        </w:rPr>
      </w:pPr>
      <w:r w:rsidRPr="003B319C">
        <w:rPr>
          <w:sz w:val="28"/>
          <w:szCs w:val="28"/>
        </w:rPr>
        <w:t>рост цен на инвестиционные товары;</w:t>
      </w:r>
    </w:p>
    <w:p w:rsidR="007C4D8E" w:rsidRPr="003B319C" w:rsidRDefault="007C4D8E" w:rsidP="003B319C">
      <w:pPr>
        <w:numPr>
          <w:ilvl w:val="0"/>
          <w:numId w:val="8"/>
        </w:numPr>
        <w:tabs>
          <w:tab w:val="clear" w:pos="720"/>
          <w:tab w:val="num" w:pos="900"/>
        </w:tabs>
        <w:spacing w:line="360" w:lineRule="auto"/>
        <w:ind w:left="0" w:firstLine="709"/>
        <w:jc w:val="both"/>
        <w:rPr>
          <w:sz w:val="28"/>
          <w:szCs w:val="28"/>
        </w:rPr>
      </w:pPr>
      <w:r w:rsidRPr="003B319C">
        <w:rPr>
          <w:sz w:val="28"/>
          <w:szCs w:val="28"/>
        </w:rPr>
        <w:t xml:space="preserve">выбор не соответствующего по квалификации и добросовестности исполнителя (подрядчика), а также другие факторы, задерживающие ввод объекта в эксплуатацию или уменьшающие доход в процессе эксплуатации. </w:t>
      </w:r>
    </w:p>
    <w:p w:rsidR="007C4D8E" w:rsidRPr="003B319C" w:rsidRDefault="007C4D8E" w:rsidP="003B319C">
      <w:pPr>
        <w:spacing w:line="360" w:lineRule="auto"/>
        <w:ind w:firstLine="709"/>
        <w:jc w:val="both"/>
        <w:rPr>
          <w:sz w:val="28"/>
          <w:szCs w:val="28"/>
        </w:rPr>
      </w:pPr>
      <w:r w:rsidRPr="003B319C">
        <w:rPr>
          <w:bCs/>
          <w:sz w:val="28"/>
          <w:szCs w:val="28"/>
        </w:rPr>
        <w:t>2. Риски финансового инвестирования</w:t>
      </w:r>
      <w:r w:rsidRPr="003B319C">
        <w:rPr>
          <w:sz w:val="28"/>
          <w:szCs w:val="28"/>
        </w:rPr>
        <w:t>, которые связаны со следующими факторами:</w:t>
      </w:r>
    </w:p>
    <w:p w:rsidR="007C4D8E" w:rsidRPr="003B319C" w:rsidRDefault="007C4D8E" w:rsidP="003B319C">
      <w:pPr>
        <w:numPr>
          <w:ilvl w:val="0"/>
          <w:numId w:val="9"/>
        </w:numPr>
        <w:tabs>
          <w:tab w:val="clear" w:pos="720"/>
          <w:tab w:val="num" w:pos="900"/>
        </w:tabs>
        <w:spacing w:line="360" w:lineRule="auto"/>
        <w:ind w:left="0" w:firstLine="709"/>
        <w:jc w:val="both"/>
        <w:rPr>
          <w:sz w:val="28"/>
          <w:szCs w:val="28"/>
        </w:rPr>
      </w:pPr>
      <w:r w:rsidRPr="003B319C">
        <w:rPr>
          <w:sz w:val="28"/>
          <w:szCs w:val="28"/>
        </w:rPr>
        <w:t>непродуманный выбор финансовых инструментов;</w:t>
      </w:r>
    </w:p>
    <w:p w:rsidR="007C4D8E" w:rsidRPr="003B319C" w:rsidRDefault="007C4D8E" w:rsidP="003B319C">
      <w:pPr>
        <w:numPr>
          <w:ilvl w:val="0"/>
          <w:numId w:val="9"/>
        </w:numPr>
        <w:tabs>
          <w:tab w:val="clear" w:pos="720"/>
          <w:tab w:val="num" w:pos="900"/>
        </w:tabs>
        <w:spacing w:line="360" w:lineRule="auto"/>
        <w:ind w:left="0" w:firstLine="709"/>
        <w:jc w:val="both"/>
        <w:rPr>
          <w:sz w:val="28"/>
          <w:szCs w:val="28"/>
        </w:rPr>
      </w:pPr>
      <w:r w:rsidRPr="003B319C">
        <w:rPr>
          <w:sz w:val="28"/>
          <w:szCs w:val="28"/>
        </w:rPr>
        <w:t>непредвиденные изменения условий инвестирования и т.д.</w:t>
      </w:r>
    </w:p>
    <w:p w:rsidR="007C4D8E" w:rsidRPr="003B319C" w:rsidRDefault="007C4D8E" w:rsidP="003B319C">
      <w:pPr>
        <w:spacing w:line="360" w:lineRule="auto"/>
        <w:ind w:firstLine="709"/>
        <w:jc w:val="both"/>
        <w:rPr>
          <w:sz w:val="28"/>
          <w:szCs w:val="28"/>
        </w:rPr>
      </w:pPr>
      <w:r w:rsidRPr="003B319C">
        <w:rPr>
          <w:sz w:val="28"/>
          <w:szCs w:val="28"/>
        </w:rPr>
        <w:t xml:space="preserve">По источникам возникновения инвестиционные риски делятся на: </w:t>
      </w:r>
    </w:p>
    <w:p w:rsidR="007C4D8E" w:rsidRPr="003B319C" w:rsidRDefault="007C4D8E" w:rsidP="003B319C">
      <w:pPr>
        <w:spacing w:line="360" w:lineRule="auto"/>
        <w:ind w:firstLine="709"/>
        <w:jc w:val="both"/>
        <w:rPr>
          <w:sz w:val="28"/>
          <w:szCs w:val="28"/>
        </w:rPr>
      </w:pPr>
      <w:r w:rsidRPr="003B319C">
        <w:rPr>
          <w:sz w:val="28"/>
          <w:szCs w:val="28"/>
        </w:rPr>
        <w:t>1. Систематический риск (рыночный, недиверсифицируемый). Обусловлен внешними макроскопическими причинами, не зависящими от конкретных проектов. Систематический риск невозможно уменьшить путём диверсификации.</w:t>
      </w:r>
    </w:p>
    <w:p w:rsidR="007C4D8E" w:rsidRPr="003B319C" w:rsidRDefault="007C4D8E" w:rsidP="003B319C">
      <w:pPr>
        <w:spacing w:line="360" w:lineRule="auto"/>
        <w:ind w:firstLine="709"/>
        <w:jc w:val="both"/>
        <w:rPr>
          <w:sz w:val="28"/>
          <w:szCs w:val="28"/>
        </w:rPr>
      </w:pPr>
      <w:r w:rsidRPr="003B319C">
        <w:rPr>
          <w:sz w:val="28"/>
          <w:szCs w:val="28"/>
        </w:rPr>
        <w:t>Основными составляющими систематического риска являются:</w:t>
      </w:r>
    </w:p>
    <w:p w:rsidR="007C4D8E" w:rsidRPr="003B319C" w:rsidRDefault="007C4D8E" w:rsidP="003B319C">
      <w:pPr>
        <w:numPr>
          <w:ilvl w:val="0"/>
          <w:numId w:val="11"/>
        </w:numPr>
        <w:tabs>
          <w:tab w:val="clear" w:pos="720"/>
          <w:tab w:val="num" w:pos="900"/>
        </w:tabs>
        <w:spacing w:line="360" w:lineRule="auto"/>
        <w:ind w:left="0" w:firstLine="709"/>
        <w:jc w:val="both"/>
        <w:rPr>
          <w:sz w:val="28"/>
          <w:szCs w:val="28"/>
        </w:rPr>
      </w:pPr>
      <w:r w:rsidRPr="003B319C">
        <w:rPr>
          <w:sz w:val="28"/>
          <w:szCs w:val="28"/>
        </w:rPr>
        <w:t>страновой риск – риск вложения средств в конкретную страну с низким инвестиционным рейтингом и неустойчивой экономикой;</w:t>
      </w:r>
    </w:p>
    <w:p w:rsidR="007C4D8E" w:rsidRPr="003B319C" w:rsidRDefault="007C4D8E" w:rsidP="003B319C">
      <w:pPr>
        <w:numPr>
          <w:ilvl w:val="0"/>
          <w:numId w:val="11"/>
        </w:numPr>
        <w:tabs>
          <w:tab w:val="clear" w:pos="720"/>
          <w:tab w:val="num" w:pos="900"/>
        </w:tabs>
        <w:spacing w:line="360" w:lineRule="auto"/>
        <w:ind w:left="0" w:firstLine="709"/>
        <w:jc w:val="both"/>
        <w:rPr>
          <w:sz w:val="28"/>
          <w:szCs w:val="28"/>
        </w:rPr>
      </w:pPr>
      <w:r w:rsidRPr="003B319C">
        <w:rPr>
          <w:sz w:val="28"/>
          <w:szCs w:val="28"/>
        </w:rPr>
        <w:t>региональный риск – риск вложения средств в регион с низким инвестиционным рейтингом и неустойчивой экономикой;</w:t>
      </w:r>
    </w:p>
    <w:p w:rsidR="007C4D8E" w:rsidRPr="003B319C" w:rsidRDefault="007C4D8E" w:rsidP="003B319C">
      <w:pPr>
        <w:numPr>
          <w:ilvl w:val="0"/>
          <w:numId w:val="11"/>
        </w:numPr>
        <w:tabs>
          <w:tab w:val="clear" w:pos="720"/>
          <w:tab w:val="num" w:pos="900"/>
        </w:tabs>
        <w:spacing w:line="360" w:lineRule="auto"/>
        <w:ind w:left="0" w:firstLine="709"/>
        <w:jc w:val="both"/>
        <w:rPr>
          <w:sz w:val="28"/>
          <w:szCs w:val="28"/>
        </w:rPr>
      </w:pPr>
      <w:r w:rsidRPr="003B319C">
        <w:rPr>
          <w:sz w:val="28"/>
          <w:szCs w:val="28"/>
        </w:rPr>
        <w:t>риск законодательных изменений – например, изменение налогов;</w:t>
      </w:r>
    </w:p>
    <w:p w:rsidR="007C4D8E" w:rsidRPr="003B319C" w:rsidRDefault="007C4D8E" w:rsidP="003B319C">
      <w:pPr>
        <w:numPr>
          <w:ilvl w:val="0"/>
          <w:numId w:val="11"/>
        </w:numPr>
        <w:tabs>
          <w:tab w:val="clear" w:pos="720"/>
          <w:tab w:val="num" w:pos="900"/>
        </w:tabs>
        <w:spacing w:line="360" w:lineRule="auto"/>
        <w:ind w:left="0" w:firstLine="709"/>
        <w:jc w:val="both"/>
        <w:rPr>
          <w:sz w:val="28"/>
          <w:szCs w:val="28"/>
        </w:rPr>
      </w:pPr>
      <w:r w:rsidRPr="003B319C">
        <w:rPr>
          <w:sz w:val="28"/>
          <w:szCs w:val="28"/>
        </w:rPr>
        <w:t>инфляционный риск – резкое изменение уровня инфляции;</w:t>
      </w:r>
    </w:p>
    <w:p w:rsidR="007C4D8E" w:rsidRPr="003B319C" w:rsidRDefault="007C4D8E" w:rsidP="003B319C">
      <w:pPr>
        <w:numPr>
          <w:ilvl w:val="0"/>
          <w:numId w:val="11"/>
        </w:numPr>
        <w:tabs>
          <w:tab w:val="clear" w:pos="720"/>
          <w:tab w:val="num" w:pos="900"/>
        </w:tabs>
        <w:spacing w:line="360" w:lineRule="auto"/>
        <w:ind w:left="0" w:firstLine="709"/>
        <w:jc w:val="both"/>
        <w:rPr>
          <w:sz w:val="28"/>
          <w:szCs w:val="28"/>
        </w:rPr>
      </w:pPr>
      <w:r w:rsidRPr="003B319C">
        <w:rPr>
          <w:sz w:val="28"/>
          <w:szCs w:val="28"/>
        </w:rPr>
        <w:t>политический риск – риск потерь в связи с международной обстановкой, с политической нестабильностью и расстановкой политических сил в обществе;</w:t>
      </w:r>
    </w:p>
    <w:p w:rsidR="007C4D8E" w:rsidRPr="003B319C" w:rsidRDefault="007C4D8E" w:rsidP="003B319C">
      <w:pPr>
        <w:numPr>
          <w:ilvl w:val="0"/>
          <w:numId w:val="11"/>
        </w:numPr>
        <w:tabs>
          <w:tab w:val="clear" w:pos="720"/>
          <w:tab w:val="num" w:pos="900"/>
        </w:tabs>
        <w:spacing w:line="360" w:lineRule="auto"/>
        <w:ind w:left="0" w:firstLine="709"/>
        <w:jc w:val="both"/>
        <w:rPr>
          <w:sz w:val="28"/>
          <w:szCs w:val="28"/>
        </w:rPr>
      </w:pPr>
      <w:r w:rsidRPr="003B319C">
        <w:rPr>
          <w:sz w:val="28"/>
          <w:szCs w:val="28"/>
        </w:rPr>
        <w:t>валютный риск – риск, связанный с изменениями курсов иностранных валют.</w:t>
      </w:r>
    </w:p>
    <w:p w:rsidR="007C4D8E" w:rsidRPr="003B319C" w:rsidRDefault="007C4D8E" w:rsidP="003B319C">
      <w:pPr>
        <w:spacing w:line="360" w:lineRule="auto"/>
        <w:ind w:firstLine="709"/>
        <w:jc w:val="both"/>
        <w:rPr>
          <w:sz w:val="28"/>
          <w:szCs w:val="28"/>
        </w:rPr>
      </w:pPr>
      <w:r w:rsidRPr="003B319C">
        <w:rPr>
          <w:sz w:val="28"/>
          <w:szCs w:val="28"/>
        </w:rPr>
        <w:t xml:space="preserve">2. Несистематический риск (специфический, диверсифицированный) – риск, связанный с конкретным проектом. Он включает составляющие: </w:t>
      </w:r>
    </w:p>
    <w:p w:rsidR="007C4D8E" w:rsidRPr="003B319C" w:rsidRDefault="007C4D8E" w:rsidP="003B319C">
      <w:pPr>
        <w:numPr>
          <w:ilvl w:val="0"/>
          <w:numId w:val="11"/>
        </w:numPr>
        <w:tabs>
          <w:tab w:val="clear" w:pos="720"/>
          <w:tab w:val="num" w:pos="900"/>
        </w:tabs>
        <w:spacing w:line="360" w:lineRule="auto"/>
        <w:ind w:left="0" w:firstLine="709"/>
        <w:jc w:val="both"/>
        <w:rPr>
          <w:sz w:val="28"/>
          <w:szCs w:val="28"/>
        </w:rPr>
      </w:pPr>
      <w:r w:rsidRPr="003B319C">
        <w:rPr>
          <w:sz w:val="28"/>
          <w:szCs w:val="28"/>
        </w:rPr>
        <w:t>селективный риск – риск неверного выбора проекта;</w:t>
      </w:r>
    </w:p>
    <w:p w:rsidR="007C4D8E" w:rsidRPr="003B319C" w:rsidRDefault="007C4D8E" w:rsidP="003B319C">
      <w:pPr>
        <w:numPr>
          <w:ilvl w:val="0"/>
          <w:numId w:val="11"/>
        </w:numPr>
        <w:tabs>
          <w:tab w:val="clear" w:pos="720"/>
          <w:tab w:val="num" w:pos="900"/>
        </w:tabs>
        <w:spacing w:line="360" w:lineRule="auto"/>
        <w:ind w:left="0" w:firstLine="709"/>
        <w:jc w:val="both"/>
        <w:rPr>
          <w:sz w:val="28"/>
          <w:szCs w:val="28"/>
        </w:rPr>
      </w:pPr>
      <w:r w:rsidRPr="003B319C">
        <w:rPr>
          <w:sz w:val="28"/>
          <w:szCs w:val="28"/>
        </w:rPr>
        <w:t>риск ликвидности – возникает вследствие затруднений с финансированием проекта;</w:t>
      </w:r>
    </w:p>
    <w:p w:rsidR="007C4D8E" w:rsidRPr="003B319C" w:rsidRDefault="007C4D8E" w:rsidP="003B319C">
      <w:pPr>
        <w:numPr>
          <w:ilvl w:val="0"/>
          <w:numId w:val="11"/>
        </w:numPr>
        <w:tabs>
          <w:tab w:val="clear" w:pos="720"/>
          <w:tab w:val="num" w:pos="900"/>
        </w:tabs>
        <w:spacing w:line="360" w:lineRule="auto"/>
        <w:ind w:left="0" w:firstLine="709"/>
        <w:jc w:val="both"/>
        <w:rPr>
          <w:sz w:val="28"/>
          <w:szCs w:val="28"/>
        </w:rPr>
      </w:pPr>
      <w:r w:rsidRPr="003B319C">
        <w:rPr>
          <w:sz w:val="28"/>
          <w:szCs w:val="28"/>
        </w:rPr>
        <w:t>риск ненадёжности партнёров;</w:t>
      </w:r>
    </w:p>
    <w:p w:rsidR="007C4D8E" w:rsidRPr="003B319C" w:rsidRDefault="007C4D8E" w:rsidP="003B319C">
      <w:pPr>
        <w:numPr>
          <w:ilvl w:val="0"/>
          <w:numId w:val="11"/>
        </w:numPr>
        <w:tabs>
          <w:tab w:val="clear" w:pos="720"/>
          <w:tab w:val="num" w:pos="900"/>
        </w:tabs>
        <w:spacing w:line="360" w:lineRule="auto"/>
        <w:ind w:left="0" w:firstLine="709"/>
        <w:jc w:val="both"/>
        <w:rPr>
          <w:sz w:val="28"/>
          <w:szCs w:val="28"/>
        </w:rPr>
      </w:pPr>
      <w:r w:rsidRPr="003B319C">
        <w:rPr>
          <w:sz w:val="28"/>
          <w:szCs w:val="28"/>
        </w:rPr>
        <w:t>финансовые риски – связанные с кредитами и займами по проекту);</w:t>
      </w:r>
    </w:p>
    <w:p w:rsidR="007C4D8E" w:rsidRPr="003B319C" w:rsidRDefault="007C4D8E" w:rsidP="003B319C">
      <w:pPr>
        <w:numPr>
          <w:ilvl w:val="0"/>
          <w:numId w:val="11"/>
        </w:numPr>
        <w:tabs>
          <w:tab w:val="clear" w:pos="720"/>
          <w:tab w:val="num" w:pos="900"/>
        </w:tabs>
        <w:spacing w:line="360" w:lineRule="auto"/>
        <w:ind w:left="0" w:firstLine="709"/>
        <w:jc w:val="both"/>
        <w:rPr>
          <w:sz w:val="28"/>
          <w:szCs w:val="28"/>
        </w:rPr>
      </w:pPr>
      <w:r w:rsidRPr="003B319C">
        <w:rPr>
          <w:sz w:val="28"/>
          <w:szCs w:val="28"/>
        </w:rPr>
        <w:t>риск предприятия – связан с предприятием, реализующим проект.</w:t>
      </w:r>
    </w:p>
    <w:p w:rsidR="007C4D8E" w:rsidRPr="003B319C" w:rsidRDefault="007C4D8E" w:rsidP="003B319C">
      <w:pPr>
        <w:spacing w:line="360" w:lineRule="auto"/>
        <w:ind w:firstLine="709"/>
        <w:jc w:val="both"/>
        <w:rPr>
          <w:sz w:val="28"/>
          <w:szCs w:val="28"/>
        </w:rPr>
      </w:pPr>
      <w:r w:rsidRPr="003B319C">
        <w:rPr>
          <w:sz w:val="28"/>
          <w:szCs w:val="28"/>
        </w:rPr>
        <w:t>Инвестиционная деятельность характеризуется рядом инвестиционных рисков, классификация которых по видам может быть следующей</w:t>
      </w:r>
      <w:r w:rsidR="00154A4C" w:rsidRPr="003B319C">
        <w:rPr>
          <w:rStyle w:val="a8"/>
          <w:sz w:val="28"/>
          <w:szCs w:val="28"/>
        </w:rPr>
        <w:footnoteReference w:id="9"/>
      </w:r>
      <w:r w:rsidRPr="003B319C">
        <w:rPr>
          <w:sz w:val="28"/>
          <w:szCs w:val="28"/>
        </w:rPr>
        <w:t xml:space="preserve">: </w:t>
      </w:r>
    </w:p>
    <w:p w:rsidR="007C4D8E" w:rsidRPr="003B319C" w:rsidRDefault="007C4D8E" w:rsidP="003B319C">
      <w:pPr>
        <w:numPr>
          <w:ilvl w:val="0"/>
          <w:numId w:val="10"/>
        </w:numPr>
        <w:spacing w:line="360" w:lineRule="auto"/>
        <w:ind w:left="0" w:firstLine="709"/>
        <w:jc w:val="both"/>
        <w:rPr>
          <w:sz w:val="28"/>
          <w:szCs w:val="28"/>
        </w:rPr>
      </w:pPr>
      <w:r w:rsidRPr="003B319C">
        <w:rPr>
          <w:bCs/>
          <w:sz w:val="28"/>
          <w:szCs w:val="28"/>
        </w:rPr>
        <w:t>Инфляционный риск</w:t>
      </w:r>
      <w:r w:rsidRPr="003B319C">
        <w:rPr>
          <w:sz w:val="28"/>
          <w:szCs w:val="28"/>
        </w:rPr>
        <w:t xml:space="preserve"> - вероятность потерь, которые может понести субъект экономики в результате обесценивания реальной стоимости инвестиций, утраты активами (в виде инвестиций) реальной первоначальной стоимости при сохранении или росте номинальной их стоимости, а также обесценивания ожидаемых доходов и прибыли субъекта экономики от осуществления инвестиций в условиях неконтролируемого опережения темпов роста инфляции над темпами роста доходов по инвестициям.</w:t>
      </w:r>
    </w:p>
    <w:p w:rsidR="007C4D8E" w:rsidRPr="003B319C" w:rsidRDefault="007C4D8E" w:rsidP="003B319C">
      <w:pPr>
        <w:numPr>
          <w:ilvl w:val="0"/>
          <w:numId w:val="10"/>
        </w:numPr>
        <w:spacing w:line="360" w:lineRule="auto"/>
        <w:ind w:left="0" w:firstLine="709"/>
        <w:jc w:val="both"/>
        <w:rPr>
          <w:sz w:val="28"/>
          <w:szCs w:val="28"/>
        </w:rPr>
      </w:pPr>
      <w:r w:rsidRPr="003B319C">
        <w:rPr>
          <w:bCs/>
          <w:sz w:val="28"/>
          <w:szCs w:val="28"/>
        </w:rPr>
        <w:t>Дефляционный риск</w:t>
      </w:r>
      <w:r w:rsidRPr="003B319C">
        <w:rPr>
          <w:sz w:val="28"/>
          <w:szCs w:val="28"/>
        </w:rPr>
        <w:t xml:space="preserve"> - вероятность потерь, которые может понести субъект экономике в результате уменьшения денежной массы в обращении из-за изъятия части избыточных денежных средств, в т.ч. путём повышения налогов, учетной процентной ставки, сокращение бюджетных расходов, роста сбережения и т.д. </w:t>
      </w:r>
    </w:p>
    <w:p w:rsidR="007C4D8E" w:rsidRPr="003B319C" w:rsidRDefault="007C4D8E" w:rsidP="003B319C">
      <w:pPr>
        <w:numPr>
          <w:ilvl w:val="0"/>
          <w:numId w:val="10"/>
        </w:numPr>
        <w:spacing w:line="360" w:lineRule="auto"/>
        <w:ind w:left="0" w:firstLine="709"/>
        <w:jc w:val="both"/>
        <w:rPr>
          <w:sz w:val="28"/>
          <w:szCs w:val="28"/>
        </w:rPr>
      </w:pPr>
      <w:r w:rsidRPr="003B319C">
        <w:rPr>
          <w:bCs/>
          <w:sz w:val="28"/>
          <w:szCs w:val="28"/>
        </w:rPr>
        <w:t>Рыночный риск</w:t>
      </w:r>
      <w:r w:rsidRPr="003B319C">
        <w:rPr>
          <w:sz w:val="28"/>
          <w:szCs w:val="28"/>
        </w:rPr>
        <w:t xml:space="preserve"> - вероятность динамики стоимости активов из-за изменения курсов валют, котировок акций, цен товаров, процентных ставок и т.д., являющихся объектом инвестирования. Разновидностями рыночного риска являются, в частности валютный и процентный риск </w:t>
      </w:r>
    </w:p>
    <w:p w:rsidR="007C4D8E" w:rsidRPr="003B319C" w:rsidRDefault="007C4D8E" w:rsidP="003B319C">
      <w:pPr>
        <w:numPr>
          <w:ilvl w:val="0"/>
          <w:numId w:val="10"/>
        </w:numPr>
        <w:spacing w:line="360" w:lineRule="auto"/>
        <w:ind w:left="0" w:firstLine="709"/>
        <w:jc w:val="both"/>
        <w:rPr>
          <w:sz w:val="28"/>
          <w:szCs w:val="28"/>
        </w:rPr>
      </w:pPr>
      <w:r w:rsidRPr="003B319C">
        <w:rPr>
          <w:bCs/>
          <w:sz w:val="28"/>
          <w:szCs w:val="28"/>
        </w:rPr>
        <w:t>Операционный инвестиционный риск</w:t>
      </w:r>
      <w:r w:rsidRPr="003B319C">
        <w:rPr>
          <w:sz w:val="28"/>
          <w:szCs w:val="28"/>
        </w:rPr>
        <w:t xml:space="preserve"> - вероятность инвестиционных убытков в результате ошибок в процессе деятельности, совершаемых сотрудниками фирмы и так далее на операционном уровне; сбоев в работе информационных систем, аппаратуры и компьютерной техники; нарушения безопасности и т.д. </w:t>
      </w:r>
    </w:p>
    <w:p w:rsidR="007C4D8E" w:rsidRPr="003B319C" w:rsidRDefault="007C4D8E" w:rsidP="003B319C">
      <w:pPr>
        <w:numPr>
          <w:ilvl w:val="0"/>
          <w:numId w:val="10"/>
        </w:numPr>
        <w:spacing w:line="360" w:lineRule="auto"/>
        <w:ind w:left="0" w:firstLine="709"/>
        <w:jc w:val="both"/>
        <w:rPr>
          <w:sz w:val="28"/>
          <w:szCs w:val="28"/>
        </w:rPr>
      </w:pPr>
      <w:r w:rsidRPr="003B319C">
        <w:rPr>
          <w:bCs/>
          <w:sz w:val="28"/>
          <w:szCs w:val="28"/>
        </w:rPr>
        <w:t>Функциональный инвестиционный риск</w:t>
      </w:r>
      <w:r w:rsidRPr="003B319C">
        <w:rPr>
          <w:sz w:val="28"/>
          <w:szCs w:val="28"/>
        </w:rPr>
        <w:t xml:space="preserve"> - вероятность инвестиционных потерь вследствие ошибок, допущенных при формировании и управлении инвестиционным портфелем финансовых инструментов. </w:t>
      </w:r>
    </w:p>
    <w:p w:rsidR="007C4D8E" w:rsidRPr="003B319C" w:rsidRDefault="007C4D8E" w:rsidP="003B319C">
      <w:pPr>
        <w:numPr>
          <w:ilvl w:val="0"/>
          <w:numId w:val="10"/>
        </w:numPr>
        <w:spacing w:line="360" w:lineRule="auto"/>
        <w:ind w:left="0" w:firstLine="709"/>
        <w:jc w:val="both"/>
        <w:rPr>
          <w:sz w:val="28"/>
          <w:szCs w:val="28"/>
        </w:rPr>
      </w:pPr>
      <w:r w:rsidRPr="003B319C">
        <w:rPr>
          <w:bCs/>
          <w:sz w:val="28"/>
          <w:szCs w:val="28"/>
        </w:rPr>
        <w:t>Селективный инвестиционный риск</w:t>
      </w:r>
      <w:r w:rsidRPr="003B319C">
        <w:rPr>
          <w:sz w:val="28"/>
          <w:szCs w:val="28"/>
        </w:rPr>
        <w:t xml:space="preserve"> - вероятность выбора менее привлекательного объекта инвестирования, чем можно было бы.</w:t>
      </w:r>
    </w:p>
    <w:p w:rsidR="007C4D8E" w:rsidRPr="003B319C" w:rsidRDefault="007C4D8E" w:rsidP="003B319C">
      <w:pPr>
        <w:numPr>
          <w:ilvl w:val="0"/>
          <w:numId w:val="10"/>
        </w:numPr>
        <w:spacing w:line="360" w:lineRule="auto"/>
        <w:ind w:left="0" w:firstLine="709"/>
        <w:jc w:val="both"/>
        <w:rPr>
          <w:sz w:val="28"/>
          <w:szCs w:val="28"/>
        </w:rPr>
      </w:pPr>
      <w:r w:rsidRPr="003B319C">
        <w:rPr>
          <w:bCs/>
          <w:sz w:val="28"/>
          <w:szCs w:val="28"/>
        </w:rPr>
        <w:t>Риск ликвидности</w:t>
      </w:r>
      <w:r w:rsidRPr="003B319C">
        <w:rPr>
          <w:sz w:val="28"/>
          <w:szCs w:val="28"/>
        </w:rPr>
        <w:t xml:space="preserve"> - вероятность потерь, вызванных невозможностью высвободить без потерь инвестиционные средства в нужном размере за достаточно короткий период времени в силу состояния рыночной конъюнктуры. Также под риском ликвидности понимают вероятность возникновения дефицита средств для выполнения обязательств перед контрагентами. </w:t>
      </w:r>
    </w:p>
    <w:p w:rsidR="007C4D8E" w:rsidRPr="003B319C" w:rsidRDefault="007C4D8E" w:rsidP="003B319C">
      <w:pPr>
        <w:numPr>
          <w:ilvl w:val="0"/>
          <w:numId w:val="10"/>
        </w:numPr>
        <w:spacing w:line="360" w:lineRule="auto"/>
        <w:ind w:left="0" w:firstLine="709"/>
        <w:jc w:val="both"/>
        <w:rPr>
          <w:sz w:val="28"/>
          <w:szCs w:val="28"/>
        </w:rPr>
      </w:pPr>
      <w:r w:rsidRPr="003B319C">
        <w:rPr>
          <w:bCs/>
          <w:sz w:val="28"/>
          <w:szCs w:val="28"/>
        </w:rPr>
        <w:t>Кредитный инвестиционный риск</w:t>
      </w:r>
      <w:r w:rsidRPr="003B319C">
        <w:rPr>
          <w:sz w:val="28"/>
          <w:szCs w:val="28"/>
        </w:rPr>
        <w:t xml:space="preserve"> проявляет себя, если инвестиции осуществляются за счёт заемных средств и представляет собой вероятность изменения стоимости активов или утраты активами первоначального качества в результате неспособности заемщика-инвестора исполнять свои договорные обязательства в соответствии с условиями кредитного договора. </w:t>
      </w:r>
    </w:p>
    <w:p w:rsidR="007C4D8E" w:rsidRPr="003B319C" w:rsidRDefault="007C4D8E" w:rsidP="003B319C">
      <w:pPr>
        <w:numPr>
          <w:ilvl w:val="0"/>
          <w:numId w:val="10"/>
        </w:numPr>
        <w:spacing w:line="360" w:lineRule="auto"/>
        <w:ind w:left="0" w:firstLine="709"/>
        <w:jc w:val="both"/>
        <w:rPr>
          <w:sz w:val="28"/>
          <w:szCs w:val="28"/>
        </w:rPr>
      </w:pPr>
      <w:r w:rsidRPr="003B319C">
        <w:rPr>
          <w:bCs/>
          <w:sz w:val="28"/>
          <w:szCs w:val="28"/>
        </w:rPr>
        <w:t>Страновый риск</w:t>
      </w:r>
      <w:r w:rsidRPr="003B319C">
        <w:rPr>
          <w:sz w:val="28"/>
          <w:szCs w:val="28"/>
        </w:rPr>
        <w:t xml:space="preserve"> - вероятность потерь в связи с осуществлением инвестиций в объекты страны, с не внушающими экономическими, политическими и социальными показателями.  </w:t>
      </w:r>
    </w:p>
    <w:p w:rsidR="007C4D8E" w:rsidRPr="003B319C" w:rsidRDefault="007C4D8E" w:rsidP="003B319C">
      <w:pPr>
        <w:numPr>
          <w:ilvl w:val="0"/>
          <w:numId w:val="10"/>
        </w:numPr>
        <w:spacing w:line="360" w:lineRule="auto"/>
        <w:ind w:left="0" w:firstLine="709"/>
        <w:jc w:val="both"/>
        <w:rPr>
          <w:sz w:val="28"/>
          <w:szCs w:val="28"/>
        </w:rPr>
      </w:pPr>
      <w:r w:rsidRPr="003B319C">
        <w:rPr>
          <w:bCs/>
          <w:sz w:val="28"/>
          <w:szCs w:val="28"/>
        </w:rPr>
        <w:t>Риск упущенной выгоды</w:t>
      </w:r>
      <w:r w:rsidRPr="003B319C">
        <w:rPr>
          <w:sz w:val="28"/>
          <w:szCs w:val="28"/>
        </w:rPr>
        <w:t xml:space="preserve"> - вероятность получения ущерба из-за неосуществления какого-либо мероприятия, например страхования.  </w:t>
      </w:r>
    </w:p>
    <w:p w:rsidR="007C4D8E" w:rsidRPr="00CF12CE" w:rsidRDefault="007C4D8E" w:rsidP="003B319C">
      <w:pPr>
        <w:spacing w:line="360" w:lineRule="auto"/>
        <w:ind w:firstLine="709"/>
        <w:jc w:val="both"/>
        <w:rPr>
          <w:sz w:val="28"/>
          <w:szCs w:val="28"/>
        </w:rPr>
      </w:pPr>
      <w:r w:rsidRPr="003B319C">
        <w:rPr>
          <w:sz w:val="28"/>
          <w:szCs w:val="28"/>
        </w:rPr>
        <w:t>Ряд инвестиционных рисков находится во взаимосвязи (коррелирован между собой), изменения в одном из них вызывают изменения в другом, что влияет на результаты инвестиционной деятельности</w:t>
      </w:r>
      <w:r w:rsidR="00C8184B" w:rsidRPr="003B319C">
        <w:rPr>
          <w:rStyle w:val="a8"/>
          <w:sz w:val="28"/>
          <w:szCs w:val="28"/>
        </w:rPr>
        <w:footnoteReference w:id="10"/>
      </w:r>
      <w:r w:rsidR="00CF12CE">
        <w:rPr>
          <w:sz w:val="28"/>
          <w:szCs w:val="28"/>
        </w:rPr>
        <w:t>.</w:t>
      </w:r>
    </w:p>
    <w:p w:rsidR="00CF12CE" w:rsidRPr="00CF12CE" w:rsidRDefault="00CF12CE" w:rsidP="003B319C">
      <w:pPr>
        <w:pStyle w:val="1"/>
        <w:spacing w:before="0" w:after="0" w:line="360" w:lineRule="auto"/>
        <w:ind w:firstLine="709"/>
        <w:jc w:val="both"/>
        <w:rPr>
          <w:rFonts w:ascii="Times New Roman" w:hAnsi="Times New Roman" w:cs="Times New Roman"/>
          <w:sz w:val="28"/>
          <w:szCs w:val="28"/>
        </w:rPr>
      </w:pPr>
      <w:bookmarkStart w:id="5" w:name="_Toc278115104"/>
    </w:p>
    <w:p w:rsidR="004054EE" w:rsidRPr="003B319C" w:rsidRDefault="004054EE" w:rsidP="003B319C">
      <w:pPr>
        <w:pStyle w:val="1"/>
        <w:spacing w:before="0" w:after="0" w:line="360" w:lineRule="auto"/>
        <w:ind w:firstLine="709"/>
        <w:jc w:val="both"/>
        <w:rPr>
          <w:rFonts w:ascii="Times New Roman" w:hAnsi="Times New Roman" w:cs="Times New Roman"/>
          <w:sz w:val="28"/>
          <w:szCs w:val="28"/>
        </w:rPr>
      </w:pPr>
      <w:r w:rsidRPr="003B319C">
        <w:rPr>
          <w:rFonts w:ascii="Times New Roman" w:hAnsi="Times New Roman" w:cs="Times New Roman"/>
          <w:sz w:val="28"/>
          <w:szCs w:val="28"/>
        </w:rPr>
        <w:t>1.3 Методы оценки</w:t>
      </w:r>
      <w:r w:rsidR="004A3C30" w:rsidRPr="003B319C">
        <w:rPr>
          <w:rFonts w:ascii="Times New Roman" w:hAnsi="Times New Roman" w:cs="Times New Roman"/>
          <w:sz w:val="28"/>
          <w:szCs w:val="28"/>
        </w:rPr>
        <w:t xml:space="preserve"> </w:t>
      </w:r>
      <w:r w:rsidRPr="003B319C">
        <w:rPr>
          <w:rFonts w:ascii="Times New Roman" w:hAnsi="Times New Roman" w:cs="Times New Roman"/>
          <w:sz w:val="28"/>
          <w:szCs w:val="28"/>
        </w:rPr>
        <w:t>инвестиционных рисков и их модели</w:t>
      </w:r>
      <w:bookmarkEnd w:id="5"/>
    </w:p>
    <w:p w:rsidR="00CF12CE" w:rsidRPr="00CF12CE" w:rsidRDefault="00CF12CE" w:rsidP="003B319C">
      <w:pPr>
        <w:spacing w:line="360" w:lineRule="auto"/>
        <w:ind w:firstLine="709"/>
        <w:jc w:val="both"/>
        <w:rPr>
          <w:sz w:val="28"/>
          <w:szCs w:val="28"/>
        </w:rPr>
      </w:pPr>
    </w:p>
    <w:p w:rsidR="007C4D8E" w:rsidRPr="003B319C" w:rsidRDefault="007C4D8E" w:rsidP="003B319C">
      <w:pPr>
        <w:spacing w:line="360" w:lineRule="auto"/>
        <w:ind w:firstLine="709"/>
        <w:jc w:val="both"/>
        <w:rPr>
          <w:sz w:val="28"/>
          <w:szCs w:val="28"/>
        </w:rPr>
      </w:pPr>
      <w:r w:rsidRPr="003B319C">
        <w:rPr>
          <w:sz w:val="28"/>
          <w:szCs w:val="28"/>
        </w:rPr>
        <w:t xml:space="preserve">В доступных публикациях отсутствует единая и эффективная проработка теории риска инвестиционных проектов, в них описываются разнородные методы его оценивания, однако многие вопросы затрагиваются только фрагментарно. </w:t>
      </w:r>
      <w:r w:rsidR="002E1364" w:rsidRPr="003B319C">
        <w:rPr>
          <w:sz w:val="28"/>
          <w:szCs w:val="28"/>
        </w:rPr>
        <w:t>Специалисты</w:t>
      </w:r>
      <w:r w:rsidRPr="003B319C">
        <w:rPr>
          <w:sz w:val="28"/>
          <w:szCs w:val="28"/>
        </w:rPr>
        <w:t xml:space="preserve"> предлага</w:t>
      </w:r>
      <w:r w:rsidR="002E1364" w:rsidRPr="003B319C">
        <w:rPr>
          <w:sz w:val="28"/>
          <w:szCs w:val="28"/>
        </w:rPr>
        <w:t>ют</w:t>
      </w:r>
      <w:r w:rsidRPr="003B319C">
        <w:rPr>
          <w:sz w:val="28"/>
          <w:szCs w:val="28"/>
        </w:rPr>
        <w:t xml:space="preserve"> комплексное разделение этих методов на пять базовых групп (Приложение </w:t>
      </w:r>
      <w:r w:rsidR="00935C73" w:rsidRPr="003B319C">
        <w:rPr>
          <w:sz w:val="28"/>
          <w:szCs w:val="28"/>
        </w:rPr>
        <w:t>1</w:t>
      </w:r>
      <w:r w:rsidRPr="003B319C">
        <w:rPr>
          <w:sz w:val="28"/>
          <w:szCs w:val="28"/>
        </w:rPr>
        <w:t>).</w:t>
      </w:r>
    </w:p>
    <w:p w:rsidR="007C4D8E" w:rsidRPr="003B319C" w:rsidRDefault="007C4D8E" w:rsidP="003B319C">
      <w:pPr>
        <w:spacing w:line="360" w:lineRule="auto"/>
        <w:ind w:firstLine="709"/>
        <w:jc w:val="both"/>
        <w:rPr>
          <w:sz w:val="28"/>
          <w:szCs w:val="28"/>
        </w:rPr>
      </w:pPr>
      <w:r w:rsidRPr="003B319C">
        <w:rPr>
          <w:sz w:val="28"/>
          <w:szCs w:val="28"/>
        </w:rPr>
        <w:t>Использование разнообразных методов оценивания риска инвестиционных проектов зависит от нескольких основных критериев их выбора</w:t>
      </w:r>
      <w:r w:rsidR="00C8184B" w:rsidRPr="003B319C">
        <w:rPr>
          <w:rStyle w:val="a8"/>
          <w:sz w:val="28"/>
          <w:szCs w:val="28"/>
        </w:rPr>
        <w:footnoteReference w:id="11"/>
      </w:r>
      <w:r w:rsidRPr="003B319C">
        <w:rPr>
          <w:sz w:val="28"/>
          <w:szCs w:val="28"/>
        </w:rPr>
        <w:t>:</w:t>
      </w:r>
    </w:p>
    <w:p w:rsidR="007C4D8E" w:rsidRPr="003B319C" w:rsidRDefault="007C4D8E" w:rsidP="003B319C">
      <w:pPr>
        <w:numPr>
          <w:ilvl w:val="0"/>
          <w:numId w:val="12"/>
        </w:numPr>
        <w:tabs>
          <w:tab w:val="clear" w:pos="720"/>
          <w:tab w:val="num" w:pos="900"/>
        </w:tabs>
        <w:spacing w:line="360" w:lineRule="auto"/>
        <w:ind w:left="0" w:firstLine="709"/>
        <w:jc w:val="both"/>
        <w:rPr>
          <w:sz w:val="28"/>
          <w:szCs w:val="28"/>
        </w:rPr>
      </w:pPr>
      <w:r w:rsidRPr="003B319C">
        <w:rPr>
          <w:sz w:val="28"/>
          <w:szCs w:val="28"/>
        </w:rPr>
        <w:t>доступность информации с учётом её изменений во времени;</w:t>
      </w:r>
    </w:p>
    <w:p w:rsidR="007C4D8E" w:rsidRPr="003B319C" w:rsidRDefault="007C4D8E" w:rsidP="003B319C">
      <w:pPr>
        <w:numPr>
          <w:ilvl w:val="0"/>
          <w:numId w:val="12"/>
        </w:numPr>
        <w:tabs>
          <w:tab w:val="clear" w:pos="720"/>
          <w:tab w:val="num" w:pos="900"/>
        </w:tabs>
        <w:spacing w:line="360" w:lineRule="auto"/>
        <w:ind w:left="0" w:firstLine="709"/>
        <w:jc w:val="both"/>
        <w:rPr>
          <w:sz w:val="28"/>
          <w:szCs w:val="28"/>
        </w:rPr>
      </w:pPr>
      <w:r w:rsidRPr="003B319C">
        <w:rPr>
          <w:sz w:val="28"/>
          <w:szCs w:val="28"/>
        </w:rPr>
        <w:t>условия инвестирования, в том числе временной горизонт инвестирования (долго- и краткосрочные оценки риска);</w:t>
      </w:r>
    </w:p>
    <w:p w:rsidR="007C4D8E" w:rsidRPr="003B319C" w:rsidRDefault="007C4D8E" w:rsidP="003B319C">
      <w:pPr>
        <w:numPr>
          <w:ilvl w:val="0"/>
          <w:numId w:val="12"/>
        </w:numPr>
        <w:tabs>
          <w:tab w:val="clear" w:pos="720"/>
          <w:tab w:val="num" w:pos="900"/>
        </w:tabs>
        <w:spacing w:line="360" w:lineRule="auto"/>
        <w:ind w:left="0" w:firstLine="709"/>
        <w:jc w:val="both"/>
        <w:rPr>
          <w:sz w:val="28"/>
          <w:szCs w:val="28"/>
        </w:rPr>
      </w:pPr>
      <w:r w:rsidRPr="003B319C">
        <w:rPr>
          <w:sz w:val="28"/>
          <w:szCs w:val="28"/>
        </w:rPr>
        <w:t>владение методами оценивания риска и умение их применять в инвестиционной практике;</w:t>
      </w:r>
    </w:p>
    <w:p w:rsidR="007C4D8E" w:rsidRPr="003B319C" w:rsidRDefault="007C4D8E" w:rsidP="003B319C">
      <w:pPr>
        <w:numPr>
          <w:ilvl w:val="0"/>
          <w:numId w:val="12"/>
        </w:numPr>
        <w:tabs>
          <w:tab w:val="clear" w:pos="720"/>
          <w:tab w:val="num" w:pos="900"/>
        </w:tabs>
        <w:spacing w:line="360" w:lineRule="auto"/>
        <w:ind w:left="0" w:firstLine="709"/>
        <w:jc w:val="both"/>
        <w:rPr>
          <w:sz w:val="28"/>
          <w:szCs w:val="28"/>
        </w:rPr>
      </w:pPr>
      <w:r w:rsidRPr="003B319C">
        <w:rPr>
          <w:sz w:val="28"/>
          <w:szCs w:val="28"/>
        </w:rPr>
        <w:t>знания и опыт в сфере оценивания уровня и вероятности событий, влияющих на инвестиционный риск, а также представления о трудоёмкости и издержках применения методов;</w:t>
      </w:r>
    </w:p>
    <w:p w:rsidR="007C4D8E" w:rsidRPr="003B319C" w:rsidRDefault="007C4D8E" w:rsidP="003B319C">
      <w:pPr>
        <w:numPr>
          <w:ilvl w:val="0"/>
          <w:numId w:val="12"/>
        </w:numPr>
        <w:tabs>
          <w:tab w:val="clear" w:pos="720"/>
          <w:tab w:val="num" w:pos="900"/>
        </w:tabs>
        <w:spacing w:line="360" w:lineRule="auto"/>
        <w:ind w:left="0" w:firstLine="709"/>
        <w:jc w:val="both"/>
        <w:rPr>
          <w:sz w:val="28"/>
          <w:szCs w:val="28"/>
        </w:rPr>
      </w:pPr>
      <w:r w:rsidRPr="003B319C">
        <w:rPr>
          <w:sz w:val="28"/>
          <w:szCs w:val="28"/>
        </w:rPr>
        <w:t>значения макро-, мезо- и микроэкономических основ оценивания риска, уровень инвестиционного риска и его последствий с позиций результативности реализуемой стратегии развития предприятия, а также развития бизнес-среды;</w:t>
      </w:r>
    </w:p>
    <w:p w:rsidR="007C4D8E" w:rsidRPr="003B319C" w:rsidRDefault="007C4D8E" w:rsidP="003B319C">
      <w:pPr>
        <w:numPr>
          <w:ilvl w:val="0"/>
          <w:numId w:val="12"/>
        </w:numPr>
        <w:tabs>
          <w:tab w:val="clear" w:pos="720"/>
          <w:tab w:val="num" w:pos="900"/>
        </w:tabs>
        <w:spacing w:line="360" w:lineRule="auto"/>
        <w:ind w:left="0" w:firstLine="709"/>
        <w:jc w:val="both"/>
        <w:rPr>
          <w:sz w:val="28"/>
          <w:szCs w:val="28"/>
        </w:rPr>
      </w:pPr>
      <w:r w:rsidRPr="003B319C">
        <w:rPr>
          <w:sz w:val="28"/>
          <w:szCs w:val="28"/>
        </w:rPr>
        <w:t>возможность применения компьютерных  программ для оценивания риска в инвестировании.</w:t>
      </w:r>
    </w:p>
    <w:p w:rsidR="007C4D8E" w:rsidRPr="003B319C" w:rsidRDefault="007C4D8E" w:rsidP="003B319C">
      <w:pPr>
        <w:spacing w:line="360" w:lineRule="auto"/>
        <w:ind w:firstLine="709"/>
        <w:jc w:val="both"/>
        <w:rPr>
          <w:sz w:val="28"/>
          <w:szCs w:val="28"/>
        </w:rPr>
      </w:pPr>
      <w:r w:rsidRPr="003B319C">
        <w:rPr>
          <w:sz w:val="28"/>
          <w:szCs w:val="28"/>
        </w:rPr>
        <w:t xml:space="preserve">Для процедуры оценивания доходов и риска, связанных с конкретным проектом, важным оказывается выяснение, касается он новых или модернизационно-восстановительных инвестиций. Представленные методы должны быть полезными для разрешения конкретных инвестиционных ситуаций, ориентированных на принятие оптимальных решений (Приложение </w:t>
      </w:r>
      <w:r w:rsidR="00935C73" w:rsidRPr="003B319C">
        <w:rPr>
          <w:sz w:val="28"/>
          <w:szCs w:val="28"/>
        </w:rPr>
        <w:t>2</w:t>
      </w:r>
      <w:r w:rsidRPr="003B319C">
        <w:rPr>
          <w:sz w:val="28"/>
          <w:szCs w:val="28"/>
        </w:rPr>
        <w:t xml:space="preserve">) и прежде всего на исключение риска нецелевого использования инвестиций в свете развития предприятия и его социально-экономического окружения. </w:t>
      </w:r>
    </w:p>
    <w:p w:rsidR="007C4D8E" w:rsidRPr="003B319C" w:rsidRDefault="007C4D8E" w:rsidP="003B319C">
      <w:pPr>
        <w:spacing w:line="360" w:lineRule="auto"/>
        <w:ind w:firstLine="709"/>
        <w:jc w:val="both"/>
        <w:rPr>
          <w:sz w:val="28"/>
          <w:szCs w:val="28"/>
        </w:rPr>
      </w:pPr>
      <w:r w:rsidRPr="003B319C">
        <w:rPr>
          <w:sz w:val="28"/>
          <w:szCs w:val="28"/>
        </w:rPr>
        <w:t>Рассмотрим подробнее основные методики оценки рисков инвестиционных проектов.</w:t>
      </w:r>
    </w:p>
    <w:p w:rsidR="007C4D8E" w:rsidRPr="003B319C" w:rsidRDefault="007C4D8E" w:rsidP="003B319C">
      <w:pPr>
        <w:spacing w:line="360" w:lineRule="auto"/>
        <w:ind w:firstLine="709"/>
        <w:jc w:val="both"/>
        <w:rPr>
          <w:sz w:val="28"/>
          <w:szCs w:val="28"/>
        </w:rPr>
      </w:pPr>
      <w:r w:rsidRPr="003B319C">
        <w:rPr>
          <w:sz w:val="28"/>
          <w:szCs w:val="28"/>
        </w:rPr>
        <w:t>Метод скорректированной по риску ставки процента</w:t>
      </w:r>
    </w:p>
    <w:p w:rsidR="007C4D8E" w:rsidRPr="003B319C" w:rsidRDefault="007C4D8E" w:rsidP="003B319C">
      <w:pPr>
        <w:spacing w:line="360" w:lineRule="auto"/>
        <w:ind w:firstLine="709"/>
        <w:jc w:val="both"/>
        <w:rPr>
          <w:sz w:val="28"/>
          <w:szCs w:val="28"/>
        </w:rPr>
      </w:pPr>
      <w:r w:rsidRPr="003B319C">
        <w:rPr>
          <w:sz w:val="28"/>
          <w:szCs w:val="28"/>
        </w:rPr>
        <w:t xml:space="preserve">Методы уточнения эффективности повсеместно применяются в качестве технологий страхования инвестора от риска. В расчёте эффективности инвестиций учитываются как относительно постоянные (определённые), так и подверженные риску (неопределённые) параметры. Коррекция чаще всего касается параметров, подверженных существенному для инвестора риску, особенно таких, которые играют роль нормативов экономической эффективности. В анализируемой группе методов верификация заключается в увеличении либо уменьшении значений переменных, полученных в результате предыдущего расчёта (без учёта риска). Цель подобной верификации состоит в определении такого уровня значений, который был бы более реальным в фактических условиях реализации проекта с учётом заданного временного горизонта. </w:t>
      </w:r>
    </w:p>
    <w:p w:rsidR="007C4D8E" w:rsidRPr="003B319C" w:rsidRDefault="007C4D8E" w:rsidP="003B319C">
      <w:pPr>
        <w:spacing w:line="360" w:lineRule="auto"/>
        <w:ind w:firstLine="709"/>
        <w:jc w:val="both"/>
        <w:rPr>
          <w:sz w:val="28"/>
          <w:szCs w:val="28"/>
        </w:rPr>
      </w:pPr>
      <w:r w:rsidRPr="003B319C">
        <w:rPr>
          <w:sz w:val="28"/>
          <w:szCs w:val="28"/>
        </w:rPr>
        <w:t>Часто возникают ситуации, благоприятные для более детального изучения возможностей и угроз для данного инвестиционного проекта. Поэтому инвесторы с помощью экспертов и при консультативной поддержке исполнителей и потенциальных учредителей компании стараются повторно уточнить параметры</w:t>
      </w:r>
      <w:r w:rsidR="00C8184B" w:rsidRPr="003B319C">
        <w:rPr>
          <w:rStyle w:val="a8"/>
          <w:sz w:val="28"/>
          <w:szCs w:val="28"/>
        </w:rPr>
        <w:footnoteReference w:id="12"/>
      </w:r>
      <w:r w:rsidRPr="003B319C">
        <w:rPr>
          <w:sz w:val="28"/>
          <w:szCs w:val="28"/>
        </w:rPr>
        <w:t>:</w:t>
      </w:r>
    </w:p>
    <w:p w:rsidR="007C4D8E" w:rsidRPr="003B319C" w:rsidRDefault="007C4D8E" w:rsidP="003B319C">
      <w:pPr>
        <w:numPr>
          <w:ilvl w:val="0"/>
          <w:numId w:val="13"/>
        </w:numPr>
        <w:tabs>
          <w:tab w:val="clear" w:pos="720"/>
          <w:tab w:val="num" w:pos="900"/>
        </w:tabs>
        <w:spacing w:line="360" w:lineRule="auto"/>
        <w:ind w:left="0" w:firstLine="709"/>
        <w:jc w:val="both"/>
        <w:rPr>
          <w:sz w:val="28"/>
          <w:szCs w:val="28"/>
        </w:rPr>
      </w:pPr>
      <w:r w:rsidRPr="003B319C">
        <w:rPr>
          <w:sz w:val="28"/>
          <w:szCs w:val="28"/>
        </w:rPr>
        <w:t>неопределённые (то есть подверженные риску);</w:t>
      </w:r>
    </w:p>
    <w:p w:rsidR="007C4D8E" w:rsidRPr="003B319C" w:rsidRDefault="007C4D8E" w:rsidP="003B319C">
      <w:pPr>
        <w:numPr>
          <w:ilvl w:val="0"/>
          <w:numId w:val="13"/>
        </w:numPr>
        <w:tabs>
          <w:tab w:val="clear" w:pos="720"/>
          <w:tab w:val="num" w:pos="900"/>
        </w:tabs>
        <w:spacing w:line="360" w:lineRule="auto"/>
        <w:ind w:left="0" w:firstLine="709"/>
        <w:jc w:val="both"/>
        <w:rPr>
          <w:sz w:val="28"/>
          <w:szCs w:val="28"/>
        </w:rPr>
      </w:pPr>
      <w:r w:rsidRPr="003B319C">
        <w:rPr>
          <w:sz w:val="28"/>
          <w:szCs w:val="28"/>
        </w:rPr>
        <w:t>относительно определённые (постоянные), которые подвержены относительно небольшому риску.</w:t>
      </w:r>
    </w:p>
    <w:p w:rsidR="007C4D8E" w:rsidRPr="003B319C" w:rsidRDefault="007C4D8E" w:rsidP="003B319C">
      <w:pPr>
        <w:spacing w:line="360" w:lineRule="auto"/>
        <w:ind w:firstLine="709"/>
        <w:jc w:val="both"/>
        <w:rPr>
          <w:sz w:val="28"/>
          <w:szCs w:val="28"/>
        </w:rPr>
      </w:pPr>
      <w:r w:rsidRPr="003B319C">
        <w:rPr>
          <w:sz w:val="28"/>
          <w:szCs w:val="28"/>
        </w:rPr>
        <w:t>Благодаря коррекции подверженные риску параметры становятся относительно определёнными переменными. Большая динамика внешней и внутренней обусловленности развития предприятий приводит к тому, что в расчётах эффективности остаётся меньше абсолютно определённых переменных. Такая неблагоприятная ситуация характерна главным образом для новых инвестиций с длительным периодом реализации и эксплуатации.</w:t>
      </w:r>
    </w:p>
    <w:p w:rsidR="007C4D8E" w:rsidRPr="003B319C" w:rsidRDefault="007C4D8E" w:rsidP="003B319C">
      <w:pPr>
        <w:spacing w:line="360" w:lineRule="auto"/>
        <w:ind w:firstLine="709"/>
        <w:jc w:val="both"/>
        <w:rPr>
          <w:sz w:val="28"/>
          <w:szCs w:val="28"/>
        </w:rPr>
      </w:pPr>
      <w:r w:rsidRPr="003B319C">
        <w:rPr>
          <w:sz w:val="28"/>
          <w:szCs w:val="28"/>
        </w:rPr>
        <w:t>Особенно подвержены риску такие переменные, как:</w:t>
      </w:r>
    </w:p>
    <w:p w:rsidR="007C4D8E" w:rsidRPr="003B319C" w:rsidRDefault="007C4D8E" w:rsidP="003B319C">
      <w:pPr>
        <w:numPr>
          <w:ilvl w:val="0"/>
          <w:numId w:val="14"/>
        </w:numPr>
        <w:tabs>
          <w:tab w:val="clear" w:pos="720"/>
          <w:tab w:val="num" w:pos="900"/>
        </w:tabs>
        <w:spacing w:line="360" w:lineRule="auto"/>
        <w:ind w:left="0" w:firstLine="709"/>
        <w:jc w:val="both"/>
        <w:rPr>
          <w:sz w:val="28"/>
          <w:szCs w:val="28"/>
        </w:rPr>
      </w:pPr>
      <w:r w:rsidRPr="003B319C">
        <w:rPr>
          <w:sz w:val="28"/>
          <w:szCs w:val="28"/>
        </w:rPr>
        <w:t>ставка дисконтирования и норма прибыли;</w:t>
      </w:r>
    </w:p>
    <w:p w:rsidR="007C4D8E" w:rsidRPr="003B319C" w:rsidRDefault="007C4D8E" w:rsidP="003B319C">
      <w:pPr>
        <w:numPr>
          <w:ilvl w:val="0"/>
          <w:numId w:val="14"/>
        </w:numPr>
        <w:tabs>
          <w:tab w:val="clear" w:pos="720"/>
          <w:tab w:val="num" w:pos="900"/>
        </w:tabs>
        <w:spacing w:line="360" w:lineRule="auto"/>
        <w:ind w:left="0" w:firstLine="709"/>
        <w:jc w:val="both"/>
        <w:rPr>
          <w:sz w:val="28"/>
          <w:szCs w:val="28"/>
        </w:rPr>
      </w:pPr>
      <w:r w:rsidRPr="003B319C">
        <w:rPr>
          <w:sz w:val="28"/>
          <w:szCs w:val="28"/>
        </w:rPr>
        <w:t>срок окупаемости капиталовложений.</w:t>
      </w:r>
    </w:p>
    <w:p w:rsidR="007C4D8E" w:rsidRPr="003B319C" w:rsidRDefault="007C4D8E" w:rsidP="003B319C">
      <w:pPr>
        <w:spacing w:line="360" w:lineRule="auto"/>
        <w:ind w:firstLine="709"/>
        <w:jc w:val="both"/>
        <w:rPr>
          <w:sz w:val="28"/>
          <w:szCs w:val="28"/>
        </w:rPr>
      </w:pPr>
      <w:r w:rsidRPr="003B319C">
        <w:rPr>
          <w:sz w:val="28"/>
          <w:szCs w:val="28"/>
        </w:rPr>
        <w:t>Для различных значений ставки дисконтирования и нормы прибыли составляются альтернативные расчёты эффективности. Они основаны на анализе следующих вариантов:</w:t>
      </w:r>
    </w:p>
    <w:p w:rsidR="007C4D8E" w:rsidRPr="003B319C" w:rsidRDefault="007C4D8E" w:rsidP="003B319C">
      <w:pPr>
        <w:numPr>
          <w:ilvl w:val="0"/>
          <w:numId w:val="15"/>
        </w:numPr>
        <w:tabs>
          <w:tab w:val="clear" w:pos="720"/>
          <w:tab w:val="num" w:pos="900"/>
        </w:tabs>
        <w:spacing w:line="360" w:lineRule="auto"/>
        <w:ind w:left="0" w:firstLine="709"/>
        <w:jc w:val="both"/>
        <w:rPr>
          <w:sz w:val="28"/>
          <w:szCs w:val="28"/>
        </w:rPr>
      </w:pPr>
      <w:r w:rsidRPr="003B319C">
        <w:rPr>
          <w:sz w:val="28"/>
          <w:szCs w:val="28"/>
        </w:rPr>
        <w:t>безрисковая ставка дисконтирования;</w:t>
      </w:r>
    </w:p>
    <w:p w:rsidR="007C4D8E" w:rsidRPr="003B319C" w:rsidRDefault="007C4D8E" w:rsidP="003B319C">
      <w:pPr>
        <w:numPr>
          <w:ilvl w:val="0"/>
          <w:numId w:val="15"/>
        </w:numPr>
        <w:tabs>
          <w:tab w:val="clear" w:pos="720"/>
          <w:tab w:val="num" w:pos="900"/>
        </w:tabs>
        <w:spacing w:line="360" w:lineRule="auto"/>
        <w:ind w:left="0" w:firstLine="709"/>
        <w:jc w:val="both"/>
        <w:rPr>
          <w:sz w:val="28"/>
          <w:szCs w:val="28"/>
        </w:rPr>
      </w:pPr>
      <w:r w:rsidRPr="003B319C">
        <w:rPr>
          <w:sz w:val="28"/>
          <w:szCs w:val="28"/>
        </w:rPr>
        <w:t xml:space="preserve">ожидаемая повышенная или удвоенная ставка дисконтирования, учитывающая риск в меньшей или большей степени; это связано с присутствием двух дисконтирующих переменных. </w:t>
      </w:r>
    </w:p>
    <w:p w:rsidR="007C4D8E" w:rsidRPr="003B319C" w:rsidRDefault="007C4D8E" w:rsidP="003B319C">
      <w:pPr>
        <w:spacing w:line="360" w:lineRule="auto"/>
        <w:ind w:firstLine="709"/>
        <w:jc w:val="both"/>
        <w:rPr>
          <w:sz w:val="28"/>
          <w:szCs w:val="28"/>
        </w:rPr>
      </w:pPr>
      <w:r w:rsidRPr="003B319C">
        <w:rPr>
          <w:sz w:val="28"/>
          <w:szCs w:val="28"/>
        </w:rPr>
        <w:t>Инвесторы заинтересованы в как можно более коротком сроке окупаемости капиталовложений, связанных с данным инвестиционным мероприятием. Содержащиеся в инвестиционных проектах оценки сроков реализации и эксплуатации инвестиций часто оказываются результатом не совсем объективных решений. Это определяется фактом, что решения по оцениванию таких сроков принимаются без достаточно глубокого изучения предпосылок возможных изменений в стратегии инвестирования. Подобный подход  часто связан с необходимостью смены стратегической ориентации фирмы вследствие серьёзных изменений в конъюнктурном окружении. Из опасений перед возможными угрозами для реализации производственно-рыночной стратегии фирмы инвесторы проявляют склонность чрезмерно сокращать срок эксплуатации инвестиций. По этой причине его длительность рассматривается как относительно определённая величина, что не имеет экономического обоснования. В данном вопросе инвесторы должны проявлять умеренность с учётом опасности выбрать неудовлетворительный вариант инвестиционного проекта и, соответственно, отклонения таких инвестиций, большой срок реализации и эксплуатации которых мог бы компенсироваться большей экономической эффективностью</w:t>
      </w:r>
      <w:r w:rsidR="00056A9C" w:rsidRPr="003B319C">
        <w:rPr>
          <w:rStyle w:val="a8"/>
          <w:sz w:val="28"/>
          <w:szCs w:val="28"/>
        </w:rPr>
        <w:footnoteReference w:id="13"/>
      </w:r>
      <w:r w:rsidRPr="003B319C">
        <w:rPr>
          <w:sz w:val="28"/>
          <w:szCs w:val="28"/>
        </w:rPr>
        <w:t xml:space="preserve">. </w:t>
      </w:r>
    </w:p>
    <w:p w:rsidR="007C4D8E" w:rsidRPr="003B319C" w:rsidRDefault="007C4D8E" w:rsidP="003B319C">
      <w:pPr>
        <w:spacing w:line="360" w:lineRule="auto"/>
        <w:ind w:firstLine="709"/>
        <w:jc w:val="both"/>
        <w:rPr>
          <w:sz w:val="28"/>
          <w:szCs w:val="28"/>
        </w:rPr>
      </w:pPr>
      <w:bookmarkStart w:id="6" w:name="_Toc208915170"/>
      <w:r w:rsidRPr="003B319C">
        <w:rPr>
          <w:sz w:val="28"/>
          <w:szCs w:val="28"/>
        </w:rPr>
        <w:t>Метод безрискового эквивалента</w:t>
      </w:r>
      <w:bookmarkEnd w:id="6"/>
    </w:p>
    <w:p w:rsidR="007C4D8E" w:rsidRPr="003B319C" w:rsidRDefault="007C4D8E" w:rsidP="003B319C">
      <w:pPr>
        <w:spacing w:line="360" w:lineRule="auto"/>
        <w:ind w:firstLine="709"/>
        <w:jc w:val="both"/>
        <w:rPr>
          <w:sz w:val="28"/>
          <w:szCs w:val="28"/>
        </w:rPr>
      </w:pPr>
      <w:r w:rsidRPr="003B319C">
        <w:rPr>
          <w:sz w:val="28"/>
          <w:szCs w:val="28"/>
        </w:rPr>
        <w:t xml:space="preserve">Метод безрискового эквивалента, или гарантированной доходности, представляет собой альтернативу методу простой квантификации риска инвестиционных проектов с целью коррекции ставки дисконтирования. Концептуальный базис этого метода отличается от основ метода скорректированной по риску ставки дисконтирования. Согласно методу безрискового эквивалента значение </w:t>
      </w:r>
      <w:r w:rsidRPr="003B319C">
        <w:rPr>
          <w:sz w:val="28"/>
          <w:szCs w:val="28"/>
          <w:lang w:val="en-US"/>
        </w:rPr>
        <w:t>NPV</w:t>
      </w:r>
      <w:r w:rsidRPr="003B319C">
        <w:rPr>
          <w:sz w:val="28"/>
          <w:szCs w:val="28"/>
        </w:rPr>
        <w:t xml:space="preserve"> уточняется не за счёт коррекции ставки дисконтирования, а путём изменения потока денежных поступлений, то есть оценки будущих доходов и расходов. </w:t>
      </w:r>
    </w:p>
    <w:p w:rsidR="007C4D8E" w:rsidRPr="003B319C" w:rsidRDefault="007C4D8E" w:rsidP="003B319C">
      <w:pPr>
        <w:spacing w:line="360" w:lineRule="auto"/>
        <w:ind w:firstLine="709"/>
        <w:jc w:val="both"/>
        <w:rPr>
          <w:sz w:val="28"/>
          <w:szCs w:val="28"/>
        </w:rPr>
      </w:pPr>
      <w:r w:rsidRPr="003B319C">
        <w:rPr>
          <w:sz w:val="28"/>
          <w:szCs w:val="28"/>
        </w:rPr>
        <w:t xml:space="preserve">С практической точки зрения метод безрискового эквивалента заключается в замене величины рисковых потоков денежных средств в конкретные периоды </w:t>
      </w:r>
      <w:r w:rsidRPr="003B319C">
        <w:rPr>
          <w:sz w:val="28"/>
          <w:szCs w:val="28"/>
          <w:lang w:val="en-US"/>
        </w:rPr>
        <w:t>t</w:t>
      </w:r>
      <w:r w:rsidRPr="003B319C">
        <w:rPr>
          <w:sz w:val="28"/>
          <w:szCs w:val="28"/>
        </w:rPr>
        <w:t xml:space="preserve"> временного интервала инвестирования (</w:t>
      </w:r>
      <w:r w:rsidRPr="003B319C">
        <w:rPr>
          <w:sz w:val="28"/>
          <w:szCs w:val="28"/>
          <w:lang w:val="en-US"/>
        </w:rPr>
        <w:t>t</w:t>
      </w:r>
      <w:r w:rsidRPr="003B319C">
        <w:rPr>
          <w:sz w:val="28"/>
          <w:szCs w:val="28"/>
        </w:rPr>
        <w:t xml:space="preserve"> = 0, 1, … , </w:t>
      </w:r>
      <w:r w:rsidRPr="003B319C">
        <w:rPr>
          <w:sz w:val="28"/>
          <w:szCs w:val="28"/>
          <w:lang w:val="en-US"/>
        </w:rPr>
        <w:t>n</w:t>
      </w:r>
      <w:r w:rsidRPr="003B319C">
        <w:rPr>
          <w:sz w:val="28"/>
          <w:szCs w:val="28"/>
        </w:rPr>
        <w:t>) соответствующими безрисковыми эквивалентами, то есть</w:t>
      </w:r>
      <w:r w:rsidR="00C8184B" w:rsidRPr="003B319C">
        <w:rPr>
          <w:rStyle w:val="a8"/>
          <w:sz w:val="28"/>
          <w:szCs w:val="28"/>
        </w:rPr>
        <w:footnoteReference w:id="14"/>
      </w:r>
      <w:r w:rsidRPr="003B319C">
        <w:rPr>
          <w:sz w:val="28"/>
          <w:szCs w:val="28"/>
        </w:rPr>
        <w:t>:</w:t>
      </w:r>
    </w:p>
    <w:p w:rsidR="007C4D8E" w:rsidRPr="003B319C" w:rsidRDefault="007C4D8E" w:rsidP="003B319C">
      <w:pPr>
        <w:spacing w:line="360" w:lineRule="auto"/>
        <w:ind w:firstLine="709"/>
        <w:jc w:val="both"/>
        <w:rPr>
          <w:sz w:val="28"/>
          <w:szCs w:val="28"/>
        </w:rPr>
      </w:pPr>
      <w:r w:rsidRPr="003B319C">
        <w:rPr>
          <w:position w:val="-50"/>
          <w:sz w:val="28"/>
          <w:szCs w:val="28"/>
        </w:rPr>
        <w:object w:dxaOrig="7540" w:dyaOrig="1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7.25pt;height:56.25pt" o:ole="">
            <v:imagedata r:id="rId9" o:title=""/>
          </v:shape>
          <o:OLEObject Type="Embed" ProgID="Equation.3" ShapeID="_x0000_i1025" DrawAspect="Content" ObjectID="_1457369761" r:id="rId10"/>
        </w:object>
      </w:r>
    </w:p>
    <w:p w:rsidR="00CF12CE" w:rsidRDefault="00CF12CE" w:rsidP="003B319C">
      <w:pPr>
        <w:spacing w:line="360" w:lineRule="auto"/>
        <w:ind w:firstLine="709"/>
        <w:jc w:val="both"/>
        <w:rPr>
          <w:sz w:val="28"/>
          <w:szCs w:val="28"/>
          <w:lang w:val="en-US"/>
        </w:rPr>
      </w:pPr>
    </w:p>
    <w:p w:rsidR="007C4D8E" w:rsidRPr="003B319C" w:rsidRDefault="007C4D8E" w:rsidP="003B319C">
      <w:pPr>
        <w:spacing w:line="360" w:lineRule="auto"/>
        <w:ind w:firstLine="709"/>
        <w:jc w:val="both"/>
        <w:rPr>
          <w:sz w:val="28"/>
          <w:szCs w:val="28"/>
        </w:rPr>
      </w:pPr>
      <w:r w:rsidRPr="003B319C">
        <w:rPr>
          <w:sz w:val="28"/>
          <w:szCs w:val="28"/>
        </w:rPr>
        <w:t>В свою очередь чистая приведённая стоимость (</w:t>
      </w:r>
      <w:r w:rsidRPr="003B319C">
        <w:rPr>
          <w:sz w:val="28"/>
          <w:szCs w:val="28"/>
          <w:lang w:val="en-US"/>
        </w:rPr>
        <w:t>NPV</w:t>
      </w:r>
      <w:r w:rsidRPr="003B319C">
        <w:rPr>
          <w:sz w:val="28"/>
          <w:szCs w:val="28"/>
        </w:rPr>
        <w:t xml:space="preserve">) инвестиционного проекта определяется путём дисконтирования всех безрисковых эквивалентов для последующих периодов </w:t>
      </w:r>
      <w:r w:rsidRPr="003B319C">
        <w:rPr>
          <w:sz w:val="28"/>
          <w:szCs w:val="28"/>
          <w:lang w:val="en-US"/>
        </w:rPr>
        <w:t>t</w:t>
      </w:r>
      <w:r w:rsidRPr="003B319C">
        <w:rPr>
          <w:sz w:val="28"/>
          <w:szCs w:val="28"/>
        </w:rPr>
        <w:t xml:space="preserve"> по ставке дисконтирования, скорректированной по риску. Значение </w:t>
      </w:r>
      <w:r w:rsidRPr="003B319C">
        <w:rPr>
          <w:sz w:val="28"/>
          <w:szCs w:val="28"/>
          <w:lang w:val="en-US"/>
        </w:rPr>
        <w:t>NPV</w:t>
      </w:r>
      <w:r w:rsidR="00C1371C" w:rsidRPr="003B319C">
        <w:rPr>
          <w:sz w:val="28"/>
          <w:szCs w:val="28"/>
        </w:rPr>
        <w:t xml:space="preserve"> рассчитывается по формуле:</w:t>
      </w:r>
    </w:p>
    <w:p w:rsidR="00CF12CE" w:rsidRDefault="00CF12CE" w:rsidP="003B319C">
      <w:pPr>
        <w:spacing w:line="360" w:lineRule="auto"/>
        <w:ind w:firstLine="709"/>
        <w:jc w:val="both"/>
        <w:rPr>
          <w:sz w:val="28"/>
          <w:szCs w:val="28"/>
          <w:lang w:val="en-US"/>
        </w:rPr>
      </w:pPr>
    </w:p>
    <w:p w:rsidR="007C4D8E" w:rsidRPr="003B319C" w:rsidRDefault="007C4D8E" w:rsidP="003B319C">
      <w:pPr>
        <w:spacing w:line="360" w:lineRule="auto"/>
        <w:ind w:firstLine="709"/>
        <w:jc w:val="both"/>
        <w:rPr>
          <w:sz w:val="28"/>
          <w:szCs w:val="28"/>
        </w:rPr>
      </w:pPr>
      <w:r w:rsidRPr="003B319C">
        <w:rPr>
          <w:position w:val="-30"/>
          <w:sz w:val="28"/>
          <w:szCs w:val="28"/>
        </w:rPr>
        <w:object w:dxaOrig="2000" w:dyaOrig="700">
          <v:shape id="_x0000_i1026" type="#_x0000_t75" style="width:99.75pt;height:35.25pt" o:ole="">
            <v:imagedata r:id="rId11" o:title=""/>
          </v:shape>
          <o:OLEObject Type="Embed" ProgID="Equation.3" ShapeID="_x0000_i1026" DrawAspect="Content" ObjectID="_1457369762" r:id="rId12"/>
        </w:object>
      </w:r>
      <w:r w:rsidRPr="003B319C">
        <w:rPr>
          <w:sz w:val="28"/>
          <w:szCs w:val="28"/>
        </w:rPr>
        <w:t xml:space="preserve">  </w:t>
      </w:r>
    </w:p>
    <w:p w:rsidR="00CF12CE" w:rsidRDefault="00CF12CE" w:rsidP="003B319C">
      <w:pPr>
        <w:spacing w:line="360" w:lineRule="auto"/>
        <w:ind w:firstLine="709"/>
        <w:jc w:val="both"/>
        <w:rPr>
          <w:sz w:val="28"/>
          <w:szCs w:val="28"/>
          <w:lang w:val="en-US"/>
        </w:rPr>
      </w:pPr>
    </w:p>
    <w:p w:rsidR="007C4D8E" w:rsidRPr="003B319C" w:rsidRDefault="007C4D8E" w:rsidP="003B319C">
      <w:pPr>
        <w:spacing w:line="360" w:lineRule="auto"/>
        <w:ind w:firstLine="709"/>
        <w:jc w:val="both"/>
        <w:rPr>
          <w:sz w:val="28"/>
          <w:szCs w:val="28"/>
        </w:rPr>
      </w:pPr>
      <w:r w:rsidRPr="003B319C">
        <w:rPr>
          <w:sz w:val="28"/>
          <w:szCs w:val="28"/>
        </w:rPr>
        <w:t xml:space="preserve">Где </w:t>
      </w:r>
      <w:r w:rsidRPr="003B319C">
        <w:rPr>
          <w:sz w:val="28"/>
          <w:szCs w:val="28"/>
          <w:lang w:val="en-US"/>
        </w:rPr>
        <w:t>S</w:t>
      </w:r>
      <w:r w:rsidRPr="003B319C">
        <w:rPr>
          <w:sz w:val="28"/>
          <w:szCs w:val="28"/>
          <w:vertAlign w:val="subscript"/>
          <w:lang w:val="en-US"/>
        </w:rPr>
        <w:t>t</w:t>
      </w:r>
      <w:r w:rsidRPr="003B319C">
        <w:rPr>
          <w:sz w:val="28"/>
          <w:szCs w:val="28"/>
        </w:rPr>
        <w:t xml:space="preserve"> – величина потоков денежных средств в период </w:t>
      </w:r>
      <w:r w:rsidRPr="003B319C">
        <w:rPr>
          <w:sz w:val="28"/>
          <w:szCs w:val="28"/>
          <w:lang w:val="en-US"/>
        </w:rPr>
        <w:t>t</w:t>
      </w:r>
      <w:r w:rsidRPr="003B319C">
        <w:rPr>
          <w:sz w:val="28"/>
          <w:szCs w:val="28"/>
        </w:rPr>
        <w:t>;</w:t>
      </w:r>
    </w:p>
    <w:p w:rsidR="007C4D8E" w:rsidRPr="003B319C" w:rsidRDefault="007C4D8E" w:rsidP="003B319C">
      <w:pPr>
        <w:spacing w:line="360" w:lineRule="auto"/>
        <w:ind w:firstLine="709"/>
        <w:jc w:val="both"/>
        <w:rPr>
          <w:sz w:val="28"/>
          <w:szCs w:val="28"/>
        </w:rPr>
      </w:pPr>
      <w:r w:rsidRPr="003B319C">
        <w:rPr>
          <w:sz w:val="28"/>
          <w:szCs w:val="28"/>
        </w:rPr>
        <w:t xml:space="preserve">α – коэффициент корректировки неопределённости в период </w:t>
      </w:r>
      <w:r w:rsidRPr="003B319C">
        <w:rPr>
          <w:sz w:val="28"/>
          <w:szCs w:val="28"/>
          <w:lang w:val="en-US"/>
        </w:rPr>
        <w:t>t</w:t>
      </w:r>
      <w:r w:rsidRPr="003B319C">
        <w:rPr>
          <w:sz w:val="28"/>
          <w:szCs w:val="28"/>
        </w:rPr>
        <w:t>;</w:t>
      </w:r>
    </w:p>
    <w:p w:rsidR="007C4D8E" w:rsidRPr="003B319C" w:rsidRDefault="007C4D8E" w:rsidP="003B319C">
      <w:pPr>
        <w:spacing w:line="360" w:lineRule="auto"/>
        <w:ind w:firstLine="709"/>
        <w:jc w:val="both"/>
        <w:rPr>
          <w:sz w:val="28"/>
          <w:szCs w:val="28"/>
        </w:rPr>
      </w:pPr>
      <w:r w:rsidRPr="003B319C">
        <w:rPr>
          <w:sz w:val="28"/>
          <w:szCs w:val="28"/>
          <w:lang w:val="en-US"/>
        </w:rPr>
        <w:t>r</w:t>
      </w:r>
      <w:r w:rsidRPr="003B319C">
        <w:rPr>
          <w:sz w:val="28"/>
          <w:szCs w:val="28"/>
          <w:vertAlign w:val="subscript"/>
        </w:rPr>
        <w:t>0</w:t>
      </w:r>
      <w:r w:rsidRPr="003B319C">
        <w:rPr>
          <w:sz w:val="28"/>
          <w:szCs w:val="28"/>
        </w:rPr>
        <w:t xml:space="preserve"> – скорректированная по риску ставка дисконтирования, которая считается определённой величиной (например, в случае государственных облигаций со сроками выкупа, идентичными распределению денежных потоков по времени).</w:t>
      </w:r>
    </w:p>
    <w:p w:rsidR="007C4D8E" w:rsidRPr="003B319C" w:rsidRDefault="007C4D8E" w:rsidP="003B319C">
      <w:pPr>
        <w:spacing w:line="360" w:lineRule="auto"/>
        <w:ind w:firstLine="709"/>
        <w:jc w:val="both"/>
        <w:rPr>
          <w:sz w:val="28"/>
          <w:szCs w:val="28"/>
        </w:rPr>
      </w:pPr>
      <w:r w:rsidRPr="003B319C">
        <w:rPr>
          <w:sz w:val="28"/>
          <w:szCs w:val="28"/>
        </w:rPr>
        <w:t xml:space="preserve">Инвестора интересует безрисковый эквивалент значения единицы рисковых денежных потоков в период </w:t>
      </w:r>
      <w:r w:rsidRPr="003B319C">
        <w:rPr>
          <w:sz w:val="28"/>
          <w:szCs w:val="28"/>
          <w:lang w:val="en-US"/>
        </w:rPr>
        <w:t>t</w:t>
      </w:r>
      <w:r w:rsidRPr="003B319C">
        <w:rPr>
          <w:sz w:val="28"/>
          <w:szCs w:val="28"/>
        </w:rPr>
        <w:t xml:space="preserve">. Он стремится сбалансировать коэффициент корректировки неопределённости α, который дисконтируется по безрисковой ставке </w:t>
      </w:r>
      <w:r w:rsidRPr="003B319C">
        <w:rPr>
          <w:sz w:val="28"/>
          <w:szCs w:val="28"/>
          <w:lang w:val="en-US"/>
        </w:rPr>
        <w:t>r</w:t>
      </w:r>
      <w:r w:rsidRPr="003B319C">
        <w:rPr>
          <w:sz w:val="28"/>
          <w:szCs w:val="28"/>
          <w:vertAlign w:val="subscript"/>
        </w:rPr>
        <w:t>0</w:t>
      </w:r>
      <w:r w:rsidRPr="003B319C">
        <w:rPr>
          <w:sz w:val="28"/>
          <w:szCs w:val="28"/>
        </w:rPr>
        <w:t xml:space="preserve">, с единицей потока денежных средств, дисконтируемой с применением скорректированной по риску ставке </w:t>
      </w:r>
      <w:r w:rsidRPr="003B319C">
        <w:rPr>
          <w:sz w:val="28"/>
          <w:szCs w:val="28"/>
          <w:lang w:val="en-US"/>
        </w:rPr>
        <w:t>r</w:t>
      </w:r>
      <w:r w:rsidRPr="003B319C">
        <w:rPr>
          <w:sz w:val="28"/>
          <w:szCs w:val="28"/>
          <w:vertAlign w:val="subscript"/>
          <w:lang w:val="en-US"/>
        </w:rPr>
        <w:t>r</w:t>
      </w:r>
      <w:r w:rsidRPr="003B319C">
        <w:rPr>
          <w:sz w:val="28"/>
          <w:szCs w:val="28"/>
        </w:rPr>
        <w:t>. Таким образом, существует зависимость</w:t>
      </w:r>
      <w:r w:rsidR="00C8184B" w:rsidRPr="003B319C">
        <w:rPr>
          <w:rStyle w:val="a8"/>
          <w:sz w:val="28"/>
          <w:szCs w:val="28"/>
        </w:rPr>
        <w:footnoteReference w:id="15"/>
      </w:r>
      <w:r w:rsidRPr="003B319C">
        <w:rPr>
          <w:sz w:val="28"/>
          <w:szCs w:val="28"/>
        </w:rPr>
        <w:t>:</w:t>
      </w:r>
    </w:p>
    <w:p w:rsidR="00CF12CE" w:rsidRDefault="00CF12CE" w:rsidP="003B319C">
      <w:pPr>
        <w:spacing w:line="360" w:lineRule="auto"/>
        <w:ind w:firstLine="709"/>
        <w:jc w:val="both"/>
        <w:rPr>
          <w:sz w:val="28"/>
          <w:szCs w:val="28"/>
          <w:lang w:val="en-US"/>
        </w:rPr>
      </w:pPr>
    </w:p>
    <w:p w:rsidR="007C4D8E" w:rsidRPr="003B319C" w:rsidRDefault="007C4D8E" w:rsidP="003B319C">
      <w:pPr>
        <w:spacing w:line="360" w:lineRule="auto"/>
        <w:ind w:firstLine="709"/>
        <w:jc w:val="both"/>
        <w:rPr>
          <w:sz w:val="28"/>
          <w:szCs w:val="28"/>
        </w:rPr>
      </w:pPr>
      <w:r w:rsidRPr="003B319C">
        <w:rPr>
          <w:position w:val="-30"/>
          <w:sz w:val="28"/>
          <w:szCs w:val="28"/>
        </w:rPr>
        <w:object w:dxaOrig="1900" w:dyaOrig="700">
          <v:shape id="_x0000_i1027" type="#_x0000_t75" style="width:95.25pt;height:35.25pt" o:ole="">
            <v:imagedata r:id="rId13" o:title=""/>
          </v:shape>
          <o:OLEObject Type="Embed" ProgID="Equation.3" ShapeID="_x0000_i1027" DrawAspect="Content" ObjectID="_1457369763" r:id="rId14"/>
        </w:object>
      </w:r>
      <w:r w:rsidR="00CF12CE" w:rsidRPr="00CF12CE">
        <w:rPr>
          <w:sz w:val="28"/>
          <w:szCs w:val="28"/>
        </w:rPr>
        <w:t xml:space="preserve"> </w:t>
      </w:r>
      <w:r w:rsidRPr="003B319C">
        <w:rPr>
          <w:sz w:val="28"/>
          <w:szCs w:val="28"/>
        </w:rPr>
        <w:t>то есть</w:t>
      </w:r>
      <w:r w:rsidR="00CF12CE" w:rsidRPr="00CF12CE">
        <w:rPr>
          <w:sz w:val="28"/>
          <w:szCs w:val="28"/>
        </w:rPr>
        <w:t xml:space="preserve"> </w:t>
      </w:r>
      <w:r w:rsidRPr="003B319C">
        <w:rPr>
          <w:position w:val="-30"/>
          <w:sz w:val="28"/>
          <w:szCs w:val="28"/>
        </w:rPr>
        <w:object w:dxaOrig="1359" w:dyaOrig="720">
          <v:shape id="_x0000_i1028" type="#_x0000_t75" style="width:68.25pt;height:36pt" o:ole="">
            <v:imagedata r:id="rId15" o:title=""/>
          </v:shape>
          <o:OLEObject Type="Embed" ProgID="Equation.3" ShapeID="_x0000_i1028" DrawAspect="Content" ObjectID="_1457369764" r:id="rId16"/>
        </w:object>
      </w:r>
      <w:r w:rsidRPr="003B319C">
        <w:rPr>
          <w:sz w:val="28"/>
          <w:szCs w:val="28"/>
        </w:rPr>
        <w:t xml:space="preserve">  </w:t>
      </w:r>
    </w:p>
    <w:p w:rsidR="007C4D8E" w:rsidRPr="003B319C" w:rsidRDefault="00CF12CE" w:rsidP="003B319C">
      <w:pPr>
        <w:spacing w:line="360" w:lineRule="auto"/>
        <w:ind w:firstLine="709"/>
        <w:jc w:val="both"/>
        <w:rPr>
          <w:sz w:val="28"/>
          <w:szCs w:val="28"/>
        </w:rPr>
      </w:pPr>
      <w:r w:rsidRPr="00CF12CE">
        <w:rPr>
          <w:sz w:val="28"/>
          <w:szCs w:val="28"/>
        </w:rPr>
        <w:br w:type="page"/>
      </w:r>
      <w:r w:rsidR="007C4D8E" w:rsidRPr="003B319C">
        <w:rPr>
          <w:sz w:val="28"/>
          <w:szCs w:val="28"/>
        </w:rPr>
        <w:t xml:space="preserve">Следовательно, коэффициент корректировки неопределённости, по сути, представляет собой соотношение безрисковой и скорректированной по риску ставок дисконтирования. Если начальные инвестиционные затраты в год </w:t>
      </w:r>
      <w:r w:rsidR="007C4D8E" w:rsidRPr="003B319C">
        <w:rPr>
          <w:sz w:val="28"/>
          <w:szCs w:val="28"/>
          <w:lang w:val="en-US"/>
        </w:rPr>
        <w:t>t</w:t>
      </w:r>
      <w:r w:rsidR="007C4D8E" w:rsidRPr="003B319C">
        <w:rPr>
          <w:sz w:val="28"/>
          <w:szCs w:val="28"/>
        </w:rPr>
        <w:t xml:space="preserve"> = 0 определены, то коэффициент безрискового эквивалента для этих затрат равен 1 (α</w:t>
      </w:r>
      <w:r w:rsidR="007C4D8E" w:rsidRPr="003B319C">
        <w:rPr>
          <w:sz w:val="28"/>
          <w:szCs w:val="28"/>
          <w:vertAlign w:val="subscript"/>
          <w:lang w:val="en-US"/>
        </w:rPr>
        <w:t>t</w:t>
      </w:r>
      <w:r w:rsidR="007C4D8E" w:rsidRPr="003B319C">
        <w:rPr>
          <w:sz w:val="28"/>
          <w:szCs w:val="28"/>
        </w:rPr>
        <w:t xml:space="preserve"> = 1,0). В то же время для последующих периодов этот коэффициент принимает значения из интервала 0 ≤ α</w:t>
      </w:r>
      <w:r w:rsidR="007C4D8E" w:rsidRPr="003B319C">
        <w:rPr>
          <w:sz w:val="28"/>
          <w:szCs w:val="28"/>
          <w:vertAlign w:val="subscript"/>
          <w:lang w:val="en-US"/>
        </w:rPr>
        <w:t>t</w:t>
      </w:r>
      <w:r w:rsidR="007C4D8E" w:rsidRPr="003B319C">
        <w:rPr>
          <w:sz w:val="28"/>
          <w:szCs w:val="28"/>
        </w:rPr>
        <w:t xml:space="preserve"> ≤ 1. В общем случае, если риск возрастает, то значение данного коэффициента уменьшается, поскольку оно отражает отношение к риску лиц, принимающих решения. </w:t>
      </w:r>
    </w:p>
    <w:p w:rsidR="007C4D8E" w:rsidRPr="003B319C" w:rsidRDefault="007C4D8E" w:rsidP="003B319C">
      <w:pPr>
        <w:spacing w:line="360" w:lineRule="auto"/>
        <w:ind w:firstLine="709"/>
        <w:jc w:val="both"/>
        <w:rPr>
          <w:sz w:val="28"/>
          <w:szCs w:val="28"/>
        </w:rPr>
      </w:pPr>
      <w:r w:rsidRPr="003B319C">
        <w:rPr>
          <w:sz w:val="28"/>
          <w:szCs w:val="28"/>
        </w:rPr>
        <w:t xml:space="preserve">Можно сделать вывод, что идея безрискового эквивалента базируется на теории полезности и учёте склонности инвестора к риску. Этот показатель предназначен для определения будущих величин потоков денежных средств, которые могут оказаться меньше ожидаемых рисковых значений, но информация о которых не менее ценна для инвестора. </w:t>
      </w:r>
    </w:p>
    <w:p w:rsidR="004765EE" w:rsidRPr="003B319C" w:rsidRDefault="004765EE" w:rsidP="003B319C">
      <w:pPr>
        <w:tabs>
          <w:tab w:val="left" w:pos="900"/>
        </w:tabs>
        <w:spacing w:line="360" w:lineRule="auto"/>
        <w:ind w:firstLine="709"/>
        <w:jc w:val="both"/>
        <w:rPr>
          <w:sz w:val="28"/>
          <w:szCs w:val="28"/>
        </w:rPr>
      </w:pPr>
      <w:r w:rsidRPr="003B319C">
        <w:rPr>
          <w:sz w:val="28"/>
          <w:szCs w:val="28"/>
        </w:rPr>
        <w:t>Чувствительность инвестиционного проекта к изменениям параметров расчёта</w:t>
      </w:r>
      <w:r w:rsidR="00C8184B" w:rsidRPr="003B319C">
        <w:rPr>
          <w:sz w:val="28"/>
          <w:szCs w:val="28"/>
        </w:rPr>
        <w:t>.</w:t>
      </w:r>
    </w:p>
    <w:p w:rsidR="004765EE" w:rsidRPr="003B319C" w:rsidRDefault="004765EE" w:rsidP="003B319C">
      <w:pPr>
        <w:tabs>
          <w:tab w:val="left" w:pos="900"/>
        </w:tabs>
        <w:spacing w:line="360" w:lineRule="auto"/>
        <w:ind w:firstLine="709"/>
        <w:jc w:val="both"/>
        <w:rPr>
          <w:sz w:val="28"/>
          <w:szCs w:val="28"/>
        </w:rPr>
      </w:pPr>
      <w:r w:rsidRPr="003B319C">
        <w:rPr>
          <w:sz w:val="28"/>
          <w:szCs w:val="28"/>
        </w:rPr>
        <w:t>Анализ чувствительности инвестиционного проекта к изменениям условий, в которых принимаются решения и которые определяют результат расчёта эффективности инвестиций, проводится в следующих ситуациях</w:t>
      </w:r>
      <w:r w:rsidR="00C8184B" w:rsidRPr="003B319C">
        <w:rPr>
          <w:rStyle w:val="a8"/>
          <w:sz w:val="28"/>
          <w:szCs w:val="28"/>
        </w:rPr>
        <w:footnoteReference w:id="16"/>
      </w:r>
      <w:r w:rsidRPr="003B319C">
        <w:rPr>
          <w:sz w:val="28"/>
          <w:szCs w:val="28"/>
        </w:rPr>
        <w:t>:</w:t>
      </w:r>
    </w:p>
    <w:p w:rsidR="004765EE" w:rsidRPr="003B319C" w:rsidRDefault="004765EE" w:rsidP="003B319C">
      <w:pPr>
        <w:numPr>
          <w:ilvl w:val="0"/>
          <w:numId w:val="16"/>
        </w:numPr>
        <w:tabs>
          <w:tab w:val="clear" w:pos="720"/>
          <w:tab w:val="num" w:pos="900"/>
        </w:tabs>
        <w:spacing w:line="360" w:lineRule="auto"/>
        <w:ind w:left="0" w:firstLine="709"/>
        <w:jc w:val="both"/>
        <w:rPr>
          <w:sz w:val="28"/>
          <w:szCs w:val="28"/>
        </w:rPr>
      </w:pPr>
      <w:r w:rsidRPr="003B319C">
        <w:rPr>
          <w:sz w:val="28"/>
          <w:szCs w:val="28"/>
        </w:rPr>
        <w:t>изменения только одной базовой переменной;</w:t>
      </w:r>
    </w:p>
    <w:p w:rsidR="004765EE" w:rsidRPr="003B319C" w:rsidRDefault="004765EE" w:rsidP="003B319C">
      <w:pPr>
        <w:numPr>
          <w:ilvl w:val="0"/>
          <w:numId w:val="16"/>
        </w:numPr>
        <w:tabs>
          <w:tab w:val="clear" w:pos="720"/>
          <w:tab w:val="num" w:pos="900"/>
        </w:tabs>
        <w:spacing w:line="360" w:lineRule="auto"/>
        <w:ind w:left="0" w:firstLine="709"/>
        <w:jc w:val="both"/>
        <w:rPr>
          <w:sz w:val="28"/>
          <w:szCs w:val="28"/>
        </w:rPr>
      </w:pPr>
      <w:r w:rsidRPr="003B319C">
        <w:rPr>
          <w:sz w:val="28"/>
          <w:szCs w:val="28"/>
        </w:rPr>
        <w:t>изменения двух и более базовых переменных (неопределённых инвестиционных событий и их окружения);</w:t>
      </w:r>
    </w:p>
    <w:p w:rsidR="004765EE" w:rsidRPr="003B319C" w:rsidRDefault="004765EE" w:rsidP="003B319C">
      <w:pPr>
        <w:tabs>
          <w:tab w:val="left" w:pos="900"/>
        </w:tabs>
        <w:spacing w:line="360" w:lineRule="auto"/>
        <w:ind w:firstLine="709"/>
        <w:jc w:val="both"/>
        <w:rPr>
          <w:sz w:val="28"/>
          <w:szCs w:val="28"/>
        </w:rPr>
      </w:pPr>
      <w:r w:rsidRPr="003B319C">
        <w:rPr>
          <w:sz w:val="28"/>
          <w:szCs w:val="28"/>
        </w:rPr>
        <w:t>В хозяйственной практике чаще всего рассматривается неопределённость не одной, а нескольких переменных, считающихся важными параметрами расчёта эффективности инвестиций. Процедура анализа чувствительности состоит из четырёх основных этапов:</w:t>
      </w:r>
    </w:p>
    <w:p w:rsidR="004765EE" w:rsidRPr="003B319C" w:rsidRDefault="004765EE" w:rsidP="003B319C">
      <w:pPr>
        <w:numPr>
          <w:ilvl w:val="0"/>
          <w:numId w:val="17"/>
        </w:numPr>
        <w:tabs>
          <w:tab w:val="clear" w:pos="720"/>
          <w:tab w:val="num" w:pos="900"/>
        </w:tabs>
        <w:spacing w:line="360" w:lineRule="auto"/>
        <w:ind w:left="0" w:firstLine="709"/>
        <w:jc w:val="both"/>
        <w:rPr>
          <w:sz w:val="28"/>
          <w:szCs w:val="28"/>
        </w:rPr>
      </w:pPr>
      <w:r w:rsidRPr="003B319C">
        <w:rPr>
          <w:sz w:val="28"/>
          <w:szCs w:val="28"/>
        </w:rPr>
        <w:t>выбор одной или нескольких неопределённых переменных, например, отпускной цены, объёма продаж, периода рентабельной эксплуатации инвестиций,  ставки дисконтирования;</w:t>
      </w:r>
    </w:p>
    <w:p w:rsidR="004765EE" w:rsidRPr="003B319C" w:rsidRDefault="004765EE" w:rsidP="003B319C">
      <w:pPr>
        <w:numPr>
          <w:ilvl w:val="0"/>
          <w:numId w:val="17"/>
        </w:numPr>
        <w:tabs>
          <w:tab w:val="clear" w:pos="720"/>
          <w:tab w:val="num" w:pos="900"/>
        </w:tabs>
        <w:spacing w:line="360" w:lineRule="auto"/>
        <w:ind w:left="0" w:firstLine="709"/>
        <w:jc w:val="both"/>
        <w:rPr>
          <w:sz w:val="28"/>
          <w:szCs w:val="28"/>
        </w:rPr>
      </w:pPr>
      <w:r w:rsidRPr="003B319C">
        <w:rPr>
          <w:sz w:val="28"/>
          <w:szCs w:val="28"/>
        </w:rPr>
        <w:t>построение модели анализа изменений результатов расчёта как функции от выбранных неопределённых переменных;</w:t>
      </w:r>
    </w:p>
    <w:p w:rsidR="004765EE" w:rsidRPr="003B319C" w:rsidRDefault="004765EE" w:rsidP="003B319C">
      <w:pPr>
        <w:numPr>
          <w:ilvl w:val="0"/>
          <w:numId w:val="17"/>
        </w:numPr>
        <w:tabs>
          <w:tab w:val="clear" w:pos="720"/>
          <w:tab w:val="num" w:pos="900"/>
        </w:tabs>
        <w:spacing w:line="360" w:lineRule="auto"/>
        <w:ind w:left="0" w:firstLine="709"/>
        <w:jc w:val="both"/>
        <w:rPr>
          <w:sz w:val="28"/>
          <w:szCs w:val="28"/>
        </w:rPr>
      </w:pPr>
      <w:r w:rsidRPr="003B319C">
        <w:rPr>
          <w:sz w:val="28"/>
          <w:szCs w:val="28"/>
        </w:rPr>
        <w:t>установление допустимых границ изменения значений анализируемых неопределённых переменных;</w:t>
      </w:r>
    </w:p>
    <w:p w:rsidR="004765EE" w:rsidRPr="003B319C" w:rsidRDefault="004765EE" w:rsidP="003B319C">
      <w:pPr>
        <w:numPr>
          <w:ilvl w:val="0"/>
          <w:numId w:val="17"/>
        </w:numPr>
        <w:tabs>
          <w:tab w:val="clear" w:pos="720"/>
          <w:tab w:val="num" w:pos="900"/>
        </w:tabs>
        <w:spacing w:line="360" w:lineRule="auto"/>
        <w:ind w:left="0" w:firstLine="709"/>
        <w:jc w:val="both"/>
        <w:rPr>
          <w:sz w:val="28"/>
          <w:szCs w:val="28"/>
        </w:rPr>
      </w:pPr>
      <w:r w:rsidRPr="003B319C">
        <w:rPr>
          <w:sz w:val="28"/>
          <w:szCs w:val="28"/>
        </w:rPr>
        <w:t xml:space="preserve">установление допустимых границ изменения результатов расчёта эффективности инвестиций, то есть изменений принятого критерия эффективности. </w:t>
      </w:r>
    </w:p>
    <w:p w:rsidR="004765EE" w:rsidRPr="003B319C" w:rsidRDefault="004765EE" w:rsidP="003B319C">
      <w:pPr>
        <w:tabs>
          <w:tab w:val="left" w:pos="900"/>
        </w:tabs>
        <w:spacing w:line="360" w:lineRule="auto"/>
        <w:ind w:firstLine="709"/>
        <w:jc w:val="both"/>
        <w:rPr>
          <w:sz w:val="28"/>
          <w:szCs w:val="28"/>
        </w:rPr>
      </w:pPr>
      <w:r w:rsidRPr="003B319C">
        <w:rPr>
          <w:sz w:val="28"/>
          <w:szCs w:val="28"/>
        </w:rPr>
        <w:t>Цель анализа чувствительности – определения влияния изменения выбранных базовых переменных (как простых, так и агрегированных) на уровень чистой приведённой стоимости (</w:t>
      </w:r>
      <w:r w:rsidRPr="003B319C">
        <w:rPr>
          <w:sz w:val="28"/>
          <w:szCs w:val="28"/>
          <w:lang w:val="en-US"/>
        </w:rPr>
        <w:t>NPV</w:t>
      </w:r>
      <w:r w:rsidRPr="003B319C">
        <w:rPr>
          <w:sz w:val="28"/>
          <w:szCs w:val="28"/>
        </w:rPr>
        <w:t>) или на внутреннюю ставку доходности (</w:t>
      </w:r>
      <w:r w:rsidRPr="003B319C">
        <w:rPr>
          <w:sz w:val="28"/>
          <w:szCs w:val="28"/>
          <w:lang w:val="en-US"/>
        </w:rPr>
        <w:t>IRR</w:t>
      </w:r>
      <w:r w:rsidRPr="003B319C">
        <w:rPr>
          <w:sz w:val="28"/>
          <w:szCs w:val="28"/>
        </w:rPr>
        <w:t xml:space="preserve">) данного инвестиционного проекта. На первом этапе рассчитываются математические ожидания </w:t>
      </w:r>
      <w:r w:rsidRPr="003B319C">
        <w:rPr>
          <w:sz w:val="28"/>
          <w:szCs w:val="28"/>
          <w:lang w:val="en-US"/>
        </w:rPr>
        <w:t>NPV</w:t>
      </w:r>
      <w:r w:rsidRPr="003B319C">
        <w:rPr>
          <w:sz w:val="28"/>
          <w:szCs w:val="28"/>
        </w:rPr>
        <w:t xml:space="preserve">  и </w:t>
      </w:r>
      <w:r w:rsidRPr="003B319C">
        <w:rPr>
          <w:sz w:val="28"/>
          <w:szCs w:val="28"/>
          <w:lang w:val="en-US"/>
        </w:rPr>
        <w:t>IRR</w:t>
      </w:r>
      <w:r w:rsidRPr="003B319C">
        <w:rPr>
          <w:sz w:val="28"/>
          <w:szCs w:val="28"/>
        </w:rPr>
        <w:t xml:space="preserve">, которые наиболее реальны для сложившихся неопределённых условий инвестирования. На втором этапе производится варьирование последовательно выбранных переменных, а также исследуются величина и направление влияния этих переменных на уровень </w:t>
      </w:r>
      <w:r w:rsidRPr="003B319C">
        <w:rPr>
          <w:sz w:val="28"/>
          <w:szCs w:val="28"/>
          <w:lang w:val="en-US"/>
        </w:rPr>
        <w:t>NPV</w:t>
      </w:r>
      <w:r w:rsidRPr="003B319C">
        <w:rPr>
          <w:sz w:val="28"/>
          <w:szCs w:val="28"/>
        </w:rPr>
        <w:t xml:space="preserve"> и </w:t>
      </w:r>
      <w:r w:rsidRPr="003B319C">
        <w:rPr>
          <w:sz w:val="28"/>
          <w:szCs w:val="28"/>
          <w:lang w:val="en-US"/>
        </w:rPr>
        <w:t>IRR</w:t>
      </w:r>
      <w:r w:rsidRPr="003B319C">
        <w:rPr>
          <w:sz w:val="28"/>
          <w:szCs w:val="28"/>
        </w:rPr>
        <w:t>. Каждая базовая переменная может изменяться в большую и меньшую сторону относительно математического ожидания на фиксированное количество процентов (например, +10% и -10% или же +10, +15, +20% и -10, -15, -20%) при неизменности постоянных условий</w:t>
      </w:r>
      <w:r w:rsidR="00C8184B" w:rsidRPr="003B319C">
        <w:rPr>
          <w:rStyle w:val="a8"/>
          <w:sz w:val="28"/>
          <w:szCs w:val="28"/>
        </w:rPr>
        <w:footnoteReference w:id="17"/>
      </w:r>
      <w:r w:rsidRPr="003B319C">
        <w:rPr>
          <w:sz w:val="28"/>
          <w:szCs w:val="28"/>
        </w:rPr>
        <w:t xml:space="preserve">. Кроме того, для сравнения с основным сценарием при каждом изменении величин рассчитывается новое значение </w:t>
      </w:r>
      <w:r w:rsidRPr="003B319C">
        <w:rPr>
          <w:sz w:val="28"/>
          <w:szCs w:val="28"/>
          <w:lang w:val="en-US"/>
        </w:rPr>
        <w:t>NPV</w:t>
      </w:r>
      <w:r w:rsidRPr="003B319C">
        <w:rPr>
          <w:sz w:val="28"/>
          <w:szCs w:val="28"/>
        </w:rPr>
        <w:t>.</w:t>
      </w:r>
    </w:p>
    <w:p w:rsidR="004765EE" w:rsidRPr="003B319C" w:rsidRDefault="004765EE" w:rsidP="003B319C">
      <w:pPr>
        <w:tabs>
          <w:tab w:val="left" w:pos="900"/>
        </w:tabs>
        <w:spacing w:line="360" w:lineRule="auto"/>
        <w:ind w:firstLine="709"/>
        <w:jc w:val="both"/>
        <w:rPr>
          <w:sz w:val="28"/>
          <w:szCs w:val="28"/>
        </w:rPr>
      </w:pPr>
      <w:r w:rsidRPr="003B319C">
        <w:rPr>
          <w:sz w:val="28"/>
          <w:szCs w:val="28"/>
        </w:rPr>
        <w:t>Чувствительность инвестиционного проекта в условиях вариации выбранных параметров иллюстрируется на рис</w:t>
      </w:r>
      <w:r w:rsidR="00CF7EA4" w:rsidRPr="003B319C">
        <w:rPr>
          <w:sz w:val="28"/>
          <w:szCs w:val="28"/>
        </w:rPr>
        <w:t>.</w:t>
      </w:r>
      <w:r w:rsidRPr="003B319C">
        <w:rPr>
          <w:sz w:val="28"/>
          <w:szCs w:val="28"/>
        </w:rPr>
        <w:t xml:space="preserve"> </w:t>
      </w:r>
      <w:r w:rsidR="00CF7EA4" w:rsidRPr="003B319C">
        <w:rPr>
          <w:sz w:val="28"/>
          <w:szCs w:val="28"/>
        </w:rPr>
        <w:t>2</w:t>
      </w:r>
      <w:r w:rsidRPr="003B319C">
        <w:rPr>
          <w:sz w:val="28"/>
          <w:szCs w:val="28"/>
        </w:rPr>
        <w:t xml:space="preserve">. </w:t>
      </w:r>
    </w:p>
    <w:p w:rsidR="004765EE" w:rsidRPr="003B319C" w:rsidRDefault="00CF12CE" w:rsidP="003B319C">
      <w:pPr>
        <w:spacing w:line="360" w:lineRule="auto"/>
        <w:ind w:firstLine="709"/>
        <w:jc w:val="both"/>
        <w:rPr>
          <w:sz w:val="28"/>
          <w:szCs w:val="28"/>
        </w:rPr>
      </w:pPr>
      <w:r>
        <w:rPr>
          <w:sz w:val="28"/>
          <w:szCs w:val="28"/>
        </w:rPr>
        <w:br w:type="page"/>
      </w:r>
    </w:p>
    <w:p w:rsidR="004765EE" w:rsidRPr="003B319C" w:rsidRDefault="00A6022A" w:rsidP="003B319C">
      <w:pPr>
        <w:spacing w:line="360" w:lineRule="auto"/>
        <w:ind w:firstLine="709"/>
        <w:jc w:val="both"/>
        <w:rPr>
          <w:sz w:val="28"/>
          <w:szCs w:val="28"/>
        </w:rPr>
      </w:pPr>
      <w:r>
        <w:rPr>
          <w:noProof/>
        </w:rPr>
        <w:pict>
          <v:rect id="_x0000_s1046" style="position:absolute;left:0;text-align:left;margin-left:239.7pt;margin-top:-24.6pt;width:3in;height:27pt;z-index:251530240" stroked="f">
            <v:textbox style="mso-next-textbox:#_x0000_s1046">
              <w:txbxContent>
                <w:p w:rsidR="00DC7FC5" w:rsidRDefault="00DC7FC5" w:rsidP="004765EE">
                  <w:r>
                    <w:t>В. Единичные переменные издержки</w:t>
                  </w:r>
                </w:p>
              </w:txbxContent>
            </v:textbox>
          </v:rect>
        </w:pict>
      </w:r>
      <w:r>
        <w:rPr>
          <w:noProof/>
        </w:rPr>
        <w:pict>
          <v:rect id="_x0000_s1047" style="position:absolute;left:0;text-align:left;margin-left:31.95pt;margin-top:-22.65pt;width:180pt;height:27pt;z-index:251529216" stroked="f">
            <v:textbox style="mso-next-textbox:#_x0000_s1047">
              <w:txbxContent>
                <w:p w:rsidR="00DC7FC5" w:rsidRDefault="00DC7FC5" w:rsidP="004765EE">
                  <w:r>
                    <w:t>А. Объём продаж</w:t>
                  </w:r>
                </w:p>
              </w:txbxContent>
            </v:textbox>
          </v:rect>
        </w:pict>
      </w:r>
      <w:r>
        <w:rPr>
          <w:noProof/>
        </w:rPr>
        <w:pict>
          <v:line id="_x0000_s1048" style="position:absolute;left:0;text-align:left;flip:y;z-index:251525120" from="27pt,2.4pt" to="27pt,164.4pt">
            <v:stroke endarrow="block"/>
          </v:line>
        </w:pict>
      </w:r>
      <w:r>
        <w:rPr>
          <w:noProof/>
        </w:rPr>
        <w:pict>
          <v:rect id="_x0000_s1049" style="position:absolute;left:0;text-align:left;margin-left:-27pt;margin-top:4.35pt;width:45pt;height:27pt;z-index:251537408" stroked="f">
            <v:textbox style="mso-next-textbox:#_x0000_s1049">
              <w:txbxContent>
                <w:p w:rsidR="00DC7FC5" w:rsidRPr="00C93D3E" w:rsidRDefault="00DC7FC5" w:rsidP="004765EE">
                  <w:pPr>
                    <w:rPr>
                      <w:lang w:val="en-US"/>
                    </w:rPr>
                  </w:pPr>
                  <w:r>
                    <w:rPr>
                      <w:lang w:val="en-US"/>
                    </w:rPr>
                    <w:t>NPV</w:t>
                  </w:r>
                </w:p>
              </w:txbxContent>
            </v:textbox>
          </v:rect>
        </w:pict>
      </w:r>
      <w:r>
        <w:rPr>
          <w:noProof/>
        </w:rPr>
        <w:pict>
          <v:rect id="_x0000_s1050" style="position:absolute;left:0;text-align:left;margin-left:3in;margin-top:4.35pt;width:45pt;height:27pt;z-index:251538432" stroked="f">
            <v:textbox style="mso-next-textbox:#_x0000_s1050">
              <w:txbxContent>
                <w:p w:rsidR="00DC7FC5" w:rsidRPr="00C93D3E" w:rsidRDefault="00DC7FC5" w:rsidP="004765EE">
                  <w:pPr>
                    <w:rPr>
                      <w:lang w:val="en-US"/>
                    </w:rPr>
                  </w:pPr>
                  <w:r>
                    <w:rPr>
                      <w:lang w:val="en-US"/>
                    </w:rPr>
                    <w:t>NPV</w:t>
                  </w:r>
                </w:p>
              </w:txbxContent>
            </v:textbox>
          </v:rect>
        </w:pict>
      </w:r>
      <w:r>
        <w:rPr>
          <w:noProof/>
        </w:rPr>
        <w:pict>
          <v:line id="_x0000_s1051" style="position:absolute;left:0;text-align:left;flip:y;z-index:251526144" from="270pt,4.35pt" to="270pt,166.35pt">
            <v:stroke endarrow="block"/>
          </v:line>
        </w:pict>
      </w:r>
    </w:p>
    <w:p w:rsidR="004765EE" w:rsidRPr="003B319C" w:rsidRDefault="00A6022A" w:rsidP="003B319C">
      <w:pPr>
        <w:spacing w:line="360" w:lineRule="auto"/>
        <w:ind w:firstLine="709"/>
        <w:jc w:val="both"/>
        <w:rPr>
          <w:sz w:val="28"/>
          <w:szCs w:val="28"/>
        </w:rPr>
      </w:pPr>
      <w:r>
        <w:rPr>
          <w:noProof/>
        </w:rPr>
        <w:pict>
          <v:line id="_x0000_s1052" style="position:absolute;left:0;text-align:left;z-index:251536384" from="306pt,16.2pt" to="378pt,124.2pt" strokeweight="1.5pt"/>
        </w:pict>
      </w:r>
      <w:r>
        <w:rPr>
          <w:noProof/>
        </w:rPr>
        <w:pict>
          <v:line id="_x0000_s1053" style="position:absolute;left:0;text-align:left;flip:y;z-index:251535360" from="63pt,16.2pt" to="171pt,97.2pt" strokeweight="1.5pt"/>
        </w:pict>
      </w:r>
    </w:p>
    <w:p w:rsidR="004765EE" w:rsidRPr="003B319C" w:rsidRDefault="004765EE" w:rsidP="003B319C">
      <w:pPr>
        <w:spacing w:line="360" w:lineRule="auto"/>
        <w:ind w:firstLine="709"/>
        <w:jc w:val="both"/>
        <w:rPr>
          <w:sz w:val="28"/>
          <w:szCs w:val="28"/>
        </w:rPr>
      </w:pPr>
    </w:p>
    <w:p w:rsidR="004765EE" w:rsidRPr="003B319C" w:rsidRDefault="00A6022A" w:rsidP="003B319C">
      <w:pPr>
        <w:spacing w:line="360" w:lineRule="auto"/>
        <w:ind w:firstLine="709"/>
        <w:jc w:val="both"/>
        <w:rPr>
          <w:sz w:val="28"/>
          <w:szCs w:val="28"/>
        </w:rPr>
      </w:pPr>
      <w:r>
        <w:rPr>
          <w:noProof/>
        </w:rPr>
        <w:pict>
          <v:rect id="_x0000_s1054" style="position:absolute;left:0;text-align:left;margin-left:-27pt;margin-top:12.95pt;width:45pt;height:27pt;z-index:251539456" stroked="f">
            <v:textbox style="mso-next-textbox:#_x0000_s1054">
              <w:txbxContent>
                <w:p w:rsidR="00DC7FC5" w:rsidRPr="00C93D3E" w:rsidRDefault="00DC7FC5" w:rsidP="004765EE">
                  <w:pPr>
                    <w:rPr>
                      <w:vertAlign w:val="subscript"/>
                      <w:lang w:val="en-US"/>
                    </w:rPr>
                  </w:pPr>
                  <w:r>
                    <w:rPr>
                      <w:lang w:val="en-US"/>
                    </w:rPr>
                    <w:t>NPV</w:t>
                  </w:r>
                  <w:r>
                    <w:rPr>
                      <w:vertAlign w:val="subscript"/>
                      <w:lang w:val="en-US"/>
                    </w:rPr>
                    <w:t>0</w:t>
                  </w:r>
                </w:p>
              </w:txbxContent>
            </v:textbox>
          </v:rect>
        </w:pict>
      </w:r>
      <w:r>
        <w:rPr>
          <w:noProof/>
        </w:rPr>
        <w:pict>
          <v:rect id="_x0000_s1055" style="position:absolute;left:0;text-align:left;margin-left:3in;margin-top:12.95pt;width:45pt;height:27pt;z-index:251540480" stroked="f">
            <v:textbox style="mso-next-textbox:#_x0000_s1055">
              <w:txbxContent>
                <w:p w:rsidR="00DC7FC5" w:rsidRPr="00C93D3E" w:rsidRDefault="00DC7FC5" w:rsidP="004765EE">
                  <w:pPr>
                    <w:rPr>
                      <w:vertAlign w:val="subscript"/>
                      <w:lang w:val="en-US"/>
                    </w:rPr>
                  </w:pPr>
                  <w:r>
                    <w:rPr>
                      <w:lang w:val="en-US"/>
                    </w:rPr>
                    <w:t>NPV</w:t>
                  </w:r>
                  <w:r>
                    <w:rPr>
                      <w:vertAlign w:val="subscript"/>
                      <w:lang w:val="en-US"/>
                    </w:rPr>
                    <w:t>0</w:t>
                  </w:r>
                </w:p>
              </w:txbxContent>
            </v:textbox>
          </v:rect>
        </w:pict>
      </w:r>
      <w:r>
        <w:rPr>
          <w:noProof/>
        </w:rPr>
        <w:pict>
          <v:line id="_x0000_s1056" style="position:absolute;left:0;text-align:left;z-index:251534336" from="342pt,21.95pt" to="342pt,93.95pt">
            <v:stroke dashstyle="dash"/>
          </v:line>
        </w:pict>
      </w:r>
      <w:r>
        <w:rPr>
          <w:noProof/>
        </w:rPr>
        <w:pict>
          <v:line id="_x0000_s1057" style="position:absolute;left:0;text-align:left;z-index:251533312" from="99pt,21.95pt" to="99pt,93.95pt">
            <v:stroke dashstyle="dash"/>
          </v:line>
        </w:pict>
      </w:r>
      <w:r>
        <w:rPr>
          <w:noProof/>
        </w:rPr>
        <w:pict>
          <v:line id="_x0000_s1058" style="position:absolute;left:0;text-align:left;z-index:251532288" from="270pt,21.95pt" to="342pt,21.95pt">
            <v:stroke dashstyle="dash"/>
          </v:line>
        </w:pict>
      </w:r>
      <w:r>
        <w:rPr>
          <w:noProof/>
        </w:rPr>
        <w:pict>
          <v:line id="_x0000_s1059" style="position:absolute;left:0;text-align:left;z-index:251531264" from="27pt,21.95pt" to="99pt,21.95pt">
            <v:stroke dashstyle="dash"/>
          </v:line>
        </w:pict>
      </w:r>
    </w:p>
    <w:p w:rsidR="004765EE" w:rsidRPr="003B319C" w:rsidRDefault="004765EE" w:rsidP="003B319C">
      <w:pPr>
        <w:spacing w:line="360" w:lineRule="auto"/>
        <w:ind w:firstLine="709"/>
        <w:jc w:val="both"/>
        <w:rPr>
          <w:sz w:val="28"/>
          <w:szCs w:val="28"/>
        </w:rPr>
      </w:pPr>
    </w:p>
    <w:p w:rsidR="004765EE" w:rsidRPr="003B319C" w:rsidRDefault="004765EE" w:rsidP="003B319C">
      <w:pPr>
        <w:spacing w:line="360" w:lineRule="auto"/>
        <w:ind w:firstLine="709"/>
        <w:jc w:val="both"/>
        <w:rPr>
          <w:sz w:val="28"/>
          <w:szCs w:val="28"/>
        </w:rPr>
      </w:pPr>
    </w:p>
    <w:p w:rsidR="004765EE" w:rsidRPr="003B319C" w:rsidRDefault="00A6022A" w:rsidP="003B319C">
      <w:pPr>
        <w:spacing w:line="360" w:lineRule="auto"/>
        <w:ind w:firstLine="709"/>
        <w:jc w:val="both"/>
        <w:rPr>
          <w:sz w:val="28"/>
          <w:szCs w:val="28"/>
        </w:rPr>
      </w:pPr>
      <w:r>
        <w:rPr>
          <w:noProof/>
        </w:rPr>
        <w:pict>
          <v:line id="_x0000_s1060" style="position:absolute;left:0;text-align:left;z-index:251528192" from="270pt,21.5pt" to="441pt,21.5pt">
            <v:stroke endarrow="block"/>
          </v:line>
        </w:pict>
      </w:r>
      <w:r>
        <w:rPr>
          <w:noProof/>
        </w:rPr>
        <w:pict>
          <v:line id="_x0000_s1061" style="position:absolute;left:0;text-align:left;z-index:251527168" from="27pt,21.5pt" to="198pt,21.5pt">
            <v:stroke endarrow="block"/>
          </v:line>
        </w:pict>
      </w:r>
    </w:p>
    <w:p w:rsidR="004765EE" w:rsidRPr="003B319C" w:rsidRDefault="00A6022A" w:rsidP="003B319C">
      <w:pPr>
        <w:spacing w:line="360" w:lineRule="auto"/>
        <w:ind w:firstLine="709"/>
        <w:jc w:val="both"/>
        <w:rPr>
          <w:sz w:val="28"/>
          <w:szCs w:val="28"/>
        </w:rPr>
      </w:pPr>
      <w:r>
        <w:rPr>
          <w:noProof/>
        </w:rPr>
        <w:pict>
          <v:rect id="_x0000_s1062" style="position:absolute;left:0;text-align:left;margin-left:90pt;margin-top:6.35pt;width:27pt;height:27pt;z-index:251541504" stroked="f">
            <v:textbox style="mso-next-textbox:#_x0000_s1062">
              <w:txbxContent>
                <w:p w:rsidR="00DC7FC5" w:rsidRPr="00C93D3E" w:rsidRDefault="00DC7FC5" w:rsidP="004765EE">
                  <w:pPr>
                    <w:rPr>
                      <w:lang w:val="en-US"/>
                    </w:rPr>
                  </w:pPr>
                  <w:r>
                    <w:rPr>
                      <w:lang w:val="en-US"/>
                    </w:rPr>
                    <w:t>0</w:t>
                  </w:r>
                </w:p>
              </w:txbxContent>
            </v:textbox>
          </v:rect>
        </w:pict>
      </w:r>
      <w:r>
        <w:rPr>
          <w:noProof/>
        </w:rPr>
        <w:pict>
          <v:rect id="_x0000_s1063" style="position:absolute;left:0;text-align:left;margin-left:126pt;margin-top:6.35pt;width:45pt;height:27pt;z-index:251542528" stroked="f">
            <v:textbox style="mso-next-textbox:#_x0000_s1063">
              <w:txbxContent>
                <w:p w:rsidR="00DC7FC5" w:rsidRPr="00C93D3E" w:rsidRDefault="00DC7FC5" w:rsidP="004765EE">
                  <w:pPr>
                    <w:rPr>
                      <w:lang w:val="en-US"/>
                    </w:rPr>
                  </w:pPr>
                  <w:r>
                    <w:rPr>
                      <w:lang w:val="en-US"/>
                    </w:rPr>
                    <w:t>+10%</w:t>
                  </w:r>
                </w:p>
              </w:txbxContent>
            </v:textbox>
          </v:rect>
        </w:pict>
      </w:r>
      <w:r>
        <w:rPr>
          <w:noProof/>
        </w:rPr>
        <w:pict>
          <v:rect id="_x0000_s1064" style="position:absolute;left:0;text-align:left;margin-left:36pt;margin-top:6.35pt;width:45pt;height:27pt;z-index:251543552" stroked="f">
            <v:textbox style="mso-next-textbox:#_x0000_s1064">
              <w:txbxContent>
                <w:p w:rsidR="00DC7FC5" w:rsidRPr="00C93D3E" w:rsidRDefault="00DC7FC5" w:rsidP="004765EE">
                  <w:pPr>
                    <w:rPr>
                      <w:lang w:val="en-US"/>
                    </w:rPr>
                  </w:pPr>
                  <w:r>
                    <w:rPr>
                      <w:lang w:val="en-US"/>
                    </w:rPr>
                    <w:t>-10%</w:t>
                  </w:r>
                </w:p>
              </w:txbxContent>
            </v:textbox>
          </v:rect>
        </w:pict>
      </w:r>
      <w:r>
        <w:rPr>
          <w:noProof/>
        </w:rPr>
        <w:pict>
          <v:rect id="_x0000_s1065" style="position:absolute;left:0;text-align:left;margin-left:333pt;margin-top:6.35pt;width:27pt;height:27pt;z-index:251544576" stroked="f">
            <v:textbox style="mso-next-textbox:#_x0000_s1065">
              <w:txbxContent>
                <w:p w:rsidR="00DC7FC5" w:rsidRPr="00C93D3E" w:rsidRDefault="00DC7FC5" w:rsidP="004765EE">
                  <w:pPr>
                    <w:rPr>
                      <w:lang w:val="en-US"/>
                    </w:rPr>
                  </w:pPr>
                  <w:r>
                    <w:rPr>
                      <w:lang w:val="en-US"/>
                    </w:rPr>
                    <w:t>0</w:t>
                  </w:r>
                </w:p>
              </w:txbxContent>
            </v:textbox>
          </v:rect>
        </w:pict>
      </w:r>
      <w:r>
        <w:rPr>
          <w:noProof/>
        </w:rPr>
        <w:pict>
          <v:rect id="_x0000_s1066" style="position:absolute;left:0;text-align:left;margin-left:369pt;margin-top:6.35pt;width:45pt;height:27pt;z-index:251545600" stroked="f">
            <v:textbox style="mso-next-textbox:#_x0000_s1066">
              <w:txbxContent>
                <w:p w:rsidR="00DC7FC5" w:rsidRPr="00C93D3E" w:rsidRDefault="00DC7FC5" w:rsidP="004765EE">
                  <w:pPr>
                    <w:rPr>
                      <w:lang w:val="en-US"/>
                    </w:rPr>
                  </w:pPr>
                  <w:r>
                    <w:rPr>
                      <w:lang w:val="en-US"/>
                    </w:rPr>
                    <w:t>+10%</w:t>
                  </w:r>
                </w:p>
              </w:txbxContent>
            </v:textbox>
          </v:rect>
        </w:pict>
      </w:r>
      <w:r>
        <w:rPr>
          <w:noProof/>
        </w:rPr>
        <w:pict>
          <v:rect id="_x0000_s1067" style="position:absolute;left:0;text-align:left;margin-left:279pt;margin-top:6.35pt;width:45pt;height:27pt;z-index:251546624" stroked="f">
            <v:textbox style="mso-next-textbox:#_x0000_s1067">
              <w:txbxContent>
                <w:p w:rsidR="00DC7FC5" w:rsidRPr="00C93D3E" w:rsidRDefault="00DC7FC5" w:rsidP="004765EE">
                  <w:pPr>
                    <w:rPr>
                      <w:lang w:val="en-US"/>
                    </w:rPr>
                  </w:pPr>
                  <w:r>
                    <w:rPr>
                      <w:lang w:val="en-US"/>
                    </w:rPr>
                    <w:t>-10%</w:t>
                  </w:r>
                </w:p>
              </w:txbxContent>
            </v:textbox>
          </v:rect>
        </w:pict>
      </w:r>
    </w:p>
    <w:p w:rsidR="004765EE" w:rsidRPr="003B319C" w:rsidRDefault="00A6022A" w:rsidP="003B319C">
      <w:pPr>
        <w:spacing w:line="360" w:lineRule="auto"/>
        <w:ind w:firstLine="709"/>
        <w:jc w:val="both"/>
        <w:rPr>
          <w:sz w:val="28"/>
          <w:szCs w:val="28"/>
        </w:rPr>
      </w:pPr>
      <w:r>
        <w:rPr>
          <w:noProof/>
        </w:rPr>
        <w:pict>
          <v:rect id="_x0000_s1068" style="position:absolute;left:0;text-align:left;margin-left:288.45pt;margin-top:9.2pt;width:171pt;height:29.25pt;z-index:251548672" stroked="f">
            <v:textbox style="mso-next-textbox:#_x0000_s1068">
              <w:txbxContent>
                <w:p w:rsidR="00DC7FC5" w:rsidRPr="00C93D3E" w:rsidRDefault="00DC7FC5" w:rsidP="004765EE">
                  <w:pPr>
                    <w:rPr>
                      <w:sz w:val="20"/>
                      <w:szCs w:val="20"/>
                    </w:rPr>
                  </w:pPr>
                  <w:r>
                    <w:rPr>
                      <w:sz w:val="20"/>
                      <w:szCs w:val="20"/>
                    </w:rPr>
                    <w:t>Варьирование неопределённой переменной</w:t>
                  </w:r>
                </w:p>
              </w:txbxContent>
            </v:textbox>
          </v:rect>
        </w:pict>
      </w:r>
      <w:r>
        <w:rPr>
          <w:noProof/>
        </w:rPr>
        <w:pict>
          <v:rect id="_x0000_s1069" style="position:absolute;left:0;text-align:left;margin-left:36pt;margin-top:9.2pt;width:171pt;height:29.25pt;z-index:251547648" stroked="f">
            <v:textbox style="mso-next-textbox:#_x0000_s1069">
              <w:txbxContent>
                <w:p w:rsidR="00DC7FC5" w:rsidRPr="00C93D3E" w:rsidRDefault="00DC7FC5" w:rsidP="004765EE">
                  <w:pPr>
                    <w:rPr>
                      <w:sz w:val="20"/>
                      <w:szCs w:val="20"/>
                    </w:rPr>
                  </w:pPr>
                  <w:r>
                    <w:rPr>
                      <w:sz w:val="20"/>
                      <w:szCs w:val="20"/>
                    </w:rPr>
                    <w:t>Варьирование неопределённой переменной</w:t>
                  </w:r>
                </w:p>
              </w:txbxContent>
            </v:textbox>
          </v:rect>
        </w:pict>
      </w:r>
    </w:p>
    <w:p w:rsidR="00E54F5A" w:rsidRDefault="00E54F5A" w:rsidP="003B319C">
      <w:pPr>
        <w:spacing w:line="360" w:lineRule="auto"/>
        <w:ind w:firstLine="709"/>
        <w:jc w:val="both"/>
        <w:rPr>
          <w:sz w:val="28"/>
          <w:szCs w:val="28"/>
          <w:lang w:val="en-US"/>
        </w:rPr>
      </w:pPr>
    </w:p>
    <w:p w:rsidR="004765EE" w:rsidRPr="003B319C" w:rsidRDefault="004765EE" w:rsidP="003B319C">
      <w:pPr>
        <w:spacing w:line="360" w:lineRule="auto"/>
        <w:ind w:firstLine="709"/>
        <w:jc w:val="both"/>
        <w:rPr>
          <w:sz w:val="28"/>
          <w:szCs w:val="28"/>
        </w:rPr>
      </w:pPr>
      <w:r w:rsidRPr="003B319C">
        <w:rPr>
          <w:sz w:val="28"/>
          <w:szCs w:val="28"/>
        </w:rPr>
        <w:t>Рис</w:t>
      </w:r>
      <w:r w:rsidR="00CF7EA4" w:rsidRPr="003B319C">
        <w:rPr>
          <w:sz w:val="28"/>
          <w:szCs w:val="28"/>
        </w:rPr>
        <w:t>.</w:t>
      </w:r>
      <w:r w:rsidRPr="003B319C">
        <w:rPr>
          <w:sz w:val="28"/>
          <w:szCs w:val="28"/>
        </w:rPr>
        <w:t xml:space="preserve"> </w:t>
      </w:r>
      <w:r w:rsidR="00CF7EA4" w:rsidRPr="003B319C">
        <w:rPr>
          <w:sz w:val="28"/>
          <w:szCs w:val="28"/>
        </w:rPr>
        <w:t>2.</w:t>
      </w:r>
      <w:r w:rsidRPr="003B319C">
        <w:rPr>
          <w:sz w:val="28"/>
          <w:szCs w:val="28"/>
        </w:rPr>
        <w:t xml:space="preserve"> Анализ чувствительности инвестиционного проекта в условиях изменения объёма продаж и единичных переменных издержек</w:t>
      </w:r>
    </w:p>
    <w:p w:rsidR="004765EE" w:rsidRPr="003B319C" w:rsidRDefault="004765EE" w:rsidP="003B319C">
      <w:pPr>
        <w:spacing w:line="360" w:lineRule="auto"/>
        <w:ind w:firstLine="709"/>
        <w:jc w:val="both"/>
        <w:rPr>
          <w:sz w:val="28"/>
          <w:szCs w:val="28"/>
        </w:rPr>
      </w:pPr>
    </w:p>
    <w:p w:rsidR="004765EE" w:rsidRPr="003B319C" w:rsidRDefault="004765EE" w:rsidP="003B319C">
      <w:pPr>
        <w:spacing w:line="360" w:lineRule="auto"/>
        <w:ind w:firstLine="709"/>
        <w:jc w:val="both"/>
        <w:rPr>
          <w:sz w:val="28"/>
          <w:szCs w:val="28"/>
        </w:rPr>
      </w:pPr>
      <w:r w:rsidRPr="003B319C">
        <w:rPr>
          <w:sz w:val="28"/>
          <w:szCs w:val="28"/>
        </w:rPr>
        <w:t xml:space="preserve">На оси ординат обозначено базовое значение </w:t>
      </w:r>
      <w:r w:rsidRPr="003B319C">
        <w:rPr>
          <w:sz w:val="28"/>
          <w:szCs w:val="28"/>
          <w:lang w:val="en-US"/>
        </w:rPr>
        <w:t>NPV</w:t>
      </w:r>
      <w:r w:rsidRPr="003B319C">
        <w:rPr>
          <w:sz w:val="28"/>
          <w:szCs w:val="28"/>
          <w:vertAlign w:val="subscript"/>
        </w:rPr>
        <w:t>0</w:t>
      </w:r>
      <w:r w:rsidRPr="003B319C">
        <w:rPr>
          <w:sz w:val="28"/>
          <w:szCs w:val="28"/>
        </w:rPr>
        <w:t xml:space="preserve">, используемое в расчёте чувствительности, а на оси ординат – границы варьирования значений анализируемой неопределённой переменной относительно ожидаемого базового значения </w:t>
      </w:r>
      <w:r w:rsidRPr="003B319C">
        <w:rPr>
          <w:sz w:val="28"/>
          <w:szCs w:val="28"/>
          <w:lang w:val="en-US"/>
        </w:rPr>
        <w:t>NPV</w:t>
      </w:r>
      <w:r w:rsidRPr="003B319C">
        <w:rPr>
          <w:sz w:val="28"/>
          <w:szCs w:val="28"/>
          <w:vertAlign w:val="subscript"/>
        </w:rPr>
        <w:t>0</w:t>
      </w:r>
      <w:r w:rsidRPr="003B319C">
        <w:rPr>
          <w:sz w:val="28"/>
          <w:szCs w:val="28"/>
        </w:rPr>
        <w:t>, т.е. отклонения от базового объёма продаж (А) и базового уровня единичных переменных издержек (В)</w:t>
      </w:r>
      <w:r w:rsidR="00C8184B" w:rsidRPr="003B319C">
        <w:rPr>
          <w:sz w:val="28"/>
          <w:szCs w:val="28"/>
        </w:rPr>
        <w:t>.</w:t>
      </w:r>
    </w:p>
    <w:p w:rsidR="004765EE" w:rsidRPr="003B319C" w:rsidRDefault="004765EE" w:rsidP="003B319C">
      <w:pPr>
        <w:spacing w:line="360" w:lineRule="auto"/>
        <w:ind w:firstLine="709"/>
        <w:jc w:val="both"/>
        <w:rPr>
          <w:sz w:val="28"/>
          <w:szCs w:val="28"/>
        </w:rPr>
      </w:pPr>
      <w:r w:rsidRPr="003B319C">
        <w:rPr>
          <w:sz w:val="28"/>
          <w:szCs w:val="28"/>
        </w:rPr>
        <w:t xml:space="preserve">В специализированной литературе утверждается, что на графиках наклон указанных прямых к оси абсцисс даёт представление о величине и направлении чувствительности проекта к изменению каждой из анализируемых базовых переменных. Чем больше угол наклона прямой к оси абсцисс, тем более чувствительно значение </w:t>
      </w:r>
      <w:r w:rsidRPr="003B319C">
        <w:rPr>
          <w:sz w:val="28"/>
          <w:szCs w:val="28"/>
          <w:lang w:val="en-US"/>
        </w:rPr>
        <w:t>NPV</w:t>
      </w:r>
      <w:r w:rsidRPr="003B319C">
        <w:rPr>
          <w:sz w:val="28"/>
          <w:szCs w:val="28"/>
        </w:rPr>
        <w:t xml:space="preserve"> к любым изменениям базовых переменных.</w:t>
      </w:r>
      <w:r w:rsidRPr="003B319C">
        <w:rPr>
          <w:rStyle w:val="a8"/>
          <w:sz w:val="28"/>
          <w:szCs w:val="28"/>
        </w:rPr>
        <w:footnoteReference w:id="18"/>
      </w:r>
      <w:r w:rsidRPr="003B319C">
        <w:rPr>
          <w:sz w:val="28"/>
          <w:szCs w:val="28"/>
        </w:rPr>
        <w:t xml:space="preserve"> Этот наклон считается показателем риска, связанного с данным параметром расчёта. Из представленного на рис</w:t>
      </w:r>
      <w:r w:rsidR="00CF7EA4" w:rsidRPr="003B319C">
        <w:rPr>
          <w:sz w:val="28"/>
          <w:szCs w:val="28"/>
        </w:rPr>
        <w:t>.</w:t>
      </w:r>
      <w:r w:rsidRPr="003B319C">
        <w:rPr>
          <w:sz w:val="28"/>
          <w:szCs w:val="28"/>
        </w:rPr>
        <w:t xml:space="preserve"> </w:t>
      </w:r>
      <w:r w:rsidR="00CF7EA4" w:rsidRPr="003B319C">
        <w:rPr>
          <w:sz w:val="28"/>
          <w:szCs w:val="28"/>
        </w:rPr>
        <w:t>2</w:t>
      </w:r>
      <w:r w:rsidRPr="003B319C">
        <w:rPr>
          <w:sz w:val="28"/>
          <w:szCs w:val="28"/>
        </w:rPr>
        <w:t xml:space="preserve"> примера следует, что эффективность проекта, измеряемая значением </w:t>
      </w:r>
      <w:r w:rsidRPr="003B319C">
        <w:rPr>
          <w:sz w:val="28"/>
          <w:szCs w:val="28"/>
          <w:lang w:val="en-US"/>
        </w:rPr>
        <w:t>NPV</w:t>
      </w:r>
      <w:r w:rsidRPr="003B319C">
        <w:rPr>
          <w:sz w:val="28"/>
          <w:szCs w:val="28"/>
        </w:rPr>
        <w:t xml:space="preserve">, в большей степени зависит от изменения переменных издержек на единицу продукции, чем от изменений объёма продаж. </w:t>
      </w:r>
    </w:p>
    <w:p w:rsidR="004765EE" w:rsidRPr="003B319C" w:rsidRDefault="004765EE" w:rsidP="003B319C">
      <w:pPr>
        <w:spacing w:line="360" w:lineRule="auto"/>
        <w:ind w:firstLine="709"/>
        <w:jc w:val="both"/>
        <w:rPr>
          <w:sz w:val="28"/>
          <w:szCs w:val="28"/>
        </w:rPr>
      </w:pPr>
      <w:r w:rsidRPr="003B319C">
        <w:rPr>
          <w:sz w:val="28"/>
          <w:szCs w:val="28"/>
        </w:rPr>
        <w:t xml:space="preserve">Любые расчёты, связанные с определением чувствительности, можно выполнить быстро, точно при помощи компьютера. Построение модели для анализа изменений результатов расчёта эффективности инвестиций путём программирования или с применением табличного процессора позволяет быстро и безошибочно ориентироваться в возможных последствиях вариации значений выбранных параметров исследуемого проекта. Выражение результатов расчётов в табличном и графическом видах даёт хорошее представление об изменениях привлекательности проекта даже при внесении некоторых изменений по сравнению с первоначальным сценарием. </w:t>
      </w:r>
    </w:p>
    <w:p w:rsidR="004054EE" w:rsidRPr="003B319C" w:rsidRDefault="00E54F5A" w:rsidP="003B319C">
      <w:pPr>
        <w:pStyle w:val="1"/>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bookmarkStart w:id="7" w:name="_Toc278115105"/>
      <w:r w:rsidR="004054EE" w:rsidRPr="003B319C">
        <w:rPr>
          <w:rFonts w:ascii="Times New Roman" w:hAnsi="Times New Roman" w:cs="Times New Roman"/>
          <w:sz w:val="28"/>
          <w:szCs w:val="28"/>
        </w:rPr>
        <w:t>2</w:t>
      </w:r>
      <w:r w:rsidR="004A3C30" w:rsidRPr="003B319C">
        <w:rPr>
          <w:rFonts w:ascii="Times New Roman" w:hAnsi="Times New Roman" w:cs="Times New Roman"/>
          <w:sz w:val="28"/>
          <w:szCs w:val="28"/>
        </w:rPr>
        <w:t>.</w:t>
      </w:r>
      <w:r w:rsidR="004054EE" w:rsidRPr="003B319C">
        <w:rPr>
          <w:rFonts w:ascii="Times New Roman" w:hAnsi="Times New Roman" w:cs="Times New Roman"/>
          <w:sz w:val="28"/>
          <w:szCs w:val="28"/>
        </w:rPr>
        <w:t xml:space="preserve"> Анализ и оценка рисков инвестиционных проектов на примере </w:t>
      </w:r>
      <w:r w:rsidR="004765EE" w:rsidRPr="003B319C">
        <w:rPr>
          <w:rFonts w:ascii="Times New Roman" w:hAnsi="Times New Roman" w:cs="Times New Roman"/>
          <w:sz w:val="28"/>
          <w:szCs w:val="28"/>
        </w:rPr>
        <w:t>ООО «Световые Технологии»</w:t>
      </w:r>
      <w:bookmarkEnd w:id="7"/>
    </w:p>
    <w:p w:rsidR="004765EE" w:rsidRPr="003B319C" w:rsidRDefault="004765EE" w:rsidP="003B319C">
      <w:pPr>
        <w:spacing w:line="360" w:lineRule="auto"/>
        <w:ind w:firstLine="709"/>
        <w:jc w:val="both"/>
        <w:rPr>
          <w:sz w:val="28"/>
          <w:szCs w:val="28"/>
        </w:rPr>
      </w:pPr>
    </w:p>
    <w:p w:rsidR="004765EE" w:rsidRPr="003B319C" w:rsidRDefault="004765EE" w:rsidP="003B319C">
      <w:pPr>
        <w:spacing w:line="360" w:lineRule="auto"/>
        <w:ind w:firstLine="709"/>
        <w:jc w:val="both"/>
        <w:rPr>
          <w:sz w:val="28"/>
          <w:szCs w:val="28"/>
        </w:rPr>
      </w:pPr>
      <w:r w:rsidRPr="003B319C">
        <w:rPr>
          <w:sz w:val="28"/>
          <w:szCs w:val="28"/>
        </w:rPr>
        <w:t xml:space="preserve">ООО «Световые Технологии» представляет собой группу компаний, являющихся ведущим производителем светотехнического оборудования на территории СНГ. Предприятие образовано в 1997 году и находится по адресу </w:t>
      </w:r>
      <w:smartTag w:uri="urn:schemas-microsoft-com:office:smarttags" w:element="metricconverter">
        <w:smartTagPr>
          <w:attr w:name="ProductID" w:val="127273 г"/>
        </w:smartTagPr>
        <w:r w:rsidRPr="003B319C">
          <w:rPr>
            <w:sz w:val="28"/>
            <w:szCs w:val="28"/>
          </w:rPr>
          <w:t>127273 г</w:t>
        </w:r>
      </w:smartTag>
      <w:r w:rsidRPr="003B319C">
        <w:rPr>
          <w:sz w:val="28"/>
          <w:szCs w:val="28"/>
        </w:rPr>
        <w:t>. Москва, ул. Отрадная, 2б.</w:t>
      </w:r>
    </w:p>
    <w:p w:rsidR="00B42155" w:rsidRDefault="004765EE" w:rsidP="003B319C">
      <w:pPr>
        <w:pStyle w:val="ab"/>
        <w:spacing w:line="360" w:lineRule="auto"/>
        <w:ind w:firstLine="709"/>
        <w:jc w:val="both"/>
        <w:rPr>
          <w:sz w:val="28"/>
          <w:szCs w:val="28"/>
          <w:lang w:val="en-US"/>
        </w:rPr>
      </w:pPr>
      <w:r w:rsidRPr="003B319C">
        <w:rPr>
          <w:sz w:val="28"/>
          <w:szCs w:val="28"/>
        </w:rPr>
        <w:t xml:space="preserve">Международная группа компаний «Световые Технологии» - ведущий производитель светотехнического оборудования на территории СНГ. </w:t>
      </w:r>
    </w:p>
    <w:p w:rsidR="004765EE" w:rsidRPr="003B319C" w:rsidRDefault="004765EE" w:rsidP="003B319C">
      <w:pPr>
        <w:pStyle w:val="ab"/>
        <w:spacing w:line="360" w:lineRule="auto"/>
        <w:ind w:firstLine="709"/>
        <w:jc w:val="both"/>
        <w:rPr>
          <w:sz w:val="28"/>
          <w:szCs w:val="28"/>
        </w:rPr>
      </w:pPr>
      <w:r w:rsidRPr="003B319C">
        <w:rPr>
          <w:sz w:val="28"/>
          <w:szCs w:val="28"/>
        </w:rPr>
        <w:t xml:space="preserve">Основная сфера деятельности группы компаний – производство и сбыт световых приборов общего и специального назначения. Уникальное сочетание высокого качества продукции и широкого ассортимента обеспечивает лидерство торговой марки «Световые Технологии» на имеющихся рынках. </w:t>
      </w:r>
    </w:p>
    <w:p w:rsidR="004765EE" w:rsidRPr="003B319C" w:rsidRDefault="004765EE" w:rsidP="003B319C">
      <w:pPr>
        <w:pStyle w:val="ab"/>
        <w:spacing w:line="360" w:lineRule="auto"/>
        <w:ind w:firstLine="709"/>
        <w:jc w:val="both"/>
        <w:rPr>
          <w:sz w:val="28"/>
          <w:szCs w:val="28"/>
        </w:rPr>
      </w:pPr>
      <w:r w:rsidRPr="003B319C">
        <w:rPr>
          <w:sz w:val="28"/>
          <w:szCs w:val="28"/>
        </w:rPr>
        <w:t xml:space="preserve">На сегодняшний день под торговой маркой «Световые Технологии» на собственном производстве выпускается более 500 модификаций светильников для 49 областей применения от административных и офисных зданий до промышленных объектов и стадионов. </w:t>
      </w:r>
    </w:p>
    <w:p w:rsidR="004765EE" w:rsidRPr="003B319C" w:rsidRDefault="004765EE" w:rsidP="003B319C">
      <w:pPr>
        <w:pStyle w:val="ab"/>
        <w:spacing w:line="360" w:lineRule="auto"/>
        <w:ind w:firstLine="709"/>
        <w:jc w:val="both"/>
        <w:rPr>
          <w:sz w:val="28"/>
          <w:szCs w:val="28"/>
        </w:rPr>
      </w:pPr>
      <w:r w:rsidRPr="003B319C">
        <w:rPr>
          <w:sz w:val="28"/>
          <w:szCs w:val="28"/>
        </w:rPr>
        <w:t xml:space="preserve">Работа с ассортиментом выпускаемой продукции торговой марки «Световые Технологии» ведется в двух направлениях – увеличение числа моделей и их модификаций и вывод на рынок новинок, пока еще не очень известных в странах СНГ, но уже популярных в Европе. </w:t>
      </w:r>
    </w:p>
    <w:p w:rsidR="004765EE" w:rsidRPr="003B319C" w:rsidRDefault="004765EE" w:rsidP="003B319C">
      <w:pPr>
        <w:pStyle w:val="ab"/>
        <w:spacing w:line="360" w:lineRule="auto"/>
        <w:ind w:firstLine="709"/>
        <w:jc w:val="both"/>
        <w:rPr>
          <w:sz w:val="28"/>
          <w:szCs w:val="28"/>
        </w:rPr>
      </w:pPr>
      <w:r w:rsidRPr="003B319C">
        <w:rPr>
          <w:sz w:val="28"/>
          <w:szCs w:val="28"/>
        </w:rPr>
        <w:t xml:space="preserve">Структура группы компаний включает в себя: два производства – предприятия в России и Украине; подразделения в Москве и Киеве, созданные для реализации продукции марки «Световые Технологии». </w:t>
      </w:r>
    </w:p>
    <w:p w:rsidR="004765EE" w:rsidRPr="003B319C" w:rsidRDefault="004765EE" w:rsidP="003B319C">
      <w:pPr>
        <w:pStyle w:val="ab"/>
        <w:spacing w:line="360" w:lineRule="auto"/>
        <w:ind w:firstLine="709"/>
        <w:jc w:val="both"/>
        <w:rPr>
          <w:sz w:val="28"/>
          <w:szCs w:val="28"/>
        </w:rPr>
      </w:pPr>
      <w:r w:rsidRPr="003B319C">
        <w:rPr>
          <w:sz w:val="28"/>
          <w:szCs w:val="28"/>
        </w:rPr>
        <w:t xml:space="preserve">Дистрибьюторская сеть группы компаний «Световые Технологии» состоит из крупнейших оптовых светотехнических и электротехнических компаний России, стран СНГ и Европы.  </w:t>
      </w:r>
    </w:p>
    <w:p w:rsidR="004765EE" w:rsidRPr="003B319C" w:rsidRDefault="004765EE" w:rsidP="003B319C">
      <w:pPr>
        <w:pStyle w:val="ab"/>
        <w:spacing w:line="360" w:lineRule="auto"/>
        <w:ind w:firstLine="709"/>
        <w:jc w:val="both"/>
        <w:rPr>
          <w:sz w:val="28"/>
          <w:szCs w:val="28"/>
        </w:rPr>
      </w:pPr>
      <w:r w:rsidRPr="003B319C">
        <w:rPr>
          <w:sz w:val="28"/>
          <w:szCs w:val="28"/>
        </w:rPr>
        <w:t xml:space="preserve">Производственные мощности завода «Световые Технологии» в Рязани в настоящее время занимают более 20 тыс. кв. м. На этих площадях расположен станочный парк, регулярно пополняемый самым современным отечественным и импортным оборудованием. Инвестиции позволили создать производство, которое по уровню и разнообразию технологического оборудования не уступает европейским аналогам. </w:t>
      </w:r>
    </w:p>
    <w:p w:rsidR="004765EE" w:rsidRPr="003B319C" w:rsidRDefault="004765EE" w:rsidP="003B319C">
      <w:pPr>
        <w:pStyle w:val="ab"/>
        <w:spacing w:line="360" w:lineRule="auto"/>
        <w:ind w:firstLine="709"/>
        <w:jc w:val="both"/>
        <w:rPr>
          <w:sz w:val="28"/>
          <w:szCs w:val="28"/>
        </w:rPr>
      </w:pPr>
      <w:r w:rsidRPr="003B319C">
        <w:rPr>
          <w:sz w:val="28"/>
          <w:szCs w:val="28"/>
        </w:rPr>
        <w:t xml:space="preserve">Достигнутый на заводе компании уровень управления, отвечает требованиям международных стандартов ведения бизнеса. В 2005 году производство компании «Световые Технологии» в г. Рязани получило сертификат, подтверждающий соответствие системы менеджмента качества международному стандарту ISO 9001:2000. </w:t>
      </w:r>
    </w:p>
    <w:p w:rsidR="00E54F5A" w:rsidRDefault="00E54F5A" w:rsidP="003B319C">
      <w:pPr>
        <w:pStyle w:val="1"/>
        <w:spacing w:before="0" w:after="0" w:line="360" w:lineRule="auto"/>
        <w:ind w:firstLine="709"/>
        <w:jc w:val="both"/>
        <w:rPr>
          <w:rFonts w:ascii="Times New Roman" w:hAnsi="Times New Roman" w:cs="Times New Roman"/>
          <w:sz w:val="28"/>
          <w:szCs w:val="28"/>
          <w:lang w:val="en-US"/>
        </w:rPr>
      </w:pPr>
      <w:bookmarkStart w:id="8" w:name="_Toc278115106"/>
    </w:p>
    <w:p w:rsidR="004054EE" w:rsidRPr="003B319C" w:rsidRDefault="004054EE" w:rsidP="003B319C">
      <w:pPr>
        <w:pStyle w:val="1"/>
        <w:spacing w:before="0" w:after="0" w:line="360" w:lineRule="auto"/>
        <w:ind w:firstLine="709"/>
        <w:jc w:val="both"/>
        <w:rPr>
          <w:rFonts w:ascii="Times New Roman" w:hAnsi="Times New Roman" w:cs="Times New Roman"/>
          <w:sz w:val="28"/>
          <w:szCs w:val="28"/>
        </w:rPr>
      </w:pPr>
      <w:r w:rsidRPr="003B319C">
        <w:rPr>
          <w:rFonts w:ascii="Times New Roman" w:hAnsi="Times New Roman" w:cs="Times New Roman"/>
          <w:sz w:val="28"/>
          <w:szCs w:val="28"/>
        </w:rPr>
        <w:t>2.1 Основные показатели эффективности инвестиционного</w:t>
      </w:r>
      <w:r w:rsidR="004A3C30" w:rsidRPr="003B319C">
        <w:rPr>
          <w:rFonts w:ascii="Times New Roman" w:hAnsi="Times New Roman" w:cs="Times New Roman"/>
          <w:sz w:val="28"/>
          <w:szCs w:val="28"/>
        </w:rPr>
        <w:t xml:space="preserve"> п</w:t>
      </w:r>
      <w:r w:rsidRPr="003B319C">
        <w:rPr>
          <w:rFonts w:ascii="Times New Roman" w:hAnsi="Times New Roman" w:cs="Times New Roman"/>
          <w:sz w:val="28"/>
          <w:szCs w:val="28"/>
        </w:rPr>
        <w:t>роекта</w:t>
      </w:r>
      <w:bookmarkEnd w:id="8"/>
    </w:p>
    <w:p w:rsidR="00E54F5A" w:rsidRPr="00B42155" w:rsidRDefault="00E54F5A" w:rsidP="003B319C">
      <w:pPr>
        <w:pStyle w:val="ab"/>
        <w:spacing w:line="360" w:lineRule="auto"/>
        <w:ind w:firstLine="709"/>
        <w:jc w:val="both"/>
        <w:rPr>
          <w:sz w:val="28"/>
          <w:szCs w:val="28"/>
        </w:rPr>
      </w:pPr>
    </w:p>
    <w:p w:rsidR="004765EE" w:rsidRPr="003B319C" w:rsidRDefault="004765EE" w:rsidP="003B319C">
      <w:pPr>
        <w:pStyle w:val="ab"/>
        <w:spacing w:line="360" w:lineRule="auto"/>
        <w:ind w:firstLine="709"/>
        <w:jc w:val="both"/>
        <w:rPr>
          <w:sz w:val="28"/>
          <w:szCs w:val="28"/>
        </w:rPr>
      </w:pPr>
      <w:r w:rsidRPr="003B319C">
        <w:rPr>
          <w:sz w:val="28"/>
          <w:szCs w:val="28"/>
        </w:rPr>
        <w:t xml:space="preserve">В первом квартале 2010 года на заводе компании планируется </w:t>
      </w:r>
      <w:r w:rsidR="00B42155">
        <w:rPr>
          <w:sz w:val="28"/>
          <w:szCs w:val="28"/>
        </w:rPr>
        <w:t>осуществление крупного проекта </w:t>
      </w:r>
      <w:r w:rsidRPr="003B319C">
        <w:rPr>
          <w:sz w:val="28"/>
          <w:szCs w:val="28"/>
        </w:rPr>
        <w:t>по выпуску светильников из полимерных материалов. Новая технологическая линия будет оснащена оборудованием, сочетающим самые последние достижения в литье пластмасс и компьютерный контроль за технологическим процессом. Различные сочетания материалов, из которых будут изготавливаться корпусы светильников, позволят расширить области применения за счёт химической устойчивости к воздействию агрессивных сред разного типа.</w:t>
      </w:r>
    </w:p>
    <w:p w:rsidR="004765EE" w:rsidRPr="003B319C" w:rsidRDefault="004765EE" w:rsidP="003B319C">
      <w:pPr>
        <w:pStyle w:val="ab"/>
        <w:spacing w:line="360" w:lineRule="auto"/>
        <w:ind w:firstLine="709"/>
        <w:jc w:val="both"/>
        <w:rPr>
          <w:sz w:val="28"/>
          <w:szCs w:val="28"/>
        </w:rPr>
      </w:pPr>
      <w:r w:rsidRPr="003B319C">
        <w:rPr>
          <w:sz w:val="28"/>
          <w:szCs w:val="28"/>
        </w:rPr>
        <w:t>На новый производственный участок предполагается установить несколько термопластавтоматов, работающих с такими материалами как поликарбонат, полиметилметакрилат, полимерными материалами ABS, SAN, а также с полиэстером усиленным стекловолокном.</w:t>
      </w:r>
    </w:p>
    <w:p w:rsidR="004765EE" w:rsidRPr="003B319C" w:rsidRDefault="004765EE" w:rsidP="003B319C">
      <w:pPr>
        <w:pStyle w:val="ab"/>
        <w:spacing w:line="360" w:lineRule="auto"/>
        <w:ind w:firstLine="709"/>
        <w:jc w:val="both"/>
        <w:rPr>
          <w:sz w:val="28"/>
          <w:szCs w:val="28"/>
        </w:rPr>
      </w:pPr>
      <w:r w:rsidRPr="003B319C">
        <w:rPr>
          <w:sz w:val="28"/>
          <w:szCs w:val="28"/>
        </w:rPr>
        <w:t xml:space="preserve">Основной термопластавтомат в зависимости от заданной программы будет производить рассеиватели и корпусы светильников. Внутри машины будет осуществляться весь технологический процесс. На долю рабочего, обслуживающего автомат, останется лишь укладка готовых диффузоров, производимых роботом. В этом же цехе разместятся термопластавтоматы для производства мелких деталей светильников. </w:t>
      </w:r>
    </w:p>
    <w:p w:rsidR="004765EE" w:rsidRPr="003B319C" w:rsidRDefault="004765EE" w:rsidP="003B319C">
      <w:pPr>
        <w:pStyle w:val="ab"/>
        <w:spacing w:line="360" w:lineRule="auto"/>
        <w:ind w:firstLine="709"/>
        <w:jc w:val="both"/>
        <w:rPr>
          <w:sz w:val="28"/>
          <w:szCs w:val="28"/>
        </w:rPr>
      </w:pPr>
      <w:r w:rsidRPr="003B319C">
        <w:rPr>
          <w:sz w:val="28"/>
          <w:szCs w:val="28"/>
        </w:rPr>
        <w:t>Таким образом, планируется осуществление инвестиционного проекта по созданию новых производств на базе действующего производства. Инвестиционная ситуация предполагает осуществить инвестиционный проект на действующем прибыльном предприятии.</w:t>
      </w:r>
    </w:p>
    <w:p w:rsidR="004765EE" w:rsidRPr="003B319C" w:rsidRDefault="004765EE" w:rsidP="003B319C">
      <w:pPr>
        <w:pStyle w:val="ab"/>
        <w:spacing w:line="360" w:lineRule="auto"/>
        <w:ind w:firstLine="709"/>
        <w:jc w:val="both"/>
        <w:rPr>
          <w:sz w:val="28"/>
          <w:szCs w:val="28"/>
        </w:rPr>
      </w:pPr>
      <w:r w:rsidRPr="003B319C">
        <w:rPr>
          <w:sz w:val="28"/>
          <w:szCs w:val="28"/>
        </w:rPr>
        <w:t>В основу ИП заложена идея, источником которой является совет директоров ООО «Световые Технологии». Реализация инвестиционного проекта преследует достижение следующих результатов:</w:t>
      </w:r>
    </w:p>
    <w:p w:rsidR="004765EE" w:rsidRPr="003B319C" w:rsidRDefault="004765EE" w:rsidP="003B319C">
      <w:pPr>
        <w:pStyle w:val="ab"/>
        <w:numPr>
          <w:ilvl w:val="0"/>
          <w:numId w:val="18"/>
        </w:numPr>
        <w:spacing w:line="360" w:lineRule="auto"/>
        <w:ind w:left="0" w:firstLine="709"/>
        <w:jc w:val="both"/>
        <w:rPr>
          <w:sz w:val="28"/>
          <w:szCs w:val="28"/>
        </w:rPr>
      </w:pPr>
      <w:r w:rsidRPr="003B319C">
        <w:rPr>
          <w:sz w:val="28"/>
          <w:szCs w:val="28"/>
        </w:rPr>
        <w:t>повышение конкурентоспособности продукции в целом;</w:t>
      </w:r>
    </w:p>
    <w:p w:rsidR="004765EE" w:rsidRPr="003B319C" w:rsidRDefault="004765EE" w:rsidP="003B319C">
      <w:pPr>
        <w:pStyle w:val="ab"/>
        <w:numPr>
          <w:ilvl w:val="0"/>
          <w:numId w:val="18"/>
        </w:numPr>
        <w:spacing w:line="360" w:lineRule="auto"/>
        <w:ind w:left="0" w:firstLine="709"/>
        <w:jc w:val="both"/>
        <w:rPr>
          <w:sz w:val="28"/>
          <w:szCs w:val="28"/>
        </w:rPr>
      </w:pPr>
      <w:r w:rsidRPr="003B319C">
        <w:rPr>
          <w:sz w:val="28"/>
          <w:szCs w:val="28"/>
        </w:rPr>
        <w:t>увеличение прибыли;</w:t>
      </w:r>
    </w:p>
    <w:p w:rsidR="004765EE" w:rsidRPr="003B319C" w:rsidRDefault="004765EE" w:rsidP="003B319C">
      <w:pPr>
        <w:pStyle w:val="ab"/>
        <w:numPr>
          <w:ilvl w:val="0"/>
          <w:numId w:val="18"/>
        </w:numPr>
        <w:spacing w:line="360" w:lineRule="auto"/>
        <w:ind w:left="0" w:firstLine="709"/>
        <w:jc w:val="both"/>
        <w:rPr>
          <w:sz w:val="28"/>
          <w:szCs w:val="28"/>
        </w:rPr>
      </w:pPr>
      <w:r w:rsidRPr="003B319C">
        <w:rPr>
          <w:sz w:val="28"/>
          <w:szCs w:val="28"/>
        </w:rPr>
        <w:t>увеличение объёмов продаж;</w:t>
      </w:r>
    </w:p>
    <w:p w:rsidR="004765EE" w:rsidRPr="003B319C" w:rsidRDefault="004765EE" w:rsidP="003B319C">
      <w:pPr>
        <w:pStyle w:val="ab"/>
        <w:numPr>
          <w:ilvl w:val="0"/>
          <w:numId w:val="18"/>
        </w:numPr>
        <w:spacing w:line="360" w:lineRule="auto"/>
        <w:ind w:left="0" w:firstLine="709"/>
        <w:jc w:val="both"/>
        <w:rPr>
          <w:sz w:val="28"/>
          <w:szCs w:val="28"/>
        </w:rPr>
      </w:pPr>
      <w:r w:rsidRPr="003B319C">
        <w:rPr>
          <w:sz w:val="28"/>
          <w:szCs w:val="28"/>
        </w:rPr>
        <w:t>выход на новые рынки сбыта;</w:t>
      </w:r>
    </w:p>
    <w:p w:rsidR="004765EE" w:rsidRPr="003B319C" w:rsidRDefault="004765EE" w:rsidP="003B319C">
      <w:pPr>
        <w:pStyle w:val="ab"/>
        <w:numPr>
          <w:ilvl w:val="0"/>
          <w:numId w:val="18"/>
        </w:numPr>
        <w:spacing w:line="360" w:lineRule="auto"/>
        <w:ind w:left="0" w:firstLine="709"/>
        <w:jc w:val="both"/>
        <w:rPr>
          <w:sz w:val="28"/>
          <w:szCs w:val="28"/>
        </w:rPr>
      </w:pPr>
      <w:r w:rsidRPr="003B319C">
        <w:rPr>
          <w:sz w:val="28"/>
          <w:szCs w:val="28"/>
        </w:rPr>
        <w:t>повышение имиджа фирмы;</w:t>
      </w:r>
    </w:p>
    <w:p w:rsidR="004765EE" w:rsidRPr="003B319C" w:rsidRDefault="004765EE" w:rsidP="003B319C">
      <w:pPr>
        <w:pStyle w:val="ab"/>
        <w:spacing w:line="360" w:lineRule="auto"/>
        <w:ind w:firstLine="709"/>
        <w:jc w:val="both"/>
        <w:rPr>
          <w:sz w:val="28"/>
          <w:szCs w:val="28"/>
        </w:rPr>
      </w:pPr>
      <w:r w:rsidRPr="003B319C">
        <w:rPr>
          <w:sz w:val="28"/>
          <w:szCs w:val="28"/>
        </w:rPr>
        <w:t>Инвестиционный проект будет осуществляться в соответствии с разработанным бизнес-планом и технологией его реализации.</w:t>
      </w:r>
    </w:p>
    <w:p w:rsidR="004765EE" w:rsidRPr="003B319C" w:rsidRDefault="004765EE" w:rsidP="003B319C">
      <w:pPr>
        <w:pStyle w:val="ab"/>
        <w:spacing w:line="360" w:lineRule="auto"/>
        <w:ind w:firstLine="709"/>
        <w:jc w:val="both"/>
        <w:rPr>
          <w:sz w:val="28"/>
          <w:szCs w:val="28"/>
        </w:rPr>
      </w:pPr>
      <w:r w:rsidRPr="003B319C">
        <w:rPr>
          <w:sz w:val="28"/>
          <w:szCs w:val="28"/>
        </w:rPr>
        <w:t>График реализации инвестиционного проекта включает: прединвестиционную фазу, инвестиционную фазу и эксплуатационную фазу.</w:t>
      </w:r>
    </w:p>
    <w:p w:rsidR="004765EE" w:rsidRPr="003B319C" w:rsidRDefault="004765EE" w:rsidP="003B319C">
      <w:pPr>
        <w:pStyle w:val="ab"/>
        <w:spacing w:line="360" w:lineRule="auto"/>
        <w:ind w:firstLine="709"/>
        <w:jc w:val="both"/>
        <w:rPr>
          <w:sz w:val="28"/>
          <w:szCs w:val="28"/>
        </w:rPr>
      </w:pPr>
      <w:r w:rsidRPr="003B319C">
        <w:rPr>
          <w:sz w:val="28"/>
          <w:szCs w:val="28"/>
        </w:rPr>
        <w:t>В соответствии с бизнес-планом инвестиционного проекта размер инвестиций составляет 200 000 000 рублей. Срок реализации проекта – 5 лет.</w:t>
      </w:r>
    </w:p>
    <w:p w:rsidR="004765EE" w:rsidRPr="003B319C" w:rsidRDefault="004765EE" w:rsidP="003B319C">
      <w:pPr>
        <w:pStyle w:val="ab"/>
        <w:spacing w:line="360" w:lineRule="auto"/>
        <w:ind w:firstLine="709"/>
        <w:jc w:val="both"/>
        <w:rPr>
          <w:sz w:val="28"/>
          <w:szCs w:val="28"/>
        </w:rPr>
      </w:pPr>
      <w:r w:rsidRPr="003B319C">
        <w:rPr>
          <w:sz w:val="28"/>
          <w:szCs w:val="28"/>
        </w:rPr>
        <w:t>Размеры денежных поступлений соответственно:</w:t>
      </w:r>
    </w:p>
    <w:p w:rsidR="004765EE" w:rsidRPr="003B319C" w:rsidRDefault="004765EE" w:rsidP="003B319C">
      <w:pPr>
        <w:pStyle w:val="ab"/>
        <w:numPr>
          <w:ilvl w:val="0"/>
          <w:numId w:val="19"/>
        </w:numPr>
        <w:spacing w:line="360" w:lineRule="auto"/>
        <w:ind w:left="0" w:firstLine="709"/>
        <w:jc w:val="both"/>
        <w:rPr>
          <w:sz w:val="28"/>
          <w:szCs w:val="28"/>
        </w:rPr>
      </w:pPr>
      <w:r w:rsidRPr="003B319C">
        <w:rPr>
          <w:sz w:val="28"/>
          <w:szCs w:val="28"/>
        </w:rPr>
        <w:t>1 год – 55 000 000 руб.;</w:t>
      </w:r>
    </w:p>
    <w:p w:rsidR="004765EE" w:rsidRPr="003B319C" w:rsidRDefault="004765EE" w:rsidP="003B319C">
      <w:pPr>
        <w:pStyle w:val="ab"/>
        <w:numPr>
          <w:ilvl w:val="0"/>
          <w:numId w:val="19"/>
        </w:numPr>
        <w:spacing w:line="360" w:lineRule="auto"/>
        <w:ind w:left="0" w:firstLine="709"/>
        <w:jc w:val="both"/>
        <w:rPr>
          <w:sz w:val="28"/>
          <w:szCs w:val="28"/>
        </w:rPr>
      </w:pPr>
      <w:r w:rsidRPr="003B319C">
        <w:rPr>
          <w:sz w:val="28"/>
          <w:szCs w:val="28"/>
        </w:rPr>
        <w:t>2 год – 77 000 000 руб.;</w:t>
      </w:r>
    </w:p>
    <w:p w:rsidR="004765EE" w:rsidRPr="003B319C" w:rsidRDefault="004765EE" w:rsidP="003B319C">
      <w:pPr>
        <w:pStyle w:val="ab"/>
        <w:numPr>
          <w:ilvl w:val="0"/>
          <w:numId w:val="19"/>
        </w:numPr>
        <w:spacing w:line="360" w:lineRule="auto"/>
        <w:ind w:left="0" w:firstLine="709"/>
        <w:jc w:val="both"/>
        <w:rPr>
          <w:sz w:val="28"/>
          <w:szCs w:val="28"/>
        </w:rPr>
      </w:pPr>
      <w:r w:rsidRPr="003B319C">
        <w:rPr>
          <w:sz w:val="28"/>
          <w:szCs w:val="28"/>
        </w:rPr>
        <w:t>3 год – 115 000 000 руб.;</w:t>
      </w:r>
    </w:p>
    <w:p w:rsidR="004765EE" w:rsidRPr="003B319C" w:rsidRDefault="004765EE" w:rsidP="003B319C">
      <w:pPr>
        <w:pStyle w:val="ab"/>
        <w:numPr>
          <w:ilvl w:val="0"/>
          <w:numId w:val="19"/>
        </w:numPr>
        <w:spacing w:line="360" w:lineRule="auto"/>
        <w:ind w:left="0" w:firstLine="709"/>
        <w:jc w:val="both"/>
        <w:rPr>
          <w:sz w:val="28"/>
          <w:szCs w:val="28"/>
        </w:rPr>
      </w:pPr>
      <w:r w:rsidRPr="003B319C">
        <w:rPr>
          <w:sz w:val="28"/>
          <w:szCs w:val="28"/>
          <w:lang w:val="en-US"/>
        </w:rPr>
        <w:t xml:space="preserve">4 </w:t>
      </w:r>
      <w:r w:rsidRPr="003B319C">
        <w:rPr>
          <w:sz w:val="28"/>
          <w:szCs w:val="28"/>
        </w:rPr>
        <w:t>год – 115 000 000 руб.;</w:t>
      </w:r>
    </w:p>
    <w:p w:rsidR="004765EE" w:rsidRPr="003B319C" w:rsidRDefault="004765EE" w:rsidP="003B319C">
      <w:pPr>
        <w:pStyle w:val="ab"/>
        <w:numPr>
          <w:ilvl w:val="0"/>
          <w:numId w:val="19"/>
        </w:numPr>
        <w:spacing w:line="360" w:lineRule="auto"/>
        <w:ind w:left="0" w:firstLine="709"/>
        <w:jc w:val="both"/>
        <w:rPr>
          <w:sz w:val="28"/>
          <w:szCs w:val="28"/>
        </w:rPr>
      </w:pPr>
      <w:r w:rsidRPr="003B319C">
        <w:rPr>
          <w:sz w:val="28"/>
          <w:szCs w:val="28"/>
        </w:rPr>
        <w:t>5 год – 115 000 000 руб.</w:t>
      </w:r>
    </w:p>
    <w:p w:rsidR="004765EE" w:rsidRPr="003B319C" w:rsidRDefault="004765EE" w:rsidP="003B319C">
      <w:pPr>
        <w:pStyle w:val="ab"/>
        <w:spacing w:line="360" w:lineRule="auto"/>
        <w:ind w:firstLine="709"/>
        <w:jc w:val="both"/>
        <w:rPr>
          <w:sz w:val="28"/>
          <w:szCs w:val="28"/>
        </w:rPr>
      </w:pPr>
      <w:r w:rsidRPr="003B319C">
        <w:rPr>
          <w:sz w:val="28"/>
          <w:szCs w:val="28"/>
        </w:rPr>
        <w:t>В дальнейшие периоды доходы будут идентичны третьему году реализации инвестиционного проекта.</w:t>
      </w:r>
    </w:p>
    <w:p w:rsidR="004765EE" w:rsidRPr="003B319C" w:rsidRDefault="004765EE" w:rsidP="003B319C">
      <w:pPr>
        <w:pStyle w:val="ab"/>
        <w:spacing w:line="360" w:lineRule="auto"/>
        <w:ind w:firstLine="709"/>
        <w:jc w:val="both"/>
        <w:rPr>
          <w:sz w:val="28"/>
          <w:szCs w:val="28"/>
        </w:rPr>
      </w:pPr>
      <w:r w:rsidRPr="003B319C">
        <w:rPr>
          <w:sz w:val="28"/>
          <w:szCs w:val="28"/>
        </w:rPr>
        <w:t>Произведём анализ эффективности инвестиционного проекта с помощью некоторых статических и динамических методов.</w:t>
      </w:r>
    </w:p>
    <w:p w:rsidR="004765EE" w:rsidRPr="003B319C" w:rsidRDefault="004765EE" w:rsidP="003B319C">
      <w:pPr>
        <w:pStyle w:val="ab"/>
        <w:spacing w:line="360" w:lineRule="auto"/>
        <w:ind w:firstLine="709"/>
        <w:jc w:val="both"/>
        <w:rPr>
          <w:sz w:val="28"/>
          <w:szCs w:val="28"/>
        </w:rPr>
      </w:pPr>
      <w:r w:rsidRPr="003B319C">
        <w:rPr>
          <w:sz w:val="28"/>
          <w:szCs w:val="28"/>
        </w:rPr>
        <w:t>Статические методы определения эффективности инвестиционного проекта:</w:t>
      </w:r>
    </w:p>
    <w:p w:rsidR="004765EE" w:rsidRPr="003B319C" w:rsidRDefault="004765EE" w:rsidP="003B319C">
      <w:pPr>
        <w:pStyle w:val="ab"/>
        <w:spacing w:line="360" w:lineRule="auto"/>
        <w:ind w:firstLine="709"/>
        <w:jc w:val="both"/>
        <w:rPr>
          <w:sz w:val="28"/>
          <w:szCs w:val="28"/>
        </w:rPr>
      </w:pPr>
      <w:r w:rsidRPr="003B319C">
        <w:rPr>
          <w:sz w:val="28"/>
          <w:szCs w:val="28"/>
        </w:rPr>
        <w:t>Расчёт средней нормы прибыли на инвестиции:</w:t>
      </w:r>
    </w:p>
    <w:p w:rsidR="004765EE" w:rsidRPr="003B319C" w:rsidRDefault="004765EE" w:rsidP="003B319C">
      <w:pPr>
        <w:pStyle w:val="ab"/>
        <w:spacing w:line="360" w:lineRule="auto"/>
        <w:ind w:firstLine="709"/>
        <w:jc w:val="both"/>
        <w:rPr>
          <w:sz w:val="28"/>
          <w:szCs w:val="28"/>
        </w:rPr>
      </w:pPr>
    </w:p>
    <w:p w:rsidR="004765EE" w:rsidRPr="003B319C" w:rsidRDefault="004765EE" w:rsidP="003B319C">
      <w:pPr>
        <w:pStyle w:val="ab"/>
        <w:spacing w:line="360" w:lineRule="auto"/>
        <w:ind w:firstLine="709"/>
        <w:jc w:val="both"/>
        <w:rPr>
          <w:sz w:val="28"/>
          <w:szCs w:val="28"/>
        </w:rPr>
      </w:pPr>
      <w:r w:rsidRPr="003B319C">
        <w:rPr>
          <w:position w:val="-28"/>
          <w:sz w:val="28"/>
          <w:szCs w:val="28"/>
        </w:rPr>
        <w:object w:dxaOrig="5040" w:dyaOrig="660">
          <v:shape id="_x0000_i1029" type="#_x0000_t75" style="width:252pt;height:33pt" o:ole="">
            <v:imagedata r:id="rId17" o:title=""/>
          </v:shape>
          <o:OLEObject Type="Embed" ProgID="Equation.3" ShapeID="_x0000_i1029" DrawAspect="Content" ObjectID="_1457369765" r:id="rId18"/>
        </w:object>
      </w:r>
      <w:r w:rsidR="00C1371C" w:rsidRPr="003B319C">
        <w:rPr>
          <w:sz w:val="28"/>
          <w:szCs w:val="28"/>
        </w:rPr>
        <w:t xml:space="preserve">  </w:t>
      </w:r>
    </w:p>
    <w:p w:rsidR="004765EE" w:rsidRPr="003B319C" w:rsidRDefault="004765EE" w:rsidP="003B319C">
      <w:pPr>
        <w:pStyle w:val="ab"/>
        <w:spacing w:line="360" w:lineRule="auto"/>
        <w:ind w:firstLine="709"/>
        <w:jc w:val="both"/>
        <w:rPr>
          <w:sz w:val="28"/>
          <w:szCs w:val="28"/>
        </w:rPr>
      </w:pPr>
      <w:r w:rsidRPr="003B319C">
        <w:rPr>
          <w:position w:val="-24"/>
          <w:sz w:val="28"/>
          <w:szCs w:val="28"/>
        </w:rPr>
        <w:object w:dxaOrig="4700" w:dyaOrig="620">
          <v:shape id="_x0000_i1030" type="#_x0000_t75" style="width:234.75pt;height:30.75pt" o:ole="">
            <v:imagedata r:id="rId19" o:title=""/>
          </v:shape>
          <o:OLEObject Type="Embed" ProgID="Equation.3" ShapeID="_x0000_i1030" DrawAspect="Content" ObjectID="_1457369766" r:id="rId20"/>
        </w:object>
      </w:r>
    </w:p>
    <w:p w:rsidR="00E54F5A" w:rsidRDefault="00E54F5A" w:rsidP="003B319C">
      <w:pPr>
        <w:pStyle w:val="ab"/>
        <w:spacing w:line="360" w:lineRule="auto"/>
        <w:ind w:firstLine="709"/>
        <w:jc w:val="both"/>
        <w:rPr>
          <w:b/>
          <w:sz w:val="28"/>
          <w:szCs w:val="28"/>
          <w:lang w:val="en-US"/>
        </w:rPr>
      </w:pPr>
    </w:p>
    <w:p w:rsidR="004765EE" w:rsidRPr="003B319C" w:rsidRDefault="004765EE" w:rsidP="003B319C">
      <w:pPr>
        <w:pStyle w:val="ab"/>
        <w:spacing w:line="360" w:lineRule="auto"/>
        <w:ind w:firstLine="709"/>
        <w:jc w:val="both"/>
        <w:rPr>
          <w:b/>
          <w:sz w:val="28"/>
          <w:szCs w:val="28"/>
        </w:rPr>
      </w:pPr>
      <w:r w:rsidRPr="003B319C">
        <w:rPr>
          <w:b/>
          <w:sz w:val="28"/>
          <w:szCs w:val="28"/>
        </w:rPr>
        <w:t>Расчёт срока окупаемости:</w:t>
      </w:r>
    </w:p>
    <w:p w:rsidR="004765EE" w:rsidRPr="003B319C" w:rsidRDefault="004765EE" w:rsidP="003B319C">
      <w:pPr>
        <w:pStyle w:val="ab"/>
        <w:spacing w:line="360" w:lineRule="auto"/>
        <w:ind w:firstLine="709"/>
        <w:jc w:val="both"/>
        <w:rPr>
          <w:sz w:val="28"/>
          <w:szCs w:val="28"/>
        </w:rPr>
      </w:pPr>
      <w:r w:rsidRPr="003B319C">
        <w:rPr>
          <w:sz w:val="28"/>
          <w:szCs w:val="28"/>
        </w:rPr>
        <w:t xml:space="preserve">Расчёт произведём при помощи таблицы </w:t>
      </w:r>
      <w:r w:rsidR="00CF7EA4" w:rsidRPr="003B319C">
        <w:rPr>
          <w:sz w:val="28"/>
          <w:szCs w:val="28"/>
        </w:rPr>
        <w:t>1</w:t>
      </w:r>
      <w:r w:rsidRPr="003B319C">
        <w:rPr>
          <w:sz w:val="28"/>
          <w:szCs w:val="28"/>
        </w:rPr>
        <w:t>.</w:t>
      </w:r>
    </w:p>
    <w:p w:rsidR="00E54F5A" w:rsidRDefault="00E54F5A" w:rsidP="003B319C">
      <w:pPr>
        <w:pStyle w:val="ab"/>
        <w:spacing w:line="360" w:lineRule="auto"/>
        <w:ind w:firstLine="709"/>
        <w:jc w:val="both"/>
        <w:rPr>
          <w:sz w:val="28"/>
          <w:szCs w:val="28"/>
          <w:lang w:val="en-US"/>
        </w:rPr>
      </w:pPr>
    </w:p>
    <w:p w:rsidR="004765EE" w:rsidRPr="003B319C" w:rsidRDefault="004765EE" w:rsidP="003B319C">
      <w:pPr>
        <w:pStyle w:val="ab"/>
        <w:spacing w:line="360" w:lineRule="auto"/>
        <w:ind w:firstLine="709"/>
        <w:jc w:val="both"/>
        <w:rPr>
          <w:sz w:val="28"/>
          <w:szCs w:val="28"/>
        </w:rPr>
      </w:pPr>
      <w:r w:rsidRPr="003B319C">
        <w:rPr>
          <w:sz w:val="28"/>
          <w:szCs w:val="28"/>
        </w:rPr>
        <w:t xml:space="preserve">Таблица </w:t>
      </w:r>
      <w:r w:rsidR="00CF7EA4" w:rsidRPr="003B319C">
        <w:rPr>
          <w:sz w:val="28"/>
          <w:szCs w:val="28"/>
        </w:rPr>
        <w:t>1</w:t>
      </w:r>
    </w:p>
    <w:p w:rsidR="004765EE" w:rsidRPr="003B319C" w:rsidRDefault="004765EE" w:rsidP="003B319C">
      <w:pPr>
        <w:pStyle w:val="ab"/>
        <w:spacing w:line="360" w:lineRule="auto"/>
        <w:ind w:firstLine="709"/>
        <w:jc w:val="both"/>
        <w:rPr>
          <w:sz w:val="28"/>
          <w:szCs w:val="28"/>
        </w:rPr>
      </w:pPr>
      <w:r w:rsidRPr="003B319C">
        <w:rPr>
          <w:sz w:val="28"/>
          <w:szCs w:val="28"/>
        </w:rPr>
        <w:t>Расчёт срока окупаемости инвестиционного проекта ООО «Световые Технологии»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4"/>
        <w:gridCol w:w="1606"/>
        <w:gridCol w:w="1616"/>
        <w:gridCol w:w="1610"/>
        <w:gridCol w:w="1617"/>
        <w:gridCol w:w="1598"/>
      </w:tblGrid>
      <w:tr w:rsidR="004765EE" w:rsidRPr="001E3811" w:rsidTr="001E3811">
        <w:trPr>
          <w:jc w:val="center"/>
        </w:trPr>
        <w:tc>
          <w:tcPr>
            <w:tcW w:w="1642" w:type="dxa"/>
            <w:shd w:val="clear" w:color="auto" w:fill="auto"/>
          </w:tcPr>
          <w:p w:rsidR="004765EE" w:rsidRPr="001E3811" w:rsidRDefault="004765EE" w:rsidP="001E3811">
            <w:pPr>
              <w:pStyle w:val="ab"/>
              <w:spacing w:line="360" w:lineRule="auto"/>
              <w:jc w:val="both"/>
              <w:rPr>
                <w:sz w:val="20"/>
                <w:szCs w:val="20"/>
              </w:rPr>
            </w:pPr>
            <w:r w:rsidRPr="001E3811">
              <w:rPr>
                <w:sz w:val="20"/>
                <w:szCs w:val="20"/>
              </w:rPr>
              <w:t>Год</w:t>
            </w:r>
          </w:p>
        </w:tc>
        <w:tc>
          <w:tcPr>
            <w:tcW w:w="1642" w:type="dxa"/>
            <w:shd w:val="clear" w:color="auto" w:fill="auto"/>
          </w:tcPr>
          <w:p w:rsidR="004765EE" w:rsidRPr="001E3811" w:rsidRDefault="004765EE" w:rsidP="001E3811">
            <w:pPr>
              <w:pStyle w:val="ab"/>
              <w:spacing w:line="360" w:lineRule="auto"/>
              <w:jc w:val="both"/>
              <w:rPr>
                <w:sz w:val="20"/>
                <w:szCs w:val="20"/>
              </w:rPr>
            </w:pPr>
            <w:r w:rsidRPr="001E3811">
              <w:rPr>
                <w:sz w:val="20"/>
                <w:szCs w:val="20"/>
              </w:rPr>
              <w:t xml:space="preserve">Инвестиции, млн. руб. </w:t>
            </w:r>
          </w:p>
        </w:tc>
        <w:tc>
          <w:tcPr>
            <w:tcW w:w="1642" w:type="dxa"/>
            <w:shd w:val="clear" w:color="auto" w:fill="auto"/>
          </w:tcPr>
          <w:p w:rsidR="004765EE" w:rsidRPr="001E3811" w:rsidRDefault="004765EE" w:rsidP="001E3811">
            <w:pPr>
              <w:pStyle w:val="ab"/>
              <w:spacing w:line="360" w:lineRule="auto"/>
              <w:jc w:val="both"/>
              <w:rPr>
                <w:sz w:val="20"/>
                <w:szCs w:val="20"/>
              </w:rPr>
            </w:pPr>
            <w:r w:rsidRPr="001E3811">
              <w:rPr>
                <w:sz w:val="20"/>
                <w:szCs w:val="20"/>
              </w:rPr>
              <w:t>Инвестиции нарастающим итогом</w:t>
            </w:r>
          </w:p>
        </w:tc>
        <w:tc>
          <w:tcPr>
            <w:tcW w:w="1642" w:type="dxa"/>
            <w:shd w:val="clear" w:color="auto" w:fill="auto"/>
          </w:tcPr>
          <w:p w:rsidR="004765EE" w:rsidRPr="001E3811" w:rsidRDefault="004765EE" w:rsidP="001E3811">
            <w:pPr>
              <w:pStyle w:val="ab"/>
              <w:spacing w:line="360" w:lineRule="auto"/>
              <w:jc w:val="both"/>
              <w:rPr>
                <w:sz w:val="20"/>
                <w:szCs w:val="20"/>
              </w:rPr>
            </w:pPr>
            <w:r w:rsidRPr="001E3811">
              <w:rPr>
                <w:sz w:val="20"/>
                <w:szCs w:val="20"/>
              </w:rPr>
              <w:t>Поступления доходов от проекта по годам</w:t>
            </w:r>
          </w:p>
        </w:tc>
        <w:tc>
          <w:tcPr>
            <w:tcW w:w="1643" w:type="dxa"/>
            <w:shd w:val="clear" w:color="auto" w:fill="auto"/>
          </w:tcPr>
          <w:p w:rsidR="004765EE" w:rsidRPr="001E3811" w:rsidRDefault="004765EE" w:rsidP="001E3811">
            <w:pPr>
              <w:pStyle w:val="ab"/>
              <w:spacing w:line="360" w:lineRule="auto"/>
              <w:jc w:val="both"/>
              <w:rPr>
                <w:sz w:val="20"/>
                <w:szCs w:val="20"/>
              </w:rPr>
            </w:pPr>
            <w:r w:rsidRPr="001E3811">
              <w:rPr>
                <w:sz w:val="20"/>
                <w:szCs w:val="20"/>
              </w:rPr>
              <w:t>Доходы нарастающим итогом</w:t>
            </w:r>
          </w:p>
        </w:tc>
        <w:tc>
          <w:tcPr>
            <w:tcW w:w="1643" w:type="dxa"/>
            <w:shd w:val="clear" w:color="auto" w:fill="auto"/>
          </w:tcPr>
          <w:p w:rsidR="004765EE" w:rsidRPr="001E3811" w:rsidRDefault="004765EE" w:rsidP="001E3811">
            <w:pPr>
              <w:pStyle w:val="ab"/>
              <w:spacing w:line="360" w:lineRule="auto"/>
              <w:jc w:val="both"/>
              <w:rPr>
                <w:sz w:val="20"/>
                <w:szCs w:val="20"/>
              </w:rPr>
            </w:pPr>
            <w:r w:rsidRPr="001E3811">
              <w:rPr>
                <w:sz w:val="20"/>
                <w:szCs w:val="20"/>
              </w:rPr>
              <w:t>Суммарные доходы – суммарные инвестиции</w:t>
            </w:r>
          </w:p>
        </w:tc>
      </w:tr>
      <w:tr w:rsidR="004765EE" w:rsidRPr="001E3811" w:rsidTr="001E3811">
        <w:trPr>
          <w:jc w:val="center"/>
        </w:trPr>
        <w:tc>
          <w:tcPr>
            <w:tcW w:w="1642" w:type="dxa"/>
            <w:shd w:val="clear" w:color="auto" w:fill="auto"/>
          </w:tcPr>
          <w:p w:rsidR="004765EE" w:rsidRPr="001E3811" w:rsidRDefault="004765EE" w:rsidP="001E3811">
            <w:pPr>
              <w:pStyle w:val="ab"/>
              <w:spacing w:line="360" w:lineRule="auto"/>
              <w:jc w:val="both"/>
              <w:rPr>
                <w:sz w:val="20"/>
                <w:szCs w:val="20"/>
              </w:rPr>
            </w:pPr>
            <w:r w:rsidRPr="001E3811">
              <w:rPr>
                <w:sz w:val="20"/>
                <w:szCs w:val="20"/>
              </w:rPr>
              <w:t>0</w:t>
            </w:r>
          </w:p>
        </w:tc>
        <w:tc>
          <w:tcPr>
            <w:tcW w:w="1642" w:type="dxa"/>
            <w:shd w:val="clear" w:color="auto" w:fill="auto"/>
          </w:tcPr>
          <w:p w:rsidR="004765EE" w:rsidRPr="001E3811" w:rsidRDefault="004765EE" w:rsidP="001E3811">
            <w:pPr>
              <w:pStyle w:val="ab"/>
              <w:spacing w:line="360" w:lineRule="auto"/>
              <w:jc w:val="both"/>
              <w:rPr>
                <w:sz w:val="20"/>
                <w:szCs w:val="20"/>
              </w:rPr>
            </w:pPr>
            <w:r w:rsidRPr="001E3811">
              <w:rPr>
                <w:sz w:val="20"/>
                <w:szCs w:val="20"/>
              </w:rPr>
              <w:t>200</w:t>
            </w:r>
          </w:p>
        </w:tc>
        <w:tc>
          <w:tcPr>
            <w:tcW w:w="1642" w:type="dxa"/>
            <w:shd w:val="clear" w:color="auto" w:fill="auto"/>
          </w:tcPr>
          <w:p w:rsidR="004765EE" w:rsidRPr="001E3811" w:rsidRDefault="004765EE" w:rsidP="001E3811">
            <w:pPr>
              <w:pStyle w:val="ab"/>
              <w:spacing w:line="360" w:lineRule="auto"/>
              <w:jc w:val="both"/>
              <w:rPr>
                <w:sz w:val="20"/>
                <w:szCs w:val="20"/>
              </w:rPr>
            </w:pPr>
            <w:r w:rsidRPr="001E3811">
              <w:rPr>
                <w:sz w:val="20"/>
                <w:szCs w:val="20"/>
              </w:rPr>
              <w:t>200</w:t>
            </w:r>
          </w:p>
        </w:tc>
        <w:tc>
          <w:tcPr>
            <w:tcW w:w="1642" w:type="dxa"/>
            <w:shd w:val="clear" w:color="auto" w:fill="auto"/>
          </w:tcPr>
          <w:p w:rsidR="004765EE" w:rsidRPr="001E3811" w:rsidRDefault="004765EE" w:rsidP="001E3811">
            <w:pPr>
              <w:pStyle w:val="ab"/>
              <w:spacing w:line="360" w:lineRule="auto"/>
              <w:jc w:val="both"/>
              <w:rPr>
                <w:sz w:val="20"/>
                <w:szCs w:val="20"/>
              </w:rPr>
            </w:pPr>
            <w:r w:rsidRPr="001E3811">
              <w:rPr>
                <w:sz w:val="20"/>
                <w:szCs w:val="20"/>
              </w:rPr>
              <w:t>0</w:t>
            </w:r>
          </w:p>
        </w:tc>
        <w:tc>
          <w:tcPr>
            <w:tcW w:w="1643" w:type="dxa"/>
            <w:shd w:val="clear" w:color="auto" w:fill="auto"/>
          </w:tcPr>
          <w:p w:rsidR="004765EE" w:rsidRPr="001E3811" w:rsidRDefault="004765EE" w:rsidP="001E3811">
            <w:pPr>
              <w:pStyle w:val="ab"/>
              <w:spacing w:line="360" w:lineRule="auto"/>
              <w:jc w:val="both"/>
              <w:rPr>
                <w:sz w:val="20"/>
                <w:szCs w:val="20"/>
              </w:rPr>
            </w:pPr>
            <w:r w:rsidRPr="001E3811">
              <w:rPr>
                <w:sz w:val="20"/>
                <w:szCs w:val="20"/>
              </w:rPr>
              <w:t>0</w:t>
            </w:r>
          </w:p>
        </w:tc>
        <w:tc>
          <w:tcPr>
            <w:tcW w:w="1643" w:type="dxa"/>
            <w:shd w:val="clear" w:color="auto" w:fill="auto"/>
          </w:tcPr>
          <w:p w:rsidR="004765EE" w:rsidRPr="001E3811" w:rsidRDefault="004765EE" w:rsidP="001E3811">
            <w:pPr>
              <w:pStyle w:val="ab"/>
              <w:spacing w:line="360" w:lineRule="auto"/>
              <w:jc w:val="both"/>
              <w:rPr>
                <w:sz w:val="20"/>
                <w:szCs w:val="20"/>
              </w:rPr>
            </w:pPr>
            <w:r w:rsidRPr="001E3811">
              <w:rPr>
                <w:sz w:val="20"/>
                <w:szCs w:val="20"/>
              </w:rPr>
              <w:t>- 200</w:t>
            </w:r>
          </w:p>
        </w:tc>
      </w:tr>
      <w:tr w:rsidR="004765EE" w:rsidRPr="001E3811" w:rsidTr="001E3811">
        <w:trPr>
          <w:jc w:val="center"/>
        </w:trPr>
        <w:tc>
          <w:tcPr>
            <w:tcW w:w="1642" w:type="dxa"/>
            <w:shd w:val="clear" w:color="auto" w:fill="auto"/>
          </w:tcPr>
          <w:p w:rsidR="004765EE" w:rsidRPr="001E3811" w:rsidRDefault="004765EE" w:rsidP="001E3811">
            <w:pPr>
              <w:pStyle w:val="ab"/>
              <w:spacing w:line="360" w:lineRule="auto"/>
              <w:jc w:val="both"/>
              <w:rPr>
                <w:sz w:val="20"/>
                <w:szCs w:val="20"/>
              </w:rPr>
            </w:pPr>
            <w:r w:rsidRPr="001E3811">
              <w:rPr>
                <w:sz w:val="20"/>
                <w:szCs w:val="20"/>
              </w:rPr>
              <w:t>1</w:t>
            </w:r>
          </w:p>
        </w:tc>
        <w:tc>
          <w:tcPr>
            <w:tcW w:w="1642" w:type="dxa"/>
            <w:shd w:val="clear" w:color="auto" w:fill="auto"/>
          </w:tcPr>
          <w:p w:rsidR="004765EE" w:rsidRPr="001E3811" w:rsidRDefault="004765EE" w:rsidP="001E3811">
            <w:pPr>
              <w:pStyle w:val="ab"/>
              <w:spacing w:line="360" w:lineRule="auto"/>
              <w:jc w:val="both"/>
              <w:rPr>
                <w:sz w:val="20"/>
                <w:szCs w:val="20"/>
              </w:rPr>
            </w:pPr>
            <w:r w:rsidRPr="001E3811">
              <w:rPr>
                <w:sz w:val="20"/>
                <w:szCs w:val="20"/>
              </w:rPr>
              <w:t>-</w:t>
            </w:r>
          </w:p>
        </w:tc>
        <w:tc>
          <w:tcPr>
            <w:tcW w:w="1642" w:type="dxa"/>
            <w:shd w:val="clear" w:color="auto" w:fill="auto"/>
          </w:tcPr>
          <w:p w:rsidR="004765EE" w:rsidRPr="001E3811" w:rsidRDefault="004765EE" w:rsidP="001E3811">
            <w:pPr>
              <w:pStyle w:val="ab"/>
              <w:spacing w:line="360" w:lineRule="auto"/>
              <w:jc w:val="both"/>
              <w:rPr>
                <w:sz w:val="20"/>
                <w:szCs w:val="20"/>
              </w:rPr>
            </w:pPr>
            <w:r w:rsidRPr="001E3811">
              <w:rPr>
                <w:sz w:val="20"/>
                <w:szCs w:val="20"/>
              </w:rPr>
              <w:t>200</w:t>
            </w:r>
          </w:p>
        </w:tc>
        <w:tc>
          <w:tcPr>
            <w:tcW w:w="1642" w:type="dxa"/>
            <w:shd w:val="clear" w:color="auto" w:fill="auto"/>
          </w:tcPr>
          <w:p w:rsidR="004765EE" w:rsidRPr="001E3811" w:rsidRDefault="004765EE" w:rsidP="001E3811">
            <w:pPr>
              <w:pStyle w:val="ab"/>
              <w:spacing w:line="360" w:lineRule="auto"/>
              <w:jc w:val="both"/>
              <w:rPr>
                <w:sz w:val="20"/>
                <w:szCs w:val="20"/>
              </w:rPr>
            </w:pPr>
            <w:r w:rsidRPr="001E3811">
              <w:rPr>
                <w:sz w:val="20"/>
                <w:szCs w:val="20"/>
              </w:rPr>
              <w:t>55</w:t>
            </w:r>
          </w:p>
        </w:tc>
        <w:tc>
          <w:tcPr>
            <w:tcW w:w="1643" w:type="dxa"/>
            <w:shd w:val="clear" w:color="auto" w:fill="auto"/>
          </w:tcPr>
          <w:p w:rsidR="004765EE" w:rsidRPr="001E3811" w:rsidRDefault="004765EE" w:rsidP="001E3811">
            <w:pPr>
              <w:pStyle w:val="ab"/>
              <w:spacing w:line="360" w:lineRule="auto"/>
              <w:jc w:val="both"/>
              <w:rPr>
                <w:sz w:val="20"/>
                <w:szCs w:val="20"/>
              </w:rPr>
            </w:pPr>
            <w:r w:rsidRPr="001E3811">
              <w:rPr>
                <w:sz w:val="20"/>
                <w:szCs w:val="20"/>
              </w:rPr>
              <w:t>55</w:t>
            </w:r>
          </w:p>
        </w:tc>
        <w:tc>
          <w:tcPr>
            <w:tcW w:w="1643" w:type="dxa"/>
            <w:shd w:val="clear" w:color="auto" w:fill="auto"/>
          </w:tcPr>
          <w:p w:rsidR="004765EE" w:rsidRPr="001E3811" w:rsidRDefault="004765EE" w:rsidP="001E3811">
            <w:pPr>
              <w:pStyle w:val="ab"/>
              <w:spacing w:line="360" w:lineRule="auto"/>
              <w:jc w:val="both"/>
              <w:rPr>
                <w:sz w:val="20"/>
                <w:szCs w:val="20"/>
              </w:rPr>
            </w:pPr>
            <w:r w:rsidRPr="001E3811">
              <w:rPr>
                <w:sz w:val="20"/>
                <w:szCs w:val="20"/>
              </w:rPr>
              <w:t>- 145</w:t>
            </w:r>
          </w:p>
        </w:tc>
      </w:tr>
      <w:tr w:rsidR="004765EE" w:rsidRPr="001E3811" w:rsidTr="001E3811">
        <w:trPr>
          <w:jc w:val="center"/>
        </w:trPr>
        <w:tc>
          <w:tcPr>
            <w:tcW w:w="1642" w:type="dxa"/>
            <w:shd w:val="clear" w:color="auto" w:fill="auto"/>
          </w:tcPr>
          <w:p w:rsidR="004765EE" w:rsidRPr="001E3811" w:rsidRDefault="004765EE" w:rsidP="001E3811">
            <w:pPr>
              <w:pStyle w:val="ab"/>
              <w:spacing w:line="360" w:lineRule="auto"/>
              <w:jc w:val="both"/>
              <w:rPr>
                <w:sz w:val="20"/>
                <w:szCs w:val="20"/>
              </w:rPr>
            </w:pPr>
            <w:r w:rsidRPr="001E3811">
              <w:rPr>
                <w:sz w:val="20"/>
                <w:szCs w:val="20"/>
              </w:rPr>
              <w:t>2</w:t>
            </w:r>
          </w:p>
        </w:tc>
        <w:tc>
          <w:tcPr>
            <w:tcW w:w="1642" w:type="dxa"/>
            <w:shd w:val="clear" w:color="auto" w:fill="auto"/>
          </w:tcPr>
          <w:p w:rsidR="004765EE" w:rsidRPr="001E3811" w:rsidRDefault="004765EE" w:rsidP="001E3811">
            <w:pPr>
              <w:pStyle w:val="ab"/>
              <w:spacing w:line="360" w:lineRule="auto"/>
              <w:jc w:val="both"/>
              <w:rPr>
                <w:sz w:val="20"/>
                <w:szCs w:val="20"/>
              </w:rPr>
            </w:pPr>
            <w:r w:rsidRPr="001E3811">
              <w:rPr>
                <w:sz w:val="20"/>
                <w:szCs w:val="20"/>
              </w:rPr>
              <w:t>-</w:t>
            </w:r>
          </w:p>
        </w:tc>
        <w:tc>
          <w:tcPr>
            <w:tcW w:w="1642" w:type="dxa"/>
            <w:shd w:val="clear" w:color="auto" w:fill="auto"/>
          </w:tcPr>
          <w:p w:rsidR="004765EE" w:rsidRPr="001E3811" w:rsidRDefault="004765EE" w:rsidP="001E3811">
            <w:pPr>
              <w:pStyle w:val="ab"/>
              <w:spacing w:line="360" w:lineRule="auto"/>
              <w:jc w:val="both"/>
              <w:rPr>
                <w:sz w:val="20"/>
                <w:szCs w:val="20"/>
              </w:rPr>
            </w:pPr>
            <w:r w:rsidRPr="001E3811">
              <w:rPr>
                <w:sz w:val="20"/>
                <w:szCs w:val="20"/>
              </w:rPr>
              <w:t>200</w:t>
            </w:r>
          </w:p>
        </w:tc>
        <w:tc>
          <w:tcPr>
            <w:tcW w:w="1642" w:type="dxa"/>
            <w:shd w:val="clear" w:color="auto" w:fill="auto"/>
          </w:tcPr>
          <w:p w:rsidR="004765EE" w:rsidRPr="001E3811" w:rsidRDefault="004765EE" w:rsidP="001E3811">
            <w:pPr>
              <w:pStyle w:val="ab"/>
              <w:spacing w:line="360" w:lineRule="auto"/>
              <w:jc w:val="both"/>
              <w:rPr>
                <w:sz w:val="20"/>
                <w:szCs w:val="20"/>
              </w:rPr>
            </w:pPr>
            <w:r w:rsidRPr="001E3811">
              <w:rPr>
                <w:sz w:val="20"/>
                <w:szCs w:val="20"/>
              </w:rPr>
              <w:t>77</w:t>
            </w:r>
          </w:p>
        </w:tc>
        <w:tc>
          <w:tcPr>
            <w:tcW w:w="1643" w:type="dxa"/>
            <w:shd w:val="clear" w:color="auto" w:fill="auto"/>
          </w:tcPr>
          <w:p w:rsidR="004765EE" w:rsidRPr="001E3811" w:rsidRDefault="004765EE" w:rsidP="001E3811">
            <w:pPr>
              <w:pStyle w:val="ab"/>
              <w:spacing w:line="360" w:lineRule="auto"/>
              <w:jc w:val="both"/>
              <w:rPr>
                <w:sz w:val="20"/>
                <w:szCs w:val="20"/>
              </w:rPr>
            </w:pPr>
            <w:r w:rsidRPr="001E3811">
              <w:rPr>
                <w:sz w:val="20"/>
                <w:szCs w:val="20"/>
              </w:rPr>
              <w:t>132</w:t>
            </w:r>
          </w:p>
        </w:tc>
        <w:tc>
          <w:tcPr>
            <w:tcW w:w="1643" w:type="dxa"/>
            <w:shd w:val="clear" w:color="auto" w:fill="auto"/>
          </w:tcPr>
          <w:p w:rsidR="004765EE" w:rsidRPr="001E3811" w:rsidRDefault="004765EE" w:rsidP="001E3811">
            <w:pPr>
              <w:pStyle w:val="ab"/>
              <w:spacing w:line="360" w:lineRule="auto"/>
              <w:jc w:val="both"/>
              <w:rPr>
                <w:sz w:val="20"/>
                <w:szCs w:val="20"/>
              </w:rPr>
            </w:pPr>
            <w:r w:rsidRPr="001E3811">
              <w:rPr>
                <w:sz w:val="20"/>
                <w:szCs w:val="20"/>
              </w:rPr>
              <w:t>- 68</w:t>
            </w:r>
          </w:p>
        </w:tc>
      </w:tr>
      <w:tr w:rsidR="004765EE" w:rsidRPr="001E3811" w:rsidTr="001E3811">
        <w:trPr>
          <w:jc w:val="center"/>
        </w:trPr>
        <w:tc>
          <w:tcPr>
            <w:tcW w:w="1642" w:type="dxa"/>
            <w:shd w:val="clear" w:color="auto" w:fill="E0E0E0"/>
          </w:tcPr>
          <w:p w:rsidR="004765EE" w:rsidRPr="001E3811" w:rsidRDefault="004765EE" w:rsidP="001E3811">
            <w:pPr>
              <w:pStyle w:val="ab"/>
              <w:spacing w:line="360" w:lineRule="auto"/>
              <w:jc w:val="both"/>
              <w:rPr>
                <w:b/>
                <w:sz w:val="20"/>
                <w:szCs w:val="20"/>
              </w:rPr>
            </w:pPr>
            <w:r w:rsidRPr="001E3811">
              <w:rPr>
                <w:b/>
                <w:sz w:val="20"/>
                <w:szCs w:val="20"/>
              </w:rPr>
              <w:t>3</w:t>
            </w:r>
          </w:p>
        </w:tc>
        <w:tc>
          <w:tcPr>
            <w:tcW w:w="1642" w:type="dxa"/>
            <w:shd w:val="clear" w:color="auto" w:fill="E0E0E0"/>
          </w:tcPr>
          <w:p w:rsidR="004765EE" w:rsidRPr="001E3811" w:rsidRDefault="004765EE" w:rsidP="001E3811">
            <w:pPr>
              <w:pStyle w:val="ab"/>
              <w:spacing w:line="360" w:lineRule="auto"/>
              <w:jc w:val="both"/>
              <w:rPr>
                <w:b/>
                <w:sz w:val="20"/>
                <w:szCs w:val="20"/>
              </w:rPr>
            </w:pPr>
            <w:r w:rsidRPr="001E3811">
              <w:rPr>
                <w:b/>
                <w:sz w:val="20"/>
                <w:szCs w:val="20"/>
              </w:rPr>
              <w:t>-</w:t>
            </w:r>
          </w:p>
        </w:tc>
        <w:tc>
          <w:tcPr>
            <w:tcW w:w="1642" w:type="dxa"/>
            <w:shd w:val="clear" w:color="auto" w:fill="E0E0E0"/>
          </w:tcPr>
          <w:p w:rsidR="004765EE" w:rsidRPr="001E3811" w:rsidRDefault="004765EE" w:rsidP="001E3811">
            <w:pPr>
              <w:pStyle w:val="ab"/>
              <w:spacing w:line="360" w:lineRule="auto"/>
              <w:jc w:val="both"/>
              <w:rPr>
                <w:b/>
                <w:sz w:val="20"/>
                <w:szCs w:val="20"/>
              </w:rPr>
            </w:pPr>
            <w:r w:rsidRPr="001E3811">
              <w:rPr>
                <w:b/>
                <w:sz w:val="20"/>
                <w:szCs w:val="20"/>
              </w:rPr>
              <w:t>200</w:t>
            </w:r>
          </w:p>
        </w:tc>
        <w:tc>
          <w:tcPr>
            <w:tcW w:w="1642" w:type="dxa"/>
            <w:shd w:val="clear" w:color="auto" w:fill="E0E0E0"/>
          </w:tcPr>
          <w:p w:rsidR="004765EE" w:rsidRPr="001E3811" w:rsidRDefault="004765EE" w:rsidP="001E3811">
            <w:pPr>
              <w:pStyle w:val="ab"/>
              <w:spacing w:line="360" w:lineRule="auto"/>
              <w:jc w:val="both"/>
              <w:rPr>
                <w:b/>
                <w:sz w:val="20"/>
                <w:szCs w:val="20"/>
              </w:rPr>
            </w:pPr>
            <w:r w:rsidRPr="001E3811">
              <w:rPr>
                <w:b/>
                <w:sz w:val="20"/>
                <w:szCs w:val="20"/>
              </w:rPr>
              <w:t>115</w:t>
            </w:r>
          </w:p>
        </w:tc>
        <w:tc>
          <w:tcPr>
            <w:tcW w:w="1643" w:type="dxa"/>
            <w:shd w:val="clear" w:color="auto" w:fill="E0E0E0"/>
          </w:tcPr>
          <w:p w:rsidR="004765EE" w:rsidRPr="001E3811" w:rsidRDefault="004765EE" w:rsidP="001E3811">
            <w:pPr>
              <w:pStyle w:val="ab"/>
              <w:spacing w:line="360" w:lineRule="auto"/>
              <w:jc w:val="both"/>
              <w:rPr>
                <w:b/>
                <w:sz w:val="20"/>
                <w:szCs w:val="20"/>
              </w:rPr>
            </w:pPr>
            <w:r w:rsidRPr="001E3811">
              <w:rPr>
                <w:b/>
                <w:sz w:val="20"/>
                <w:szCs w:val="20"/>
              </w:rPr>
              <w:t>247</w:t>
            </w:r>
          </w:p>
        </w:tc>
        <w:tc>
          <w:tcPr>
            <w:tcW w:w="1643" w:type="dxa"/>
            <w:shd w:val="clear" w:color="auto" w:fill="E0E0E0"/>
          </w:tcPr>
          <w:p w:rsidR="004765EE" w:rsidRPr="001E3811" w:rsidRDefault="004765EE" w:rsidP="001E3811">
            <w:pPr>
              <w:pStyle w:val="ab"/>
              <w:spacing w:line="360" w:lineRule="auto"/>
              <w:jc w:val="both"/>
              <w:rPr>
                <w:b/>
                <w:sz w:val="20"/>
                <w:szCs w:val="20"/>
              </w:rPr>
            </w:pPr>
            <w:r w:rsidRPr="001E3811">
              <w:rPr>
                <w:b/>
                <w:sz w:val="20"/>
                <w:szCs w:val="20"/>
              </w:rPr>
              <w:t>47</w:t>
            </w:r>
          </w:p>
        </w:tc>
      </w:tr>
      <w:tr w:rsidR="004765EE" w:rsidRPr="001E3811" w:rsidTr="001E3811">
        <w:trPr>
          <w:jc w:val="center"/>
        </w:trPr>
        <w:tc>
          <w:tcPr>
            <w:tcW w:w="1642" w:type="dxa"/>
            <w:shd w:val="clear" w:color="auto" w:fill="auto"/>
          </w:tcPr>
          <w:p w:rsidR="004765EE" w:rsidRPr="001E3811" w:rsidRDefault="004765EE" w:rsidP="001E3811">
            <w:pPr>
              <w:pStyle w:val="ab"/>
              <w:spacing w:line="360" w:lineRule="auto"/>
              <w:jc w:val="both"/>
              <w:rPr>
                <w:sz w:val="20"/>
                <w:szCs w:val="20"/>
              </w:rPr>
            </w:pPr>
            <w:r w:rsidRPr="001E3811">
              <w:rPr>
                <w:sz w:val="20"/>
                <w:szCs w:val="20"/>
              </w:rPr>
              <w:t>4</w:t>
            </w:r>
          </w:p>
        </w:tc>
        <w:tc>
          <w:tcPr>
            <w:tcW w:w="1642" w:type="dxa"/>
            <w:shd w:val="clear" w:color="auto" w:fill="auto"/>
          </w:tcPr>
          <w:p w:rsidR="004765EE" w:rsidRPr="001E3811" w:rsidRDefault="004765EE" w:rsidP="001E3811">
            <w:pPr>
              <w:pStyle w:val="ab"/>
              <w:spacing w:line="360" w:lineRule="auto"/>
              <w:jc w:val="both"/>
              <w:rPr>
                <w:sz w:val="20"/>
                <w:szCs w:val="20"/>
              </w:rPr>
            </w:pPr>
            <w:r w:rsidRPr="001E3811">
              <w:rPr>
                <w:sz w:val="20"/>
                <w:szCs w:val="20"/>
              </w:rPr>
              <w:t>-</w:t>
            </w:r>
          </w:p>
        </w:tc>
        <w:tc>
          <w:tcPr>
            <w:tcW w:w="1642" w:type="dxa"/>
            <w:shd w:val="clear" w:color="auto" w:fill="auto"/>
          </w:tcPr>
          <w:p w:rsidR="004765EE" w:rsidRPr="001E3811" w:rsidRDefault="004765EE" w:rsidP="001E3811">
            <w:pPr>
              <w:pStyle w:val="ab"/>
              <w:spacing w:line="360" w:lineRule="auto"/>
              <w:jc w:val="both"/>
              <w:rPr>
                <w:sz w:val="20"/>
                <w:szCs w:val="20"/>
              </w:rPr>
            </w:pPr>
            <w:r w:rsidRPr="001E3811">
              <w:rPr>
                <w:sz w:val="20"/>
                <w:szCs w:val="20"/>
              </w:rPr>
              <w:t>200</w:t>
            </w:r>
          </w:p>
        </w:tc>
        <w:tc>
          <w:tcPr>
            <w:tcW w:w="1642" w:type="dxa"/>
            <w:shd w:val="clear" w:color="auto" w:fill="auto"/>
          </w:tcPr>
          <w:p w:rsidR="004765EE" w:rsidRPr="001E3811" w:rsidRDefault="004765EE" w:rsidP="001E3811">
            <w:pPr>
              <w:pStyle w:val="ab"/>
              <w:spacing w:line="360" w:lineRule="auto"/>
              <w:jc w:val="both"/>
              <w:rPr>
                <w:sz w:val="20"/>
                <w:szCs w:val="20"/>
              </w:rPr>
            </w:pPr>
            <w:r w:rsidRPr="001E3811">
              <w:rPr>
                <w:sz w:val="20"/>
                <w:szCs w:val="20"/>
              </w:rPr>
              <w:t>115</w:t>
            </w:r>
          </w:p>
        </w:tc>
        <w:tc>
          <w:tcPr>
            <w:tcW w:w="1643" w:type="dxa"/>
            <w:shd w:val="clear" w:color="auto" w:fill="auto"/>
          </w:tcPr>
          <w:p w:rsidR="004765EE" w:rsidRPr="001E3811" w:rsidRDefault="004765EE" w:rsidP="001E3811">
            <w:pPr>
              <w:pStyle w:val="ab"/>
              <w:spacing w:line="360" w:lineRule="auto"/>
              <w:jc w:val="both"/>
              <w:rPr>
                <w:sz w:val="20"/>
                <w:szCs w:val="20"/>
              </w:rPr>
            </w:pPr>
            <w:r w:rsidRPr="001E3811">
              <w:rPr>
                <w:sz w:val="20"/>
                <w:szCs w:val="20"/>
              </w:rPr>
              <w:t>362</w:t>
            </w:r>
          </w:p>
        </w:tc>
        <w:tc>
          <w:tcPr>
            <w:tcW w:w="1643" w:type="dxa"/>
            <w:shd w:val="clear" w:color="auto" w:fill="auto"/>
          </w:tcPr>
          <w:p w:rsidR="004765EE" w:rsidRPr="001E3811" w:rsidRDefault="004765EE" w:rsidP="001E3811">
            <w:pPr>
              <w:pStyle w:val="ab"/>
              <w:spacing w:line="360" w:lineRule="auto"/>
              <w:jc w:val="both"/>
              <w:rPr>
                <w:sz w:val="20"/>
                <w:szCs w:val="20"/>
              </w:rPr>
            </w:pPr>
            <w:r w:rsidRPr="001E3811">
              <w:rPr>
                <w:sz w:val="20"/>
                <w:szCs w:val="20"/>
              </w:rPr>
              <w:t>162</w:t>
            </w:r>
          </w:p>
        </w:tc>
      </w:tr>
      <w:tr w:rsidR="004765EE" w:rsidRPr="001E3811" w:rsidTr="001E3811">
        <w:trPr>
          <w:jc w:val="center"/>
        </w:trPr>
        <w:tc>
          <w:tcPr>
            <w:tcW w:w="1642" w:type="dxa"/>
            <w:shd w:val="clear" w:color="auto" w:fill="auto"/>
          </w:tcPr>
          <w:p w:rsidR="004765EE" w:rsidRPr="001E3811" w:rsidRDefault="004765EE" w:rsidP="001E3811">
            <w:pPr>
              <w:pStyle w:val="ab"/>
              <w:spacing w:line="360" w:lineRule="auto"/>
              <w:jc w:val="both"/>
              <w:rPr>
                <w:sz w:val="20"/>
                <w:szCs w:val="20"/>
              </w:rPr>
            </w:pPr>
            <w:r w:rsidRPr="001E3811">
              <w:rPr>
                <w:sz w:val="20"/>
                <w:szCs w:val="20"/>
              </w:rPr>
              <w:t>5</w:t>
            </w:r>
          </w:p>
        </w:tc>
        <w:tc>
          <w:tcPr>
            <w:tcW w:w="1642" w:type="dxa"/>
            <w:shd w:val="clear" w:color="auto" w:fill="auto"/>
          </w:tcPr>
          <w:p w:rsidR="004765EE" w:rsidRPr="001E3811" w:rsidRDefault="004765EE" w:rsidP="001E3811">
            <w:pPr>
              <w:pStyle w:val="ab"/>
              <w:spacing w:line="360" w:lineRule="auto"/>
              <w:jc w:val="both"/>
              <w:rPr>
                <w:sz w:val="20"/>
                <w:szCs w:val="20"/>
              </w:rPr>
            </w:pPr>
            <w:r w:rsidRPr="001E3811">
              <w:rPr>
                <w:sz w:val="20"/>
                <w:szCs w:val="20"/>
              </w:rPr>
              <w:t>-</w:t>
            </w:r>
          </w:p>
        </w:tc>
        <w:tc>
          <w:tcPr>
            <w:tcW w:w="1642" w:type="dxa"/>
            <w:shd w:val="clear" w:color="auto" w:fill="auto"/>
          </w:tcPr>
          <w:p w:rsidR="004765EE" w:rsidRPr="001E3811" w:rsidRDefault="004765EE" w:rsidP="001E3811">
            <w:pPr>
              <w:pStyle w:val="ab"/>
              <w:spacing w:line="360" w:lineRule="auto"/>
              <w:jc w:val="both"/>
              <w:rPr>
                <w:sz w:val="20"/>
                <w:szCs w:val="20"/>
              </w:rPr>
            </w:pPr>
            <w:r w:rsidRPr="001E3811">
              <w:rPr>
                <w:sz w:val="20"/>
                <w:szCs w:val="20"/>
              </w:rPr>
              <w:t>200</w:t>
            </w:r>
          </w:p>
        </w:tc>
        <w:tc>
          <w:tcPr>
            <w:tcW w:w="1642" w:type="dxa"/>
            <w:shd w:val="clear" w:color="auto" w:fill="auto"/>
          </w:tcPr>
          <w:p w:rsidR="004765EE" w:rsidRPr="001E3811" w:rsidRDefault="004765EE" w:rsidP="001E3811">
            <w:pPr>
              <w:pStyle w:val="ab"/>
              <w:spacing w:line="360" w:lineRule="auto"/>
              <w:jc w:val="both"/>
              <w:rPr>
                <w:sz w:val="20"/>
                <w:szCs w:val="20"/>
              </w:rPr>
            </w:pPr>
            <w:r w:rsidRPr="001E3811">
              <w:rPr>
                <w:sz w:val="20"/>
                <w:szCs w:val="20"/>
              </w:rPr>
              <w:t>115</w:t>
            </w:r>
          </w:p>
        </w:tc>
        <w:tc>
          <w:tcPr>
            <w:tcW w:w="1643" w:type="dxa"/>
            <w:shd w:val="clear" w:color="auto" w:fill="auto"/>
          </w:tcPr>
          <w:p w:rsidR="004765EE" w:rsidRPr="001E3811" w:rsidRDefault="004765EE" w:rsidP="001E3811">
            <w:pPr>
              <w:pStyle w:val="ab"/>
              <w:spacing w:line="360" w:lineRule="auto"/>
              <w:jc w:val="both"/>
              <w:rPr>
                <w:sz w:val="20"/>
                <w:szCs w:val="20"/>
              </w:rPr>
            </w:pPr>
            <w:r w:rsidRPr="001E3811">
              <w:rPr>
                <w:sz w:val="20"/>
                <w:szCs w:val="20"/>
              </w:rPr>
              <w:t>477</w:t>
            </w:r>
          </w:p>
        </w:tc>
        <w:tc>
          <w:tcPr>
            <w:tcW w:w="1643" w:type="dxa"/>
            <w:shd w:val="clear" w:color="auto" w:fill="auto"/>
          </w:tcPr>
          <w:p w:rsidR="004765EE" w:rsidRPr="001E3811" w:rsidRDefault="004765EE" w:rsidP="001E3811">
            <w:pPr>
              <w:pStyle w:val="ab"/>
              <w:spacing w:line="360" w:lineRule="auto"/>
              <w:jc w:val="both"/>
              <w:rPr>
                <w:sz w:val="20"/>
                <w:szCs w:val="20"/>
              </w:rPr>
            </w:pPr>
            <w:r w:rsidRPr="001E3811">
              <w:rPr>
                <w:sz w:val="20"/>
                <w:szCs w:val="20"/>
              </w:rPr>
              <w:t>277</w:t>
            </w:r>
          </w:p>
        </w:tc>
      </w:tr>
    </w:tbl>
    <w:p w:rsidR="004765EE" w:rsidRPr="003B319C" w:rsidRDefault="004765EE" w:rsidP="003B319C">
      <w:pPr>
        <w:pStyle w:val="ab"/>
        <w:spacing w:line="360" w:lineRule="auto"/>
        <w:ind w:firstLine="709"/>
        <w:jc w:val="both"/>
        <w:rPr>
          <w:sz w:val="28"/>
          <w:szCs w:val="28"/>
        </w:rPr>
      </w:pPr>
    </w:p>
    <w:p w:rsidR="004765EE" w:rsidRPr="003B319C" w:rsidRDefault="004765EE" w:rsidP="003B319C">
      <w:pPr>
        <w:pStyle w:val="ab"/>
        <w:spacing w:line="360" w:lineRule="auto"/>
        <w:ind w:firstLine="709"/>
        <w:jc w:val="both"/>
        <w:rPr>
          <w:sz w:val="28"/>
          <w:szCs w:val="28"/>
        </w:rPr>
      </w:pPr>
      <w:r w:rsidRPr="003B319C">
        <w:rPr>
          <w:sz w:val="28"/>
          <w:szCs w:val="28"/>
        </w:rPr>
        <w:t xml:space="preserve">На основании данных таблицы 1 мы получаем срок окупаемости инвестиций – 3 года. </w:t>
      </w:r>
    </w:p>
    <w:p w:rsidR="004765EE" w:rsidRPr="003B319C" w:rsidRDefault="004765EE" w:rsidP="003B319C">
      <w:pPr>
        <w:pStyle w:val="ab"/>
        <w:spacing w:line="360" w:lineRule="auto"/>
        <w:ind w:firstLine="709"/>
        <w:jc w:val="both"/>
        <w:rPr>
          <w:sz w:val="28"/>
          <w:szCs w:val="28"/>
        </w:rPr>
      </w:pPr>
      <w:r w:rsidRPr="003B319C">
        <w:rPr>
          <w:sz w:val="28"/>
          <w:szCs w:val="28"/>
        </w:rPr>
        <w:t>Динамические методы определения эффективности инвестиционного проекта:</w:t>
      </w:r>
    </w:p>
    <w:p w:rsidR="004765EE" w:rsidRPr="003B319C" w:rsidRDefault="004765EE" w:rsidP="003B319C">
      <w:pPr>
        <w:pStyle w:val="ab"/>
        <w:spacing w:line="360" w:lineRule="auto"/>
        <w:ind w:firstLine="709"/>
        <w:jc w:val="both"/>
        <w:rPr>
          <w:b/>
          <w:sz w:val="28"/>
          <w:szCs w:val="28"/>
        </w:rPr>
      </w:pPr>
      <w:r w:rsidRPr="003B319C">
        <w:rPr>
          <w:b/>
          <w:sz w:val="28"/>
          <w:szCs w:val="28"/>
        </w:rPr>
        <w:t>Чистый дисконтированный доход:</w:t>
      </w:r>
    </w:p>
    <w:p w:rsidR="004765EE" w:rsidRPr="003B319C" w:rsidRDefault="004765EE" w:rsidP="003B319C">
      <w:pPr>
        <w:pStyle w:val="ab"/>
        <w:spacing w:line="360" w:lineRule="auto"/>
        <w:ind w:firstLine="709"/>
        <w:jc w:val="both"/>
        <w:rPr>
          <w:sz w:val="28"/>
          <w:szCs w:val="28"/>
        </w:rPr>
      </w:pPr>
      <w:r w:rsidRPr="003B319C">
        <w:rPr>
          <w:sz w:val="28"/>
          <w:szCs w:val="28"/>
        </w:rPr>
        <w:t>Для начала определим безрисковую ставку дисконтирования по формуле:</w:t>
      </w:r>
    </w:p>
    <w:p w:rsidR="00E54F5A" w:rsidRDefault="00E54F5A" w:rsidP="003B319C">
      <w:pPr>
        <w:pStyle w:val="ab"/>
        <w:spacing w:line="360" w:lineRule="auto"/>
        <w:ind w:firstLine="709"/>
        <w:jc w:val="both"/>
        <w:rPr>
          <w:sz w:val="28"/>
          <w:szCs w:val="28"/>
          <w:lang w:val="en-US"/>
        </w:rPr>
      </w:pPr>
    </w:p>
    <w:p w:rsidR="004765EE" w:rsidRPr="003B319C" w:rsidRDefault="004765EE" w:rsidP="003B319C">
      <w:pPr>
        <w:pStyle w:val="ab"/>
        <w:spacing w:line="360" w:lineRule="auto"/>
        <w:ind w:firstLine="709"/>
        <w:jc w:val="both"/>
        <w:rPr>
          <w:sz w:val="28"/>
          <w:szCs w:val="28"/>
        </w:rPr>
      </w:pPr>
      <w:r w:rsidRPr="003B319C">
        <w:rPr>
          <w:position w:val="-12"/>
          <w:sz w:val="28"/>
          <w:szCs w:val="28"/>
        </w:rPr>
        <w:object w:dxaOrig="2799" w:dyaOrig="360">
          <v:shape id="_x0000_i1031" type="#_x0000_t75" style="width:140.25pt;height:18pt" o:ole="">
            <v:imagedata r:id="rId21" o:title=""/>
          </v:shape>
          <o:OLEObject Type="Embed" ProgID="Equation.3" ShapeID="_x0000_i1031" DrawAspect="Content" ObjectID="_1457369767" r:id="rId22"/>
        </w:object>
      </w:r>
      <w:r w:rsidR="00C1371C" w:rsidRPr="003B319C">
        <w:rPr>
          <w:sz w:val="28"/>
          <w:szCs w:val="28"/>
        </w:rPr>
        <w:t xml:space="preserve">  </w:t>
      </w:r>
    </w:p>
    <w:p w:rsidR="004765EE" w:rsidRPr="003B319C" w:rsidRDefault="004765EE" w:rsidP="003B319C">
      <w:pPr>
        <w:pStyle w:val="ab"/>
        <w:spacing w:line="360" w:lineRule="auto"/>
        <w:ind w:firstLine="709"/>
        <w:jc w:val="both"/>
        <w:rPr>
          <w:sz w:val="28"/>
          <w:szCs w:val="28"/>
        </w:rPr>
      </w:pPr>
      <w:r w:rsidRPr="003B319C">
        <w:rPr>
          <w:sz w:val="28"/>
          <w:szCs w:val="28"/>
        </w:rPr>
        <w:t xml:space="preserve">Где </w:t>
      </w:r>
      <w:r w:rsidRPr="003B319C">
        <w:rPr>
          <w:sz w:val="28"/>
          <w:szCs w:val="28"/>
          <w:lang w:val="en-US"/>
        </w:rPr>
        <w:t>n</w:t>
      </w:r>
      <w:r w:rsidRPr="003B319C">
        <w:rPr>
          <w:sz w:val="28"/>
          <w:szCs w:val="28"/>
          <w:vertAlign w:val="subscript"/>
        </w:rPr>
        <w:t>1</w:t>
      </w:r>
      <w:r w:rsidRPr="003B319C">
        <w:rPr>
          <w:sz w:val="28"/>
          <w:szCs w:val="28"/>
        </w:rPr>
        <w:t xml:space="preserve"> – реальная ставка ссудного процента;</w:t>
      </w:r>
    </w:p>
    <w:p w:rsidR="004765EE" w:rsidRPr="003B319C" w:rsidRDefault="004765EE" w:rsidP="00E54F5A">
      <w:pPr>
        <w:pStyle w:val="ab"/>
        <w:spacing w:line="360" w:lineRule="auto"/>
        <w:ind w:firstLine="709"/>
        <w:rPr>
          <w:sz w:val="28"/>
          <w:szCs w:val="28"/>
        </w:rPr>
      </w:pPr>
      <w:r w:rsidRPr="003B319C">
        <w:rPr>
          <w:sz w:val="28"/>
          <w:szCs w:val="28"/>
          <w:lang w:val="en-US"/>
        </w:rPr>
        <w:t>n</w:t>
      </w:r>
      <w:r w:rsidRPr="003B319C">
        <w:rPr>
          <w:sz w:val="28"/>
          <w:szCs w:val="28"/>
          <w:vertAlign w:val="subscript"/>
        </w:rPr>
        <w:t>2</w:t>
      </w:r>
      <w:r w:rsidRPr="003B319C">
        <w:rPr>
          <w:sz w:val="28"/>
          <w:szCs w:val="28"/>
        </w:rPr>
        <w:t xml:space="preserve"> – темп инфляции;</w:t>
      </w:r>
    </w:p>
    <w:p w:rsidR="004765EE" w:rsidRPr="003B319C" w:rsidRDefault="004765EE" w:rsidP="00E54F5A">
      <w:pPr>
        <w:pStyle w:val="ab"/>
        <w:spacing w:line="360" w:lineRule="auto"/>
        <w:ind w:firstLine="709"/>
        <w:rPr>
          <w:sz w:val="28"/>
          <w:szCs w:val="28"/>
        </w:rPr>
      </w:pPr>
      <w:r w:rsidRPr="003B319C">
        <w:rPr>
          <w:sz w:val="28"/>
          <w:szCs w:val="28"/>
          <w:lang w:val="en-US"/>
        </w:rPr>
        <w:t>n</w:t>
      </w:r>
      <w:r w:rsidRPr="003B319C">
        <w:rPr>
          <w:sz w:val="28"/>
          <w:szCs w:val="28"/>
          <w:vertAlign w:val="subscript"/>
        </w:rPr>
        <w:t>3</w:t>
      </w:r>
      <w:r w:rsidRPr="003B319C">
        <w:rPr>
          <w:sz w:val="28"/>
          <w:szCs w:val="28"/>
        </w:rPr>
        <w:t xml:space="preserve"> – вероятность риска.</w:t>
      </w:r>
    </w:p>
    <w:p w:rsidR="004765EE" w:rsidRPr="003B319C" w:rsidRDefault="004765EE" w:rsidP="00E54F5A">
      <w:pPr>
        <w:spacing w:line="360" w:lineRule="auto"/>
        <w:ind w:firstLine="709"/>
        <w:rPr>
          <w:sz w:val="28"/>
          <w:szCs w:val="28"/>
        </w:rPr>
      </w:pPr>
      <w:r w:rsidRPr="003B319C">
        <w:rPr>
          <w:sz w:val="28"/>
          <w:szCs w:val="28"/>
        </w:rPr>
        <w:t>Определяем переменные:</w:t>
      </w:r>
    </w:p>
    <w:p w:rsidR="004765EE" w:rsidRPr="003B319C" w:rsidRDefault="004765EE" w:rsidP="00E54F5A">
      <w:pPr>
        <w:pStyle w:val="ab"/>
        <w:spacing w:line="360" w:lineRule="auto"/>
        <w:ind w:firstLine="709"/>
        <w:rPr>
          <w:sz w:val="28"/>
          <w:szCs w:val="28"/>
        </w:rPr>
      </w:pPr>
      <w:r w:rsidRPr="003B319C">
        <w:rPr>
          <w:sz w:val="28"/>
          <w:szCs w:val="28"/>
          <w:lang w:val="en-US"/>
        </w:rPr>
        <w:t>n</w:t>
      </w:r>
      <w:r w:rsidRPr="003B319C">
        <w:rPr>
          <w:sz w:val="28"/>
          <w:szCs w:val="28"/>
          <w:vertAlign w:val="subscript"/>
        </w:rPr>
        <w:t>1</w:t>
      </w:r>
      <w:r w:rsidRPr="003B319C">
        <w:rPr>
          <w:sz w:val="28"/>
          <w:szCs w:val="28"/>
        </w:rPr>
        <w:t xml:space="preserve"> – 8%;</w:t>
      </w:r>
      <w:r w:rsidRPr="003B319C">
        <w:rPr>
          <w:rStyle w:val="a8"/>
          <w:sz w:val="28"/>
          <w:szCs w:val="28"/>
        </w:rPr>
        <w:footnoteReference w:id="19"/>
      </w:r>
    </w:p>
    <w:p w:rsidR="004765EE" w:rsidRPr="003B319C" w:rsidRDefault="004765EE" w:rsidP="00E54F5A">
      <w:pPr>
        <w:pStyle w:val="ab"/>
        <w:spacing w:line="360" w:lineRule="auto"/>
        <w:ind w:firstLine="709"/>
        <w:rPr>
          <w:sz w:val="28"/>
          <w:szCs w:val="28"/>
        </w:rPr>
      </w:pPr>
      <w:r w:rsidRPr="003B319C">
        <w:rPr>
          <w:sz w:val="28"/>
          <w:szCs w:val="28"/>
          <w:lang w:val="en-US"/>
        </w:rPr>
        <w:t>n</w:t>
      </w:r>
      <w:r w:rsidRPr="003B319C">
        <w:rPr>
          <w:sz w:val="28"/>
          <w:szCs w:val="28"/>
          <w:vertAlign w:val="subscript"/>
        </w:rPr>
        <w:t>2</w:t>
      </w:r>
      <w:r w:rsidRPr="003B319C">
        <w:rPr>
          <w:sz w:val="28"/>
          <w:szCs w:val="28"/>
        </w:rPr>
        <w:t xml:space="preserve"> – 8,7%;</w:t>
      </w:r>
    </w:p>
    <w:p w:rsidR="004765EE" w:rsidRPr="003B319C" w:rsidRDefault="004765EE" w:rsidP="00E54F5A">
      <w:pPr>
        <w:pStyle w:val="ab"/>
        <w:spacing w:line="360" w:lineRule="auto"/>
        <w:ind w:firstLine="709"/>
        <w:rPr>
          <w:sz w:val="28"/>
          <w:szCs w:val="28"/>
        </w:rPr>
      </w:pPr>
      <w:r w:rsidRPr="003B319C">
        <w:rPr>
          <w:sz w:val="28"/>
          <w:szCs w:val="28"/>
          <w:lang w:val="en-US"/>
        </w:rPr>
        <w:t>n</w:t>
      </w:r>
      <w:r w:rsidRPr="003B319C">
        <w:rPr>
          <w:sz w:val="28"/>
          <w:szCs w:val="28"/>
          <w:vertAlign w:val="subscript"/>
        </w:rPr>
        <w:t>3</w:t>
      </w:r>
      <w:r w:rsidRPr="003B319C">
        <w:rPr>
          <w:sz w:val="28"/>
          <w:szCs w:val="28"/>
        </w:rPr>
        <w:t xml:space="preserve"> – не учитываем.</w:t>
      </w:r>
    </w:p>
    <w:p w:rsidR="00E54F5A" w:rsidRDefault="00E54F5A" w:rsidP="003B319C">
      <w:pPr>
        <w:pStyle w:val="ab"/>
        <w:spacing w:line="360" w:lineRule="auto"/>
        <w:ind w:firstLine="709"/>
        <w:jc w:val="both"/>
        <w:rPr>
          <w:sz w:val="28"/>
          <w:szCs w:val="28"/>
          <w:lang w:val="en-US"/>
        </w:rPr>
      </w:pPr>
    </w:p>
    <w:p w:rsidR="004765EE" w:rsidRPr="003B319C" w:rsidRDefault="004765EE" w:rsidP="003B319C">
      <w:pPr>
        <w:pStyle w:val="ab"/>
        <w:spacing w:line="360" w:lineRule="auto"/>
        <w:ind w:firstLine="709"/>
        <w:jc w:val="both"/>
        <w:rPr>
          <w:sz w:val="28"/>
          <w:szCs w:val="28"/>
        </w:rPr>
      </w:pPr>
      <w:r w:rsidRPr="003B319C">
        <w:rPr>
          <w:position w:val="-10"/>
          <w:sz w:val="28"/>
          <w:szCs w:val="28"/>
        </w:rPr>
        <w:object w:dxaOrig="4740" w:dyaOrig="320">
          <v:shape id="_x0000_i1032" type="#_x0000_t75" style="width:237pt;height:15.75pt" o:ole="">
            <v:imagedata r:id="rId23" o:title=""/>
          </v:shape>
          <o:OLEObject Type="Embed" ProgID="Equation.3" ShapeID="_x0000_i1032" DrawAspect="Content" ObjectID="_1457369768" r:id="rId24"/>
        </w:object>
      </w:r>
    </w:p>
    <w:p w:rsidR="00E54F5A" w:rsidRDefault="00E54F5A" w:rsidP="003B319C">
      <w:pPr>
        <w:spacing w:line="360" w:lineRule="auto"/>
        <w:ind w:firstLine="709"/>
        <w:jc w:val="both"/>
        <w:rPr>
          <w:sz w:val="28"/>
          <w:szCs w:val="28"/>
          <w:lang w:val="en-US"/>
        </w:rPr>
      </w:pPr>
    </w:p>
    <w:p w:rsidR="004765EE" w:rsidRPr="003B319C" w:rsidRDefault="004765EE" w:rsidP="003B319C">
      <w:pPr>
        <w:spacing w:line="360" w:lineRule="auto"/>
        <w:ind w:firstLine="709"/>
        <w:jc w:val="both"/>
        <w:rPr>
          <w:sz w:val="28"/>
          <w:szCs w:val="28"/>
        </w:rPr>
      </w:pPr>
      <w:r w:rsidRPr="003B319C">
        <w:rPr>
          <w:sz w:val="28"/>
          <w:szCs w:val="28"/>
        </w:rPr>
        <w:t>В соответствии с полученной ставкой вычисляем чистый дисконтированный доход:</w:t>
      </w:r>
    </w:p>
    <w:p w:rsidR="00E54F5A" w:rsidRDefault="00E54F5A" w:rsidP="003B319C">
      <w:pPr>
        <w:spacing w:line="360" w:lineRule="auto"/>
        <w:ind w:firstLine="709"/>
        <w:jc w:val="both"/>
        <w:rPr>
          <w:sz w:val="28"/>
          <w:szCs w:val="28"/>
          <w:lang w:val="en-US"/>
        </w:rPr>
      </w:pPr>
    </w:p>
    <w:p w:rsidR="004765EE" w:rsidRPr="003B319C" w:rsidRDefault="00E54F5A" w:rsidP="003B319C">
      <w:pPr>
        <w:spacing w:line="360" w:lineRule="auto"/>
        <w:ind w:firstLine="709"/>
        <w:jc w:val="both"/>
        <w:rPr>
          <w:sz w:val="28"/>
          <w:szCs w:val="28"/>
        </w:rPr>
      </w:pPr>
      <w:r w:rsidRPr="003B319C">
        <w:rPr>
          <w:position w:val="-28"/>
          <w:sz w:val="28"/>
          <w:szCs w:val="28"/>
        </w:rPr>
        <w:object w:dxaOrig="9720" w:dyaOrig="660">
          <v:shape id="_x0000_i1033" type="#_x0000_t75" style="width:427.5pt;height:33pt" o:ole="">
            <v:imagedata r:id="rId25" o:title=""/>
          </v:shape>
          <o:OLEObject Type="Embed" ProgID="Equation.3" ShapeID="_x0000_i1033" DrawAspect="Content" ObjectID="_1457369769" r:id="rId26"/>
        </w:object>
      </w:r>
    </w:p>
    <w:p w:rsidR="00E54F5A" w:rsidRDefault="00E54F5A" w:rsidP="003B319C">
      <w:pPr>
        <w:spacing w:line="360" w:lineRule="auto"/>
        <w:ind w:firstLine="709"/>
        <w:jc w:val="both"/>
        <w:rPr>
          <w:sz w:val="28"/>
          <w:szCs w:val="28"/>
          <w:lang w:val="en-US"/>
        </w:rPr>
      </w:pPr>
    </w:p>
    <w:p w:rsidR="004765EE" w:rsidRPr="003B319C" w:rsidRDefault="004765EE" w:rsidP="003B319C">
      <w:pPr>
        <w:spacing w:line="360" w:lineRule="auto"/>
        <w:ind w:firstLine="709"/>
        <w:jc w:val="both"/>
        <w:rPr>
          <w:sz w:val="28"/>
          <w:szCs w:val="28"/>
        </w:rPr>
      </w:pPr>
      <w:r w:rsidRPr="003B319C">
        <w:rPr>
          <w:sz w:val="28"/>
          <w:szCs w:val="28"/>
        </w:rPr>
        <w:t xml:space="preserve">Таким образом, данный расчёт чистого дисконтированного дохода указывает на прибыльность проекта (т.к. </w:t>
      </w:r>
      <w:r w:rsidRPr="003B319C">
        <w:rPr>
          <w:sz w:val="28"/>
          <w:szCs w:val="28"/>
          <w:lang w:val="en-US"/>
        </w:rPr>
        <w:t>NPV</w:t>
      </w:r>
      <w:r w:rsidRPr="003B319C">
        <w:rPr>
          <w:sz w:val="28"/>
          <w:szCs w:val="28"/>
        </w:rPr>
        <w:t xml:space="preserve"> &gt; 0).</w:t>
      </w:r>
    </w:p>
    <w:p w:rsidR="004765EE" w:rsidRPr="003B319C" w:rsidRDefault="004765EE" w:rsidP="003B319C">
      <w:pPr>
        <w:spacing w:line="360" w:lineRule="auto"/>
        <w:ind w:firstLine="709"/>
        <w:jc w:val="both"/>
        <w:rPr>
          <w:b/>
          <w:sz w:val="28"/>
          <w:szCs w:val="28"/>
        </w:rPr>
      </w:pPr>
      <w:r w:rsidRPr="003B319C">
        <w:rPr>
          <w:b/>
          <w:sz w:val="28"/>
          <w:szCs w:val="28"/>
        </w:rPr>
        <w:t>Индекс доходности:</w:t>
      </w:r>
    </w:p>
    <w:p w:rsidR="004765EE" w:rsidRPr="003B319C" w:rsidRDefault="004765EE" w:rsidP="003B319C">
      <w:pPr>
        <w:spacing w:line="360" w:lineRule="auto"/>
        <w:ind w:firstLine="709"/>
        <w:jc w:val="both"/>
        <w:rPr>
          <w:sz w:val="28"/>
          <w:szCs w:val="28"/>
        </w:rPr>
      </w:pPr>
      <w:r w:rsidRPr="003B319C">
        <w:rPr>
          <w:sz w:val="28"/>
          <w:szCs w:val="28"/>
        </w:rPr>
        <w:t xml:space="preserve">Для его определения используем дисконтированный доход, определённый в процессе вычисления </w:t>
      </w:r>
      <w:r w:rsidRPr="003B319C">
        <w:rPr>
          <w:sz w:val="28"/>
          <w:szCs w:val="28"/>
          <w:lang w:val="en-US"/>
        </w:rPr>
        <w:t>NPV</w:t>
      </w:r>
      <w:r w:rsidRPr="003B319C">
        <w:rPr>
          <w:sz w:val="28"/>
          <w:szCs w:val="28"/>
        </w:rPr>
        <w:t>:</w:t>
      </w:r>
    </w:p>
    <w:p w:rsidR="00E54F5A" w:rsidRDefault="00E54F5A" w:rsidP="003B319C">
      <w:pPr>
        <w:spacing w:line="360" w:lineRule="auto"/>
        <w:ind w:firstLine="709"/>
        <w:jc w:val="both"/>
        <w:rPr>
          <w:sz w:val="28"/>
          <w:szCs w:val="28"/>
          <w:lang w:val="en-US"/>
        </w:rPr>
      </w:pPr>
    </w:p>
    <w:p w:rsidR="004765EE" w:rsidRPr="003B319C" w:rsidRDefault="004765EE" w:rsidP="003B319C">
      <w:pPr>
        <w:spacing w:line="360" w:lineRule="auto"/>
        <w:ind w:firstLine="709"/>
        <w:jc w:val="both"/>
        <w:rPr>
          <w:sz w:val="28"/>
          <w:szCs w:val="28"/>
        </w:rPr>
      </w:pPr>
      <w:r w:rsidRPr="003B319C">
        <w:rPr>
          <w:position w:val="-28"/>
          <w:sz w:val="28"/>
          <w:szCs w:val="28"/>
        </w:rPr>
        <w:object w:dxaOrig="5660" w:dyaOrig="660">
          <v:shape id="_x0000_i1034" type="#_x0000_t75" style="width:282.75pt;height:33pt" o:ole="">
            <v:imagedata r:id="rId27" o:title=""/>
          </v:shape>
          <o:OLEObject Type="Embed" ProgID="Equation.3" ShapeID="_x0000_i1034" DrawAspect="Content" ObjectID="_1457369770" r:id="rId28"/>
        </w:object>
      </w:r>
    </w:p>
    <w:p w:rsidR="00E54F5A" w:rsidRDefault="00E54F5A" w:rsidP="003B319C">
      <w:pPr>
        <w:spacing w:line="360" w:lineRule="auto"/>
        <w:ind w:firstLine="709"/>
        <w:jc w:val="both"/>
        <w:rPr>
          <w:sz w:val="28"/>
          <w:szCs w:val="28"/>
          <w:lang w:val="en-US"/>
        </w:rPr>
      </w:pPr>
    </w:p>
    <w:p w:rsidR="004765EE" w:rsidRPr="003B319C" w:rsidRDefault="004765EE" w:rsidP="003B319C">
      <w:pPr>
        <w:spacing w:line="360" w:lineRule="auto"/>
        <w:ind w:firstLine="709"/>
        <w:jc w:val="both"/>
        <w:rPr>
          <w:sz w:val="28"/>
          <w:szCs w:val="28"/>
        </w:rPr>
      </w:pPr>
      <w:r w:rsidRPr="003B319C">
        <w:rPr>
          <w:sz w:val="28"/>
          <w:szCs w:val="28"/>
        </w:rPr>
        <w:t>Индекс доходности превышает единицу.</w:t>
      </w:r>
    </w:p>
    <w:p w:rsidR="004765EE" w:rsidRPr="003B319C" w:rsidRDefault="004765EE" w:rsidP="003B319C">
      <w:pPr>
        <w:spacing w:line="360" w:lineRule="auto"/>
        <w:ind w:firstLine="709"/>
        <w:jc w:val="both"/>
        <w:rPr>
          <w:sz w:val="28"/>
          <w:szCs w:val="28"/>
        </w:rPr>
      </w:pPr>
      <w:r w:rsidRPr="003B319C">
        <w:rPr>
          <w:sz w:val="28"/>
          <w:szCs w:val="28"/>
        </w:rPr>
        <w:t>Таким образом, на основании полученных данных, в целом инвестиционный проект является прибыльным. Но для полнейшей оценки его эффективности, нам необходимо произвести оценку рисков инвестиционного проекта и выяснить эффективность проекта с их учётом.</w:t>
      </w:r>
    </w:p>
    <w:p w:rsidR="00E54F5A" w:rsidRDefault="00E54F5A" w:rsidP="003B319C">
      <w:pPr>
        <w:pStyle w:val="1"/>
        <w:spacing w:before="0" w:after="0" w:line="360" w:lineRule="auto"/>
        <w:ind w:firstLine="709"/>
        <w:jc w:val="both"/>
        <w:rPr>
          <w:rFonts w:ascii="Times New Roman" w:hAnsi="Times New Roman" w:cs="Times New Roman"/>
          <w:sz w:val="28"/>
          <w:szCs w:val="28"/>
          <w:lang w:val="en-US"/>
        </w:rPr>
      </w:pPr>
      <w:bookmarkStart w:id="9" w:name="_Toc278115107"/>
    </w:p>
    <w:p w:rsidR="004054EE" w:rsidRPr="003B319C" w:rsidRDefault="004054EE" w:rsidP="003B319C">
      <w:pPr>
        <w:pStyle w:val="1"/>
        <w:spacing w:before="0" w:after="0" w:line="360" w:lineRule="auto"/>
        <w:ind w:firstLine="709"/>
        <w:jc w:val="both"/>
        <w:rPr>
          <w:rFonts w:ascii="Times New Roman" w:hAnsi="Times New Roman" w:cs="Times New Roman"/>
          <w:sz w:val="28"/>
          <w:szCs w:val="28"/>
        </w:rPr>
      </w:pPr>
      <w:r w:rsidRPr="003B319C">
        <w:rPr>
          <w:rFonts w:ascii="Times New Roman" w:hAnsi="Times New Roman" w:cs="Times New Roman"/>
          <w:sz w:val="28"/>
          <w:szCs w:val="28"/>
        </w:rPr>
        <w:t>2.2 Оценка и анализ рисков инвестиционного проект</w:t>
      </w:r>
      <w:r w:rsidR="00C12E8D" w:rsidRPr="003B319C">
        <w:rPr>
          <w:rFonts w:ascii="Times New Roman" w:hAnsi="Times New Roman" w:cs="Times New Roman"/>
          <w:sz w:val="28"/>
          <w:szCs w:val="28"/>
        </w:rPr>
        <w:t>а предприятия</w:t>
      </w:r>
      <w:bookmarkEnd w:id="9"/>
    </w:p>
    <w:p w:rsidR="00E54F5A" w:rsidRPr="00E54F5A" w:rsidRDefault="00E54F5A" w:rsidP="003B319C">
      <w:pPr>
        <w:spacing w:line="360" w:lineRule="auto"/>
        <w:ind w:firstLine="709"/>
        <w:jc w:val="both"/>
        <w:rPr>
          <w:sz w:val="28"/>
          <w:szCs w:val="28"/>
        </w:rPr>
      </w:pPr>
    </w:p>
    <w:p w:rsidR="00C12E8D" w:rsidRPr="003B319C" w:rsidRDefault="00C12E8D" w:rsidP="003B319C">
      <w:pPr>
        <w:spacing w:line="360" w:lineRule="auto"/>
        <w:ind w:firstLine="709"/>
        <w:jc w:val="both"/>
        <w:rPr>
          <w:sz w:val="28"/>
          <w:szCs w:val="28"/>
        </w:rPr>
      </w:pPr>
      <w:r w:rsidRPr="003B319C">
        <w:rPr>
          <w:sz w:val="28"/>
          <w:szCs w:val="28"/>
        </w:rPr>
        <w:t xml:space="preserve">В ООО «Световые Технологии» используется несколько методов оценивания рисков инвестиционных проектов. Это – коррекция ставки дисконтирования, методика Монте-Карло (имитационное моделирование), анализ чувствительности инвестиционного проекта, дополняемый анализом безубыточности, а также использование статистических методов. Выбор способов оценки определяется полнотой информации, которая имеется в распоряжении аналитиков предприятия, а  также уровнем квалификации специалистов-менеджеров. Произведём анализ рисков текущего инвестиционного мероприятия компании с учётом тех способов, которые применяются в группе компаний ООО «Световые Технологии» на практике. </w:t>
      </w:r>
    </w:p>
    <w:p w:rsidR="00C12E8D" w:rsidRPr="003B319C" w:rsidRDefault="00C12E8D" w:rsidP="003B319C">
      <w:pPr>
        <w:spacing w:line="360" w:lineRule="auto"/>
        <w:ind w:firstLine="709"/>
        <w:jc w:val="both"/>
        <w:rPr>
          <w:b/>
          <w:sz w:val="28"/>
          <w:szCs w:val="28"/>
        </w:rPr>
      </w:pPr>
      <w:r w:rsidRPr="003B319C">
        <w:rPr>
          <w:b/>
          <w:sz w:val="28"/>
          <w:szCs w:val="28"/>
        </w:rPr>
        <w:t>Сравнительный анализ оценок инвестиционного риска при изменении ставки дисконтирования</w:t>
      </w:r>
    </w:p>
    <w:p w:rsidR="00C12E8D" w:rsidRPr="003B319C" w:rsidRDefault="00C12E8D" w:rsidP="003B319C">
      <w:pPr>
        <w:spacing w:line="360" w:lineRule="auto"/>
        <w:ind w:firstLine="709"/>
        <w:jc w:val="both"/>
        <w:rPr>
          <w:sz w:val="28"/>
          <w:szCs w:val="28"/>
        </w:rPr>
      </w:pPr>
      <w:r w:rsidRPr="003B319C">
        <w:rPr>
          <w:sz w:val="28"/>
          <w:szCs w:val="28"/>
        </w:rPr>
        <w:t xml:space="preserve">Для проведения сравнительного анализа произведём коррекцию ставки дисконтирования, включив в её состав показатель вероятности риска. Для данного инвестиционного проекта аналитиками завода вероятность риска оценивается в 2%. </w:t>
      </w:r>
    </w:p>
    <w:p w:rsidR="00C12E8D" w:rsidRPr="003B319C" w:rsidRDefault="00C12E8D" w:rsidP="003B319C">
      <w:pPr>
        <w:spacing w:line="360" w:lineRule="auto"/>
        <w:ind w:firstLine="709"/>
        <w:jc w:val="both"/>
        <w:rPr>
          <w:sz w:val="28"/>
          <w:szCs w:val="28"/>
        </w:rPr>
      </w:pPr>
      <w:r w:rsidRPr="003B319C">
        <w:rPr>
          <w:sz w:val="28"/>
          <w:szCs w:val="28"/>
        </w:rPr>
        <w:t>Рассчитаем новую ставку дисконтирования с учётом риска:</w:t>
      </w:r>
    </w:p>
    <w:p w:rsidR="00E54F5A" w:rsidRDefault="00E54F5A" w:rsidP="003B319C">
      <w:pPr>
        <w:spacing w:line="360" w:lineRule="auto"/>
        <w:ind w:firstLine="709"/>
        <w:jc w:val="both"/>
        <w:rPr>
          <w:sz w:val="28"/>
          <w:szCs w:val="28"/>
          <w:lang w:val="en-US"/>
        </w:rPr>
      </w:pPr>
    </w:p>
    <w:p w:rsidR="00C12E8D" w:rsidRPr="003B319C" w:rsidRDefault="00C12E8D" w:rsidP="003B319C">
      <w:pPr>
        <w:spacing w:line="360" w:lineRule="auto"/>
        <w:ind w:firstLine="709"/>
        <w:jc w:val="both"/>
        <w:rPr>
          <w:sz w:val="28"/>
          <w:szCs w:val="28"/>
        </w:rPr>
      </w:pPr>
      <w:r w:rsidRPr="003B319C">
        <w:rPr>
          <w:position w:val="-10"/>
          <w:sz w:val="28"/>
          <w:szCs w:val="28"/>
        </w:rPr>
        <w:object w:dxaOrig="6300" w:dyaOrig="320">
          <v:shape id="_x0000_i1035" type="#_x0000_t75" style="width:315pt;height:15.75pt" o:ole="">
            <v:imagedata r:id="rId29" o:title=""/>
          </v:shape>
          <o:OLEObject Type="Embed" ProgID="Equation.3" ShapeID="_x0000_i1035" DrawAspect="Content" ObjectID="_1457369771" r:id="rId30"/>
        </w:object>
      </w:r>
    </w:p>
    <w:p w:rsidR="00E54F5A" w:rsidRDefault="00E54F5A" w:rsidP="003B319C">
      <w:pPr>
        <w:spacing w:line="360" w:lineRule="auto"/>
        <w:ind w:firstLine="709"/>
        <w:jc w:val="both"/>
        <w:rPr>
          <w:sz w:val="28"/>
          <w:szCs w:val="28"/>
          <w:lang w:val="en-US"/>
        </w:rPr>
      </w:pPr>
    </w:p>
    <w:p w:rsidR="00C12E8D" w:rsidRPr="003B319C" w:rsidRDefault="00C12E8D" w:rsidP="003B319C">
      <w:pPr>
        <w:spacing w:line="360" w:lineRule="auto"/>
        <w:ind w:firstLine="709"/>
        <w:jc w:val="both"/>
        <w:rPr>
          <w:sz w:val="28"/>
          <w:szCs w:val="28"/>
        </w:rPr>
      </w:pPr>
      <w:r w:rsidRPr="003B319C">
        <w:rPr>
          <w:sz w:val="28"/>
          <w:szCs w:val="28"/>
        </w:rPr>
        <w:t>Рассчитаем новое значение чистого дисконтированного дохода:</w:t>
      </w:r>
    </w:p>
    <w:p w:rsidR="00E54F5A" w:rsidRDefault="00E54F5A" w:rsidP="003B319C">
      <w:pPr>
        <w:spacing w:line="360" w:lineRule="auto"/>
        <w:ind w:firstLine="709"/>
        <w:jc w:val="both"/>
        <w:rPr>
          <w:sz w:val="28"/>
          <w:szCs w:val="28"/>
          <w:lang w:val="en-US"/>
        </w:rPr>
      </w:pPr>
    </w:p>
    <w:p w:rsidR="00C12E8D" w:rsidRDefault="00C12E8D" w:rsidP="003B319C">
      <w:pPr>
        <w:spacing w:line="360" w:lineRule="auto"/>
        <w:ind w:firstLine="709"/>
        <w:jc w:val="both"/>
        <w:rPr>
          <w:sz w:val="28"/>
          <w:szCs w:val="28"/>
          <w:lang w:val="en-US"/>
        </w:rPr>
      </w:pPr>
      <w:r w:rsidRPr="003B319C">
        <w:rPr>
          <w:position w:val="-28"/>
          <w:sz w:val="28"/>
          <w:szCs w:val="28"/>
        </w:rPr>
        <w:object w:dxaOrig="5980" w:dyaOrig="660">
          <v:shape id="_x0000_i1036" type="#_x0000_t75" style="width:296.25pt;height:33pt" o:ole="">
            <v:imagedata r:id="rId31" o:title=""/>
          </v:shape>
          <o:OLEObject Type="Embed" ProgID="Equation.3" ShapeID="_x0000_i1036" DrawAspect="Content" ObjectID="_1457369772" r:id="rId32"/>
        </w:object>
      </w:r>
    </w:p>
    <w:p w:rsidR="00C12E8D" w:rsidRPr="003B319C" w:rsidRDefault="00E54F5A" w:rsidP="003B319C">
      <w:pPr>
        <w:spacing w:line="360" w:lineRule="auto"/>
        <w:ind w:firstLine="709"/>
        <w:jc w:val="both"/>
        <w:rPr>
          <w:sz w:val="28"/>
          <w:szCs w:val="28"/>
        </w:rPr>
      </w:pPr>
      <w:r w:rsidRPr="00E54F5A">
        <w:rPr>
          <w:sz w:val="28"/>
          <w:szCs w:val="28"/>
        </w:rPr>
        <w:br w:type="page"/>
      </w:r>
      <w:r w:rsidR="00C12E8D" w:rsidRPr="003B319C">
        <w:rPr>
          <w:sz w:val="28"/>
          <w:szCs w:val="28"/>
        </w:rPr>
        <w:t xml:space="preserve">Чистый дисконтированный доход снизился незначительно (89,09 – 69,57 = 19,52), проект по-прежнему остаётся прибыльным. </w:t>
      </w:r>
    </w:p>
    <w:p w:rsidR="00C12E8D" w:rsidRPr="003B319C" w:rsidRDefault="00C12E8D" w:rsidP="003B319C">
      <w:pPr>
        <w:spacing w:line="360" w:lineRule="auto"/>
        <w:ind w:firstLine="709"/>
        <w:jc w:val="both"/>
        <w:rPr>
          <w:sz w:val="28"/>
          <w:szCs w:val="28"/>
        </w:rPr>
      </w:pPr>
      <w:r w:rsidRPr="003B319C">
        <w:rPr>
          <w:sz w:val="28"/>
          <w:szCs w:val="28"/>
        </w:rPr>
        <w:t>Дополнительно определим индекс доходности, в соответствии с изменённым дисконтированным доходом:</w:t>
      </w:r>
    </w:p>
    <w:p w:rsidR="00E54F5A" w:rsidRDefault="00E54F5A" w:rsidP="003B319C">
      <w:pPr>
        <w:spacing w:line="360" w:lineRule="auto"/>
        <w:ind w:firstLine="709"/>
        <w:jc w:val="both"/>
        <w:rPr>
          <w:sz w:val="28"/>
          <w:szCs w:val="28"/>
          <w:lang w:val="en-US"/>
        </w:rPr>
      </w:pPr>
    </w:p>
    <w:p w:rsidR="00C12E8D" w:rsidRPr="003B319C" w:rsidRDefault="00C12E8D" w:rsidP="003B319C">
      <w:pPr>
        <w:spacing w:line="360" w:lineRule="auto"/>
        <w:ind w:firstLine="709"/>
        <w:jc w:val="both"/>
        <w:rPr>
          <w:sz w:val="28"/>
          <w:szCs w:val="28"/>
        </w:rPr>
      </w:pPr>
      <w:r w:rsidRPr="003B319C">
        <w:rPr>
          <w:position w:val="-28"/>
          <w:sz w:val="28"/>
          <w:szCs w:val="28"/>
        </w:rPr>
        <w:object w:dxaOrig="5640" w:dyaOrig="660">
          <v:shape id="_x0000_i1037" type="#_x0000_t75" style="width:282pt;height:33pt" o:ole="">
            <v:imagedata r:id="rId33" o:title=""/>
          </v:shape>
          <o:OLEObject Type="Embed" ProgID="Equation.3" ShapeID="_x0000_i1037" DrawAspect="Content" ObjectID="_1457369773" r:id="rId34"/>
        </w:object>
      </w:r>
    </w:p>
    <w:p w:rsidR="00E54F5A" w:rsidRDefault="00E54F5A" w:rsidP="003B319C">
      <w:pPr>
        <w:spacing w:line="360" w:lineRule="auto"/>
        <w:ind w:firstLine="709"/>
        <w:jc w:val="both"/>
        <w:rPr>
          <w:sz w:val="28"/>
          <w:szCs w:val="28"/>
          <w:lang w:val="en-US"/>
        </w:rPr>
      </w:pPr>
    </w:p>
    <w:p w:rsidR="00C12E8D" w:rsidRPr="003B319C" w:rsidRDefault="00C12E8D" w:rsidP="003B319C">
      <w:pPr>
        <w:spacing w:line="360" w:lineRule="auto"/>
        <w:ind w:firstLine="709"/>
        <w:jc w:val="both"/>
        <w:rPr>
          <w:sz w:val="28"/>
          <w:szCs w:val="28"/>
        </w:rPr>
      </w:pPr>
      <w:r w:rsidRPr="003B319C">
        <w:rPr>
          <w:sz w:val="28"/>
          <w:szCs w:val="28"/>
        </w:rPr>
        <w:t>Произведём сравнительный анализ показателей, определённых без учёта риска и с его учётом (табл</w:t>
      </w:r>
      <w:r w:rsidR="00CF7EA4" w:rsidRPr="003B319C">
        <w:rPr>
          <w:sz w:val="28"/>
          <w:szCs w:val="28"/>
        </w:rPr>
        <w:t>.</w:t>
      </w:r>
      <w:r w:rsidRPr="003B319C">
        <w:rPr>
          <w:sz w:val="28"/>
          <w:szCs w:val="28"/>
        </w:rPr>
        <w:t xml:space="preserve"> </w:t>
      </w:r>
      <w:r w:rsidR="00CF7EA4" w:rsidRPr="003B319C">
        <w:rPr>
          <w:sz w:val="28"/>
          <w:szCs w:val="28"/>
        </w:rPr>
        <w:t>2</w:t>
      </w:r>
      <w:r w:rsidRPr="003B319C">
        <w:rPr>
          <w:sz w:val="28"/>
          <w:szCs w:val="28"/>
        </w:rPr>
        <w:t>).</w:t>
      </w:r>
    </w:p>
    <w:p w:rsidR="00E54F5A" w:rsidRDefault="00E54F5A" w:rsidP="003B319C">
      <w:pPr>
        <w:spacing w:line="360" w:lineRule="auto"/>
        <w:ind w:firstLine="709"/>
        <w:jc w:val="both"/>
        <w:rPr>
          <w:sz w:val="28"/>
          <w:szCs w:val="28"/>
          <w:lang w:val="en-US"/>
        </w:rPr>
      </w:pPr>
    </w:p>
    <w:p w:rsidR="00C12E8D" w:rsidRPr="003B319C" w:rsidRDefault="00C12E8D" w:rsidP="003B319C">
      <w:pPr>
        <w:spacing w:line="360" w:lineRule="auto"/>
        <w:ind w:firstLine="709"/>
        <w:jc w:val="both"/>
        <w:rPr>
          <w:sz w:val="28"/>
          <w:szCs w:val="28"/>
        </w:rPr>
      </w:pPr>
      <w:r w:rsidRPr="003B319C">
        <w:rPr>
          <w:sz w:val="28"/>
          <w:szCs w:val="28"/>
        </w:rPr>
        <w:t xml:space="preserve">Таблица </w:t>
      </w:r>
      <w:r w:rsidR="00CF7EA4" w:rsidRPr="003B319C">
        <w:rPr>
          <w:sz w:val="28"/>
          <w:szCs w:val="28"/>
        </w:rPr>
        <w:t>2</w:t>
      </w:r>
    </w:p>
    <w:p w:rsidR="00C12E8D" w:rsidRPr="003B319C" w:rsidRDefault="00C12E8D" w:rsidP="003B319C">
      <w:pPr>
        <w:spacing w:line="360" w:lineRule="auto"/>
        <w:ind w:firstLine="709"/>
        <w:jc w:val="both"/>
        <w:rPr>
          <w:sz w:val="28"/>
          <w:szCs w:val="28"/>
        </w:rPr>
      </w:pPr>
      <w:r w:rsidRPr="003B319C">
        <w:rPr>
          <w:sz w:val="28"/>
          <w:szCs w:val="28"/>
        </w:rPr>
        <w:t>Сравнительный анализ показателей эффективности инвестиционного проекта с учётом и без учёта рисков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14"/>
        <w:gridCol w:w="2319"/>
        <w:gridCol w:w="2343"/>
      </w:tblGrid>
      <w:tr w:rsidR="00C12E8D" w:rsidRPr="001E3811" w:rsidTr="001E3811">
        <w:trPr>
          <w:trHeight w:val="365"/>
          <w:jc w:val="center"/>
        </w:trPr>
        <w:tc>
          <w:tcPr>
            <w:tcW w:w="2340" w:type="dxa"/>
            <w:shd w:val="clear" w:color="auto" w:fill="auto"/>
          </w:tcPr>
          <w:p w:rsidR="00C12E8D" w:rsidRPr="001E3811" w:rsidRDefault="00C12E8D" w:rsidP="001E3811">
            <w:pPr>
              <w:spacing w:line="360" w:lineRule="auto"/>
              <w:jc w:val="both"/>
              <w:rPr>
                <w:b/>
                <w:sz w:val="20"/>
                <w:szCs w:val="20"/>
              </w:rPr>
            </w:pPr>
            <w:r w:rsidRPr="001E3811">
              <w:rPr>
                <w:b/>
                <w:sz w:val="20"/>
                <w:szCs w:val="20"/>
              </w:rPr>
              <w:t>Показатель</w:t>
            </w:r>
          </w:p>
        </w:tc>
        <w:tc>
          <w:tcPr>
            <w:tcW w:w="2314" w:type="dxa"/>
            <w:shd w:val="clear" w:color="auto" w:fill="auto"/>
          </w:tcPr>
          <w:p w:rsidR="00C12E8D" w:rsidRPr="001E3811" w:rsidRDefault="00C12E8D" w:rsidP="001E3811">
            <w:pPr>
              <w:spacing w:line="360" w:lineRule="auto"/>
              <w:jc w:val="both"/>
              <w:rPr>
                <w:b/>
                <w:sz w:val="20"/>
                <w:szCs w:val="20"/>
                <w:lang w:val="en-US"/>
              </w:rPr>
            </w:pPr>
            <w:r w:rsidRPr="001E3811">
              <w:rPr>
                <w:b/>
                <w:sz w:val="20"/>
                <w:szCs w:val="20"/>
              </w:rPr>
              <w:t>Без учёта риска</w:t>
            </w:r>
          </w:p>
        </w:tc>
        <w:tc>
          <w:tcPr>
            <w:tcW w:w="2319" w:type="dxa"/>
            <w:shd w:val="clear" w:color="auto" w:fill="auto"/>
          </w:tcPr>
          <w:p w:rsidR="00C12E8D" w:rsidRPr="001E3811" w:rsidRDefault="00C12E8D" w:rsidP="001E3811">
            <w:pPr>
              <w:spacing w:line="360" w:lineRule="auto"/>
              <w:jc w:val="both"/>
              <w:rPr>
                <w:b/>
                <w:sz w:val="20"/>
                <w:szCs w:val="20"/>
                <w:lang w:val="en-US"/>
              </w:rPr>
            </w:pPr>
            <w:r w:rsidRPr="001E3811">
              <w:rPr>
                <w:b/>
                <w:sz w:val="20"/>
                <w:szCs w:val="20"/>
              </w:rPr>
              <w:t>С учётом риска</w:t>
            </w:r>
          </w:p>
        </w:tc>
        <w:tc>
          <w:tcPr>
            <w:tcW w:w="2343" w:type="dxa"/>
            <w:shd w:val="clear" w:color="auto" w:fill="auto"/>
          </w:tcPr>
          <w:p w:rsidR="00C12E8D" w:rsidRPr="001E3811" w:rsidRDefault="00C12E8D" w:rsidP="001E3811">
            <w:pPr>
              <w:spacing w:line="360" w:lineRule="auto"/>
              <w:jc w:val="both"/>
              <w:rPr>
                <w:b/>
                <w:sz w:val="20"/>
                <w:szCs w:val="20"/>
              </w:rPr>
            </w:pPr>
            <w:r w:rsidRPr="001E3811">
              <w:rPr>
                <w:b/>
                <w:sz w:val="20"/>
                <w:szCs w:val="20"/>
              </w:rPr>
              <w:t>Отклонение (2-3)</w:t>
            </w:r>
          </w:p>
        </w:tc>
      </w:tr>
      <w:tr w:rsidR="00C12E8D" w:rsidRPr="001E3811" w:rsidTr="001E3811">
        <w:trPr>
          <w:trHeight w:val="365"/>
          <w:jc w:val="center"/>
        </w:trPr>
        <w:tc>
          <w:tcPr>
            <w:tcW w:w="2340" w:type="dxa"/>
            <w:shd w:val="clear" w:color="auto" w:fill="auto"/>
          </w:tcPr>
          <w:p w:rsidR="00C12E8D" w:rsidRPr="001E3811" w:rsidRDefault="00C12E8D" w:rsidP="001E3811">
            <w:pPr>
              <w:spacing w:line="360" w:lineRule="auto"/>
              <w:jc w:val="both"/>
              <w:rPr>
                <w:sz w:val="20"/>
                <w:szCs w:val="20"/>
              </w:rPr>
            </w:pPr>
            <w:r w:rsidRPr="001E3811">
              <w:rPr>
                <w:sz w:val="20"/>
                <w:szCs w:val="20"/>
              </w:rPr>
              <w:t>1</w:t>
            </w:r>
          </w:p>
        </w:tc>
        <w:tc>
          <w:tcPr>
            <w:tcW w:w="2314" w:type="dxa"/>
            <w:shd w:val="clear" w:color="auto" w:fill="auto"/>
          </w:tcPr>
          <w:p w:rsidR="00C12E8D" w:rsidRPr="001E3811" w:rsidRDefault="00C12E8D" w:rsidP="001E3811">
            <w:pPr>
              <w:spacing w:line="360" w:lineRule="auto"/>
              <w:jc w:val="both"/>
              <w:rPr>
                <w:sz w:val="20"/>
                <w:szCs w:val="20"/>
              </w:rPr>
            </w:pPr>
            <w:r w:rsidRPr="001E3811">
              <w:rPr>
                <w:sz w:val="20"/>
                <w:szCs w:val="20"/>
              </w:rPr>
              <w:t>2</w:t>
            </w:r>
          </w:p>
        </w:tc>
        <w:tc>
          <w:tcPr>
            <w:tcW w:w="2319" w:type="dxa"/>
            <w:shd w:val="clear" w:color="auto" w:fill="auto"/>
          </w:tcPr>
          <w:p w:rsidR="00C12E8D" w:rsidRPr="001E3811" w:rsidRDefault="00C12E8D" w:rsidP="001E3811">
            <w:pPr>
              <w:spacing w:line="360" w:lineRule="auto"/>
              <w:jc w:val="both"/>
              <w:rPr>
                <w:sz w:val="20"/>
                <w:szCs w:val="20"/>
              </w:rPr>
            </w:pPr>
            <w:r w:rsidRPr="001E3811">
              <w:rPr>
                <w:sz w:val="20"/>
                <w:szCs w:val="20"/>
              </w:rPr>
              <w:t>3</w:t>
            </w:r>
          </w:p>
        </w:tc>
        <w:tc>
          <w:tcPr>
            <w:tcW w:w="2343" w:type="dxa"/>
            <w:shd w:val="clear" w:color="auto" w:fill="auto"/>
          </w:tcPr>
          <w:p w:rsidR="00C12E8D" w:rsidRPr="001E3811" w:rsidRDefault="00C12E8D" w:rsidP="001E3811">
            <w:pPr>
              <w:spacing w:line="360" w:lineRule="auto"/>
              <w:jc w:val="both"/>
              <w:rPr>
                <w:sz w:val="20"/>
                <w:szCs w:val="20"/>
              </w:rPr>
            </w:pPr>
            <w:r w:rsidRPr="001E3811">
              <w:rPr>
                <w:sz w:val="20"/>
                <w:szCs w:val="20"/>
              </w:rPr>
              <w:t>4</w:t>
            </w:r>
          </w:p>
        </w:tc>
      </w:tr>
      <w:tr w:rsidR="00C12E8D" w:rsidRPr="001E3811" w:rsidTr="001E3811">
        <w:trPr>
          <w:trHeight w:val="365"/>
          <w:jc w:val="center"/>
        </w:trPr>
        <w:tc>
          <w:tcPr>
            <w:tcW w:w="2340" w:type="dxa"/>
            <w:shd w:val="clear" w:color="auto" w:fill="auto"/>
          </w:tcPr>
          <w:p w:rsidR="00C12E8D" w:rsidRPr="001E3811" w:rsidRDefault="00C12E8D" w:rsidP="001E3811">
            <w:pPr>
              <w:spacing w:line="360" w:lineRule="auto"/>
              <w:jc w:val="both"/>
              <w:rPr>
                <w:sz w:val="20"/>
                <w:szCs w:val="20"/>
              </w:rPr>
            </w:pPr>
            <w:r w:rsidRPr="001E3811">
              <w:rPr>
                <w:sz w:val="20"/>
                <w:szCs w:val="20"/>
                <w:lang w:val="en-US"/>
              </w:rPr>
              <w:t>NPV</w:t>
            </w:r>
          </w:p>
        </w:tc>
        <w:tc>
          <w:tcPr>
            <w:tcW w:w="2314" w:type="dxa"/>
            <w:shd w:val="clear" w:color="auto" w:fill="auto"/>
          </w:tcPr>
          <w:p w:rsidR="00C12E8D" w:rsidRPr="001E3811" w:rsidRDefault="00C12E8D" w:rsidP="001E3811">
            <w:pPr>
              <w:spacing w:line="360" w:lineRule="auto"/>
              <w:jc w:val="both"/>
              <w:rPr>
                <w:sz w:val="20"/>
                <w:szCs w:val="20"/>
              </w:rPr>
            </w:pPr>
            <w:r w:rsidRPr="001E3811">
              <w:rPr>
                <w:sz w:val="20"/>
                <w:szCs w:val="20"/>
              </w:rPr>
              <w:t>89,09</w:t>
            </w:r>
          </w:p>
        </w:tc>
        <w:tc>
          <w:tcPr>
            <w:tcW w:w="2319" w:type="dxa"/>
            <w:shd w:val="clear" w:color="auto" w:fill="auto"/>
          </w:tcPr>
          <w:p w:rsidR="00C12E8D" w:rsidRPr="001E3811" w:rsidRDefault="00C12E8D" w:rsidP="001E3811">
            <w:pPr>
              <w:spacing w:line="360" w:lineRule="auto"/>
              <w:jc w:val="both"/>
              <w:rPr>
                <w:sz w:val="20"/>
                <w:szCs w:val="20"/>
              </w:rPr>
            </w:pPr>
            <w:r w:rsidRPr="001E3811">
              <w:rPr>
                <w:sz w:val="20"/>
                <w:szCs w:val="20"/>
              </w:rPr>
              <w:t>69,57</w:t>
            </w:r>
          </w:p>
        </w:tc>
        <w:tc>
          <w:tcPr>
            <w:tcW w:w="2343" w:type="dxa"/>
            <w:shd w:val="clear" w:color="auto" w:fill="auto"/>
          </w:tcPr>
          <w:p w:rsidR="00C12E8D" w:rsidRPr="001E3811" w:rsidRDefault="00C12E8D" w:rsidP="001E3811">
            <w:pPr>
              <w:spacing w:line="360" w:lineRule="auto"/>
              <w:jc w:val="both"/>
              <w:rPr>
                <w:sz w:val="20"/>
                <w:szCs w:val="20"/>
              </w:rPr>
            </w:pPr>
            <w:r w:rsidRPr="001E3811">
              <w:rPr>
                <w:sz w:val="20"/>
                <w:szCs w:val="20"/>
              </w:rPr>
              <w:t>19,52</w:t>
            </w:r>
          </w:p>
        </w:tc>
      </w:tr>
      <w:tr w:rsidR="00C12E8D" w:rsidRPr="001E3811" w:rsidTr="001E3811">
        <w:trPr>
          <w:trHeight w:val="381"/>
          <w:jc w:val="center"/>
        </w:trPr>
        <w:tc>
          <w:tcPr>
            <w:tcW w:w="2340" w:type="dxa"/>
            <w:shd w:val="clear" w:color="auto" w:fill="auto"/>
          </w:tcPr>
          <w:p w:rsidR="00C12E8D" w:rsidRPr="001E3811" w:rsidRDefault="00C12E8D" w:rsidP="001E3811">
            <w:pPr>
              <w:spacing w:line="360" w:lineRule="auto"/>
              <w:jc w:val="both"/>
              <w:rPr>
                <w:sz w:val="20"/>
                <w:szCs w:val="20"/>
              </w:rPr>
            </w:pPr>
            <w:r w:rsidRPr="001E3811">
              <w:rPr>
                <w:sz w:val="20"/>
                <w:szCs w:val="20"/>
                <w:lang w:val="en-US"/>
              </w:rPr>
              <w:t>PI</w:t>
            </w:r>
          </w:p>
        </w:tc>
        <w:tc>
          <w:tcPr>
            <w:tcW w:w="2314" w:type="dxa"/>
            <w:shd w:val="clear" w:color="auto" w:fill="auto"/>
          </w:tcPr>
          <w:p w:rsidR="00C12E8D" w:rsidRPr="001E3811" w:rsidRDefault="00C12E8D" w:rsidP="001E3811">
            <w:pPr>
              <w:spacing w:line="360" w:lineRule="auto"/>
              <w:jc w:val="both"/>
              <w:rPr>
                <w:sz w:val="20"/>
                <w:szCs w:val="20"/>
              </w:rPr>
            </w:pPr>
            <w:r w:rsidRPr="001E3811">
              <w:rPr>
                <w:sz w:val="20"/>
                <w:szCs w:val="20"/>
              </w:rPr>
              <w:t>1,44</w:t>
            </w:r>
          </w:p>
        </w:tc>
        <w:tc>
          <w:tcPr>
            <w:tcW w:w="2319" w:type="dxa"/>
            <w:shd w:val="clear" w:color="auto" w:fill="auto"/>
          </w:tcPr>
          <w:p w:rsidR="00C12E8D" w:rsidRPr="001E3811" w:rsidRDefault="00C12E8D" w:rsidP="001E3811">
            <w:pPr>
              <w:spacing w:line="360" w:lineRule="auto"/>
              <w:jc w:val="both"/>
              <w:rPr>
                <w:sz w:val="20"/>
                <w:szCs w:val="20"/>
              </w:rPr>
            </w:pPr>
            <w:r w:rsidRPr="001E3811">
              <w:rPr>
                <w:sz w:val="20"/>
                <w:szCs w:val="20"/>
              </w:rPr>
              <w:t>1,35</w:t>
            </w:r>
          </w:p>
        </w:tc>
        <w:tc>
          <w:tcPr>
            <w:tcW w:w="2343" w:type="dxa"/>
            <w:shd w:val="clear" w:color="auto" w:fill="auto"/>
          </w:tcPr>
          <w:p w:rsidR="00C12E8D" w:rsidRPr="001E3811" w:rsidRDefault="00C12E8D" w:rsidP="001E3811">
            <w:pPr>
              <w:spacing w:line="360" w:lineRule="auto"/>
              <w:jc w:val="both"/>
              <w:rPr>
                <w:sz w:val="20"/>
                <w:szCs w:val="20"/>
              </w:rPr>
            </w:pPr>
            <w:r w:rsidRPr="001E3811">
              <w:rPr>
                <w:sz w:val="20"/>
                <w:szCs w:val="20"/>
              </w:rPr>
              <w:t>0,09</w:t>
            </w:r>
          </w:p>
        </w:tc>
      </w:tr>
    </w:tbl>
    <w:p w:rsidR="00C12E8D" w:rsidRPr="003B319C" w:rsidRDefault="00C12E8D" w:rsidP="003B319C">
      <w:pPr>
        <w:spacing w:line="360" w:lineRule="auto"/>
        <w:ind w:firstLine="709"/>
        <w:jc w:val="both"/>
        <w:rPr>
          <w:sz w:val="28"/>
          <w:szCs w:val="28"/>
        </w:rPr>
      </w:pPr>
    </w:p>
    <w:p w:rsidR="00C12E8D" w:rsidRPr="003B319C" w:rsidRDefault="00C12E8D" w:rsidP="003B319C">
      <w:pPr>
        <w:spacing w:line="360" w:lineRule="auto"/>
        <w:ind w:firstLine="709"/>
        <w:jc w:val="both"/>
        <w:rPr>
          <w:sz w:val="28"/>
          <w:szCs w:val="28"/>
        </w:rPr>
      </w:pPr>
      <w:r w:rsidRPr="003B319C">
        <w:rPr>
          <w:sz w:val="28"/>
          <w:szCs w:val="28"/>
        </w:rPr>
        <w:t xml:space="preserve">Таким образом, при коррекции ставки дисконтирования с учётом риска получаемые показатели оценки эффективности инвестиционного проекта изменяются незначительно. Значения показателей сохраняют соблюдение  требований эффективности (прибыльности) инвестиционного проекта, а именно: </w:t>
      </w:r>
    </w:p>
    <w:p w:rsidR="00C12E8D" w:rsidRPr="003B319C" w:rsidRDefault="00C12E8D" w:rsidP="003B319C">
      <w:pPr>
        <w:spacing w:line="360" w:lineRule="auto"/>
        <w:ind w:firstLine="709"/>
        <w:jc w:val="both"/>
        <w:rPr>
          <w:sz w:val="28"/>
          <w:szCs w:val="28"/>
        </w:rPr>
      </w:pPr>
      <w:r w:rsidRPr="003B319C">
        <w:rPr>
          <w:sz w:val="28"/>
          <w:szCs w:val="28"/>
          <w:lang w:val="en-US"/>
        </w:rPr>
        <w:t>NPV</w:t>
      </w:r>
      <w:r w:rsidRPr="003B319C">
        <w:rPr>
          <w:sz w:val="28"/>
          <w:szCs w:val="28"/>
        </w:rPr>
        <w:t xml:space="preserve"> &gt; 0;  </w:t>
      </w:r>
      <w:r w:rsidRPr="003B319C">
        <w:rPr>
          <w:sz w:val="28"/>
          <w:szCs w:val="28"/>
          <w:lang w:val="en-US"/>
        </w:rPr>
        <w:t>PI</w:t>
      </w:r>
      <w:r w:rsidRPr="003B319C">
        <w:rPr>
          <w:sz w:val="28"/>
          <w:szCs w:val="28"/>
        </w:rPr>
        <w:t xml:space="preserve"> &gt; 1.</w:t>
      </w:r>
    </w:p>
    <w:p w:rsidR="008F24F4" w:rsidRPr="003B319C" w:rsidRDefault="008F24F4" w:rsidP="003B319C">
      <w:pPr>
        <w:spacing w:line="360" w:lineRule="auto"/>
        <w:ind w:firstLine="709"/>
        <w:jc w:val="both"/>
        <w:rPr>
          <w:b/>
          <w:sz w:val="28"/>
          <w:szCs w:val="28"/>
        </w:rPr>
      </w:pPr>
      <w:r w:rsidRPr="003B319C">
        <w:rPr>
          <w:b/>
          <w:sz w:val="28"/>
          <w:szCs w:val="28"/>
        </w:rPr>
        <w:t>Анализ чувствительности инвестиционного проекта</w:t>
      </w:r>
    </w:p>
    <w:p w:rsidR="008F24F4" w:rsidRPr="003B319C" w:rsidRDefault="008F24F4" w:rsidP="003B319C">
      <w:pPr>
        <w:spacing w:line="360" w:lineRule="auto"/>
        <w:ind w:firstLine="709"/>
        <w:jc w:val="both"/>
        <w:rPr>
          <w:sz w:val="28"/>
          <w:szCs w:val="28"/>
        </w:rPr>
      </w:pPr>
      <w:r w:rsidRPr="003B319C">
        <w:rPr>
          <w:sz w:val="28"/>
          <w:szCs w:val="28"/>
        </w:rPr>
        <w:t xml:space="preserve">Произведём оценку чувствительности инвестиционного проекта к одновременному изменению отпускных цен и объёма продаж. Необходимо определить множество комбинаций соотношения цен и объёма продаж, которые обеспечат получение как минимум неотрицательного значения чистой приведённой стоимости, т.е. </w:t>
      </w:r>
      <w:r w:rsidRPr="003B319C">
        <w:rPr>
          <w:sz w:val="28"/>
          <w:szCs w:val="28"/>
          <w:lang w:val="en-US"/>
        </w:rPr>
        <w:t>NPV</w:t>
      </w:r>
      <w:r w:rsidRPr="003B319C">
        <w:rPr>
          <w:sz w:val="28"/>
          <w:szCs w:val="28"/>
        </w:rPr>
        <w:t xml:space="preserve"> ≥ 0.</w:t>
      </w:r>
    </w:p>
    <w:p w:rsidR="008F24F4" w:rsidRPr="003B319C" w:rsidRDefault="008F24F4" w:rsidP="003B319C">
      <w:pPr>
        <w:spacing w:line="360" w:lineRule="auto"/>
        <w:ind w:firstLine="709"/>
        <w:jc w:val="both"/>
        <w:rPr>
          <w:sz w:val="28"/>
          <w:szCs w:val="28"/>
        </w:rPr>
      </w:pPr>
      <w:r w:rsidRPr="003B319C">
        <w:rPr>
          <w:sz w:val="28"/>
          <w:szCs w:val="28"/>
        </w:rPr>
        <w:t xml:space="preserve">В целях оценки данным методом расширим формулу чистой приведённой стоимости, т.е. учтём в ней переменные: цены и объём продаж. Формула </w:t>
      </w:r>
      <w:r w:rsidRPr="003B319C">
        <w:rPr>
          <w:sz w:val="28"/>
          <w:szCs w:val="28"/>
          <w:lang w:val="en-US"/>
        </w:rPr>
        <w:t>NPV</w:t>
      </w:r>
      <w:r w:rsidRPr="003B319C">
        <w:rPr>
          <w:sz w:val="28"/>
          <w:szCs w:val="28"/>
        </w:rPr>
        <w:t xml:space="preserve"> принимает вид:</w:t>
      </w:r>
    </w:p>
    <w:p w:rsidR="00E54F5A" w:rsidRDefault="00E54F5A" w:rsidP="003B319C">
      <w:pPr>
        <w:spacing w:line="360" w:lineRule="auto"/>
        <w:ind w:firstLine="709"/>
        <w:jc w:val="both"/>
        <w:rPr>
          <w:sz w:val="28"/>
          <w:szCs w:val="28"/>
          <w:lang w:val="en-US"/>
        </w:rPr>
      </w:pPr>
    </w:p>
    <w:p w:rsidR="008F24F4" w:rsidRPr="003B319C" w:rsidRDefault="008F24F4" w:rsidP="003B319C">
      <w:pPr>
        <w:spacing w:line="360" w:lineRule="auto"/>
        <w:ind w:firstLine="709"/>
        <w:jc w:val="both"/>
        <w:rPr>
          <w:sz w:val="28"/>
          <w:szCs w:val="28"/>
        </w:rPr>
      </w:pPr>
      <w:r w:rsidRPr="003B319C">
        <w:rPr>
          <w:position w:val="-32"/>
          <w:sz w:val="28"/>
          <w:szCs w:val="28"/>
        </w:rPr>
        <w:object w:dxaOrig="6940" w:dyaOrig="760">
          <v:shape id="_x0000_i1038" type="#_x0000_t75" style="width:347.25pt;height:43.5pt" o:ole="">
            <v:imagedata r:id="rId35" o:title=""/>
          </v:shape>
          <o:OLEObject Type="Embed" ProgID="Equation.3" ShapeID="_x0000_i1038" DrawAspect="Content" ObjectID="_1457369774" r:id="rId36"/>
        </w:object>
      </w:r>
    </w:p>
    <w:p w:rsidR="00E54F5A" w:rsidRDefault="00E54F5A" w:rsidP="003B319C">
      <w:pPr>
        <w:spacing w:line="360" w:lineRule="auto"/>
        <w:ind w:firstLine="709"/>
        <w:jc w:val="both"/>
        <w:rPr>
          <w:sz w:val="28"/>
          <w:szCs w:val="28"/>
          <w:lang w:val="en-US"/>
        </w:rPr>
      </w:pPr>
    </w:p>
    <w:p w:rsidR="008F24F4" w:rsidRPr="003B319C" w:rsidRDefault="008F24F4" w:rsidP="003B319C">
      <w:pPr>
        <w:spacing w:line="360" w:lineRule="auto"/>
        <w:ind w:firstLine="709"/>
        <w:jc w:val="both"/>
        <w:rPr>
          <w:sz w:val="28"/>
          <w:szCs w:val="28"/>
        </w:rPr>
      </w:pPr>
      <w:r w:rsidRPr="003B319C">
        <w:rPr>
          <w:sz w:val="28"/>
          <w:szCs w:val="28"/>
        </w:rPr>
        <w:t xml:space="preserve">Где </w:t>
      </w:r>
      <w:r w:rsidRPr="003B319C">
        <w:rPr>
          <w:sz w:val="28"/>
          <w:szCs w:val="28"/>
          <w:lang w:val="en-US"/>
        </w:rPr>
        <w:t>S</w:t>
      </w:r>
      <w:r w:rsidRPr="003B319C">
        <w:rPr>
          <w:sz w:val="28"/>
          <w:szCs w:val="28"/>
          <w:vertAlign w:val="subscript"/>
        </w:rPr>
        <w:t>0</w:t>
      </w:r>
      <w:r w:rsidRPr="003B319C">
        <w:rPr>
          <w:sz w:val="28"/>
          <w:szCs w:val="28"/>
        </w:rPr>
        <w:t xml:space="preserve"> – инвестиционные затраты;</w:t>
      </w:r>
    </w:p>
    <w:p w:rsidR="008F24F4" w:rsidRPr="003B319C" w:rsidRDefault="008F24F4" w:rsidP="003B319C">
      <w:pPr>
        <w:spacing w:line="360" w:lineRule="auto"/>
        <w:ind w:firstLine="709"/>
        <w:jc w:val="both"/>
        <w:rPr>
          <w:sz w:val="28"/>
          <w:szCs w:val="28"/>
        </w:rPr>
      </w:pPr>
      <w:r w:rsidRPr="003B319C">
        <w:rPr>
          <w:sz w:val="28"/>
          <w:szCs w:val="28"/>
          <w:lang w:val="en-US"/>
        </w:rPr>
        <w:t>r</w:t>
      </w:r>
      <w:r w:rsidRPr="003B319C">
        <w:rPr>
          <w:sz w:val="28"/>
          <w:szCs w:val="28"/>
        </w:rPr>
        <w:t xml:space="preserve"> – ставка дисконтирования;</w:t>
      </w:r>
    </w:p>
    <w:p w:rsidR="008F24F4" w:rsidRPr="003B319C" w:rsidRDefault="008F24F4" w:rsidP="003B319C">
      <w:pPr>
        <w:spacing w:line="360" w:lineRule="auto"/>
        <w:ind w:firstLine="709"/>
        <w:jc w:val="both"/>
        <w:rPr>
          <w:sz w:val="28"/>
          <w:szCs w:val="28"/>
        </w:rPr>
      </w:pPr>
      <w:r w:rsidRPr="003B319C">
        <w:rPr>
          <w:sz w:val="28"/>
          <w:szCs w:val="28"/>
          <w:lang w:val="en-US"/>
        </w:rPr>
        <w:t>k</w:t>
      </w:r>
      <w:r w:rsidRPr="003B319C">
        <w:rPr>
          <w:sz w:val="28"/>
          <w:szCs w:val="28"/>
        </w:rPr>
        <w:t xml:space="preserve"> – приведённые издержки на единицу продукции</w:t>
      </w:r>
    </w:p>
    <w:p w:rsidR="008F24F4" w:rsidRPr="003B319C" w:rsidRDefault="008F24F4" w:rsidP="003B319C">
      <w:pPr>
        <w:spacing w:line="360" w:lineRule="auto"/>
        <w:ind w:firstLine="709"/>
        <w:jc w:val="both"/>
        <w:rPr>
          <w:sz w:val="28"/>
          <w:szCs w:val="28"/>
        </w:rPr>
      </w:pPr>
      <w:r w:rsidRPr="003B319C">
        <w:rPr>
          <w:sz w:val="28"/>
          <w:szCs w:val="28"/>
        </w:rPr>
        <w:t>Значения с и Х – это неизвестные переменные «цена» и «объём продаж» соответственно.</w:t>
      </w:r>
    </w:p>
    <w:p w:rsidR="008F24F4" w:rsidRPr="003B319C" w:rsidRDefault="008F24F4" w:rsidP="003B319C">
      <w:pPr>
        <w:spacing w:line="360" w:lineRule="auto"/>
        <w:ind w:firstLine="709"/>
        <w:jc w:val="both"/>
        <w:rPr>
          <w:sz w:val="28"/>
          <w:szCs w:val="28"/>
        </w:rPr>
      </w:pPr>
      <w:r w:rsidRPr="003B319C">
        <w:rPr>
          <w:sz w:val="28"/>
          <w:szCs w:val="28"/>
        </w:rPr>
        <w:t xml:space="preserve">Далее необходимо определить множество допустимых комбинаций выбранных неопределённых переменных: отпускной цены и объёма продаж. Для формирования этих комбинаций используется указанная выше расширенная формула расчёта </w:t>
      </w:r>
      <w:r w:rsidRPr="003B319C">
        <w:rPr>
          <w:sz w:val="28"/>
          <w:szCs w:val="28"/>
          <w:lang w:val="en-US"/>
        </w:rPr>
        <w:t>NPV</w:t>
      </w:r>
      <w:r w:rsidRPr="003B319C">
        <w:rPr>
          <w:sz w:val="28"/>
          <w:szCs w:val="28"/>
        </w:rPr>
        <w:t xml:space="preserve"> (зависящего главным образом от этих двух неопределённых переменных) при условии, что </w:t>
      </w:r>
      <w:r w:rsidRPr="003B319C">
        <w:rPr>
          <w:sz w:val="28"/>
          <w:szCs w:val="28"/>
          <w:lang w:val="en-US"/>
        </w:rPr>
        <w:t>NPV</w:t>
      </w:r>
      <w:r w:rsidRPr="003B319C">
        <w:rPr>
          <w:sz w:val="28"/>
          <w:szCs w:val="28"/>
        </w:rPr>
        <w:t xml:space="preserve"> = 0. </w:t>
      </w:r>
    </w:p>
    <w:p w:rsidR="008F24F4" w:rsidRPr="003B319C" w:rsidRDefault="008F24F4" w:rsidP="003B319C">
      <w:pPr>
        <w:spacing w:line="360" w:lineRule="auto"/>
        <w:ind w:firstLine="709"/>
        <w:jc w:val="both"/>
        <w:rPr>
          <w:sz w:val="28"/>
          <w:szCs w:val="28"/>
        </w:rPr>
      </w:pPr>
      <w:r w:rsidRPr="003B319C">
        <w:rPr>
          <w:sz w:val="28"/>
          <w:szCs w:val="28"/>
        </w:rPr>
        <w:t>Числовые значения, необходимые для расчёта используем в соответствии с данными аналитического отдела (</w:t>
      </w:r>
      <w:r w:rsidRPr="003B319C">
        <w:rPr>
          <w:sz w:val="28"/>
          <w:szCs w:val="28"/>
          <w:lang w:val="en-US"/>
        </w:rPr>
        <w:t>S</w:t>
      </w:r>
      <w:r w:rsidRPr="003B319C">
        <w:rPr>
          <w:sz w:val="28"/>
          <w:szCs w:val="28"/>
          <w:vertAlign w:val="subscript"/>
        </w:rPr>
        <w:t>0</w:t>
      </w:r>
      <w:r w:rsidRPr="003B319C">
        <w:rPr>
          <w:sz w:val="28"/>
          <w:szCs w:val="28"/>
        </w:rPr>
        <w:t xml:space="preserve"> и </w:t>
      </w:r>
      <w:r w:rsidRPr="003B319C">
        <w:rPr>
          <w:sz w:val="28"/>
          <w:szCs w:val="28"/>
          <w:lang w:val="en-US"/>
        </w:rPr>
        <w:t>k</w:t>
      </w:r>
      <w:r w:rsidRPr="003B319C">
        <w:rPr>
          <w:sz w:val="28"/>
          <w:szCs w:val="28"/>
        </w:rPr>
        <w:t>) и нашими расчётами выше ®:</w:t>
      </w:r>
    </w:p>
    <w:p w:rsidR="00E54F5A" w:rsidRDefault="00E54F5A" w:rsidP="003B319C">
      <w:pPr>
        <w:spacing w:line="360" w:lineRule="auto"/>
        <w:ind w:firstLine="709"/>
        <w:jc w:val="both"/>
        <w:rPr>
          <w:sz w:val="28"/>
          <w:szCs w:val="28"/>
          <w:lang w:val="en-US"/>
        </w:rPr>
      </w:pPr>
    </w:p>
    <w:p w:rsidR="008F24F4" w:rsidRPr="003B319C" w:rsidRDefault="008F24F4" w:rsidP="003B319C">
      <w:pPr>
        <w:spacing w:line="360" w:lineRule="auto"/>
        <w:ind w:firstLine="709"/>
        <w:jc w:val="both"/>
        <w:rPr>
          <w:sz w:val="28"/>
          <w:szCs w:val="28"/>
        </w:rPr>
      </w:pPr>
      <w:r w:rsidRPr="003B319C">
        <w:rPr>
          <w:sz w:val="28"/>
          <w:szCs w:val="28"/>
          <w:lang w:val="en-US"/>
        </w:rPr>
        <w:t>S</w:t>
      </w:r>
      <w:r w:rsidRPr="003B319C">
        <w:rPr>
          <w:sz w:val="28"/>
          <w:szCs w:val="28"/>
          <w:vertAlign w:val="subscript"/>
        </w:rPr>
        <w:t>0</w:t>
      </w:r>
      <w:r w:rsidRPr="003B319C">
        <w:rPr>
          <w:sz w:val="28"/>
          <w:szCs w:val="28"/>
        </w:rPr>
        <w:t xml:space="preserve"> – 200 000 000;</w:t>
      </w:r>
    </w:p>
    <w:p w:rsidR="008F24F4" w:rsidRPr="003B319C" w:rsidRDefault="008F24F4" w:rsidP="003B319C">
      <w:pPr>
        <w:spacing w:line="360" w:lineRule="auto"/>
        <w:ind w:firstLine="709"/>
        <w:jc w:val="both"/>
        <w:rPr>
          <w:sz w:val="28"/>
          <w:szCs w:val="28"/>
        </w:rPr>
      </w:pPr>
      <w:r w:rsidRPr="003B319C">
        <w:rPr>
          <w:sz w:val="28"/>
          <w:szCs w:val="28"/>
          <w:lang w:val="en-US"/>
        </w:rPr>
        <w:t>r</w:t>
      </w:r>
      <w:r w:rsidRPr="003B319C">
        <w:rPr>
          <w:sz w:val="28"/>
          <w:szCs w:val="28"/>
        </w:rPr>
        <w:t xml:space="preserve"> – 0,197;</w:t>
      </w:r>
    </w:p>
    <w:p w:rsidR="008F24F4" w:rsidRPr="003B319C" w:rsidRDefault="008F24F4" w:rsidP="003B319C">
      <w:pPr>
        <w:spacing w:line="360" w:lineRule="auto"/>
        <w:ind w:firstLine="709"/>
        <w:jc w:val="both"/>
        <w:rPr>
          <w:sz w:val="28"/>
          <w:szCs w:val="28"/>
        </w:rPr>
      </w:pPr>
      <w:r w:rsidRPr="003B319C">
        <w:rPr>
          <w:sz w:val="28"/>
          <w:szCs w:val="28"/>
          <w:lang w:val="en-US"/>
        </w:rPr>
        <w:t>k</w:t>
      </w:r>
      <w:r w:rsidRPr="003B319C">
        <w:rPr>
          <w:sz w:val="28"/>
          <w:szCs w:val="28"/>
        </w:rPr>
        <w:t xml:space="preserve"> – 551,25.</w:t>
      </w:r>
    </w:p>
    <w:p w:rsidR="00E54F5A" w:rsidRDefault="00E54F5A" w:rsidP="003B319C">
      <w:pPr>
        <w:spacing w:line="360" w:lineRule="auto"/>
        <w:ind w:firstLine="709"/>
        <w:jc w:val="both"/>
        <w:rPr>
          <w:sz w:val="28"/>
          <w:szCs w:val="28"/>
          <w:lang w:val="en-US"/>
        </w:rPr>
      </w:pPr>
    </w:p>
    <w:p w:rsidR="008F24F4" w:rsidRPr="003B319C" w:rsidRDefault="008F24F4" w:rsidP="003B319C">
      <w:pPr>
        <w:spacing w:line="360" w:lineRule="auto"/>
        <w:ind w:firstLine="709"/>
        <w:jc w:val="both"/>
        <w:rPr>
          <w:sz w:val="28"/>
          <w:szCs w:val="28"/>
        </w:rPr>
      </w:pPr>
      <w:r w:rsidRPr="003B319C">
        <w:rPr>
          <w:sz w:val="28"/>
          <w:szCs w:val="28"/>
        </w:rPr>
        <w:t>При подстановке числовых значений получаем равенство:</w:t>
      </w:r>
    </w:p>
    <w:p w:rsidR="00E54F5A" w:rsidRDefault="00E54F5A" w:rsidP="003B319C">
      <w:pPr>
        <w:spacing w:line="360" w:lineRule="auto"/>
        <w:ind w:firstLine="709"/>
        <w:jc w:val="both"/>
        <w:rPr>
          <w:sz w:val="28"/>
          <w:szCs w:val="28"/>
          <w:lang w:val="en-US"/>
        </w:rPr>
      </w:pPr>
    </w:p>
    <w:p w:rsidR="008F24F4" w:rsidRPr="003B319C" w:rsidRDefault="00AA30F9" w:rsidP="003B319C">
      <w:pPr>
        <w:spacing w:line="360" w:lineRule="auto"/>
        <w:ind w:firstLine="709"/>
        <w:jc w:val="both"/>
        <w:rPr>
          <w:sz w:val="28"/>
          <w:szCs w:val="28"/>
        </w:rPr>
      </w:pPr>
      <w:r w:rsidRPr="003B319C">
        <w:rPr>
          <w:position w:val="-32"/>
          <w:sz w:val="28"/>
          <w:szCs w:val="28"/>
        </w:rPr>
        <w:object w:dxaOrig="9080" w:dyaOrig="760">
          <v:shape id="_x0000_i1039" type="#_x0000_t75" style="width:453.75pt;height:45.75pt" o:ole="">
            <v:imagedata r:id="rId37" o:title=""/>
          </v:shape>
          <o:OLEObject Type="Embed" ProgID="Equation.3" ShapeID="_x0000_i1039" DrawAspect="Content" ObjectID="_1457369775" r:id="rId38"/>
        </w:object>
      </w:r>
    </w:p>
    <w:p w:rsidR="008F24F4" w:rsidRPr="003B319C" w:rsidRDefault="008F24F4" w:rsidP="003B319C">
      <w:pPr>
        <w:spacing w:line="360" w:lineRule="auto"/>
        <w:ind w:firstLine="709"/>
        <w:jc w:val="both"/>
        <w:rPr>
          <w:sz w:val="28"/>
          <w:szCs w:val="28"/>
        </w:rPr>
      </w:pPr>
      <w:r w:rsidRPr="003B319C">
        <w:rPr>
          <w:sz w:val="28"/>
          <w:szCs w:val="28"/>
        </w:rPr>
        <w:t>Рассчитаем равенство, которое позволит выделить искомые комбинации с и Х, получим с помощью следующих алгебраических преобразований:</w:t>
      </w:r>
    </w:p>
    <w:p w:rsidR="00E54F5A" w:rsidRDefault="00E54F5A" w:rsidP="003B319C">
      <w:pPr>
        <w:spacing w:line="360" w:lineRule="auto"/>
        <w:ind w:firstLine="709"/>
        <w:jc w:val="both"/>
        <w:rPr>
          <w:sz w:val="28"/>
          <w:szCs w:val="28"/>
          <w:lang w:val="en-US"/>
        </w:rPr>
      </w:pPr>
    </w:p>
    <w:p w:rsidR="008F24F4" w:rsidRPr="003B319C" w:rsidRDefault="008F24F4" w:rsidP="003B319C">
      <w:pPr>
        <w:spacing w:line="360" w:lineRule="auto"/>
        <w:ind w:firstLine="709"/>
        <w:jc w:val="both"/>
        <w:rPr>
          <w:sz w:val="28"/>
          <w:szCs w:val="28"/>
        </w:rPr>
      </w:pPr>
      <w:r w:rsidRPr="003B319C">
        <w:rPr>
          <w:position w:val="-34"/>
          <w:sz w:val="28"/>
          <w:szCs w:val="28"/>
        </w:rPr>
        <w:object w:dxaOrig="8440" w:dyaOrig="800">
          <v:shape id="_x0000_i1040" type="#_x0000_t75" style="width:422.25pt;height:39.75pt" o:ole="">
            <v:imagedata r:id="rId39" o:title=""/>
          </v:shape>
          <o:OLEObject Type="Embed" ProgID="Equation.3" ShapeID="_x0000_i1040" DrawAspect="Content" ObjectID="_1457369776" r:id="rId40"/>
        </w:object>
      </w:r>
    </w:p>
    <w:p w:rsidR="008F24F4" w:rsidRPr="003B319C" w:rsidRDefault="008F24F4" w:rsidP="003B319C">
      <w:pPr>
        <w:spacing w:line="360" w:lineRule="auto"/>
        <w:ind w:firstLine="709"/>
        <w:jc w:val="both"/>
        <w:rPr>
          <w:sz w:val="28"/>
          <w:szCs w:val="28"/>
        </w:rPr>
      </w:pPr>
    </w:p>
    <w:p w:rsidR="008F24F4" w:rsidRPr="003B319C" w:rsidRDefault="008F24F4" w:rsidP="003B319C">
      <w:pPr>
        <w:spacing w:line="360" w:lineRule="auto"/>
        <w:ind w:firstLine="709"/>
        <w:jc w:val="both"/>
        <w:rPr>
          <w:sz w:val="28"/>
          <w:szCs w:val="28"/>
        </w:rPr>
      </w:pPr>
      <w:r w:rsidRPr="003B319C">
        <w:rPr>
          <w:position w:val="-32"/>
          <w:sz w:val="28"/>
          <w:szCs w:val="28"/>
        </w:rPr>
        <w:object w:dxaOrig="8620" w:dyaOrig="760">
          <v:shape id="_x0000_i1041" type="#_x0000_t75" style="width:431.25pt;height:38.25pt" o:ole="">
            <v:imagedata r:id="rId41" o:title=""/>
          </v:shape>
          <o:OLEObject Type="Embed" ProgID="Equation.3" ShapeID="_x0000_i1041" DrawAspect="Content" ObjectID="_1457369777" r:id="rId42"/>
        </w:object>
      </w:r>
    </w:p>
    <w:p w:rsidR="008F24F4" w:rsidRPr="003B319C" w:rsidRDefault="008F24F4" w:rsidP="003B319C">
      <w:pPr>
        <w:spacing w:line="360" w:lineRule="auto"/>
        <w:ind w:firstLine="709"/>
        <w:jc w:val="both"/>
        <w:rPr>
          <w:sz w:val="28"/>
          <w:szCs w:val="28"/>
        </w:rPr>
      </w:pPr>
    </w:p>
    <w:p w:rsidR="008F24F4" w:rsidRPr="003B319C" w:rsidRDefault="008F24F4" w:rsidP="003B319C">
      <w:pPr>
        <w:spacing w:line="360" w:lineRule="auto"/>
        <w:ind w:firstLine="709"/>
        <w:jc w:val="both"/>
        <w:rPr>
          <w:sz w:val="28"/>
          <w:szCs w:val="28"/>
        </w:rPr>
      </w:pPr>
      <w:r w:rsidRPr="003B319C">
        <w:rPr>
          <w:position w:val="-28"/>
          <w:sz w:val="28"/>
          <w:szCs w:val="28"/>
        </w:rPr>
        <w:object w:dxaOrig="7960" w:dyaOrig="680">
          <v:shape id="_x0000_i1042" type="#_x0000_t75" style="width:398.25pt;height:33.75pt" o:ole="">
            <v:imagedata r:id="rId43" o:title=""/>
          </v:shape>
          <o:OLEObject Type="Embed" ProgID="Equation.3" ShapeID="_x0000_i1042" DrawAspect="Content" ObjectID="_1457369778" r:id="rId44"/>
        </w:object>
      </w:r>
    </w:p>
    <w:p w:rsidR="008F24F4" w:rsidRPr="003B319C" w:rsidRDefault="008F24F4" w:rsidP="003B319C">
      <w:pPr>
        <w:spacing w:line="360" w:lineRule="auto"/>
        <w:ind w:firstLine="709"/>
        <w:jc w:val="both"/>
        <w:rPr>
          <w:sz w:val="28"/>
          <w:szCs w:val="28"/>
        </w:rPr>
      </w:pPr>
    </w:p>
    <w:p w:rsidR="008F24F4" w:rsidRPr="003B319C" w:rsidRDefault="008F24F4" w:rsidP="003B319C">
      <w:pPr>
        <w:spacing w:line="360" w:lineRule="auto"/>
        <w:ind w:firstLine="709"/>
        <w:jc w:val="both"/>
        <w:rPr>
          <w:sz w:val="28"/>
          <w:szCs w:val="28"/>
        </w:rPr>
      </w:pPr>
      <w:r w:rsidRPr="003B319C">
        <w:rPr>
          <w:position w:val="-28"/>
          <w:sz w:val="28"/>
          <w:szCs w:val="28"/>
        </w:rPr>
        <w:object w:dxaOrig="7140" w:dyaOrig="680">
          <v:shape id="_x0000_i1043" type="#_x0000_t75" style="width:357pt;height:33.75pt" o:ole="">
            <v:imagedata r:id="rId45" o:title=""/>
          </v:shape>
          <o:OLEObject Type="Embed" ProgID="Equation.3" ShapeID="_x0000_i1043" DrawAspect="Content" ObjectID="_1457369779" r:id="rId46"/>
        </w:object>
      </w:r>
    </w:p>
    <w:p w:rsidR="008F24F4" w:rsidRPr="003B319C" w:rsidRDefault="008F24F4" w:rsidP="003B319C">
      <w:pPr>
        <w:spacing w:line="360" w:lineRule="auto"/>
        <w:ind w:firstLine="709"/>
        <w:jc w:val="both"/>
        <w:rPr>
          <w:sz w:val="28"/>
          <w:szCs w:val="28"/>
        </w:rPr>
      </w:pPr>
    </w:p>
    <w:p w:rsidR="008F24F4" w:rsidRPr="003B319C" w:rsidRDefault="008F24F4" w:rsidP="003B319C">
      <w:pPr>
        <w:spacing w:line="360" w:lineRule="auto"/>
        <w:ind w:firstLine="709"/>
        <w:jc w:val="both"/>
        <w:rPr>
          <w:sz w:val="28"/>
          <w:szCs w:val="28"/>
        </w:rPr>
      </w:pPr>
      <w:r w:rsidRPr="003B319C">
        <w:rPr>
          <w:position w:val="-10"/>
          <w:sz w:val="28"/>
          <w:szCs w:val="28"/>
        </w:rPr>
        <w:object w:dxaOrig="3580" w:dyaOrig="320">
          <v:shape id="_x0000_i1044" type="#_x0000_t75" style="width:179.25pt;height:15.75pt" o:ole="">
            <v:imagedata r:id="rId47" o:title=""/>
          </v:shape>
          <o:OLEObject Type="Embed" ProgID="Equation.3" ShapeID="_x0000_i1044" DrawAspect="Content" ObjectID="_1457369780" r:id="rId48"/>
        </w:object>
      </w:r>
    </w:p>
    <w:p w:rsidR="008F24F4" w:rsidRPr="003B319C" w:rsidRDefault="008F24F4" w:rsidP="003B319C">
      <w:pPr>
        <w:spacing w:line="360" w:lineRule="auto"/>
        <w:ind w:firstLine="709"/>
        <w:jc w:val="both"/>
        <w:rPr>
          <w:sz w:val="28"/>
          <w:szCs w:val="28"/>
        </w:rPr>
      </w:pPr>
    </w:p>
    <w:p w:rsidR="008F24F4" w:rsidRPr="003B319C" w:rsidRDefault="008F24F4" w:rsidP="003B319C">
      <w:pPr>
        <w:spacing w:line="360" w:lineRule="auto"/>
        <w:ind w:firstLine="709"/>
        <w:jc w:val="both"/>
        <w:rPr>
          <w:sz w:val="28"/>
          <w:szCs w:val="28"/>
        </w:rPr>
      </w:pPr>
      <w:r w:rsidRPr="003B319C">
        <w:rPr>
          <w:position w:val="-28"/>
          <w:sz w:val="28"/>
          <w:szCs w:val="28"/>
        </w:rPr>
        <w:object w:dxaOrig="2460" w:dyaOrig="660">
          <v:shape id="_x0000_i1045" type="#_x0000_t75" style="width:123pt;height:33pt" o:ole="">
            <v:imagedata r:id="rId49" o:title=""/>
          </v:shape>
          <o:OLEObject Type="Embed" ProgID="Equation.3" ShapeID="_x0000_i1045" DrawAspect="Content" ObjectID="_1457369781" r:id="rId50"/>
        </w:object>
      </w:r>
    </w:p>
    <w:p w:rsidR="008F24F4" w:rsidRPr="003B319C" w:rsidRDefault="008F24F4" w:rsidP="003B319C">
      <w:pPr>
        <w:spacing w:line="360" w:lineRule="auto"/>
        <w:ind w:firstLine="709"/>
        <w:jc w:val="both"/>
        <w:rPr>
          <w:sz w:val="28"/>
          <w:szCs w:val="28"/>
        </w:rPr>
      </w:pPr>
    </w:p>
    <w:p w:rsidR="008F24F4" w:rsidRPr="003B319C" w:rsidRDefault="008F24F4" w:rsidP="003B319C">
      <w:pPr>
        <w:spacing w:line="360" w:lineRule="auto"/>
        <w:ind w:firstLine="709"/>
        <w:jc w:val="both"/>
        <w:rPr>
          <w:sz w:val="28"/>
          <w:szCs w:val="28"/>
        </w:rPr>
      </w:pPr>
      <w:r w:rsidRPr="003B319C">
        <w:rPr>
          <w:position w:val="-28"/>
          <w:sz w:val="28"/>
          <w:szCs w:val="28"/>
        </w:rPr>
        <w:object w:dxaOrig="1620" w:dyaOrig="660">
          <v:shape id="_x0000_i1046" type="#_x0000_t75" style="width:81pt;height:33pt" o:ole="">
            <v:imagedata r:id="rId51" o:title=""/>
          </v:shape>
          <o:OLEObject Type="Embed" ProgID="Equation.3" ShapeID="_x0000_i1046" DrawAspect="Content" ObjectID="_1457369782" r:id="rId52"/>
        </w:object>
      </w:r>
    </w:p>
    <w:p w:rsidR="00E54F5A" w:rsidRDefault="00E54F5A" w:rsidP="003B319C">
      <w:pPr>
        <w:spacing w:line="360" w:lineRule="auto"/>
        <w:ind w:firstLine="709"/>
        <w:jc w:val="both"/>
        <w:rPr>
          <w:sz w:val="28"/>
          <w:szCs w:val="28"/>
          <w:lang w:val="en-US"/>
        </w:rPr>
      </w:pPr>
    </w:p>
    <w:p w:rsidR="008F24F4" w:rsidRPr="003B319C" w:rsidRDefault="008F24F4" w:rsidP="003B319C">
      <w:pPr>
        <w:spacing w:line="360" w:lineRule="auto"/>
        <w:ind w:firstLine="709"/>
        <w:jc w:val="both"/>
        <w:rPr>
          <w:sz w:val="28"/>
          <w:szCs w:val="28"/>
        </w:rPr>
      </w:pPr>
      <w:r w:rsidRPr="003B319C">
        <w:rPr>
          <w:sz w:val="28"/>
          <w:szCs w:val="28"/>
        </w:rPr>
        <w:t xml:space="preserve">Последнее равенство позволит рассчитать объёмы продаж при заданных уровнях отпускной цены. При этом необходимо учесть уровень цены, рассчитанный аналитиками – 735 руб. и относительно этой цены представить те варианты цен, которые будут отличаться от данной как в сторону снижения, так и в сторону увеличения. Расчёты представлены в таблице </w:t>
      </w:r>
      <w:r w:rsidR="00CF7EA4" w:rsidRPr="003B319C">
        <w:rPr>
          <w:sz w:val="28"/>
          <w:szCs w:val="28"/>
        </w:rPr>
        <w:t>3</w:t>
      </w:r>
      <w:r w:rsidRPr="003B319C">
        <w:rPr>
          <w:sz w:val="28"/>
          <w:szCs w:val="28"/>
        </w:rPr>
        <w:t>.</w:t>
      </w:r>
    </w:p>
    <w:p w:rsidR="008F24F4" w:rsidRPr="003B319C" w:rsidRDefault="00E54F5A" w:rsidP="003B319C">
      <w:pPr>
        <w:spacing w:line="360" w:lineRule="auto"/>
        <w:ind w:firstLine="709"/>
        <w:jc w:val="both"/>
        <w:rPr>
          <w:sz w:val="28"/>
          <w:szCs w:val="28"/>
        </w:rPr>
      </w:pPr>
      <w:r>
        <w:rPr>
          <w:sz w:val="28"/>
          <w:szCs w:val="28"/>
          <w:lang w:val="en-US"/>
        </w:rPr>
        <w:br w:type="page"/>
      </w:r>
      <w:r w:rsidR="008F24F4" w:rsidRPr="003B319C">
        <w:rPr>
          <w:sz w:val="28"/>
          <w:szCs w:val="28"/>
        </w:rPr>
        <w:t xml:space="preserve">Таблица </w:t>
      </w:r>
      <w:r w:rsidR="00CF7EA4" w:rsidRPr="003B319C">
        <w:rPr>
          <w:sz w:val="28"/>
          <w:szCs w:val="28"/>
        </w:rPr>
        <w:t>3</w:t>
      </w:r>
    </w:p>
    <w:p w:rsidR="008F24F4" w:rsidRPr="003B319C" w:rsidRDefault="008F24F4" w:rsidP="003B319C">
      <w:pPr>
        <w:spacing w:line="360" w:lineRule="auto"/>
        <w:ind w:firstLine="709"/>
        <w:jc w:val="both"/>
        <w:rPr>
          <w:sz w:val="28"/>
          <w:szCs w:val="28"/>
        </w:rPr>
      </w:pPr>
      <w:r w:rsidRPr="003B319C">
        <w:rPr>
          <w:sz w:val="28"/>
          <w:szCs w:val="28"/>
        </w:rPr>
        <w:t>Расчёт объёмов продаж при заданных уровнях цен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6"/>
        <w:gridCol w:w="4459"/>
        <w:gridCol w:w="2694"/>
      </w:tblGrid>
      <w:tr w:rsidR="008F24F4" w:rsidRPr="001E3811" w:rsidTr="001E3811">
        <w:trPr>
          <w:jc w:val="center"/>
        </w:trPr>
        <w:tc>
          <w:tcPr>
            <w:tcW w:w="1886" w:type="dxa"/>
            <w:shd w:val="clear" w:color="auto" w:fill="auto"/>
            <w:vAlign w:val="center"/>
          </w:tcPr>
          <w:p w:rsidR="008F24F4" w:rsidRPr="001E3811" w:rsidRDefault="008F24F4" w:rsidP="001E3811">
            <w:pPr>
              <w:spacing w:line="360" w:lineRule="auto"/>
              <w:jc w:val="both"/>
              <w:rPr>
                <w:b/>
                <w:sz w:val="20"/>
                <w:szCs w:val="20"/>
              </w:rPr>
            </w:pPr>
            <w:r w:rsidRPr="001E3811">
              <w:rPr>
                <w:b/>
                <w:sz w:val="20"/>
                <w:szCs w:val="20"/>
              </w:rPr>
              <w:t>Уровень цены</w:t>
            </w:r>
          </w:p>
        </w:tc>
        <w:tc>
          <w:tcPr>
            <w:tcW w:w="4459" w:type="dxa"/>
            <w:shd w:val="clear" w:color="auto" w:fill="auto"/>
            <w:vAlign w:val="center"/>
          </w:tcPr>
          <w:p w:rsidR="008F24F4" w:rsidRPr="001E3811" w:rsidRDefault="008F24F4" w:rsidP="001E3811">
            <w:pPr>
              <w:spacing w:line="360" w:lineRule="auto"/>
              <w:jc w:val="both"/>
              <w:rPr>
                <w:b/>
                <w:sz w:val="20"/>
                <w:szCs w:val="20"/>
              </w:rPr>
            </w:pPr>
            <w:r w:rsidRPr="001E3811">
              <w:rPr>
                <w:b/>
                <w:sz w:val="20"/>
                <w:szCs w:val="20"/>
              </w:rPr>
              <w:t>Формула расчёта</w:t>
            </w:r>
          </w:p>
        </w:tc>
        <w:tc>
          <w:tcPr>
            <w:tcW w:w="2694" w:type="dxa"/>
            <w:shd w:val="clear" w:color="auto" w:fill="auto"/>
            <w:vAlign w:val="center"/>
          </w:tcPr>
          <w:p w:rsidR="008F24F4" w:rsidRPr="001E3811" w:rsidRDefault="008F24F4" w:rsidP="001E3811">
            <w:pPr>
              <w:spacing w:line="360" w:lineRule="auto"/>
              <w:jc w:val="both"/>
              <w:rPr>
                <w:b/>
                <w:sz w:val="20"/>
                <w:szCs w:val="20"/>
              </w:rPr>
            </w:pPr>
            <w:r w:rsidRPr="001E3811">
              <w:rPr>
                <w:b/>
                <w:sz w:val="20"/>
                <w:szCs w:val="20"/>
              </w:rPr>
              <w:t>Объём продаж, соответствующий цене</w:t>
            </w:r>
          </w:p>
        </w:tc>
      </w:tr>
      <w:tr w:rsidR="008F24F4" w:rsidRPr="001E3811" w:rsidTr="001E3811">
        <w:trPr>
          <w:jc w:val="center"/>
        </w:trPr>
        <w:tc>
          <w:tcPr>
            <w:tcW w:w="1886" w:type="dxa"/>
            <w:shd w:val="clear" w:color="auto" w:fill="auto"/>
            <w:vAlign w:val="center"/>
          </w:tcPr>
          <w:p w:rsidR="008F24F4" w:rsidRPr="001E3811" w:rsidRDefault="008F24F4" w:rsidP="001E3811">
            <w:pPr>
              <w:spacing w:line="360" w:lineRule="auto"/>
              <w:jc w:val="both"/>
              <w:rPr>
                <w:sz w:val="20"/>
                <w:szCs w:val="20"/>
              </w:rPr>
            </w:pPr>
            <w:r w:rsidRPr="001E3811">
              <w:rPr>
                <w:sz w:val="20"/>
                <w:szCs w:val="20"/>
              </w:rPr>
              <w:t>695</w:t>
            </w:r>
          </w:p>
        </w:tc>
        <w:tc>
          <w:tcPr>
            <w:tcW w:w="4459" w:type="dxa"/>
            <w:shd w:val="clear" w:color="auto" w:fill="auto"/>
            <w:vAlign w:val="center"/>
          </w:tcPr>
          <w:p w:rsidR="008F24F4" w:rsidRPr="001E3811" w:rsidRDefault="008F24F4" w:rsidP="001E3811">
            <w:pPr>
              <w:spacing w:line="360" w:lineRule="auto"/>
              <w:jc w:val="both"/>
              <w:rPr>
                <w:sz w:val="20"/>
                <w:szCs w:val="20"/>
              </w:rPr>
            </w:pPr>
            <w:r w:rsidRPr="001E3811">
              <w:rPr>
                <w:position w:val="-28"/>
                <w:sz w:val="20"/>
                <w:szCs w:val="20"/>
              </w:rPr>
              <w:object w:dxaOrig="3040" w:dyaOrig="660">
                <v:shape id="_x0000_i1047" type="#_x0000_t75" style="width:152.25pt;height:33pt" o:ole="">
                  <v:imagedata r:id="rId53" o:title=""/>
                </v:shape>
                <o:OLEObject Type="Embed" ProgID="Equation.3" ShapeID="_x0000_i1047" DrawAspect="Content" ObjectID="_1457369783" r:id="rId54"/>
              </w:object>
            </w:r>
          </w:p>
        </w:tc>
        <w:tc>
          <w:tcPr>
            <w:tcW w:w="2694" w:type="dxa"/>
            <w:shd w:val="clear" w:color="auto" w:fill="auto"/>
            <w:vAlign w:val="center"/>
          </w:tcPr>
          <w:p w:rsidR="008F24F4" w:rsidRPr="001E3811" w:rsidRDefault="008F24F4" w:rsidP="001E3811">
            <w:pPr>
              <w:spacing w:line="360" w:lineRule="auto"/>
              <w:jc w:val="both"/>
              <w:rPr>
                <w:sz w:val="20"/>
                <w:szCs w:val="20"/>
              </w:rPr>
            </w:pPr>
            <w:r w:rsidRPr="001E3811">
              <w:rPr>
                <w:sz w:val="20"/>
                <w:szCs w:val="20"/>
              </w:rPr>
              <w:t>188 085</w:t>
            </w:r>
          </w:p>
        </w:tc>
      </w:tr>
      <w:tr w:rsidR="008F24F4" w:rsidRPr="001E3811" w:rsidTr="001E3811">
        <w:trPr>
          <w:jc w:val="center"/>
        </w:trPr>
        <w:tc>
          <w:tcPr>
            <w:tcW w:w="1886" w:type="dxa"/>
            <w:shd w:val="clear" w:color="auto" w:fill="auto"/>
            <w:vAlign w:val="center"/>
          </w:tcPr>
          <w:p w:rsidR="008F24F4" w:rsidRPr="001E3811" w:rsidRDefault="008F24F4" w:rsidP="001E3811">
            <w:pPr>
              <w:spacing w:line="360" w:lineRule="auto"/>
              <w:jc w:val="both"/>
              <w:rPr>
                <w:sz w:val="20"/>
                <w:szCs w:val="20"/>
              </w:rPr>
            </w:pPr>
            <w:r w:rsidRPr="001E3811">
              <w:rPr>
                <w:sz w:val="20"/>
                <w:szCs w:val="20"/>
              </w:rPr>
              <w:t>705</w:t>
            </w:r>
          </w:p>
        </w:tc>
        <w:tc>
          <w:tcPr>
            <w:tcW w:w="4459" w:type="dxa"/>
            <w:shd w:val="clear" w:color="auto" w:fill="auto"/>
            <w:vAlign w:val="center"/>
          </w:tcPr>
          <w:p w:rsidR="008F24F4" w:rsidRPr="001E3811" w:rsidRDefault="008F24F4" w:rsidP="001E3811">
            <w:pPr>
              <w:spacing w:line="360" w:lineRule="auto"/>
              <w:jc w:val="both"/>
              <w:rPr>
                <w:sz w:val="20"/>
                <w:szCs w:val="20"/>
              </w:rPr>
            </w:pPr>
            <w:r w:rsidRPr="001E3811">
              <w:rPr>
                <w:position w:val="-28"/>
                <w:sz w:val="20"/>
                <w:szCs w:val="20"/>
              </w:rPr>
              <w:object w:dxaOrig="3040" w:dyaOrig="660">
                <v:shape id="_x0000_i1048" type="#_x0000_t75" style="width:152.25pt;height:33pt" o:ole="">
                  <v:imagedata r:id="rId55" o:title=""/>
                </v:shape>
                <o:OLEObject Type="Embed" ProgID="Equation.3" ShapeID="_x0000_i1048" DrawAspect="Content" ObjectID="_1457369784" r:id="rId56"/>
              </w:object>
            </w:r>
          </w:p>
        </w:tc>
        <w:tc>
          <w:tcPr>
            <w:tcW w:w="2694" w:type="dxa"/>
            <w:shd w:val="clear" w:color="auto" w:fill="auto"/>
            <w:vAlign w:val="center"/>
          </w:tcPr>
          <w:p w:rsidR="008F24F4" w:rsidRPr="001E3811" w:rsidRDefault="008F24F4" w:rsidP="001E3811">
            <w:pPr>
              <w:spacing w:line="360" w:lineRule="auto"/>
              <w:jc w:val="both"/>
              <w:rPr>
                <w:sz w:val="20"/>
                <w:szCs w:val="20"/>
              </w:rPr>
            </w:pPr>
            <w:r w:rsidRPr="001E3811">
              <w:rPr>
                <w:sz w:val="20"/>
                <w:szCs w:val="20"/>
              </w:rPr>
              <w:t>175 851</w:t>
            </w:r>
          </w:p>
        </w:tc>
      </w:tr>
      <w:tr w:rsidR="008F24F4" w:rsidRPr="001E3811" w:rsidTr="001E3811">
        <w:trPr>
          <w:jc w:val="center"/>
        </w:trPr>
        <w:tc>
          <w:tcPr>
            <w:tcW w:w="1886" w:type="dxa"/>
            <w:shd w:val="clear" w:color="auto" w:fill="auto"/>
            <w:vAlign w:val="center"/>
          </w:tcPr>
          <w:p w:rsidR="008F24F4" w:rsidRPr="001E3811" w:rsidRDefault="008F24F4" w:rsidP="001E3811">
            <w:pPr>
              <w:spacing w:line="360" w:lineRule="auto"/>
              <w:jc w:val="both"/>
              <w:rPr>
                <w:sz w:val="20"/>
                <w:szCs w:val="20"/>
              </w:rPr>
            </w:pPr>
            <w:r w:rsidRPr="001E3811">
              <w:rPr>
                <w:sz w:val="20"/>
                <w:szCs w:val="20"/>
              </w:rPr>
              <w:t>715</w:t>
            </w:r>
          </w:p>
        </w:tc>
        <w:tc>
          <w:tcPr>
            <w:tcW w:w="4459" w:type="dxa"/>
            <w:shd w:val="clear" w:color="auto" w:fill="auto"/>
            <w:vAlign w:val="center"/>
          </w:tcPr>
          <w:p w:rsidR="008F24F4" w:rsidRPr="001E3811" w:rsidRDefault="008F24F4" w:rsidP="001E3811">
            <w:pPr>
              <w:spacing w:line="360" w:lineRule="auto"/>
              <w:jc w:val="both"/>
              <w:rPr>
                <w:sz w:val="20"/>
                <w:szCs w:val="20"/>
              </w:rPr>
            </w:pPr>
            <w:r w:rsidRPr="001E3811">
              <w:rPr>
                <w:position w:val="-28"/>
                <w:sz w:val="20"/>
                <w:szCs w:val="20"/>
              </w:rPr>
              <w:object w:dxaOrig="3040" w:dyaOrig="660">
                <v:shape id="_x0000_i1049" type="#_x0000_t75" style="width:152.25pt;height:33pt" o:ole="">
                  <v:imagedata r:id="rId57" o:title=""/>
                </v:shape>
                <o:OLEObject Type="Embed" ProgID="Equation.3" ShapeID="_x0000_i1049" DrawAspect="Content" ObjectID="_1457369785" r:id="rId58"/>
              </w:object>
            </w:r>
          </w:p>
        </w:tc>
        <w:tc>
          <w:tcPr>
            <w:tcW w:w="2694" w:type="dxa"/>
            <w:shd w:val="clear" w:color="auto" w:fill="auto"/>
            <w:vAlign w:val="center"/>
          </w:tcPr>
          <w:p w:rsidR="008F24F4" w:rsidRPr="001E3811" w:rsidRDefault="008F24F4" w:rsidP="001E3811">
            <w:pPr>
              <w:spacing w:line="360" w:lineRule="auto"/>
              <w:jc w:val="both"/>
              <w:rPr>
                <w:sz w:val="20"/>
                <w:szCs w:val="20"/>
              </w:rPr>
            </w:pPr>
            <w:r w:rsidRPr="001E3811">
              <w:rPr>
                <w:sz w:val="20"/>
                <w:szCs w:val="20"/>
              </w:rPr>
              <w:t>165 111</w:t>
            </w:r>
          </w:p>
        </w:tc>
      </w:tr>
      <w:tr w:rsidR="008F24F4" w:rsidRPr="001E3811" w:rsidTr="001E3811">
        <w:trPr>
          <w:jc w:val="center"/>
        </w:trPr>
        <w:tc>
          <w:tcPr>
            <w:tcW w:w="1886" w:type="dxa"/>
            <w:shd w:val="clear" w:color="auto" w:fill="auto"/>
            <w:vAlign w:val="center"/>
          </w:tcPr>
          <w:p w:rsidR="008F24F4" w:rsidRPr="001E3811" w:rsidRDefault="008F24F4" w:rsidP="001E3811">
            <w:pPr>
              <w:spacing w:line="360" w:lineRule="auto"/>
              <w:jc w:val="both"/>
              <w:rPr>
                <w:sz w:val="20"/>
                <w:szCs w:val="20"/>
              </w:rPr>
            </w:pPr>
            <w:r w:rsidRPr="001E3811">
              <w:rPr>
                <w:sz w:val="20"/>
                <w:szCs w:val="20"/>
              </w:rPr>
              <w:t>725</w:t>
            </w:r>
          </w:p>
        </w:tc>
        <w:tc>
          <w:tcPr>
            <w:tcW w:w="4459" w:type="dxa"/>
            <w:shd w:val="clear" w:color="auto" w:fill="auto"/>
            <w:vAlign w:val="center"/>
          </w:tcPr>
          <w:p w:rsidR="008F24F4" w:rsidRPr="001E3811" w:rsidRDefault="008F24F4" w:rsidP="001E3811">
            <w:pPr>
              <w:spacing w:line="360" w:lineRule="auto"/>
              <w:jc w:val="both"/>
              <w:rPr>
                <w:sz w:val="20"/>
                <w:szCs w:val="20"/>
              </w:rPr>
            </w:pPr>
            <w:r w:rsidRPr="001E3811">
              <w:rPr>
                <w:position w:val="-28"/>
                <w:sz w:val="20"/>
                <w:szCs w:val="20"/>
              </w:rPr>
              <w:object w:dxaOrig="3040" w:dyaOrig="660">
                <v:shape id="_x0000_i1050" type="#_x0000_t75" style="width:152.25pt;height:33pt" o:ole="">
                  <v:imagedata r:id="rId59" o:title=""/>
                </v:shape>
                <o:OLEObject Type="Embed" ProgID="Equation.3" ShapeID="_x0000_i1050" DrawAspect="Content" ObjectID="_1457369786" r:id="rId60"/>
              </w:object>
            </w:r>
          </w:p>
        </w:tc>
        <w:tc>
          <w:tcPr>
            <w:tcW w:w="2694" w:type="dxa"/>
            <w:shd w:val="clear" w:color="auto" w:fill="auto"/>
            <w:vAlign w:val="center"/>
          </w:tcPr>
          <w:p w:rsidR="008F24F4" w:rsidRPr="001E3811" w:rsidRDefault="008F24F4" w:rsidP="001E3811">
            <w:pPr>
              <w:spacing w:line="360" w:lineRule="auto"/>
              <w:jc w:val="both"/>
              <w:rPr>
                <w:sz w:val="20"/>
                <w:szCs w:val="20"/>
              </w:rPr>
            </w:pPr>
            <w:r w:rsidRPr="001E3811">
              <w:rPr>
                <w:sz w:val="20"/>
                <w:szCs w:val="20"/>
              </w:rPr>
              <w:t>155 608</w:t>
            </w:r>
          </w:p>
        </w:tc>
      </w:tr>
      <w:tr w:rsidR="008F24F4" w:rsidRPr="001E3811" w:rsidTr="001E3811">
        <w:trPr>
          <w:jc w:val="center"/>
        </w:trPr>
        <w:tc>
          <w:tcPr>
            <w:tcW w:w="1886" w:type="dxa"/>
            <w:shd w:val="clear" w:color="auto" w:fill="auto"/>
            <w:vAlign w:val="center"/>
          </w:tcPr>
          <w:p w:rsidR="008F24F4" w:rsidRPr="001E3811" w:rsidRDefault="008F24F4" w:rsidP="001E3811">
            <w:pPr>
              <w:spacing w:line="360" w:lineRule="auto"/>
              <w:jc w:val="both"/>
              <w:rPr>
                <w:b/>
                <w:sz w:val="20"/>
                <w:szCs w:val="20"/>
              </w:rPr>
            </w:pPr>
            <w:r w:rsidRPr="001E3811">
              <w:rPr>
                <w:b/>
                <w:sz w:val="20"/>
                <w:szCs w:val="20"/>
              </w:rPr>
              <w:t>735</w:t>
            </w:r>
          </w:p>
        </w:tc>
        <w:tc>
          <w:tcPr>
            <w:tcW w:w="4459" w:type="dxa"/>
            <w:shd w:val="clear" w:color="auto" w:fill="auto"/>
            <w:vAlign w:val="center"/>
          </w:tcPr>
          <w:p w:rsidR="008F24F4" w:rsidRPr="001E3811" w:rsidRDefault="008F24F4" w:rsidP="001E3811">
            <w:pPr>
              <w:spacing w:line="360" w:lineRule="auto"/>
              <w:jc w:val="both"/>
              <w:rPr>
                <w:sz w:val="20"/>
                <w:szCs w:val="20"/>
              </w:rPr>
            </w:pPr>
            <w:r w:rsidRPr="001E3811">
              <w:rPr>
                <w:position w:val="-28"/>
                <w:sz w:val="20"/>
                <w:szCs w:val="20"/>
              </w:rPr>
              <w:object w:dxaOrig="3040" w:dyaOrig="660">
                <v:shape id="_x0000_i1051" type="#_x0000_t75" style="width:152.25pt;height:33pt" o:ole="">
                  <v:imagedata r:id="rId61" o:title=""/>
                </v:shape>
                <o:OLEObject Type="Embed" ProgID="Equation.3" ShapeID="_x0000_i1051" DrawAspect="Content" ObjectID="_1457369787" r:id="rId62"/>
              </w:object>
            </w:r>
          </w:p>
        </w:tc>
        <w:tc>
          <w:tcPr>
            <w:tcW w:w="2694" w:type="dxa"/>
            <w:shd w:val="clear" w:color="auto" w:fill="auto"/>
            <w:vAlign w:val="center"/>
          </w:tcPr>
          <w:p w:rsidR="008F24F4" w:rsidRPr="001E3811" w:rsidRDefault="008F24F4" w:rsidP="001E3811">
            <w:pPr>
              <w:spacing w:line="360" w:lineRule="auto"/>
              <w:jc w:val="both"/>
              <w:rPr>
                <w:b/>
                <w:sz w:val="20"/>
                <w:szCs w:val="20"/>
              </w:rPr>
            </w:pPr>
            <w:r w:rsidRPr="001E3811">
              <w:rPr>
                <w:b/>
                <w:sz w:val="20"/>
                <w:szCs w:val="20"/>
              </w:rPr>
              <w:t>147 139</w:t>
            </w:r>
          </w:p>
        </w:tc>
      </w:tr>
      <w:tr w:rsidR="008F24F4" w:rsidRPr="001E3811" w:rsidTr="001E3811">
        <w:trPr>
          <w:jc w:val="center"/>
        </w:trPr>
        <w:tc>
          <w:tcPr>
            <w:tcW w:w="1886" w:type="dxa"/>
            <w:shd w:val="clear" w:color="auto" w:fill="auto"/>
            <w:vAlign w:val="center"/>
          </w:tcPr>
          <w:p w:rsidR="008F24F4" w:rsidRPr="001E3811" w:rsidRDefault="008F24F4" w:rsidP="001E3811">
            <w:pPr>
              <w:spacing w:line="360" w:lineRule="auto"/>
              <w:jc w:val="both"/>
              <w:rPr>
                <w:sz w:val="20"/>
                <w:szCs w:val="20"/>
              </w:rPr>
            </w:pPr>
            <w:r w:rsidRPr="001E3811">
              <w:rPr>
                <w:sz w:val="20"/>
                <w:szCs w:val="20"/>
              </w:rPr>
              <w:t>745</w:t>
            </w:r>
          </w:p>
        </w:tc>
        <w:tc>
          <w:tcPr>
            <w:tcW w:w="4459" w:type="dxa"/>
            <w:shd w:val="clear" w:color="auto" w:fill="auto"/>
            <w:vAlign w:val="center"/>
          </w:tcPr>
          <w:p w:rsidR="008F24F4" w:rsidRPr="001E3811" w:rsidRDefault="008F24F4" w:rsidP="001E3811">
            <w:pPr>
              <w:spacing w:line="360" w:lineRule="auto"/>
              <w:jc w:val="both"/>
              <w:rPr>
                <w:sz w:val="20"/>
                <w:szCs w:val="20"/>
              </w:rPr>
            </w:pPr>
            <w:r w:rsidRPr="001E3811">
              <w:rPr>
                <w:position w:val="-28"/>
                <w:sz w:val="20"/>
                <w:szCs w:val="20"/>
              </w:rPr>
              <w:object w:dxaOrig="3040" w:dyaOrig="660">
                <v:shape id="_x0000_i1052" type="#_x0000_t75" style="width:152.25pt;height:33pt" o:ole="">
                  <v:imagedata r:id="rId63" o:title=""/>
                </v:shape>
                <o:OLEObject Type="Embed" ProgID="Equation.3" ShapeID="_x0000_i1052" DrawAspect="Content" ObjectID="_1457369788" r:id="rId64"/>
              </w:object>
            </w:r>
          </w:p>
        </w:tc>
        <w:tc>
          <w:tcPr>
            <w:tcW w:w="2694" w:type="dxa"/>
            <w:shd w:val="clear" w:color="auto" w:fill="auto"/>
            <w:vAlign w:val="center"/>
          </w:tcPr>
          <w:p w:rsidR="008F24F4" w:rsidRPr="001E3811" w:rsidRDefault="008F24F4" w:rsidP="001E3811">
            <w:pPr>
              <w:spacing w:line="360" w:lineRule="auto"/>
              <w:jc w:val="both"/>
              <w:rPr>
                <w:sz w:val="20"/>
                <w:szCs w:val="20"/>
              </w:rPr>
            </w:pPr>
            <w:r w:rsidRPr="001E3811">
              <w:rPr>
                <w:sz w:val="20"/>
                <w:szCs w:val="20"/>
              </w:rPr>
              <w:t>139 544</w:t>
            </w:r>
          </w:p>
        </w:tc>
      </w:tr>
      <w:tr w:rsidR="008F24F4" w:rsidRPr="001E3811" w:rsidTr="001E3811">
        <w:trPr>
          <w:jc w:val="center"/>
        </w:trPr>
        <w:tc>
          <w:tcPr>
            <w:tcW w:w="1886" w:type="dxa"/>
            <w:shd w:val="clear" w:color="auto" w:fill="auto"/>
            <w:vAlign w:val="center"/>
          </w:tcPr>
          <w:p w:rsidR="008F24F4" w:rsidRPr="001E3811" w:rsidRDefault="008F24F4" w:rsidP="001E3811">
            <w:pPr>
              <w:spacing w:line="360" w:lineRule="auto"/>
              <w:jc w:val="both"/>
              <w:rPr>
                <w:sz w:val="20"/>
                <w:szCs w:val="20"/>
              </w:rPr>
            </w:pPr>
            <w:r w:rsidRPr="001E3811">
              <w:rPr>
                <w:sz w:val="20"/>
                <w:szCs w:val="20"/>
              </w:rPr>
              <w:t>755</w:t>
            </w:r>
          </w:p>
        </w:tc>
        <w:tc>
          <w:tcPr>
            <w:tcW w:w="4459" w:type="dxa"/>
            <w:shd w:val="clear" w:color="auto" w:fill="auto"/>
            <w:vAlign w:val="center"/>
          </w:tcPr>
          <w:p w:rsidR="008F24F4" w:rsidRPr="001E3811" w:rsidRDefault="008F24F4" w:rsidP="001E3811">
            <w:pPr>
              <w:spacing w:line="360" w:lineRule="auto"/>
              <w:jc w:val="both"/>
              <w:rPr>
                <w:sz w:val="20"/>
                <w:szCs w:val="20"/>
              </w:rPr>
            </w:pPr>
            <w:r w:rsidRPr="001E3811">
              <w:rPr>
                <w:position w:val="-28"/>
                <w:sz w:val="20"/>
                <w:szCs w:val="20"/>
              </w:rPr>
              <w:object w:dxaOrig="3040" w:dyaOrig="660">
                <v:shape id="_x0000_i1053" type="#_x0000_t75" style="width:152.25pt;height:33pt" o:ole="">
                  <v:imagedata r:id="rId65" o:title=""/>
                </v:shape>
                <o:OLEObject Type="Embed" ProgID="Equation.3" ShapeID="_x0000_i1053" DrawAspect="Content" ObjectID="_1457369789" r:id="rId66"/>
              </w:object>
            </w:r>
          </w:p>
        </w:tc>
        <w:tc>
          <w:tcPr>
            <w:tcW w:w="2694" w:type="dxa"/>
            <w:shd w:val="clear" w:color="auto" w:fill="auto"/>
            <w:vAlign w:val="center"/>
          </w:tcPr>
          <w:p w:rsidR="008F24F4" w:rsidRPr="001E3811" w:rsidRDefault="008F24F4" w:rsidP="001E3811">
            <w:pPr>
              <w:spacing w:line="360" w:lineRule="auto"/>
              <w:jc w:val="both"/>
              <w:rPr>
                <w:sz w:val="20"/>
                <w:szCs w:val="20"/>
              </w:rPr>
            </w:pPr>
            <w:r w:rsidRPr="001E3811">
              <w:rPr>
                <w:sz w:val="20"/>
                <w:szCs w:val="20"/>
              </w:rPr>
              <w:t>132 695</w:t>
            </w:r>
          </w:p>
        </w:tc>
      </w:tr>
      <w:tr w:rsidR="008F24F4" w:rsidRPr="001E3811" w:rsidTr="001E3811">
        <w:trPr>
          <w:jc w:val="center"/>
        </w:trPr>
        <w:tc>
          <w:tcPr>
            <w:tcW w:w="1886" w:type="dxa"/>
            <w:shd w:val="clear" w:color="auto" w:fill="auto"/>
            <w:vAlign w:val="center"/>
          </w:tcPr>
          <w:p w:rsidR="008F24F4" w:rsidRPr="001E3811" w:rsidRDefault="008F24F4" w:rsidP="001E3811">
            <w:pPr>
              <w:spacing w:line="360" w:lineRule="auto"/>
              <w:jc w:val="both"/>
              <w:rPr>
                <w:sz w:val="20"/>
                <w:szCs w:val="20"/>
              </w:rPr>
            </w:pPr>
            <w:r w:rsidRPr="001E3811">
              <w:rPr>
                <w:sz w:val="20"/>
                <w:szCs w:val="20"/>
              </w:rPr>
              <w:t>765</w:t>
            </w:r>
          </w:p>
        </w:tc>
        <w:tc>
          <w:tcPr>
            <w:tcW w:w="4459" w:type="dxa"/>
            <w:shd w:val="clear" w:color="auto" w:fill="auto"/>
            <w:vAlign w:val="center"/>
          </w:tcPr>
          <w:p w:rsidR="008F24F4" w:rsidRPr="001E3811" w:rsidRDefault="008F24F4" w:rsidP="001E3811">
            <w:pPr>
              <w:spacing w:line="360" w:lineRule="auto"/>
              <w:jc w:val="both"/>
              <w:rPr>
                <w:sz w:val="20"/>
                <w:szCs w:val="20"/>
              </w:rPr>
            </w:pPr>
            <w:r w:rsidRPr="001E3811">
              <w:rPr>
                <w:position w:val="-28"/>
                <w:sz w:val="20"/>
                <w:szCs w:val="20"/>
              </w:rPr>
              <w:object w:dxaOrig="3040" w:dyaOrig="660">
                <v:shape id="_x0000_i1054" type="#_x0000_t75" style="width:152.25pt;height:33pt" o:ole="">
                  <v:imagedata r:id="rId67" o:title=""/>
                </v:shape>
                <o:OLEObject Type="Embed" ProgID="Equation.3" ShapeID="_x0000_i1054" DrawAspect="Content" ObjectID="_1457369790" r:id="rId68"/>
              </w:object>
            </w:r>
          </w:p>
        </w:tc>
        <w:tc>
          <w:tcPr>
            <w:tcW w:w="2694" w:type="dxa"/>
            <w:shd w:val="clear" w:color="auto" w:fill="auto"/>
            <w:vAlign w:val="center"/>
          </w:tcPr>
          <w:p w:rsidR="008F24F4" w:rsidRPr="001E3811" w:rsidRDefault="008F24F4" w:rsidP="001E3811">
            <w:pPr>
              <w:spacing w:line="360" w:lineRule="auto"/>
              <w:jc w:val="both"/>
              <w:rPr>
                <w:sz w:val="20"/>
                <w:szCs w:val="20"/>
              </w:rPr>
            </w:pPr>
            <w:r w:rsidRPr="001E3811">
              <w:rPr>
                <w:sz w:val="20"/>
                <w:szCs w:val="20"/>
              </w:rPr>
              <w:t>126 487</w:t>
            </w:r>
          </w:p>
        </w:tc>
      </w:tr>
      <w:tr w:rsidR="008F24F4" w:rsidRPr="001E3811" w:rsidTr="001E3811">
        <w:trPr>
          <w:jc w:val="center"/>
        </w:trPr>
        <w:tc>
          <w:tcPr>
            <w:tcW w:w="1886" w:type="dxa"/>
            <w:shd w:val="clear" w:color="auto" w:fill="auto"/>
            <w:vAlign w:val="center"/>
          </w:tcPr>
          <w:p w:rsidR="008F24F4" w:rsidRPr="001E3811" w:rsidRDefault="008F24F4" w:rsidP="001E3811">
            <w:pPr>
              <w:spacing w:line="360" w:lineRule="auto"/>
              <w:jc w:val="both"/>
              <w:rPr>
                <w:sz w:val="20"/>
                <w:szCs w:val="20"/>
              </w:rPr>
            </w:pPr>
            <w:r w:rsidRPr="001E3811">
              <w:rPr>
                <w:sz w:val="20"/>
                <w:szCs w:val="20"/>
              </w:rPr>
              <w:t>775</w:t>
            </w:r>
          </w:p>
        </w:tc>
        <w:tc>
          <w:tcPr>
            <w:tcW w:w="4459" w:type="dxa"/>
            <w:shd w:val="clear" w:color="auto" w:fill="auto"/>
            <w:vAlign w:val="center"/>
          </w:tcPr>
          <w:p w:rsidR="008F24F4" w:rsidRPr="001E3811" w:rsidRDefault="008F24F4" w:rsidP="001E3811">
            <w:pPr>
              <w:spacing w:line="360" w:lineRule="auto"/>
              <w:jc w:val="both"/>
              <w:rPr>
                <w:sz w:val="20"/>
                <w:szCs w:val="20"/>
              </w:rPr>
            </w:pPr>
            <w:r w:rsidRPr="001E3811">
              <w:rPr>
                <w:position w:val="-28"/>
                <w:sz w:val="20"/>
                <w:szCs w:val="20"/>
              </w:rPr>
              <w:object w:dxaOrig="3040" w:dyaOrig="660">
                <v:shape id="_x0000_i1055" type="#_x0000_t75" style="width:152.25pt;height:33pt" o:ole="">
                  <v:imagedata r:id="rId69" o:title=""/>
                </v:shape>
                <o:OLEObject Type="Embed" ProgID="Equation.3" ShapeID="_x0000_i1055" DrawAspect="Content" ObjectID="_1457369791" r:id="rId70"/>
              </w:object>
            </w:r>
          </w:p>
        </w:tc>
        <w:tc>
          <w:tcPr>
            <w:tcW w:w="2694" w:type="dxa"/>
            <w:shd w:val="clear" w:color="auto" w:fill="auto"/>
            <w:vAlign w:val="center"/>
          </w:tcPr>
          <w:p w:rsidR="008F24F4" w:rsidRPr="001E3811" w:rsidRDefault="008F24F4" w:rsidP="001E3811">
            <w:pPr>
              <w:spacing w:line="360" w:lineRule="auto"/>
              <w:jc w:val="both"/>
              <w:rPr>
                <w:sz w:val="20"/>
                <w:szCs w:val="20"/>
              </w:rPr>
            </w:pPr>
            <w:r w:rsidRPr="001E3811">
              <w:rPr>
                <w:sz w:val="20"/>
                <w:szCs w:val="20"/>
              </w:rPr>
              <w:t>120833</w:t>
            </w:r>
          </w:p>
        </w:tc>
      </w:tr>
    </w:tbl>
    <w:p w:rsidR="008F24F4" w:rsidRPr="003B319C" w:rsidRDefault="008F24F4" w:rsidP="003B319C">
      <w:pPr>
        <w:spacing w:line="360" w:lineRule="auto"/>
        <w:ind w:firstLine="709"/>
        <w:jc w:val="both"/>
        <w:rPr>
          <w:sz w:val="28"/>
          <w:szCs w:val="28"/>
        </w:rPr>
      </w:pPr>
      <w:r w:rsidRPr="003B319C">
        <w:rPr>
          <w:sz w:val="28"/>
          <w:szCs w:val="28"/>
        </w:rPr>
        <w:t xml:space="preserve"> </w:t>
      </w:r>
    </w:p>
    <w:p w:rsidR="008F24F4" w:rsidRPr="003B319C" w:rsidRDefault="008F24F4" w:rsidP="003B319C">
      <w:pPr>
        <w:spacing w:line="360" w:lineRule="auto"/>
        <w:ind w:firstLine="709"/>
        <w:jc w:val="both"/>
        <w:rPr>
          <w:sz w:val="28"/>
          <w:szCs w:val="28"/>
        </w:rPr>
      </w:pPr>
      <w:r w:rsidRPr="003B319C">
        <w:rPr>
          <w:sz w:val="28"/>
          <w:szCs w:val="28"/>
        </w:rPr>
        <w:t>Результаты расчёта позволяют графически изобразить искомые комбинации Х и с (рис</w:t>
      </w:r>
      <w:r w:rsidR="00CF7EA4" w:rsidRPr="003B319C">
        <w:rPr>
          <w:sz w:val="28"/>
          <w:szCs w:val="28"/>
        </w:rPr>
        <w:t>.</w:t>
      </w:r>
      <w:r w:rsidRPr="003B319C">
        <w:rPr>
          <w:sz w:val="28"/>
          <w:szCs w:val="28"/>
        </w:rPr>
        <w:t xml:space="preserve"> </w:t>
      </w:r>
      <w:r w:rsidR="00CF7EA4" w:rsidRPr="003B319C">
        <w:rPr>
          <w:sz w:val="28"/>
          <w:szCs w:val="28"/>
        </w:rPr>
        <w:t>3</w:t>
      </w:r>
      <w:r w:rsidRPr="003B319C">
        <w:rPr>
          <w:sz w:val="28"/>
          <w:szCs w:val="28"/>
        </w:rPr>
        <w:t xml:space="preserve">). На оси ординат отмечены уровни цен, а на оси абсцисс – объёмы продаж. На основании данных таблицы </w:t>
      </w:r>
      <w:r w:rsidR="00CF7EA4" w:rsidRPr="003B319C">
        <w:rPr>
          <w:sz w:val="28"/>
          <w:szCs w:val="28"/>
        </w:rPr>
        <w:t>3</w:t>
      </w:r>
      <w:r w:rsidRPr="003B319C">
        <w:rPr>
          <w:sz w:val="28"/>
          <w:szCs w:val="28"/>
        </w:rPr>
        <w:t xml:space="preserve"> построена кривая, отображающая комбинации отпускных цен и продаж, при которых </w:t>
      </w:r>
      <w:r w:rsidRPr="003B319C">
        <w:rPr>
          <w:sz w:val="28"/>
          <w:szCs w:val="28"/>
          <w:lang w:val="en-US"/>
        </w:rPr>
        <w:t>NPV</w:t>
      </w:r>
      <w:r w:rsidRPr="003B319C">
        <w:rPr>
          <w:sz w:val="28"/>
          <w:szCs w:val="28"/>
        </w:rPr>
        <w:t xml:space="preserve"> = 0.</w:t>
      </w:r>
    </w:p>
    <w:p w:rsidR="008F24F4" w:rsidRPr="003B319C" w:rsidRDefault="00E54F5A" w:rsidP="003B319C">
      <w:pPr>
        <w:spacing w:line="360" w:lineRule="auto"/>
        <w:ind w:firstLine="709"/>
        <w:jc w:val="both"/>
        <w:rPr>
          <w:sz w:val="28"/>
          <w:szCs w:val="28"/>
        </w:rPr>
      </w:pPr>
      <w:r>
        <w:rPr>
          <w:sz w:val="28"/>
          <w:szCs w:val="28"/>
        </w:rPr>
        <w:br w:type="page"/>
      </w:r>
    </w:p>
    <w:p w:rsidR="008F24F4" w:rsidRPr="003B319C" w:rsidRDefault="00A6022A" w:rsidP="003B319C">
      <w:pPr>
        <w:spacing w:line="360" w:lineRule="auto"/>
        <w:ind w:firstLine="709"/>
        <w:jc w:val="both"/>
        <w:rPr>
          <w:sz w:val="28"/>
          <w:szCs w:val="28"/>
        </w:rPr>
      </w:pPr>
      <w:r>
        <w:rPr>
          <w:noProof/>
        </w:rPr>
        <w:pict>
          <v:rect id="_x0000_s1070" style="position:absolute;left:0;text-align:left;margin-left:53.85pt;margin-top:-27pt;width:1in;height:27pt;z-index:251607040" stroked="f">
            <v:textbox style="mso-next-textbox:#_x0000_s1070">
              <w:txbxContent>
                <w:p w:rsidR="00DC7FC5" w:rsidRPr="00AA30F9" w:rsidRDefault="00DC7FC5" w:rsidP="008F24F4">
                  <w:r w:rsidRPr="00AA30F9">
                    <w:t>Цена, руб.</w:t>
                  </w:r>
                </w:p>
              </w:txbxContent>
            </v:textbox>
          </v:rect>
        </w:pict>
      </w:r>
      <w:r>
        <w:rPr>
          <w:noProof/>
        </w:rPr>
        <w:pict>
          <v:rect id="_x0000_s1071" style="position:absolute;left:0;text-align:left;margin-left:0;margin-top:9pt;width:27pt;height:18pt;z-index:251589632" stroked="f">
            <v:textbox style="mso-next-textbox:#_x0000_s1071">
              <w:txbxContent>
                <w:p w:rsidR="00DC7FC5" w:rsidRPr="0051144C" w:rsidRDefault="00DC7FC5" w:rsidP="008F24F4">
                  <w:pPr>
                    <w:rPr>
                      <w:rFonts w:ascii="Arial" w:hAnsi="Arial" w:cs="Arial"/>
                      <w:sz w:val="12"/>
                      <w:szCs w:val="12"/>
                    </w:rPr>
                  </w:pPr>
                  <w:r>
                    <w:rPr>
                      <w:rFonts w:ascii="Arial" w:hAnsi="Arial" w:cs="Arial"/>
                      <w:sz w:val="12"/>
                      <w:szCs w:val="12"/>
                    </w:rPr>
                    <w:t>78</w:t>
                  </w:r>
                  <w:r w:rsidRPr="0051144C">
                    <w:rPr>
                      <w:rFonts w:ascii="Arial" w:hAnsi="Arial" w:cs="Arial"/>
                      <w:sz w:val="12"/>
                      <w:szCs w:val="12"/>
                    </w:rPr>
                    <w:t>0</w:t>
                  </w:r>
                </w:p>
              </w:txbxContent>
            </v:textbox>
          </v:rect>
        </w:pict>
      </w:r>
      <w:r>
        <w:rPr>
          <w:noProof/>
        </w:rPr>
        <w:pict>
          <v:rect id="_x0000_s1072" style="position:absolute;left:0;text-align:left;margin-left:0;margin-top:-18pt;width:27pt;height:18pt;z-index:251580416" stroked="f">
            <v:textbox style="mso-next-textbox:#_x0000_s1072">
              <w:txbxContent>
                <w:p w:rsidR="00DC7FC5" w:rsidRPr="0051144C" w:rsidRDefault="00DC7FC5" w:rsidP="008F24F4">
                  <w:pPr>
                    <w:rPr>
                      <w:rFonts w:ascii="Arial" w:hAnsi="Arial" w:cs="Arial"/>
                      <w:sz w:val="12"/>
                      <w:szCs w:val="12"/>
                    </w:rPr>
                  </w:pPr>
                  <w:r>
                    <w:rPr>
                      <w:rFonts w:ascii="Arial" w:hAnsi="Arial" w:cs="Arial"/>
                      <w:sz w:val="12"/>
                      <w:szCs w:val="12"/>
                    </w:rPr>
                    <w:t>8</w:t>
                  </w:r>
                  <w:r w:rsidRPr="0051144C">
                    <w:rPr>
                      <w:rFonts w:ascii="Arial" w:hAnsi="Arial" w:cs="Arial"/>
                      <w:sz w:val="12"/>
                      <w:szCs w:val="12"/>
                    </w:rPr>
                    <w:t>00</w:t>
                  </w:r>
                </w:p>
              </w:txbxContent>
            </v:textbox>
          </v:rect>
        </w:pict>
      </w:r>
      <w:r>
        <w:rPr>
          <w:noProof/>
        </w:rPr>
        <w:pict>
          <v:line id="_x0000_s1073" style="position:absolute;left:0;text-align:left;z-index:251557888" from="27pt,-9pt" to="36pt,-9pt"/>
        </w:pict>
      </w:r>
      <w:r>
        <w:rPr>
          <w:noProof/>
        </w:rPr>
        <w:pict>
          <v:line id="_x0000_s1074" style="position:absolute;left:0;text-align:left;z-index:251558912" from="27pt,18pt" to="36pt,18pt"/>
        </w:pict>
      </w:r>
      <w:r>
        <w:rPr>
          <w:noProof/>
        </w:rPr>
        <w:pict>
          <v:line id="_x0000_s1075" style="position:absolute;left:0;text-align:left;flip:y;z-index:251549696" from="36pt,-18pt" to="36pt,261pt">
            <v:stroke endarrow="block"/>
          </v:line>
        </w:pict>
      </w:r>
    </w:p>
    <w:p w:rsidR="008F24F4" w:rsidRPr="003B319C" w:rsidRDefault="00A6022A" w:rsidP="003B319C">
      <w:pPr>
        <w:spacing w:line="360" w:lineRule="auto"/>
        <w:ind w:firstLine="709"/>
        <w:jc w:val="both"/>
        <w:rPr>
          <w:sz w:val="28"/>
          <w:szCs w:val="28"/>
        </w:rPr>
      </w:pPr>
      <w:r>
        <w:rPr>
          <w:noProof/>
        </w:rPr>
        <w:pict>
          <v:line id="_x0000_s1076" style="position:absolute;left:0;text-align:left;flip:x y;z-index:251606016" from="135pt,2.85pt" to="297pt,110.85pt" strokeweight="1.5pt"/>
        </w:pict>
      </w:r>
      <w:r>
        <w:rPr>
          <w:noProof/>
        </w:rPr>
        <w:pict>
          <v:rect id="_x0000_s1077" style="position:absolute;left:0;text-align:left;margin-left:0;margin-top:11.85pt;width:27pt;height:18pt;z-index:251588608" stroked="f">
            <v:textbox style="mso-next-textbox:#_x0000_s1077">
              <w:txbxContent>
                <w:p w:rsidR="00DC7FC5" w:rsidRPr="0051144C" w:rsidRDefault="00DC7FC5" w:rsidP="008F24F4">
                  <w:pPr>
                    <w:rPr>
                      <w:rFonts w:ascii="Arial" w:hAnsi="Arial" w:cs="Arial"/>
                      <w:sz w:val="12"/>
                      <w:szCs w:val="12"/>
                    </w:rPr>
                  </w:pPr>
                  <w:r>
                    <w:rPr>
                      <w:rFonts w:ascii="Arial" w:hAnsi="Arial" w:cs="Arial"/>
                      <w:sz w:val="12"/>
                      <w:szCs w:val="12"/>
                    </w:rPr>
                    <w:t>76</w:t>
                  </w:r>
                  <w:r w:rsidRPr="0051144C">
                    <w:rPr>
                      <w:rFonts w:ascii="Arial" w:hAnsi="Arial" w:cs="Arial"/>
                      <w:sz w:val="12"/>
                      <w:szCs w:val="12"/>
                    </w:rPr>
                    <w:t>0</w:t>
                  </w:r>
                </w:p>
              </w:txbxContent>
            </v:textbox>
          </v:rect>
        </w:pict>
      </w:r>
      <w:r>
        <w:rPr>
          <w:noProof/>
        </w:rPr>
        <w:pict>
          <v:line id="_x0000_s1078" style="position:absolute;left:0;text-align:left;z-index:251559936" from="27pt,20.85pt" to="36pt,20.85pt"/>
        </w:pict>
      </w:r>
    </w:p>
    <w:p w:rsidR="008F24F4" w:rsidRPr="003B319C" w:rsidRDefault="00A6022A" w:rsidP="003B319C">
      <w:pPr>
        <w:spacing w:line="360" w:lineRule="auto"/>
        <w:ind w:firstLine="709"/>
        <w:jc w:val="both"/>
        <w:rPr>
          <w:sz w:val="28"/>
          <w:szCs w:val="28"/>
        </w:rPr>
      </w:pPr>
      <w:r>
        <w:rPr>
          <w:noProof/>
        </w:rPr>
        <w:pict>
          <v:rect id="_x0000_s1079" style="position:absolute;left:0;text-align:left;margin-left:0;margin-top:14.7pt;width:27pt;height:18pt;z-index:251587584" stroked="f">
            <v:textbox style="mso-next-textbox:#_x0000_s1079">
              <w:txbxContent>
                <w:p w:rsidR="00DC7FC5" w:rsidRPr="0051144C" w:rsidRDefault="00DC7FC5" w:rsidP="008F24F4">
                  <w:pPr>
                    <w:rPr>
                      <w:rFonts w:ascii="Arial" w:hAnsi="Arial" w:cs="Arial"/>
                      <w:sz w:val="12"/>
                      <w:szCs w:val="12"/>
                    </w:rPr>
                  </w:pPr>
                  <w:r>
                    <w:rPr>
                      <w:rFonts w:ascii="Arial" w:hAnsi="Arial" w:cs="Arial"/>
                      <w:sz w:val="12"/>
                      <w:szCs w:val="12"/>
                    </w:rPr>
                    <w:t>74</w:t>
                  </w:r>
                  <w:r w:rsidRPr="0051144C">
                    <w:rPr>
                      <w:rFonts w:ascii="Arial" w:hAnsi="Arial" w:cs="Arial"/>
                      <w:sz w:val="12"/>
                      <w:szCs w:val="12"/>
                    </w:rPr>
                    <w:t>0</w:t>
                  </w:r>
                </w:p>
              </w:txbxContent>
            </v:textbox>
          </v:rect>
        </w:pict>
      </w:r>
    </w:p>
    <w:p w:rsidR="008F24F4" w:rsidRPr="003B319C" w:rsidRDefault="00A6022A" w:rsidP="003B319C">
      <w:pPr>
        <w:spacing w:line="360" w:lineRule="auto"/>
        <w:ind w:firstLine="709"/>
        <w:jc w:val="both"/>
        <w:rPr>
          <w:sz w:val="28"/>
          <w:szCs w:val="28"/>
        </w:rPr>
      </w:pPr>
      <w:r>
        <w:rPr>
          <w:noProof/>
        </w:rPr>
        <w:pict>
          <v:rect id="_x0000_s1080" style="position:absolute;left:0;text-align:left;margin-left:0;margin-top:17.55pt;width:27pt;height:18pt;z-index:251586560" stroked="f">
            <v:textbox style="mso-next-textbox:#_x0000_s1080">
              <w:txbxContent>
                <w:p w:rsidR="00DC7FC5" w:rsidRPr="0051144C" w:rsidRDefault="00DC7FC5" w:rsidP="008F24F4">
                  <w:pPr>
                    <w:rPr>
                      <w:rFonts w:ascii="Arial" w:hAnsi="Arial" w:cs="Arial"/>
                      <w:sz w:val="12"/>
                      <w:szCs w:val="12"/>
                    </w:rPr>
                  </w:pPr>
                  <w:r>
                    <w:rPr>
                      <w:rFonts w:ascii="Arial" w:hAnsi="Arial" w:cs="Arial"/>
                      <w:sz w:val="12"/>
                      <w:szCs w:val="12"/>
                    </w:rPr>
                    <w:t>72</w:t>
                  </w:r>
                  <w:r w:rsidRPr="0051144C">
                    <w:rPr>
                      <w:rFonts w:ascii="Arial" w:hAnsi="Arial" w:cs="Arial"/>
                      <w:sz w:val="12"/>
                      <w:szCs w:val="12"/>
                    </w:rPr>
                    <w:t>0</w:t>
                  </w:r>
                </w:p>
              </w:txbxContent>
            </v:textbox>
          </v:rect>
        </w:pict>
      </w:r>
      <w:r>
        <w:rPr>
          <w:noProof/>
        </w:rPr>
        <w:pict>
          <v:line id="_x0000_s1081" style="position:absolute;left:0;text-align:left;z-index:251560960" from="27pt,-.45pt" to="36pt,-.45pt"/>
        </w:pict>
      </w:r>
    </w:p>
    <w:p w:rsidR="008F24F4" w:rsidRPr="003B319C" w:rsidRDefault="00A6022A" w:rsidP="003B319C">
      <w:pPr>
        <w:spacing w:line="360" w:lineRule="auto"/>
        <w:ind w:firstLine="709"/>
        <w:jc w:val="both"/>
        <w:rPr>
          <w:sz w:val="28"/>
          <w:szCs w:val="28"/>
        </w:rPr>
      </w:pPr>
      <w:r>
        <w:rPr>
          <w:noProof/>
        </w:rPr>
        <w:pict>
          <v:rect id="_x0000_s1082" style="position:absolute;left:0;text-align:left;margin-left:0;margin-top:20.4pt;width:27pt;height:18pt;z-index:251585536" stroked="f">
            <v:textbox style="mso-next-textbox:#_x0000_s1082">
              <w:txbxContent>
                <w:p w:rsidR="00DC7FC5" w:rsidRPr="0051144C" w:rsidRDefault="00DC7FC5" w:rsidP="008F24F4">
                  <w:pPr>
                    <w:rPr>
                      <w:rFonts w:ascii="Arial" w:hAnsi="Arial" w:cs="Arial"/>
                      <w:sz w:val="12"/>
                      <w:szCs w:val="12"/>
                    </w:rPr>
                  </w:pPr>
                  <w:r>
                    <w:rPr>
                      <w:rFonts w:ascii="Arial" w:hAnsi="Arial" w:cs="Arial"/>
                      <w:sz w:val="12"/>
                      <w:szCs w:val="12"/>
                    </w:rPr>
                    <w:t>7</w:t>
                  </w:r>
                  <w:r w:rsidRPr="0051144C">
                    <w:rPr>
                      <w:rFonts w:ascii="Arial" w:hAnsi="Arial" w:cs="Arial"/>
                      <w:sz w:val="12"/>
                      <w:szCs w:val="12"/>
                    </w:rPr>
                    <w:t>00</w:t>
                  </w:r>
                </w:p>
              </w:txbxContent>
            </v:textbox>
          </v:rect>
        </w:pict>
      </w:r>
      <w:r>
        <w:rPr>
          <w:noProof/>
        </w:rPr>
        <w:pict>
          <v:line id="_x0000_s1083" style="position:absolute;left:0;text-align:left;z-index:251561984" from="27pt,2.4pt" to="36pt,2.4pt"/>
        </w:pict>
      </w:r>
    </w:p>
    <w:p w:rsidR="008F24F4" w:rsidRPr="003B319C" w:rsidRDefault="00A6022A" w:rsidP="003B319C">
      <w:pPr>
        <w:spacing w:line="360" w:lineRule="auto"/>
        <w:ind w:firstLine="709"/>
        <w:jc w:val="both"/>
        <w:rPr>
          <w:sz w:val="28"/>
          <w:szCs w:val="28"/>
        </w:rPr>
      </w:pPr>
      <w:r>
        <w:rPr>
          <w:noProof/>
        </w:rPr>
        <w:pict>
          <v:rect id="_x0000_s1084" style="position:absolute;left:0;text-align:left;margin-left:0;margin-top:23.25pt;width:27pt;height:18pt;z-index:251584512" stroked="f">
            <v:textbox style="mso-next-textbox:#_x0000_s1084">
              <w:txbxContent>
                <w:p w:rsidR="00DC7FC5" w:rsidRPr="0051144C" w:rsidRDefault="00DC7FC5" w:rsidP="008F24F4">
                  <w:pPr>
                    <w:rPr>
                      <w:rFonts w:ascii="Arial" w:hAnsi="Arial" w:cs="Arial"/>
                      <w:sz w:val="12"/>
                      <w:szCs w:val="12"/>
                    </w:rPr>
                  </w:pPr>
                  <w:r w:rsidRPr="0051144C">
                    <w:rPr>
                      <w:rFonts w:ascii="Arial" w:hAnsi="Arial" w:cs="Arial"/>
                      <w:sz w:val="12"/>
                      <w:szCs w:val="12"/>
                    </w:rPr>
                    <w:t>6</w:t>
                  </w:r>
                  <w:r>
                    <w:rPr>
                      <w:rFonts w:ascii="Arial" w:hAnsi="Arial" w:cs="Arial"/>
                      <w:sz w:val="12"/>
                      <w:szCs w:val="12"/>
                    </w:rPr>
                    <w:t>8</w:t>
                  </w:r>
                  <w:r w:rsidRPr="0051144C">
                    <w:rPr>
                      <w:rFonts w:ascii="Arial" w:hAnsi="Arial" w:cs="Arial"/>
                      <w:sz w:val="12"/>
                      <w:szCs w:val="12"/>
                    </w:rPr>
                    <w:t>0</w:t>
                  </w:r>
                </w:p>
              </w:txbxContent>
            </v:textbox>
          </v:rect>
        </w:pict>
      </w:r>
      <w:r>
        <w:rPr>
          <w:noProof/>
        </w:rPr>
        <w:pict>
          <v:line id="_x0000_s1085" style="position:absolute;left:0;text-align:left;z-index:251552768" from="27pt,5.25pt" to="36pt,5.25pt"/>
        </w:pict>
      </w:r>
    </w:p>
    <w:p w:rsidR="008F24F4" w:rsidRPr="003B319C" w:rsidRDefault="00A6022A" w:rsidP="003B319C">
      <w:pPr>
        <w:spacing w:line="360" w:lineRule="auto"/>
        <w:ind w:firstLine="709"/>
        <w:jc w:val="both"/>
        <w:rPr>
          <w:sz w:val="28"/>
          <w:szCs w:val="28"/>
        </w:rPr>
      </w:pPr>
      <w:r>
        <w:rPr>
          <w:noProof/>
        </w:rPr>
        <w:pict>
          <v:line id="_x0000_s1086" style="position:absolute;left:0;text-align:left;z-index:251553792" from="27pt,8.1pt" to="36pt,8.1pt"/>
        </w:pict>
      </w:r>
    </w:p>
    <w:p w:rsidR="008F24F4" w:rsidRPr="003B319C" w:rsidRDefault="00A6022A" w:rsidP="003B319C">
      <w:pPr>
        <w:spacing w:line="360" w:lineRule="auto"/>
        <w:ind w:firstLine="709"/>
        <w:jc w:val="both"/>
        <w:rPr>
          <w:sz w:val="28"/>
          <w:szCs w:val="28"/>
        </w:rPr>
      </w:pPr>
      <w:r>
        <w:rPr>
          <w:noProof/>
        </w:rPr>
        <w:pict>
          <v:rect id="_x0000_s1087" style="position:absolute;left:0;text-align:left;margin-left:0;margin-top:1.95pt;width:27pt;height:18pt;z-index:251583488" stroked="f">
            <v:textbox style="mso-next-textbox:#_x0000_s1087">
              <w:txbxContent>
                <w:p w:rsidR="00DC7FC5" w:rsidRPr="0051144C" w:rsidRDefault="00DC7FC5" w:rsidP="008F24F4">
                  <w:pPr>
                    <w:rPr>
                      <w:rFonts w:ascii="Arial" w:hAnsi="Arial" w:cs="Arial"/>
                      <w:sz w:val="12"/>
                      <w:szCs w:val="12"/>
                    </w:rPr>
                  </w:pPr>
                  <w:r w:rsidRPr="0051144C">
                    <w:rPr>
                      <w:rFonts w:ascii="Arial" w:hAnsi="Arial" w:cs="Arial"/>
                      <w:sz w:val="12"/>
                      <w:szCs w:val="12"/>
                    </w:rPr>
                    <w:t>6</w:t>
                  </w:r>
                  <w:r>
                    <w:rPr>
                      <w:rFonts w:ascii="Arial" w:hAnsi="Arial" w:cs="Arial"/>
                      <w:sz w:val="12"/>
                      <w:szCs w:val="12"/>
                    </w:rPr>
                    <w:t>6</w:t>
                  </w:r>
                  <w:r w:rsidRPr="0051144C">
                    <w:rPr>
                      <w:rFonts w:ascii="Arial" w:hAnsi="Arial" w:cs="Arial"/>
                      <w:sz w:val="12"/>
                      <w:szCs w:val="12"/>
                    </w:rPr>
                    <w:t>0</w:t>
                  </w:r>
                </w:p>
              </w:txbxContent>
            </v:textbox>
          </v:rect>
        </w:pict>
      </w:r>
      <w:r>
        <w:rPr>
          <w:noProof/>
        </w:rPr>
        <w:pict>
          <v:line id="_x0000_s1088" style="position:absolute;left:0;text-align:left;z-index:251554816" from="27pt,10.95pt" to="36pt,10.95pt"/>
        </w:pict>
      </w:r>
    </w:p>
    <w:p w:rsidR="008F24F4" w:rsidRPr="003B319C" w:rsidRDefault="00A6022A" w:rsidP="003B319C">
      <w:pPr>
        <w:spacing w:line="360" w:lineRule="auto"/>
        <w:ind w:firstLine="709"/>
        <w:jc w:val="both"/>
        <w:rPr>
          <w:sz w:val="28"/>
          <w:szCs w:val="28"/>
        </w:rPr>
      </w:pPr>
      <w:r>
        <w:rPr>
          <w:noProof/>
        </w:rPr>
        <w:pict>
          <v:rect id="_x0000_s1089" style="position:absolute;left:0;text-align:left;margin-left:5in;margin-top:22.8pt;width:117pt;height:27pt;z-index:251608064" stroked="f">
            <v:textbox style="mso-next-textbox:#_x0000_s1089">
              <w:txbxContent>
                <w:p w:rsidR="00DC7FC5" w:rsidRPr="00AA30F9" w:rsidRDefault="00DC7FC5" w:rsidP="008F24F4">
                  <w:r w:rsidRPr="00AA30F9">
                    <w:t>Объём продаж, шт.</w:t>
                  </w:r>
                </w:p>
              </w:txbxContent>
            </v:textbox>
          </v:rect>
        </w:pict>
      </w:r>
      <w:r>
        <w:rPr>
          <w:noProof/>
        </w:rPr>
        <w:pict>
          <v:rect id="_x0000_s1090" style="position:absolute;left:0;text-align:left;margin-left:0;margin-top:4.8pt;width:27pt;height:18pt;z-index:251582464" stroked="f">
            <v:textbox style="mso-next-textbox:#_x0000_s1090">
              <w:txbxContent>
                <w:p w:rsidR="00DC7FC5" w:rsidRPr="0051144C" w:rsidRDefault="00DC7FC5" w:rsidP="008F24F4">
                  <w:pPr>
                    <w:rPr>
                      <w:rFonts w:ascii="Arial" w:hAnsi="Arial" w:cs="Arial"/>
                      <w:sz w:val="12"/>
                      <w:szCs w:val="12"/>
                    </w:rPr>
                  </w:pPr>
                  <w:r>
                    <w:rPr>
                      <w:rFonts w:ascii="Arial" w:hAnsi="Arial" w:cs="Arial"/>
                      <w:sz w:val="12"/>
                      <w:szCs w:val="12"/>
                    </w:rPr>
                    <w:t>64</w:t>
                  </w:r>
                  <w:r w:rsidRPr="0051144C">
                    <w:rPr>
                      <w:rFonts w:ascii="Arial" w:hAnsi="Arial" w:cs="Arial"/>
                      <w:sz w:val="12"/>
                      <w:szCs w:val="12"/>
                    </w:rPr>
                    <w:t>0</w:t>
                  </w:r>
                </w:p>
              </w:txbxContent>
            </v:textbox>
          </v:rect>
        </w:pict>
      </w:r>
      <w:r>
        <w:rPr>
          <w:noProof/>
        </w:rPr>
        <w:pict>
          <v:line id="_x0000_s1091" style="position:absolute;left:0;text-align:left;z-index:251555840" from="27pt,13.8pt" to="36pt,13.8pt"/>
        </w:pict>
      </w:r>
    </w:p>
    <w:p w:rsidR="008F24F4" w:rsidRPr="003B319C" w:rsidRDefault="00A6022A" w:rsidP="003B319C">
      <w:pPr>
        <w:spacing w:line="360" w:lineRule="auto"/>
        <w:ind w:firstLine="709"/>
        <w:jc w:val="both"/>
        <w:rPr>
          <w:sz w:val="28"/>
          <w:szCs w:val="28"/>
        </w:rPr>
      </w:pPr>
      <w:r>
        <w:rPr>
          <w:noProof/>
        </w:rPr>
        <w:pict>
          <v:rect id="_x0000_s1092" style="position:absolute;left:0;text-align:left;margin-left:0;margin-top:7.65pt;width:27pt;height:18pt;z-index:251581440" stroked="f">
            <v:textbox style="mso-next-textbox:#_x0000_s1092">
              <w:txbxContent>
                <w:p w:rsidR="00DC7FC5" w:rsidRPr="0051144C" w:rsidRDefault="00DC7FC5" w:rsidP="008F24F4">
                  <w:pPr>
                    <w:rPr>
                      <w:rFonts w:ascii="Arial" w:hAnsi="Arial" w:cs="Arial"/>
                      <w:sz w:val="12"/>
                      <w:szCs w:val="12"/>
                    </w:rPr>
                  </w:pPr>
                  <w:r>
                    <w:rPr>
                      <w:rFonts w:ascii="Arial" w:hAnsi="Arial" w:cs="Arial"/>
                      <w:sz w:val="12"/>
                      <w:szCs w:val="12"/>
                    </w:rPr>
                    <w:t>62</w:t>
                  </w:r>
                  <w:r w:rsidRPr="0051144C">
                    <w:rPr>
                      <w:rFonts w:ascii="Arial" w:hAnsi="Arial" w:cs="Arial"/>
                      <w:sz w:val="12"/>
                      <w:szCs w:val="12"/>
                    </w:rPr>
                    <w:t>0</w:t>
                  </w:r>
                </w:p>
              </w:txbxContent>
            </v:textbox>
          </v:rect>
        </w:pict>
      </w:r>
      <w:r>
        <w:rPr>
          <w:noProof/>
        </w:rPr>
        <w:pict>
          <v:line id="_x0000_s1093" style="position:absolute;left:0;text-align:left;z-index:251556864" from="27pt,16.65pt" to="36pt,16.65pt"/>
        </w:pict>
      </w:r>
    </w:p>
    <w:p w:rsidR="008F24F4" w:rsidRPr="003B319C" w:rsidRDefault="00A6022A" w:rsidP="003B319C">
      <w:pPr>
        <w:spacing w:line="360" w:lineRule="auto"/>
        <w:ind w:firstLine="709"/>
        <w:jc w:val="both"/>
        <w:rPr>
          <w:sz w:val="28"/>
          <w:szCs w:val="28"/>
        </w:rPr>
      </w:pPr>
      <w:r>
        <w:rPr>
          <w:noProof/>
        </w:rPr>
        <w:pict>
          <v:rect id="_x0000_s1094" style="position:absolute;left:0;text-align:left;margin-left:0;margin-top:10.5pt;width:27pt;height:18pt;z-index:251579392" stroked="f">
            <v:textbox style="mso-next-textbox:#_x0000_s1094">
              <w:txbxContent>
                <w:p w:rsidR="00DC7FC5" w:rsidRPr="0051144C" w:rsidRDefault="00DC7FC5" w:rsidP="008F24F4">
                  <w:pPr>
                    <w:rPr>
                      <w:rFonts w:ascii="Arial" w:hAnsi="Arial" w:cs="Arial"/>
                      <w:sz w:val="12"/>
                      <w:szCs w:val="12"/>
                    </w:rPr>
                  </w:pPr>
                  <w:r w:rsidRPr="0051144C">
                    <w:rPr>
                      <w:rFonts w:ascii="Arial" w:hAnsi="Arial" w:cs="Arial"/>
                      <w:sz w:val="12"/>
                      <w:szCs w:val="12"/>
                    </w:rPr>
                    <w:t>600</w:t>
                  </w:r>
                </w:p>
              </w:txbxContent>
            </v:textbox>
          </v:rect>
        </w:pict>
      </w:r>
      <w:r>
        <w:rPr>
          <w:noProof/>
        </w:rPr>
        <w:pict>
          <v:line id="_x0000_s1095" style="position:absolute;left:0;text-align:left;z-index:251576320" from="441pt,19.5pt" to="441pt,28.5pt"/>
        </w:pict>
      </w:r>
      <w:r>
        <w:rPr>
          <w:noProof/>
        </w:rPr>
        <w:pict>
          <v:line id="_x0000_s1096" style="position:absolute;left:0;text-align:left;z-index:251577344" from="414pt,19.5pt" to="414pt,28.5pt"/>
        </w:pict>
      </w:r>
      <w:r>
        <w:rPr>
          <w:noProof/>
        </w:rPr>
        <w:pict>
          <v:line id="_x0000_s1097" style="position:absolute;left:0;text-align:left;z-index:251578368" from="387pt,19.5pt" to="387pt,28.5pt"/>
        </w:pict>
      </w:r>
      <w:r>
        <w:rPr>
          <w:noProof/>
        </w:rPr>
        <w:pict>
          <v:line id="_x0000_s1098" style="position:absolute;left:0;text-align:left;z-index:251571200" from="5in,19.5pt" to="5in,28.5pt"/>
        </w:pict>
      </w:r>
      <w:r>
        <w:rPr>
          <w:noProof/>
        </w:rPr>
        <w:pict>
          <v:line id="_x0000_s1099" style="position:absolute;left:0;text-align:left;z-index:251572224" from="333pt,19.5pt" to="333pt,28.5pt"/>
        </w:pict>
      </w:r>
      <w:r>
        <w:rPr>
          <w:noProof/>
        </w:rPr>
        <w:pict>
          <v:line id="_x0000_s1100" style="position:absolute;left:0;text-align:left;z-index:251573248" from="306pt,19.5pt" to="306pt,28.5pt"/>
        </w:pict>
      </w:r>
      <w:r>
        <w:rPr>
          <w:noProof/>
        </w:rPr>
        <w:pict>
          <v:line id="_x0000_s1101" style="position:absolute;left:0;text-align:left;z-index:251574272" from="279pt,19.5pt" to="279pt,28.5pt"/>
        </w:pict>
      </w:r>
      <w:r>
        <w:rPr>
          <w:noProof/>
        </w:rPr>
        <w:pict>
          <v:line id="_x0000_s1102" style="position:absolute;left:0;text-align:left;z-index:251575296" from="252pt,19.5pt" to="252pt,28.5pt"/>
        </w:pict>
      </w:r>
      <w:r>
        <w:rPr>
          <w:noProof/>
        </w:rPr>
        <w:pict>
          <v:line id="_x0000_s1103" style="position:absolute;left:0;text-align:left;z-index:251564032" from="225pt,19.5pt" to="225pt,28.5pt"/>
        </w:pict>
      </w:r>
      <w:r>
        <w:rPr>
          <w:noProof/>
        </w:rPr>
        <w:pict>
          <v:line id="_x0000_s1104" style="position:absolute;left:0;text-align:left;z-index:251565056" from="198pt,19.5pt" to="198pt,28.5pt"/>
        </w:pict>
      </w:r>
      <w:r>
        <w:rPr>
          <w:noProof/>
        </w:rPr>
        <w:pict>
          <v:line id="_x0000_s1105" style="position:absolute;left:0;text-align:left;z-index:251566080" from="171pt,19.5pt" to="171pt,28.5pt"/>
        </w:pict>
      </w:r>
      <w:r>
        <w:rPr>
          <w:noProof/>
        </w:rPr>
        <w:pict>
          <v:line id="_x0000_s1106" style="position:absolute;left:0;text-align:left;z-index:251567104" from="2in,19.5pt" to="2in,28.5pt"/>
        </w:pict>
      </w:r>
      <w:r>
        <w:rPr>
          <w:noProof/>
        </w:rPr>
        <w:pict>
          <v:line id="_x0000_s1107" style="position:absolute;left:0;text-align:left;z-index:251568128" from="117pt,19.5pt" to="117pt,28.5pt"/>
        </w:pict>
      </w:r>
      <w:r>
        <w:rPr>
          <w:noProof/>
        </w:rPr>
        <w:pict>
          <v:line id="_x0000_s1108" style="position:absolute;left:0;text-align:left;z-index:251569152" from="90pt,19.5pt" to="90pt,28.5pt"/>
        </w:pict>
      </w:r>
      <w:r>
        <w:rPr>
          <w:noProof/>
        </w:rPr>
        <w:pict>
          <v:line id="_x0000_s1109" style="position:absolute;left:0;text-align:left;z-index:251570176" from="63pt,19.5pt" to="63pt,28.5pt"/>
        </w:pict>
      </w:r>
      <w:r>
        <w:rPr>
          <w:noProof/>
        </w:rPr>
        <w:pict>
          <v:line id="_x0000_s1110" style="position:absolute;left:0;text-align:left;z-index:251563008" from="36pt,19.5pt" to="36pt,28.5pt"/>
        </w:pict>
      </w:r>
      <w:r>
        <w:rPr>
          <w:noProof/>
        </w:rPr>
        <w:pict>
          <v:line id="_x0000_s1111" style="position:absolute;left:0;text-align:left;z-index:251551744" from="27pt,19.5pt" to="36pt,19.5pt"/>
        </w:pict>
      </w:r>
      <w:r>
        <w:rPr>
          <w:noProof/>
        </w:rPr>
        <w:pict>
          <v:line id="_x0000_s1112" style="position:absolute;left:0;text-align:left;z-index:251550720" from="36pt,19.5pt" to="450pt,19.5pt">
            <v:stroke endarrow="block"/>
          </v:line>
        </w:pict>
      </w:r>
    </w:p>
    <w:p w:rsidR="008F24F4" w:rsidRPr="003B319C" w:rsidRDefault="00A6022A" w:rsidP="003B319C">
      <w:pPr>
        <w:spacing w:line="360" w:lineRule="auto"/>
        <w:ind w:firstLine="709"/>
        <w:jc w:val="both"/>
        <w:rPr>
          <w:sz w:val="28"/>
          <w:szCs w:val="28"/>
        </w:rPr>
      </w:pPr>
      <w:r>
        <w:rPr>
          <w:noProof/>
        </w:rPr>
        <w:pict>
          <v:rect id="_x0000_s1113" style="position:absolute;left:0;text-align:left;margin-left:393pt;margin-top:16.35pt;width:42pt;height:18pt;rotation:270;z-index:251603968" stroked="f">
            <v:textbox style="layout-flow:vertical;mso-layout-flow-alt:bottom-to-top;mso-next-textbox:#_x0000_s1113">
              <w:txbxContent>
                <w:p w:rsidR="00DC7FC5" w:rsidRPr="0051144C" w:rsidRDefault="00DC7FC5" w:rsidP="008F24F4">
                  <w:pPr>
                    <w:rPr>
                      <w:rFonts w:ascii="Arial" w:hAnsi="Arial" w:cs="Arial"/>
                      <w:sz w:val="12"/>
                      <w:szCs w:val="12"/>
                    </w:rPr>
                  </w:pPr>
                  <w:r>
                    <w:rPr>
                      <w:rFonts w:ascii="Arial" w:hAnsi="Arial" w:cs="Arial"/>
                      <w:sz w:val="12"/>
                      <w:szCs w:val="12"/>
                    </w:rPr>
                    <w:t>230 000</w:t>
                  </w:r>
                </w:p>
              </w:txbxContent>
            </v:textbox>
          </v:rect>
        </w:pict>
      </w:r>
      <w:r>
        <w:rPr>
          <w:noProof/>
        </w:rPr>
        <w:pict>
          <v:rect id="_x0000_s1114" style="position:absolute;left:0;text-align:left;margin-left:366pt;margin-top:16.35pt;width:42pt;height:18pt;rotation:270;z-index:251602944" stroked="f">
            <v:textbox style="layout-flow:vertical;mso-layout-flow-alt:bottom-to-top;mso-next-textbox:#_x0000_s1114">
              <w:txbxContent>
                <w:p w:rsidR="00DC7FC5" w:rsidRPr="0051144C" w:rsidRDefault="00DC7FC5" w:rsidP="008F24F4">
                  <w:pPr>
                    <w:rPr>
                      <w:rFonts w:ascii="Arial" w:hAnsi="Arial" w:cs="Arial"/>
                      <w:sz w:val="12"/>
                      <w:szCs w:val="12"/>
                    </w:rPr>
                  </w:pPr>
                  <w:r>
                    <w:rPr>
                      <w:rFonts w:ascii="Arial" w:hAnsi="Arial" w:cs="Arial"/>
                      <w:sz w:val="12"/>
                      <w:szCs w:val="12"/>
                    </w:rPr>
                    <w:t>220 000</w:t>
                  </w:r>
                </w:p>
              </w:txbxContent>
            </v:textbox>
          </v:rect>
        </w:pict>
      </w:r>
      <w:r>
        <w:rPr>
          <w:noProof/>
        </w:rPr>
        <w:pict>
          <v:rect id="_x0000_s1115" style="position:absolute;left:0;text-align:left;margin-left:339pt;margin-top:16.35pt;width:42pt;height:18pt;rotation:270;z-index:251601920" stroked="f">
            <v:textbox style="layout-flow:vertical;mso-layout-flow-alt:bottom-to-top;mso-next-textbox:#_x0000_s1115">
              <w:txbxContent>
                <w:p w:rsidR="00DC7FC5" w:rsidRPr="0051144C" w:rsidRDefault="00DC7FC5" w:rsidP="008F24F4">
                  <w:pPr>
                    <w:rPr>
                      <w:rFonts w:ascii="Arial" w:hAnsi="Arial" w:cs="Arial"/>
                      <w:sz w:val="12"/>
                      <w:szCs w:val="12"/>
                    </w:rPr>
                  </w:pPr>
                  <w:r>
                    <w:rPr>
                      <w:rFonts w:ascii="Arial" w:hAnsi="Arial" w:cs="Arial"/>
                      <w:sz w:val="12"/>
                      <w:szCs w:val="12"/>
                    </w:rPr>
                    <w:t>210 000</w:t>
                  </w:r>
                </w:p>
              </w:txbxContent>
            </v:textbox>
          </v:rect>
        </w:pict>
      </w:r>
      <w:r>
        <w:rPr>
          <w:noProof/>
        </w:rPr>
        <w:pict>
          <v:rect id="_x0000_s1116" style="position:absolute;left:0;text-align:left;margin-left:312pt;margin-top:16.35pt;width:42pt;height:18pt;rotation:270;z-index:251590656" stroked="f">
            <v:textbox style="layout-flow:vertical;mso-layout-flow-alt:bottom-to-top;mso-next-textbox:#_x0000_s1116">
              <w:txbxContent>
                <w:p w:rsidR="00DC7FC5" w:rsidRPr="0051144C" w:rsidRDefault="00DC7FC5" w:rsidP="008F24F4">
                  <w:pPr>
                    <w:rPr>
                      <w:rFonts w:ascii="Arial" w:hAnsi="Arial" w:cs="Arial"/>
                      <w:sz w:val="12"/>
                      <w:szCs w:val="12"/>
                    </w:rPr>
                  </w:pPr>
                  <w:r>
                    <w:rPr>
                      <w:rFonts w:ascii="Arial" w:hAnsi="Arial" w:cs="Arial"/>
                      <w:sz w:val="12"/>
                      <w:szCs w:val="12"/>
                    </w:rPr>
                    <w:t>200 000</w:t>
                  </w:r>
                </w:p>
              </w:txbxContent>
            </v:textbox>
          </v:rect>
        </w:pict>
      </w:r>
      <w:r>
        <w:rPr>
          <w:noProof/>
        </w:rPr>
        <w:pict>
          <v:rect id="_x0000_s1117" style="position:absolute;left:0;text-align:left;margin-left:285pt;margin-top:16.35pt;width:42pt;height:18pt;rotation:270;z-index:251600896" stroked="f">
            <v:textbox style="layout-flow:vertical;mso-layout-flow-alt:bottom-to-top;mso-next-textbox:#_x0000_s1117">
              <w:txbxContent>
                <w:p w:rsidR="00DC7FC5" w:rsidRPr="0051144C" w:rsidRDefault="00DC7FC5" w:rsidP="008F24F4">
                  <w:pPr>
                    <w:rPr>
                      <w:rFonts w:ascii="Arial" w:hAnsi="Arial" w:cs="Arial"/>
                      <w:sz w:val="12"/>
                      <w:szCs w:val="12"/>
                    </w:rPr>
                  </w:pPr>
                  <w:r>
                    <w:rPr>
                      <w:rFonts w:ascii="Arial" w:hAnsi="Arial" w:cs="Arial"/>
                      <w:sz w:val="12"/>
                      <w:szCs w:val="12"/>
                    </w:rPr>
                    <w:t>190 000</w:t>
                  </w:r>
                </w:p>
              </w:txbxContent>
            </v:textbox>
          </v:rect>
        </w:pict>
      </w:r>
      <w:r>
        <w:rPr>
          <w:noProof/>
        </w:rPr>
        <w:pict>
          <v:rect id="_x0000_s1118" style="position:absolute;left:0;text-align:left;margin-left:258pt;margin-top:16.35pt;width:42pt;height:18pt;rotation:270;z-index:251599872" stroked="f">
            <v:textbox style="layout-flow:vertical;mso-layout-flow-alt:bottom-to-top;mso-next-textbox:#_x0000_s1118">
              <w:txbxContent>
                <w:p w:rsidR="00DC7FC5" w:rsidRPr="0051144C" w:rsidRDefault="00DC7FC5" w:rsidP="008F24F4">
                  <w:pPr>
                    <w:rPr>
                      <w:rFonts w:ascii="Arial" w:hAnsi="Arial" w:cs="Arial"/>
                      <w:sz w:val="12"/>
                      <w:szCs w:val="12"/>
                    </w:rPr>
                  </w:pPr>
                  <w:r>
                    <w:rPr>
                      <w:rFonts w:ascii="Arial" w:hAnsi="Arial" w:cs="Arial"/>
                      <w:sz w:val="12"/>
                      <w:szCs w:val="12"/>
                    </w:rPr>
                    <w:t>180 000</w:t>
                  </w:r>
                </w:p>
              </w:txbxContent>
            </v:textbox>
          </v:rect>
        </w:pict>
      </w:r>
      <w:r>
        <w:rPr>
          <w:noProof/>
        </w:rPr>
        <w:pict>
          <v:rect id="_x0000_s1119" style="position:absolute;left:0;text-align:left;margin-left:231pt;margin-top:16.35pt;width:42pt;height:18pt;rotation:270;z-index:251598848" stroked="f">
            <v:textbox style="layout-flow:vertical;mso-layout-flow-alt:bottom-to-top;mso-next-textbox:#_x0000_s1119">
              <w:txbxContent>
                <w:p w:rsidR="00DC7FC5" w:rsidRPr="0051144C" w:rsidRDefault="00DC7FC5" w:rsidP="008F24F4">
                  <w:pPr>
                    <w:rPr>
                      <w:rFonts w:ascii="Arial" w:hAnsi="Arial" w:cs="Arial"/>
                      <w:sz w:val="12"/>
                      <w:szCs w:val="12"/>
                    </w:rPr>
                  </w:pPr>
                  <w:r>
                    <w:rPr>
                      <w:rFonts w:ascii="Arial" w:hAnsi="Arial" w:cs="Arial"/>
                      <w:sz w:val="12"/>
                      <w:szCs w:val="12"/>
                    </w:rPr>
                    <w:t>170 000</w:t>
                  </w:r>
                </w:p>
              </w:txbxContent>
            </v:textbox>
          </v:rect>
        </w:pict>
      </w:r>
      <w:r>
        <w:rPr>
          <w:noProof/>
        </w:rPr>
        <w:pict>
          <v:rect id="_x0000_s1120" style="position:absolute;left:0;text-align:left;margin-left:204pt;margin-top:16.35pt;width:42pt;height:18pt;rotation:270;z-index:251597824" stroked="f">
            <v:textbox style="layout-flow:vertical;mso-layout-flow-alt:bottom-to-top;mso-next-textbox:#_x0000_s1120">
              <w:txbxContent>
                <w:p w:rsidR="00DC7FC5" w:rsidRPr="0051144C" w:rsidRDefault="00DC7FC5" w:rsidP="008F24F4">
                  <w:pPr>
                    <w:rPr>
                      <w:rFonts w:ascii="Arial" w:hAnsi="Arial" w:cs="Arial"/>
                      <w:sz w:val="12"/>
                      <w:szCs w:val="12"/>
                    </w:rPr>
                  </w:pPr>
                  <w:r>
                    <w:rPr>
                      <w:rFonts w:ascii="Arial" w:hAnsi="Arial" w:cs="Arial"/>
                      <w:sz w:val="12"/>
                      <w:szCs w:val="12"/>
                    </w:rPr>
                    <w:t>160 000</w:t>
                  </w:r>
                </w:p>
              </w:txbxContent>
            </v:textbox>
          </v:rect>
        </w:pict>
      </w:r>
      <w:r>
        <w:rPr>
          <w:noProof/>
        </w:rPr>
        <w:pict>
          <v:rect id="_x0000_s1121" style="position:absolute;left:0;text-align:left;margin-left:177pt;margin-top:16.35pt;width:42pt;height:18pt;rotation:270;z-index:251596800" stroked="f">
            <v:textbox style="layout-flow:vertical;mso-layout-flow-alt:bottom-to-top;mso-next-textbox:#_x0000_s1121">
              <w:txbxContent>
                <w:p w:rsidR="00DC7FC5" w:rsidRPr="0051144C" w:rsidRDefault="00DC7FC5" w:rsidP="008F24F4">
                  <w:pPr>
                    <w:rPr>
                      <w:rFonts w:ascii="Arial" w:hAnsi="Arial" w:cs="Arial"/>
                      <w:sz w:val="12"/>
                      <w:szCs w:val="12"/>
                    </w:rPr>
                  </w:pPr>
                  <w:r>
                    <w:rPr>
                      <w:rFonts w:ascii="Arial" w:hAnsi="Arial" w:cs="Arial"/>
                      <w:sz w:val="12"/>
                      <w:szCs w:val="12"/>
                    </w:rPr>
                    <w:t>150 000</w:t>
                  </w:r>
                </w:p>
              </w:txbxContent>
            </v:textbox>
          </v:rect>
        </w:pict>
      </w:r>
      <w:r>
        <w:rPr>
          <w:noProof/>
        </w:rPr>
        <w:pict>
          <v:rect id="_x0000_s1122" style="position:absolute;left:0;text-align:left;margin-left:150pt;margin-top:16.35pt;width:42pt;height:18pt;rotation:270;z-index:251595776" stroked="f">
            <v:textbox style="layout-flow:vertical;mso-layout-flow-alt:bottom-to-top;mso-next-textbox:#_x0000_s1122">
              <w:txbxContent>
                <w:p w:rsidR="00DC7FC5" w:rsidRPr="0051144C" w:rsidRDefault="00DC7FC5" w:rsidP="008F24F4">
                  <w:pPr>
                    <w:rPr>
                      <w:rFonts w:ascii="Arial" w:hAnsi="Arial" w:cs="Arial"/>
                      <w:sz w:val="12"/>
                      <w:szCs w:val="12"/>
                    </w:rPr>
                  </w:pPr>
                  <w:r>
                    <w:rPr>
                      <w:rFonts w:ascii="Arial" w:hAnsi="Arial" w:cs="Arial"/>
                      <w:sz w:val="12"/>
                      <w:szCs w:val="12"/>
                    </w:rPr>
                    <w:t>140 000</w:t>
                  </w:r>
                </w:p>
              </w:txbxContent>
            </v:textbox>
          </v:rect>
        </w:pict>
      </w:r>
      <w:r>
        <w:rPr>
          <w:noProof/>
        </w:rPr>
        <w:pict>
          <v:rect id="_x0000_s1123" style="position:absolute;left:0;text-align:left;margin-left:123pt;margin-top:16.35pt;width:42pt;height:18pt;rotation:270;z-index:251594752" stroked="f">
            <v:textbox style="layout-flow:vertical;mso-layout-flow-alt:bottom-to-top;mso-next-textbox:#_x0000_s1123">
              <w:txbxContent>
                <w:p w:rsidR="00DC7FC5" w:rsidRPr="0051144C" w:rsidRDefault="00DC7FC5" w:rsidP="008F24F4">
                  <w:pPr>
                    <w:rPr>
                      <w:rFonts w:ascii="Arial" w:hAnsi="Arial" w:cs="Arial"/>
                      <w:sz w:val="12"/>
                      <w:szCs w:val="12"/>
                    </w:rPr>
                  </w:pPr>
                  <w:r>
                    <w:rPr>
                      <w:rFonts w:ascii="Arial" w:hAnsi="Arial" w:cs="Arial"/>
                      <w:sz w:val="12"/>
                      <w:szCs w:val="12"/>
                    </w:rPr>
                    <w:t>130 000</w:t>
                  </w:r>
                </w:p>
              </w:txbxContent>
            </v:textbox>
          </v:rect>
        </w:pict>
      </w:r>
      <w:r>
        <w:rPr>
          <w:noProof/>
        </w:rPr>
        <w:pict>
          <v:rect id="_x0000_s1124" style="position:absolute;left:0;text-align:left;margin-left:96pt;margin-top:16.35pt;width:42pt;height:18pt;rotation:270;z-index:251593728" stroked="f">
            <v:textbox style="layout-flow:vertical;mso-layout-flow-alt:bottom-to-top;mso-next-textbox:#_x0000_s1124">
              <w:txbxContent>
                <w:p w:rsidR="00DC7FC5" w:rsidRPr="0051144C" w:rsidRDefault="00DC7FC5" w:rsidP="008F24F4">
                  <w:pPr>
                    <w:rPr>
                      <w:rFonts w:ascii="Arial" w:hAnsi="Arial" w:cs="Arial"/>
                      <w:sz w:val="12"/>
                      <w:szCs w:val="12"/>
                    </w:rPr>
                  </w:pPr>
                  <w:r>
                    <w:rPr>
                      <w:rFonts w:ascii="Arial" w:hAnsi="Arial" w:cs="Arial"/>
                      <w:sz w:val="12"/>
                      <w:szCs w:val="12"/>
                    </w:rPr>
                    <w:t>120 000</w:t>
                  </w:r>
                </w:p>
              </w:txbxContent>
            </v:textbox>
          </v:rect>
        </w:pict>
      </w:r>
      <w:r>
        <w:rPr>
          <w:noProof/>
        </w:rPr>
        <w:pict>
          <v:rect id="_x0000_s1125" style="position:absolute;left:0;text-align:left;margin-left:69pt;margin-top:16.35pt;width:42pt;height:18pt;rotation:270;z-index:251592704" stroked="f">
            <v:textbox style="layout-flow:vertical;mso-layout-flow-alt:bottom-to-top;mso-next-textbox:#_x0000_s1125">
              <w:txbxContent>
                <w:p w:rsidR="00DC7FC5" w:rsidRPr="0051144C" w:rsidRDefault="00DC7FC5" w:rsidP="008F24F4">
                  <w:pPr>
                    <w:rPr>
                      <w:rFonts w:ascii="Arial" w:hAnsi="Arial" w:cs="Arial"/>
                      <w:sz w:val="12"/>
                      <w:szCs w:val="12"/>
                    </w:rPr>
                  </w:pPr>
                  <w:r>
                    <w:rPr>
                      <w:rFonts w:ascii="Arial" w:hAnsi="Arial" w:cs="Arial"/>
                      <w:sz w:val="12"/>
                      <w:szCs w:val="12"/>
                    </w:rPr>
                    <w:t>110 000</w:t>
                  </w:r>
                </w:p>
              </w:txbxContent>
            </v:textbox>
          </v:rect>
        </w:pict>
      </w:r>
      <w:r>
        <w:rPr>
          <w:noProof/>
        </w:rPr>
        <w:pict>
          <v:rect id="_x0000_s1126" style="position:absolute;left:0;text-align:left;margin-left:42pt;margin-top:16.35pt;width:42pt;height:18pt;rotation:270;z-index:251591680" stroked="f">
            <v:textbox style="layout-flow:vertical;mso-layout-flow-alt:bottom-to-top;mso-next-textbox:#_x0000_s1126">
              <w:txbxContent>
                <w:p w:rsidR="00DC7FC5" w:rsidRPr="0051144C" w:rsidRDefault="00DC7FC5" w:rsidP="008F24F4">
                  <w:pPr>
                    <w:rPr>
                      <w:rFonts w:ascii="Arial" w:hAnsi="Arial" w:cs="Arial"/>
                      <w:sz w:val="12"/>
                      <w:szCs w:val="12"/>
                    </w:rPr>
                  </w:pPr>
                  <w:r>
                    <w:rPr>
                      <w:rFonts w:ascii="Arial" w:hAnsi="Arial" w:cs="Arial"/>
                      <w:sz w:val="12"/>
                      <w:szCs w:val="12"/>
                    </w:rPr>
                    <w:t>100 000</w:t>
                  </w:r>
                </w:p>
              </w:txbxContent>
            </v:textbox>
          </v:rect>
        </w:pict>
      </w:r>
    </w:p>
    <w:p w:rsidR="008F24F4" w:rsidRPr="003B319C" w:rsidRDefault="008F24F4" w:rsidP="003B319C">
      <w:pPr>
        <w:spacing w:line="360" w:lineRule="auto"/>
        <w:ind w:firstLine="709"/>
        <w:jc w:val="both"/>
        <w:rPr>
          <w:sz w:val="28"/>
          <w:szCs w:val="28"/>
        </w:rPr>
      </w:pPr>
    </w:p>
    <w:p w:rsidR="008F24F4" w:rsidRPr="003B319C" w:rsidRDefault="008F24F4" w:rsidP="003B319C">
      <w:pPr>
        <w:spacing w:line="360" w:lineRule="auto"/>
        <w:ind w:firstLine="709"/>
        <w:jc w:val="both"/>
        <w:rPr>
          <w:sz w:val="28"/>
          <w:szCs w:val="28"/>
        </w:rPr>
      </w:pPr>
      <w:r w:rsidRPr="003B319C">
        <w:rPr>
          <w:sz w:val="28"/>
          <w:szCs w:val="28"/>
        </w:rPr>
        <w:t>Рис</w:t>
      </w:r>
      <w:r w:rsidR="00AA30F9" w:rsidRPr="003B319C">
        <w:rPr>
          <w:sz w:val="28"/>
          <w:szCs w:val="28"/>
        </w:rPr>
        <w:t xml:space="preserve">. </w:t>
      </w:r>
      <w:r w:rsidR="00CF7EA4" w:rsidRPr="003B319C">
        <w:rPr>
          <w:sz w:val="28"/>
          <w:szCs w:val="28"/>
        </w:rPr>
        <w:t>3</w:t>
      </w:r>
      <w:r w:rsidR="00AA30F9" w:rsidRPr="003B319C">
        <w:rPr>
          <w:sz w:val="28"/>
          <w:szCs w:val="28"/>
        </w:rPr>
        <w:t>.</w:t>
      </w:r>
      <w:r w:rsidRPr="003B319C">
        <w:rPr>
          <w:sz w:val="28"/>
          <w:szCs w:val="28"/>
        </w:rPr>
        <w:t xml:space="preserve">  Зависимость объёма продаж от отпускной цены</w:t>
      </w:r>
    </w:p>
    <w:p w:rsidR="00E54F5A" w:rsidRDefault="00E54F5A" w:rsidP="003B319C">
      <w:pPr>
        <w:spacing w:line="360" w:lineRule="auto"/>
        <w:ind w:firstLine="709"/>
        <w:jc w:val="both"/>
        <w:rPr>
          <w:sz w:val="28"/>
          <w:szCs w:val="28"/>
          <w:lang w:val="en-US"/>
        </w:rPr>
      </w:pPr>
    </w:p>
    <w:p w:rsidR="008F24F4" w:rsidRPr="003B319C" w:rsidRDefault="00A6022A" w:rsidP="003B319C">
      <w:pPr>
        <w:spacing w:line="360" w:lineRule="auto"/>
        <w:ind w:firstLine="709"/>
        <w:jc w:val="both"/>
        <w:rPr>
          <w:sz w:val="28"/>
          <w:szCs w:val="28"/>
        </w:rPr>
      </w:pPr>
      <w:r>
        <w:rPr>
          <w:noProof/>
        </w:rPr>
        <w:pict>
          <v:rect id="_x0000_s1127" style="position:absolute;left:0;text-align:left;margin-left:420pt;margin-top:-56.05pt;width:42pt;height:18pt;rotation:270;z-index:251604992" stroked="f">
            <v:textbox style="layout-flow:vertical;mso-layout-flow-alt:bottom-to-top;mso-next-textbox:#_x0000_s1127">
              <w:txbxContent>
                <w:p w:rsidR="00DC7FC5" w:rsidRPr="0051144C" w:rsidRDefault="00DC7FC5" w:rsidP="008F24F4">
                  <w:pPr>
                    <w:rPr>
                      <w:rFonts w:ascii="Arial" w:hAnsi="Arial" w:cs="Arial"/>
                      <w:sz w:val="12"/>
                      <w:szCs w:val="12"/>
                    </w:rPr>
                  </w:pPr>
                  <w:r>
                    <w:rPr>
                      <w:rFonts w:ascii="Arial" w:hAnsi="Arial" w:cs="Arial"/>
                      <w:sz w:val="12"/>
                      <w:szCs w:val="12"/>
                    </w:rPr>
                    <w:t>240 000</w:t>
                  </w:r>
                </w:p>
              </w:txbxContent>
            </v:textbox>
          </v:rect>
        </w:pict>
      </w:r>
      <w:r w:rsidR="008F24F4" w:rsidRPr="003B319C">
        <w:rPr>
          <w:sz w:val="28"/>
          <w:szCs w:val="28"/>
        </w:rPr>
        <w:t>Выше кривой рис</w:t>
      </w:r>
      <w:r w:rsidR="00CF7EA4" w:rsidRPr="003B319C">
        <w:rPr>
          <w:sz w:val="28"/>
          <w:szCs w:val="28"/>
        </w:rPr>
        <w:t>.</w:t>
      </w:r>
      <w:r w:rsidR="008F24F4" w:rsidRPr="003B319C">
        <w:rPr>
          <w:sz w:val="28"/>
          <w:szCs w:val="28"/>
        </w:rPr>
        <w:t xml:space="preserve"> </w:t>
      </w:r>
      <w:r w:rsidR="00CF7EA4" w:rsidRPr="003B319C">
        <w:rPr>
          <w:sz w:val="28"/>
          <w:szCs w:val="28"/>
        </w:rPr>
        <w:t>3</w:t>
      </w:r>
      <w:r w:rsidR="008F24F4" w:rsidRPr="003B319C">
        <w:rPr>
          <w:sz w:val="28"/>
          <w:szCs w:val="28"/>
        </w:rPr>
        <w:t xml:space="preserve"> находится область, в которой любые комбинации с и Х гарантируют получение положительных дисконтированных потоков денежных средств в период эксплуатации инвестиций. Т.е. в этой области соблюдается неравенство: NPV &gt; 0.</w:t>
      </w:r>
    </w:p>
    <w:p w:rsidR="008F24F4" w:rsidRPr="003B319C" w:rsidRDefault="008F24F4" w:rsidP="003B319C">
      <w:pPr>
        <w:spacing w:line="360" w:lineRule="auto"/>
        <w:ind w:firstLine="709"/>
        <w:jc w:val="both"/>
        <w:rPr>
          <w:sz w:val="28"/>
          <w:szCs w:val="28"/>
        </w:rPr>
      </w:pPr>
      <w:r w:rsidRPr="003B319C">
        <w:rPr>
          <w:sz w:val="28"/>
          <w:szCs w:val="28"/>
        </w:rPr>
        <w:t>Согласно утверждениям специалистов, наклон кривых чувствительности к оси абсцисс на графиках, составленных при соответствующем анализе даёт представление о величине и направлении чувствительности проекта к изменению каждой из анализируемых базовых переменных. Чем больше угол наклона прямой к оси абсцисс, тем более чувствительно значение NPV к любым изменениям базовых переменных.</w:t>
      </w:r>
      <w:r w:rsidRPr="003B319C">
        <w:rPr>
          <w:sz w:val="28"/>
          <w:szCs w:val="28"/>
        </w:rPr>
        <w:footnoteReference w:id="20"/>
      </w:r>
      <w:r w:rsidRPr="003B319C">
        <w:rPr>
          <w:sz w:val="28"/>
          <w:szCs w:val="28"/>
        </w:rPr>
        <w:t xml:space="preserve"> </w:t>
      </w:r>
    </w:p>
    <w:p w:rsidR="008F24F4" w:rsidRPr="003B319C" w:rsidRDefault="008F24F4" w:rsidP="003B319C">
      <w:pPr>
        <w:spacing w:line="360" w:lineRule="auto"/>
        <w:ind w:firstLine="709"/>
        <w:jc w:val="both"/>
        <w:rPr>
          <w:sz w:val="28"/>
          <w:szCs w:val="28"/>
        </w:rPr>
      </w:pPr>
      <w:r w:rsidRPr="003B319C">
        <w:rPr>
          <w:sz w:val="28"/>
          <w:szCs w:val="28"/>
        </w:rPr>
        <w:t xml:space="preserve">В нашем случае угол наклона кривой составляет менее 900. То есть эффективность проекта, измеряемая значением NPV не слишком чувствителен к изменению объёмов продаж. </w:t>
      </w:r>
    </w:p>
    <w:p w:rsidR="008F24F4" w:rsidRPr="003B319C" w:rsidRDefault="008F24F4" w:rsidP="003B319C">
      <w:pPr>
        <w:spacing w:line="360" w:lineRule="auto"/>
        <w:ind w:firstLine="709"/>
        <w:jc w:val="both"/>
        <w:rPr>
          <w:sz w:val="28"/>
          <w:szCs w:val="28"/>
        </w:rPr>
      </w:pPr>
      <w:r w:rsidRPr="003B319C">
        <w:rPr>
          <w:sz w:val="28"/>
          <w:szCs w:val="28"/>
        </w:rPr>
        <w:t xml:space="preserve">Далее дополним анализ чувствительности инвестиционного проекта нахождением порога рентабельности (точки безубыточности) – в количественном и стоимостном аспектах. </w:t>
      </w:r>
    </w:p>
    <w:p w:rsidR="008F24F4" w:rsidRPr="003B319C" w:rsidRDefault="008F24F4" w:rsidP="003B319C">
      <w:pPr>
        <w:spacing w:line="360" w:lineRule="auto"/>
        <w:ind w:firstLine="709"/>
        <w:jc w:val="both"/>
        <w:rPr>
          <w:sz w:val="28"/>
          <w:szCs w:val="28"/>
        </w:rPr>
      </w:pPr>
      <w:r w:rsidRPr="003B319C">
        <w:rPr>
          <w:sz w:val="28"/>
          <w:szCs w:val="28"/>
        </w:rPr>
        <w:t>Определение порога рентабельности математическим методом:</w:t>
      </w:r>
    </w:p>
    <w:p w:rsidR="008F24F4" w:rsidRPr="003B319C" w:rsidRDefault="008F24F4" w:rsidP="003B319C">
      <w:pPr>
        <w:spacing w:line="360" w:lineRule="auto"/>
        <w:ind w:firstLine="709"/>
        <w:jc w:val="both"/>
        <w:rPr>
          <w:sz w:val="28"/>
          <w:szCs w:val="28"/>
        </w:rPr>
      </w:pPr>
      <w:r w:rsidRPr="003B319C">
        <w:rPr>
          <w:sz w:val="28"/>
          <w:szCs w:val="28"/>
        </w:rPr>
        <w:t>Определим</w:t>
      </w:r>
      <w:r w:rsidR="00C1371C" w:rsidRPr="003B319C">
        <w:rPr>
          <w:sz w:val="28"/>
          <w:szCs w:val="28"/>
        </w:rPr>
        <w:t xml:space="preserve"> объём реализации (WS)</w:t>
      </w:r>
      <w:r w:rsidRPr="003B319C">
        <w:rPr>
          <w:sz w:val="28"/>
          <w:szCs w:val="28"/>
        </w:rPr>
        <w:t>:</w:t>
      </w:r>
    </w:p>
    <w:p w:rsidR="00E54F5A" w:rsidRDefault="00E54F5A" w:rsidP="003B319C">
      <w:pPr>
        <w:spacing w:line="360" w:lineRule="auto"/>
        <w:ind w:firstLine="709"/>
        <w:jc w:val="both"/>
        <w:rPr>
          <w:sz w:val="28"/>
          <w:szCs w:val="28"/>
          <w:lang w:val="en-US"/>
        </w:rPr>
      </w:pPr>
    </w:p>
    <w:p w:rsidR="008F24F4" w:rsidRPr="003B319C" w:rsidRDefault="00C1371C" w:rsidP="003B319C">
      <w:pPr>
        <w:spacing w:line="360" w:lineRule="auto"/>
        <w:ind w:firstLine="709"/>
        <w:jc w:val="both"/>
        <w:rPr>
          <w:sz w:val="28"/>
          <w:szCs w:val="28"/>
        </w:rPr>
      </w:pPr>
      <w:r w:rsidRPr="003B319C">
        <w:rPr>
          <w:position w:val="-6"/>
          <w:sz w:val="28"/>
          <w:szCs w:val="28"/>
        </w:rPr>
        <w:object w:dxaOrig="3440" w:dyaOrig="279">
          <v:shape id="_x0000_i1056" type="#_x0000_t75" style="width:177pt;height:14.25pt" o:ole="">
            <v:imagedata r:id="rId71" o:title=""/>
          </v:shape>
          <o:OLEObject Type="Embed" ProgID="Equation.3" ShapeID="_x0000_i1056" DrawAspect="Content" ObjectID="_1457369792" r:id="rId72"/>
        </w:object>
      </w:r>
    </w:p>
    <w:p w:rsidR="00E54F5A" w:rsidRDefault="00E54F5A" w:rsidP="003B319C">
      <w:pPr>
        <w:spacing w:line="360" w:lineRule="auto"/>
        <w:ind w:firstLine="709"/>
        <w:jc w:val="both"/>
        <w:rPr>
          <w:sz w:val="28"/>
          <w:szCs w:val="28"/>
          <w:lang w:val="en-US"/>
        </w:rPr>
      </w:pPr>
    </w:p>
    <w:p w:rsidR="008F24F4" w:rsidRPr="003B319C" w:rsidRDefault="008F24F4" w:rsidP="003B319C">
      <w:pPr>
        <w:spacing w:line="360" w:lineRule="auto"/>
        <w:ind w:firstLine="709"/>
        <w:jc w:val="both"/>
        <w:rPr>
          <w:sz w:val="28"/>
          <w:szCs w:val="28"/>
        </w:rPr>
      </w:pPr>
      <w:r w:rsidRPr="003B319C">
        <w:rPr>
          <w:sz w:val="28"/>
          <w:szCs w:val="28"/>
        </w:rPr>
        <w:t>Далее рассчитаем совокупные издержки (КС</w:t>
      </w:r>
      <w:r w:rsidR="00C1371C" w:rsidRPr="003B319C">
        <w:rPr>
          <w:sz w:val="28"/>
          <w:szCs w:val="28"/>
        </w:rPr>
        <w:t>):</w:t>
      </w:r>
    </w:p>
    <w:p w:rsidR="00E54F5A" w:rsidRDefault="00E54F5A" w:rsidP="003B319C">
      <w:pPr>
        <w:spacing w:line="360" w:lineRule="auto"/>
        <w:ind w:firstLine="709"/>
        <w:jc w:val="both"/>
        <w:rPr>
          <w:sz w:val="28"/>
          <w:szCs w:val="28"/>
          <w:lang w:val="en-US"/>
        </w:rPr>
      </w:pPr>
    </w:p>
    <w:p w:rsidR="008F24F4" w:rsidRDefault="008F24F4" w:rsidP="003B319C">
      <w:pPr>
        <w:spacing w:line="360" w:lineRule="auto"/>
        <w:ind w:firstLine="709"/>
        <w:jc w:val="both"/>
        <w:rPr>
          <w:sz w:val="28"/>
          <w:szCs w:val="28"/>
          <w:lang w:val="en-US"/>
        </w:rPr>
      </w:pPr>
      <w:r w:rsidRPr="003B319C">
        <w:rPr>
          <w:position w:val="-10"/>
          <w:sz w:val="28"/>
          <w:szCs w:val="28"/>
        </w:rPr>
        <w:object w:dxaOrig="8840" w:dyaOrig="320">
          <v:shape id="_x0000_i1057" type="#_x0000_t75" style="width:441.75pt;height:15.75pt" o:ole="">
            <v:imagedata r:id="rId73" o:title=""/>
          </v:shape>
          <o:OLEObject Type="Embed" ProgID="Equation.3" ShapeID="_x0000_i1057" DrawAspect="Content" ObjectID="_1457369793" r:id="rId74"/>
        </w:object>
      </w:r>
    </w:p>
    <w:p w:rsidR="008F24F4" w:rsidRPr="003B319C" w:rsidRDefault="008F24F4" w:rsidP="003B319C">
      <w:pPr>
        <w:spacing w:line="360" w:lineRule="auto"/>
        <w:ind w:firstLine="709"/>
        <w:jc w:val="both"/>
        <w:rPr>
          <w:sz w:val="28"/>
          <w:szCs w:val="28"/>
        </w:rPr>
      </w:pPr>
      <w:r w:rsidRPr="003B319C">
        <w:rPr>
          <w:sz w:val="28"/>
          <w:szCs w:val="28"/>
        </w:rPr>
        <w:t>Определим порог рентабельности (ВЕР</w:t>
      </w:r>
      <w:r w:rsidR="00C1371C" w:rsidRPr="003B319C">
        <w:rPr>
          <w:sz w:val="28"/>
          <w:szCs w:val="28"/>
        </w:rPr>
        <w:t>)</w:t>
      </w:r>
      <w:r w:rsidRPr="003B319C">
        <w:rPr>
          <w:sz w:val="28"/>
          <w:szCs w:val="28"/>
        </w:rPr>
        <w:t>:</w:t>
      </w:r>
    </w:p>
    <w:p w:rsidR="008F24F4" w:rsidRPr="003B319C" w:rsidRDefault="008F24F4" w:rsidP="003B319C">
      <w:pPr>
        <w:spacing w:line="360" w:lineRule="auto"/>
        <w:ind w:firstLine="709"/>
        <w:jc w:val="both"/>
        <w:rPr>
          <w:sz w:val="28"/>
          <w:szCs w:val="28"/>
        </w:rPr>
      </w:pPr>
      <w:r w:rsidRPr="003B319C">
        <w:rPr>
          <w:sz w:val="28"/>
          <w:szCs w:val="28"/>
        </w:rPr>
        <w:t>- в количественном выражении:</w:t>
      </w:r>
    </w:p>
    <w:p w:rsidR="00E54F5A" w:rsidRDefault="00E54F5A" w:rsidP="003B319C">
      <w:pPr>
        <w:spacing w:line="360" w:lineRule="auto"/>
        <w:ind w:firstLine="709"/>
        <w:jc w:val="both"/>
        <w:rPr>
          <w:sz w:val="28"/>
          <w:szCs w:val="28"/>
          <w:lang w:val="en-US"/>
        </w:rPr>
      </w:pPr>
    </w:p>
    <w:p w:rsidR="008F24F4" w:rsidRPr="003B319C" w:rsidRDefault="008F24F4" w:rsidP="003B319C">
      <w:pPr>
        <w:spacing w:line="360" w:lineRule="auto"/>
        <w:ind w:firstLine="709"/>
        <w:jc w:val="both"/>
        <w:rPr>
          <w:sz w:val="28"/>
          <w:szCs w:val="28"/>
        </w:rPr>
      </w:pPr>
      <w:r w:rsidRPr="003B319C">
        <w:rPr>
          <w:position w:val="-28"/>
          <w:sz w:val="28"/>
          <w:szCs w:val="28"/>
        </w:rPr>
        <w:object w:dxaOrig="5300" w:dyaOrig="660">
          <v:shape id="_x0000_i1058" type="#_x0000_t75" style="width:264.75pt;height:33pt" o:ole="">
            <v:imagedata r:id="rId75" o:title=""/>
          </v:shape>
          <o:OLEObject Type="Embed" ProgID="Equation.3" ShapeID="_x0000_i1058" DrawAspect="Content" ObjectID="_1457369794" r:id="rId76"/>
        </w:object>
      </w:r>
    </w:p>
    <w:p w:rsidR="00E54F5A" w:rsidRDefault="00E54F5A" w:rsidP="003B319C">
      <w:pPr>
        <w:spacing w:line="360" w:lineRule="auto"/>
        <w:ind w:firstLine="709"/>
        <w:jc w:val="both"/>
        <w:rPr>
          <w:sz w:val="28"/>
          <w:szCs w:val="28"/>
          <w:lang w:val="en-US"/>
        </w:rPr>
      </w:pPr>
    </w:p>
    <w:p w:rsidR="008F24F4" w:rsidRPr="003B319C" w:rsidRDefault="008F24F4" w:rsidP="003B319C">
      <w:pPr>
        <w:spacing w:line="360" w:lineRule="auto"/>
        <w:ind w:firstLine="709"/>
        <w:jc w:val="both"/>
        <w:rPr>
          <w:sz w:val="28"/>
          <w:szCs w:val="28"/>
        </w:rPr>
      </w:pPr>
      <w:r w:rsidRPr="003B319C">
        <w:rPr>
          <w:sz w:val="28"/>
          <w:szCs w:val="28"/>
        </w:rPr>
        <w:t>- в стоимостном выражении:</w:t>
      </w:r>
    </w:p>
    <w:p w:rsidR="00E54F5A" w:rsidRDefault="00E54F5A" w:rsidP="003B319C">
      <w:pPr>
        <w:spacing w:line="360" w:lineRule="auto"/>
        <w:ind w:firstLine="709"/>
        <w:jc w:val="both"/>
        <w:rPr>
          <w:sz w:val="28"/>
          <w:szCs w:val="28"/>
          <w:lang w:val="en-US"/>
        </w:rPr>
      </w:pPr>
    </w:p>
    <w:p w:rsidR="008F24F4" w:rsidRPr="003B319C" w:rsidRDefault="008F24F4" w:rsidP="003B319C">
      <w:pPr>
        <w:spacing w:line="360" w:lineRule="auto"/>
        <w:ind w:firstLine="709"/>
        <w:jc w:val="both"/>
        <w:rPr>
          <w:sz w:val="28"/>
          <w:szCs w:val="28"/>
        </w:rPr>
      </w:pPr>
      <w:r w:rsidRPr="003B319C">
        <w:rPr>
          <w:position w:val="-10"/>
          <w:sz w:val="28"/>
          <w:szCs w:val="28"/>
        </w:rPr>
        <w:object w:dxaOrig="3900" w:dyaOrig="320">
          <v:shape id="_x0000_i1059" type="#_x0000_t75" style="width:195pt;height:15.75pt" o:ole="">
            <v:imagedata r:id="rId77" o:title=""/>
          </v:shape>
          <o:OLEObject Type="Embed" ProgID="Equation.3" ShapeID="_x0000_i1059" DrawAspect="Content" ObjectID="_1457369795" r:id="rId78"/>
        </w:object>
      </w:r>
    </w:p>
    <w:p w:rsidR="00E54F5A" w:rsidRDefault="00E54F5A" w:rsidP="003B319C">
      <w:pPr>
        <w:spacing w:line="360" w:lineRule="auto"/>
        <w:ind w:firstLine="709"/>
        <w:jc w:val="both"/>
        <w:rPr>
          <w:sz w:val="28"/>
          <w:szCs w:val="28"/>
          <w:lang w:val="en-US"/>
        </w:rPr>
      </w:pPr>
    </w:p>
    <w:p w:rsidR="008F24F4" w:rsidRPr="003B319C" w:rsidRDefault="008F24F4" w:rsidP="003B319C">
      <w:pPr>
        <w:spacing w:line="360" w:lineRule="auto"/>
        <w:ind w:firstLine="709"/>
        <w:jc w:val="both"/>
        <w:rPr>
          <w:sz w:val="28"/>
          <w:szCs w:val="28"/>
        </w:rPr>
      </w:pPr>
      <w:r w:rsidRPr="003B319C">
        <w:rPr>
          <w:sz w:val="28"/>
          <w:szCs w:val="28"/>
        </w:rPr>
        <w:t xml:space="preserve">Таким образом, при объёме продаж в 1329625 шт. и объёме реализации в 977 274 375 руб. компания не будет иметь ни прибылей, ни убытков. </w:t>
      </w:r>
    </w:p>
    <w:p w:rsidR="008F24F4" w:rsidRPr="003B319C" w:rsidRDefault="008F24F4" w:rsidP="003B319C">
      <w:pPr>
        <w:spacing w:line="360" w:lineRule="auto"/>
        <w:ind w:firstLine="709"/>
        <w:jc w:val="both"/>
        <w:rPr>
          <w:sz w:val="28"/>
          <w:szCs w:val="28"/>
        </w:rPr>
      </w:pPr>
      <w:r w:rsidRPr="003B319C">
        <w:rPr>
          <w:sz w:val="28"/>
          <w:szCs w:val="28"/>
        </w:rPr>
        <w:t xml:space="preserve">Далее вычислим порог рентабельности как степени использования производственного потенциала или степени удовлетворения ожидаемого спроса. Он выражается в процентах: </w:t>
      </w:r>
    </w:p>
    <w:p w:rsidR="008F24F4" w:rsidRPr="003B319C" w:rsidRDefault="00E54F5A" w:rsidP="003B319C">
      <w:pPr>
        <w:spacing w:line="360" w:lineRule="auto"/>
        <w:ind w:firstLine="709"/>
        <w:jc w:val="both"/>
        <w:rPr>
          <w:sz w:val="28"/>
          <w:szCs w:val="28"/>
        </w:rPr>
      </w:pPr>
      <w:r w:rsidRPr="003B319C">
        <w:rPr>
          <w:position w:val="-28"/>
          <w:sz w:val="28"/>
          <w:szCs w:val="28"/>
        </w:rPr>
        <w:object w:dxaOrig="9580" w:dyaOrig="660">
          <v:shape id="_x0000_i1060" type="#_x0000_t75" style="width:431.25pt;height:33pt" o:ole="">
            <v:imagedata r:id="rId79" o:title=""/>
          </v:shape>
          <o:OLEObject Type="Embed" ProgID="Equation.3" ShapeID="_x0000_i1060" DrawAspect="Content" ObjectID="_1457369796" r:id="rId80"/>
        </w:object>
      </w:r>
    </w:p>
    <w:p w:rsidR="008F24F4" w:rsidRPr="003B319C" w:rsidRDefault="008F24F4" w:rsidP="003B319C">
      <w:pPr>
        <w:spacing w:line="360" w:lineRule="auto"/>
        <w:ind w:firstLine="709"/>
        <w:jc w:val="both"/>
        <w:rPr>
          <w:sz w:val="28"/>
          <w:szCs w:val="28"/>
        </w:rPr>
      </w:pPr>
      <w:r w:rsidRPr="003B319C">
        <w:rPr>
          <w:position w:val="-24"/>
          <w:sz w:val="28"/>
          <w:szCs w:val="28"/>
        </w:rPr>
        <w:object w:dxaOrig="4320" w:dyaOrig="620">
          <v:shape id="_x0000_i1061" type="#_x0000_t75" style="width:3in;height:30.75pt" o:ole="">
            <v:imagedata r:id="rId81" o:title=""/>
          </v:shape>
          <o:OLEObject Type="Embed" ProgID="Equation.3" ShapeID="_x0000_i1061" DrawAspect="Content" ObjectID="_1457369797" r:id="rId82"/>
        </w:object>
      </w:r>
    </w:p>
    <w:p w:rsidR="00E54F5A" w:rsidRDefault="00E54F5A" w:rsidP="003B319C">
      <w:pPr>
        <w:spacing w:line="360" w:lineRule="auto"/>
        <w:ind w:firstLine="709"/>
        <w:jc w:val="both"/>
        <w:rPr>
          <w:sz w:val="28"/>
          <w:szCs w:val="28"/>
          <w:lang w:val="en-US"/>
        </w:rPr>
      </w:pPr>
    </w:p>
    <w:p w:rsidR="008F24F4" w:rsidRPr="003B319C" w:rsidRDefault="008F24F4" w:rsidP="003B319C">
      <w:pPr>
        <w:spacing w:line="360" w:lineRule="auto"/>
        <w:ind w:firstLine="709"/>
        <w:jc w:val="both"/>
        <w:rPr>
          <w:sz w:val="28"/>
          <w:szCs w:val="28"/>
        </w:rPr>
      </w:pPr>
      <w:r w:rsidRPr="003B319C">
        <w:rPr>
          <w:sz w:val="28"/>
          <w:szCs w:val="28"/>
        </w:rPr>
        <w:t xml:space="preserve">Таким образом, при достижении безубыточно-бесприбыльного уровня производства производственный потенциал компании будет использоваться только 35,39%. Что говорит о том, что оставшиеся 64,61% производственных мощностей являются уже прибыльным потенциалом. </w:t>
      </w:r>
    </w:p>
    <w:p w:rsidR="008F24F4" w:rsidRPr="003B319C" w:rsidRDefault="008F24F4" w:rsidP="003B319C">
      <w:pPr>
        <w:spacing w:line="360" w:lineRule="auto"/>
        <w:ind w:firstLine="709"/>
        <w:jc w:val="both"/>
        <w:rPr>
          <w:sz w:val="28"/>
          <w:szCs w:val="28"/>
        </w:rPr>
      </w:pPr>
      <w:r w:rsidRPr="003B319C">
        <w:rPr>
          <w:sz w:val="28"/>
          <w:szCs w:val="28"/>
        </w:rPr>
        <w:t>Теперь определим точку безубыточности с помощью графического метода, что позволит сравнить график продаж с графиком совокупных издержек (рис</w:t>
      </w:r>
      <w:r w:rsidR="00CF7EA4" w:rsidRPr="003B319C">
        <w:rPr>
          <w:sz w:val="28"/>
          <w:szCs w:val="28"/>
        </w:rPr>
        <w:t>. 4</w:t>
      </w:r>
      <w:r w:rsidRPr="003B319C">
        <w:rPr>
          <w:sz w:val="28"/>
          <w:szCs w:val="28"/>
        </w:rPr>
        <w:t xml:space="preserve">). </w:t>
      </w:r>
    </w:p>
    <w:p w:rsidR="008F24F4" w:rsidRPr="003B319C" w:rsidRDefault="008F24F4" w:rsidP="003B319C">
      <w:pPr>
        <w:spacing w:line="360" w:lineRule="auto"/>
        <w:ind w:firstLine="709"/>
        <w:jc w:val="both"/>
        <w:rPr>
          <w:sz w:val="28"/>
          <w:szCs w:val="28"/>
        </w:rPr>
      </w:pPr>
      <w:r w:rsidRPr="003B319C">
        <w:rPr>
          <w:sz w:val="28"/>
          <w:szCs w:val="28"/>
        </w:rPr>
        <w:t>За основу объёма продаж можно взять как показатель максимально возможного количества проданных изделий (</w:t>
      </w:r>
      <w:r w:rsidRPr="003B319C">
        <w:rPr>
          <w:sz w:val="28"/>
          <w:szCs w:val="28"/>
          <w:lang w:val="en-US"/>
        </w:rPr>
        <w:t>I</w:t>
      </w:r>
      <w:r w:rsidRPr="003B319C">
        <w:rPr>
          <w:sz w:val="28"/>
          <w:szCs w:val="28"/>
          <w:vertAlign w:val="subscript"/>
          <w:lang w:val="en-US"/>
        </w:rPr>
        <w:t>m</w:t>
      </w:r>
      <w:r w:rsidRPr="003B319C">
        <w:rPr>
          <w:sz w:val="28"/>
          <w:szCs w:val="28"/>
        </w:rPr>
        <w:t>), так и показатель, рассчитанный на основании бизнес-плана инвестиционного проекта, основанный на анализе спроса. В построение графика безубыточности использован второй показатель.</w:t>
      </w:r>
    </w:p>
    <w:p w:rsidR="008F24F4" w:rsidRPr="003B319C" w:rsidRDefault="008F24F4" w:rsidP="003B319C">
      <w:pPr>
        <w:spacing w:line="360" w:lineRule="auto"/>
        <w:ind w:firstLine="709"/>
        <w:jc w:val="both"/>
        <w:rPr>
          <w:sz w:val="28"/>
          <w:szCs w:val="28"/>
        </w:rPr>
      </w:pPr>
      <w:r w:rsidRPr="003B319C">
        <w:rPr>
          <w:sz w:val="28"/>
          <w:szCs w:val="28"/>
        </w:rPr>
        <w:t>Определим значение коэффициента безопасности (</w:t>
      </w:r>
      <w:r w:rsidRPr="003B319C">
        <w:rPr>
          <w:sz w:val="28"/>
          <w:szCs w:val="28"/>
          <w:lang w:val="en-US"/>
        </w:rPr>
        <w:t>W</w:t>
      </w:r>
      <w:r w:rsidRPr="003B319C">
        <w:rPr>
          <w:sz w:val="28"/>
          <w:szCs w:val="28"/>
          <w:vertAlign w:val="subscript"/>
        </w:rPr>
        <w:t>В</w:t>
      </w:r>
      <w:r w:rsidR="00C1371C" w:rsidRPr="003B319C">
        <w:rPr>
          <w:sz w:val="28"/>
          <w:szCs w:val="28"/>
        </w:rPr>
        <w:t>)</w:t>
      </w:r>
      <w:r w:rsidRPr="003B319C">
        <w:rPr>
          <w:sz w:val="28"/>
          <w:szCs w:val="28"/>
        </w:rPr>
        <w:t>:</w:t>
      </w:r>
    </w:p>
    <w:p w:rsidR="008F24F4" w:rsidRPr="003B319C" w:rsidRDefault="008F24F4" w:rsidP="003B319C">
      <w:pPr>
        <w:spacing w:line="360" w:lineRule="auto"/>
        <w:ind w:firstLine="709"/>
        <w:jc w:val="both"/>
        <w:rPr>
          <w:sz w:val="28"/>
          <w:szCs w:val="28"/>
        </w:rPr>
      </w:pPr>
      <w:r w:rsidRPr="003B319C">
        <w:rPr>
          <w:sz w:val="28"/>
          <w:szCs w:val="28"/>
        </w:rPr>
        <w:t>- для объёма продаж, рассчитанного на основании анализа спроса:</w:t>
      </w:r>
    </w:p>
    <w:p w:rsidR="00E54F5A" w:rsidRDefault="00E54F5A" w:rsidP="003B319C">
      <w:pPr>
        <w:spacing w:line="360" w:lineRule="auto"/>
        <w:ind w:firstLine="709"/>
        <w:jc w:val="both"/>
        <w:rPr>
          <w:sz w:val="28"/>
          <w:szCs w:val="28"/>
          <w:lang w:val="en-US"/>
        </w:rPr>
      </w:pPr>
    </w:p>
    <w:p w:rsidR="008F24F4" w:rsidRPr="003B319C" w:rsidRDefault="008F24F4" w:rsidP="003B319C">
      <w:pPr>
        <w:spacing w:line="360" w:lineRule="auto"/>
        <w:ind w:firstLine="709"/>
        <w:jc w:val="both"/>
        <w:rPr>
          <w:sz w:val="28"/>
          <w:szCs w:val="28"/>
        </w:rPr>
      </w:pPr>
      <w:r w:rsidRPr="003B319C">
        <w:rPr>
          <w:position w:val="-24"/>
          <w:sz w:val="28"/>
          <w:szCs w:val="28"/>
        </w:rPr>
        <w:object w:dxaOrig="4340" w:dyaOrig="620">
          <v:shape id="_x0000_i1062" type="#_x0000_t75" style="width:216.75pt;height:30.75pt" o:ole="">
            <v:imagedata r:id="rId83" o:title=""/>
          </v:shape>
          <o:OLEObject Type="Embed" ProgID="Equation.3" ShapeID="_x0000_i1062" DrawAspect="Content" ObjectID="_1457369798" r:id="rId84"/>
        </w:object>
      </w:r>
    </w:p>
    <w:p w:rsidR="00E54F5A" w:rsidRDefault="00E54F5A" w:rsidP="003B319C">
      <w:pPr>
        <w:spacing w:line="360" w:lineRule="auto"/>
        <w:ind w:firstLine="709"/>
        <w:jc w:val="both"/>
        <w:rPr>
          <w:sz w:val="28"/>
          <w:szCs w:val="28"/>
          <w:lang w:val="en-US"/>
        </w:rPr>
      </w:pPr>
    </w:p>
    <w:p w:rsidR="008F24F4" w:rsidRPr="003B319C" w:rsidRDefault="008F24F4" w:rsidP="003B319C">
      <w:pPr>
        <w:spacing w:line="360" w:lineRule="auto"/>
        <w:ind w:firstLine="709"/>
        <w:jc w:val="both"/>
        <w:rPr>
          <w:sz w:val="28"/>
          <w:szCs w:val="28"/>
        </w:rPr>
      </w:pPr>
      <w:r w:rsidRPr="003B319C">
        <w:rPr>
          <w:sz w:val="28"/>
          <w:szCs w:val="28"/>
        </w:rPr>
        <w:t>- для объёма продаж, основанного на производственных мощностях:</w:t>
      </w:r>
    </w:p>
    <w:p w:rsidR="00E54F5A" w:rsidRDefault="00E54F5A" w:rsidP="003B319C">
      <w:pPr>
        <w:spacing w:line="360" w:lineRule="auto"/>
        <w:ind w:firstLine="709"/>
        <w:jc w:val="both"/>
        <w:rPr>
          <w:sz w:val="28"/>
          <w:szCs w:val="28"/>
          <w:lang w:val="en-US"/>
        </w:rPr>
      </w:pPr>
    </w:p>
    <w:p w:rsidR="008F24F4" w:rsidRDefault="008F24F4" w:rsidP="003B319C">
      <w:pPr>
        <w:spacing w:line="360" w:lineRule="auto"/>
        <w:ind w:firstLine="709"/>
        <w:jc w:val="both"/>
        <w:rPr>
          <w:sz w:val="28"/>
          <w:szCs w:val="28"/>
          <w:lang w:val="en-US"/>
        </w:rPr>
      </w:pPr>
      <w:r w:rsidRPr="003B319C">
        <w:rPr>
          <w:position w:val="-24"/>
          <w:sz w:val="28"/>
          <w:szCs w:val="28"/>
        </w:rPr>
        <w:object w:dxaOrig="4340" w:dyaOrig="620">
          <v:shape id="_x0000_i1063" type="#_x0000_t75" style="width:216.75pt;height:30.75pt" o:ole="">
            <v:imagedata r:id="rId85" o:title=""/>
          </v:shape>
          <o:OLEObject Type="Embed" ProgID="Equation.3" ShapeID="_x0000_i1063" DrawAspect="Content" ObjectID="_1457369799" r:id="rId86"/>
        </w:object>
      </w:r>
    </w:p>
    <w:p w:rsidR="008F24F4" w:rsidRPr="003B319C" w:rsidRDefault="00E54F5A" w:rsidP="003B319C">
      <w:pPr>
        <w:spacing w:line="360" w:lineRule="auto"/>
        <w:ind w:firstLine="709"/>
        <w:jc w:val="both"/>
        <w:rPr>
          <w:sz w:val="28"/>
          <w:szCs w:val="28"/>
        </w:rPr>
      </w:pPr>
      <w:r>
        <w:rPr>
          <w:sz w:val="28"/>
          <w:szCs w:val="28"/>
          <w:lang w:val="en-US"/>
        </w:rPr>
        <w:br w:type="page"/>
      </w:r>
      <w:r w:rsidR="00A6022A">
        <w:rPr>
          <w:noProof/>
        </w:rPr>
        <w:pict>
          <v:rect id="_x0000_s1128" style="position:absolute;left:0;text-align:left;margin-left:0;margin-top:-9pt;width:45pt;height:18pt;z-index:251655168" stroked="f">
            <v:textbox style="mso-next-textbox:#_x0000_s1128">
              <w:txbxContent>
                <w:p w:rsidR="00DC7FC5" w:rsidRPr="0051144C" w:rsidRDefault="00DC7FC5" w:rsidP="008F24F4">
                  <w:pPr>
                    <w:jc w:val="right"/>
                    <w:rPr>
                      <w:rFonts w:ascii="Arial" w:hAnsi="Arial" w:cs="Arial"/>
                      <w:sz w:val="12"/>
                      <w:szCs w:val="12"/>
                    </w:rPr>
                  </w:pPr>
                  <w:r>
                    <w:rPr>
                      <w:rFonts w:ascii="Arial" w:hAnsi="Arial" w:cs="Arial"/>
                      <w:sz w:val="12"/>
                      <w:szCs w:val="12"/>
                    </w:rPr>
                    <w:t xml:space="preserve"> 2 200 00</w:t>
                  </w:r>
                  <w:r w:rsidRPr="0051144C">
                    <w:rPr>
                      <w:rFonts w:ascii="Arial" w:hAnsi="Arial" w:cs="Arial"/>
                      <w:sz w:val="12"/>
                      <w:szCs w:val="12"/>
                    </w:rPr>
                    <w:t>0</w:t>
                  </w:r>
                </w:p>
              </w:txbxContent>
            </v:textbox>
          </v:rect>
        </w:pict>
      </w:r>
      <w:r w:rsidR="00A6022A">
        <w:rPr>
          <w:noProof/>
        </w:rPr>
        <w:pict>
          <v:rect id="_x0000_s1129" style="position:absolute;left:0;text-align:left;margin-left:0;margin-top:18pt;width:45pt;height:18pt;z-index:251654144" stroked="f">
            <v:textbox style="mso-next-textbox:#_x0000_s1129">
              <w:txbxContent>
                <w:p w:rsidR="00DC7FC5" w:rsidRPr="0051144C" w:rsidRDefault="00DC7FC5" w:rsidP="008F24F4">
                  <w:pPr>
                    <w:jc w:val="right"/>
                    <w:rPr>
                      <w:rFonts w:ascii="Arial" w:hAnsi="Arial" w:cs="Arial"/>
                      <w:sz w:val="12"/>
                      <w:szCs w:val="12"/>
                    </w:rPr>
                  </w:pPr>
                  <w:r>
                    <w:rPr>
                      <w:rFonts w:ascii="Arial" w:hAnsi="Arial" w:cs="Arial"/>
                      <w:sz w:val="12"/>
                      <w:szCs w:val="12"/>
                    </w:rPr>
                    <w:t>2 000 00</w:t>
                  </w:r>
                  <w:r w:rsidRPr="0051144C">
                    <w:rPr>
                      <w:rFonts w:ascii="Arial" w:hAnsi="Arial" w:cs="Arial"/>
                      <w:sz w:val="12"/>
                      <w:szCs w:val="12"/>
                    </w:rPr>
                    <w:t>0</w:t>
                  </w:r>
                </w:p>
              </w:txbxContent>
            </v:textbox>
          </v:rect>
        </w:pict>
      </w:r>
      <w:r w:rsidR="00A6022A">
        <w:rPr>
          <w:noProof/>
        </w:rPr>
        <w:pict>
          <v:line id="_x0000_s1130" style="position:absolute;left:0;text-align:left;flip:y;z-index:251609088" from="54pt,-9pt" to="54pt,297pt">
            <v:stroke endarrow="block"/>
          </v:line>
        </w:pict>
      </w:r>
      <w:r w:rsidR="00A6022A">
        <w:rPr>
          <w:noProof/>
        </w:rPr>
        <w:pict>
          <v:line id="_x0000_s1131" style="position:absolute;left:0;text-align:left;flip:x;z-index:251612160" from="45pt,0" to="54pt,0"/>
        </w:pict>
      </w:r>
    </w:p>
    <w:p w:rsidR="008F24F4" w:rsidRPr="003B319C" w:rsidRDefault="00A6022A" w:rsidP="003B319C">
      <w:pPr>
        <w:spacing w:line="360" w:lineRule="auto"/>
        <w:ind w:firstLine="709"/>
        <w:jc w:val="both"/>
        <w:rPr>
          <w:sz w:val="28"/>
          <w:szCs w:val="28"/>
        </w:rPr>
      </w:pPr>
      <w:r>
        <w:rPr>
          <w:noProof/>
        </w:rPr>
        <w:pict>
          <v:rect id="_x0000_s1132" style="position:absolute;left:0;text-align:left;margin-left:1in;margin-top:-35.75pt;width:78.15pt;height:47.6pt;z-index:251673600" stroked="f">
            <v:textbox style="mso-next-textbox:#_x0000_s1132">
              <w:txbxContent>
                <w:p w:rsidR="00DC7FC5" w:rsidRPr="00AA30F9" w:rsidRDefault="00DC7FC5" w:rsidP="008F24F4">
                  <w:pPr>
                    <w:rPr>
                      <w:sz w:val="22"/>
                      <w:szCs w:val="22"/>
                    </w:rPr>
                  </w:pPr>
                  <w:r w:rsidRPr="00AA30F9">
                    <w:rPr>
                      <w:sz w:val="22"/>
                      <w:szCs w:val="22"/>
                    </w:rPr>
                    <w:t>Объём реализации, издержки</w:t>
                  </w:r>
                </w:p>
              </w:txbxContent>
            </v:textbox>
          </v:rect>
        </w:pict>
      </w:r>
      <w:r>
        <w:rPr>
          <w:noProof/>
        </w:rPr>
        <w:pict>
          <v:line id="_x0000_s1133" style="position:absolute;left:0;text-align:left;flip:y;z-index:251658240" from="54pt,11.85pt" to="396pt,272.85pt"/>
        </w:pict>
      </w:r>
      <w:r>
        <w:rPr>
          <w:noProof/>
        </w:rPr>
        <w:pict>
          <v:line id="_x0000_s1134" style="position:absolute;left:0;text-align:left;z-index:251656192" from="54pt,11.85pt" to="396pt,11.85pt">
            <v:stroke dashstyle="dash"/>
          </v:line>
        </w:pict>
      </w:r>
      <w:r>
        <w:rPr>
          <w:noProof/>
        </w:rPr>
        <w:pict>
          <v:line id="_x0000_s1135" style="position:absolute;left:0;text-align:left;flip:y;z-index:251657216" from="396pt,11.85pt" to="396pt,272.85pt">
            <v:stroke dashstyle="dash"/>
          </v:line>
        </w:pict>
      </w:r>
      <w:r>
        <w:rPr>
          <w:noProof/>
        </w:rPr>
        <w:pict>
          <v:rect id="_x0000_s1136" style="position:absolute;left:0;text-align:left;margin-left:0;margin-top:20.85pt;width:45pt;height:18pt;z-index:251629568" stroked="f">
            <v:textbox style="mso-next-textbox:#_x0000_s1136">
              <w:txbxContent>
                <w:p w:rsidR="00DC7FC5" w:rsidRPr="0051144C" w:rsidRDefault="00DC7FC5" w:rsidP="008F24F4">
                  <w:pPr>
                    <w:jc w:val="right"/>
                    <w:rPr>
                      <w:rFonts w:ascii="Arial" w:hAnsi="Arial" w:cs="Arial"/>
                      <w:sz w:val="12"/>
                      <w:szCs w:val="12"/>
                    </w:rPr>
                  </w:pPr>
                  <w:r>
                    <w:rPr>
                      <w:rFonts w:ascii="Arial" w:hAnsi="Arial" w:cs="Arial"/>
                      <w:sz w:val="12"/>
                      <w:szCs w:val="12"/>
                    </w:rPr>
                    <w:t>1 800 00</w:t>
                  </w:r>
                  <w:r w:rsidRPr="0051144C">
                    <w:rPr>
                      <w:rFonts w:ascii="Arial" w:hAnsi="Arial" w:cs="Arial"/>
                      <w:sz w:val="12"/>
                      <w:szCs w:val="12"/>
                    </w:rPr>
                    <w:t>0</w:t>
                  </w:r>
                </w:p>
              </w:txbxContent>
            </v:textbox>
          </v:rect>
        </w:pict>
      </w:r>
      <w:r>
        <w:rPr>
          <w:noProof/>
        </w:rPr>
        <w:pict>
          <v:line id="_x0000_s1137" style="position:absolute;left:0;text-align:left;flip:x;z-index:251613184" from="45pt,2.85pt" to="54pt,2.85pt"/>
        </w:pict>
      </w:r>
    </w:p>
    <w:p w:rsidR="008F24F4" w:rsidRPr="003B319C" w:rsidRDefault="00A6022A" w:rsidP="003B319C">
      <w:pPr>
        <w:spacing w:line="360" w:lineRule="auto"/>
        <w:ind w:firstLine="709"/>
        <w:jc w:val="both"/>
        <w:rPr>
          <w:sz w:val="28"/>
          <w:szCs w:val="28"/>
        </w:rPr>
      </w:pPr>
      <w:r>
        <w:rPr>
          <w:noProof/>
        </w:rPr>
        <w:pict>
          <v:line id="_x0000_s1138" style="position:absolute;left:0;text-align:left;flip:x;z-index:251614208" from="45pt,5.7pt" to="54pt,5.7pt"/>
        </w:pict>
      </w:r>
    </w:p>
    <w:p w:rsidR="008F24F4" w:rsidRPr="003B319C" w:rsidRDefault="00A6022A" w:rsidP="003B319C">
      <w:pPr>
        <w:spacing w:line="360" w:lineRule="auto"/>
        <w:ind w:firstLine="709"/>
        <w:jc w:val="both"/>
        <w:rPr>
          <w:sz w:val="28"/>
          <w:szCs w:val="28"/>
        </w:rPr>
      </w:pPr>
      <w:r>
        <w:rPr>
          <w:noProof/>
        </w:rPr>
        <w:pict>
          <v:rect id="_x0000_s1139" style="position:absolute;left:0;text-align:left;margin-left:324pt;margin-top:8.55pt;width:78.15pt;height:15pt;z-index:-251640832" stroked="f">
            <v:textbox style="mso-next-textbox:#_x0000_s1139">
              <w:txbxContent>
                <w:p w:rsidR="00DC7FC5" w:rsidRPr="00FF3902" w:rsidRDefault="00DC7FC5" w:rsidP="008F24F4">
                  <w:pPr>
                    <w:rPr>
                      <w:rFonts w:ascii="Arial" w:hAnsi="Arial" w:cs="Arial"/>
                      <w:b/>
                      <w:sz w:val="16"/>
                      <w:szCs w:val="16"/>
                    </w:rPr>
                  </w:pPr>
                  <w:r>
                    <w:rPr>
                      <w:rFonts w:ascii="Arial" w:hAnsi="Arial" w:cs="Arial"/>
                      <w:b/>
                      <w:sz w:val="16"/>
                      <w:szCs w:val="16"/>
                    </w:rPr>
                    <w:t>Зона прибыли</w:t>
                  </w:r>
                </w:p>
              </w:txbxContent>
            </v:textbox>
          </v:rect>
        </w:pict>
      </w:r>
      <w:r>
        <w:rPr>
          <w:noProof/>
        </w:rPr>
        <w:pict>
          <v:rect id="_x0000_s1140" style="position:absolute;left:0;text-align:left;margin-left:0;margin-top:-.45pt;width:45pt;height:18pt;z-index:251628544" stroked="f">
            <v:textbox style="mso-next-textbox:#_x0000_s1140">
              <w:txbxContent>
                <w:p w:rsidR="00DC7FC5" w:rsidRPr="0051144C" w:rsidRDefault="00DC7FC5" w:rsidP="008F24F4">
                  <w:pPr>
                    <w:jc w:val="right"/>
                    <w:rPr>
                      <w:rFonts w:ascii="Arial" w:hAnsi="Arial" w:cs="Arial"/>
                      <w:sz w:val="12"/>
                      <w:szCs w:val="12"/>
                    </w:rPr>
                  </w:pPr>
                  <w:r>
                    <w:rPr>
                      <w:rFonts w:ascii="Arial" w:hAnsi="Arial" w:cs="Arial"/>
                      <w:sz w:val="12"/>
                      <w:szCs w:val="12"/>
                    </w:rPr>
                    <w:t>1 600 00</w:t>
                  </w:r>
                  <w:r w:rsidRPr="0051144C">
                    <w:rPr>
                      <w:rFonts w:ascii="Arial" w:hAnsi="Arial" w:cs="Arial"/>
                      <w:sz w:val="12"/>
                      <w:szCs w:val="12"/>
                    </w:rPr>
                    <w:t>0</w:t>
                  </w:r>
                </w:p>
              </w:txbxContent>
            </v:textbox>
          </v:rect>
        </w:pict>
      </w:r>
      <w:r>
        <w:rPr>
          <w:noProof/>
        </w:rPr>
        <w:pict>
          <v:line id="_x0000_s1141" style="position:absolute;left:0;text-align:left;flip:x;z-index:251615232" from="45pt,8.55pt" to="54pt,8.55pt"/>
        </w:pict>
      </w:r>
    </w:p>
    <w:p w:rsidR="008F24F4" w:rsidRPr="003B319C" w:rsidRDefault="00A6022A" w:rsidP="003B319C">
      <w:pPr>
        <w:spacing w:line="360" w:lineRule="auto"/>
        <w:ind w:firstLine="709"/>
        <w:jc w:val="both"/>
        <w:rPr>
          <w:sz w:val="28"/>
          <w:szCs w:val="28"/>
        </w:rPr>
      </w:pPr>
      <w:r>
        <w:rPr>
          <w:noProof/>
        </w:rPr>
        <w:pict>
          <v:line id="_x0000_s1142" style="position:absolute;left:0;text-align:left;flip:y;z-index:251660288" from="54pt,2.4pt" to="396pt,128.4pt"/>
        </w:pict>
      </w:r>
      <w:r>
        <w:rPr>
          <w:noProof/>
        </w:rPr>
        <w:pict>
          <v:line id="_x0000_s1143" style="position:absolute;left:0;text-align:left;z-index:251659264" from="54pt,2.4pt" to="396pt,2.4pt">
            <v:stroke dashstyle="dash"/>
          </v:line>
        </w:pict>
      </w:r>
      <w:r>
        <w:rPr>
          <w:noProof/>
        </w:rPr>
        <w:pict>
          <v:rect id="_x0000_s1144" style="position:absolute;left:0;text-align:left;margin-left:0;margin-top:2.4pt;width:45pt;height:18pt;z-index:251627520" stroked="f">
            <v:textbox style="mso-next-textbox:#_x0000_s1144">
              <w:txbxContent>
                <w:p w:rsidR="00DC7FC5" w:rsidRPr="0051144C" w:rsidRDefault="00DC7FC5" w:rsidP="008F24F4">
                  <w:pPr>
                    <w:jc w:val="right"/>
                    <w:rPr>
                      <w:rFonts w:ascii="Arial" w:hAnsi="Arial" w:cs="Arial"/>
                      <w:sz w:val="12"/>
                      <w:szCs w:val="12"/>
                    </w:rPr>
                  </w:pPr>
                  <w:r>
                    <w:rPr>
                      <w:rFonts w:ascii="Arial" w:hAnsi="Arial" w:cs="Arial"/>
                      <w:sz w:val="12"/>
                      <w:szCs w:val="12"/>
                    </w:rPr>
                    <w:t>1 400 00</w:t>
                  </w:r>
                  <w:r w:rsidRPr="0051144C">
                    <w:rPr>
                      <w:rFonts w:ascii="Arial" w:hAnsi="Arial" w:cs="Arial"/>
                      <w:sz w:val="12"/>
                      <w:szCs w:val="12"/>
                    </w:rPr>
                    <w:t>0</w:t>
                  </w:r>
                </w:p>
              </w:txbxContent>
            </v:textbox>
          </v:rect>
        </w:pict>
      </w:r>
      <w:r>
        <w:rPr>
          <w:noProof/>
        </w:rPr>
        <w:pict>
          <v:line id="_x0000_s1145" style="position:absolute;left:0;text-align:left;flip:x;z-index:251618304" from="45pt,11.4pt" to="54pt,11.4pt"/>
        </w:pict>
      </w:r>
    </w:p>
    <w:p w:rsidR="008F24F4" w:rsidRPr="003B319C" w:rsidRDefault="00A6022A" w:rsidP="003B319C">
      <w:pPr>
        <w:spacing w:line="360" w:lineRule="auto"/>
        <w:ind w:firstLine="709"/>
        <w:jc w:val="both"/>
        <w:rPr>
          <w:sz w:val="28"/>
          <w:szCs w:val="28"/>
        </w:rPr>
      </w:pPr>
      <w:r>
        <w:rPr>
          <w:noProof/>
        </w:rPr>
        <w:pict>
          <v:rect id="_x0000_s1146" style="position:absolute;left:0;text-align:left;margin-left:0;margin-top:5.25pt;width:45pt;height:18pt;z-index:251626496" stroked="f">
            <v:textbox style="mso-next-textbox:#_x0000_s1146">
              <w:txbxContent>
                <w:p w:rsidR="00DC7FC5" w:rsidRPr="0051144C" w:rsidRDefault="00DC7FC5" w:rsidP="008F24F4">
                  <w:pPr>
                    <w:jc w:val="right"/>
                    <w:rPr>
                      <w:rFonts w:ascii="Arial" w:hAnsi="Arial" w:cs="Arial"/>
                      <w:sz w:val="12"/>
                      <w:szCs w:val="12"/>
                    </w:rPr>
                  </w:pPr>
                  <w:r>
                    <w:rPr>
                      <w:rFonts w:ascii="Arial" w:hAnsi="Arial" w:cs="Arial"/>
                      <w:sz w:val="12"/>
                      <w:szCs w:val="12"/>
                    </w:rPr>
                    <w:t>1 200 00</w:t>
                  </w:r>
                  <w:r w:rsidRPr="0051144C">
                    <w:rPr>
                      <w:rFonts w:ascii="Arial" w:hAnsi="Arial" w:cs="Arial"/>
                      <w:sz w:val="12"/>
                      <w:szCs w:val="12"/>
                    </w:rPr>
                    <w:t>0</w:t>
                  </w:r>
                </w:p>
              </w:txbxContent>
            </v:textbox>
          </v:rect>
        </w:pict>
      </w:r>
      <w:r>
        <w:rPr>
          <w:noProof/>
        </w:rPr>
        <w:pict>
          <v:line id="_x0000_s1147" style="position:absolute;left:0;text-align:left;flip:x;z-index:251616256" from="45pt,14.25pt" to="54pt,14.25pt"/>
        </w:pict>
      </w:r>
    </w:p>
    <w:p w:rsidR="008F24F4" w:rsidRPr="003B319C" w:rsidRDefault="00A6022A" w:rsidP="003B319C">
      <w:pPr>
        <w:spacing w:line="360" w:lineRule="auto"/>
        <w:ind w:firstLine="709"/>
        <w:jc w:val="both"/>
        <w:rPr>
          <w:sz w:val="28"/>
          <w:szCs w:val="28"/>
        </w:rPr>
      </w:pPr>
      <w:r>
        <w:rPr>
          <w:noProof/>
        </w:rPr>
        <w:pict>
          <v:line id="_x0000_s1148" style="position:absolute;left:0;text-align:left;flip:x;z-index:251672576" from="54pt,17.1pt" to="234pt,17.1pt">
            <v:stroke dashstyle="longDashDot"/>
          </v:line>
        </w:pict>
      </w:r>
      <w:r>
        <w:rPr>
          <w:noProof/>
        </w:rPr>
        <w:pict>
          <v:line id="_x0000_s1149" style="position:absolute;left:0;text-align:left;z-index:251661312" from="234pt,17.1pt" to="234pt,152.1pt">
            <v:stroke dashstyle="longDashDot"/>
          </v:line>
        </w:pict>
      </w:r>
      <w:r>
        <w:rPr>
          <w:noProof/>
        </w:rPr>
        <w:pict>
          <v:rect id="_x0000_s1150" style="position:absolute;left:0;text-align:left;margin-left:0;margin-top:8.1pt;width:45pt;height:18pt;z-index:251625472" stroked="f">
            <v:textbox style="mso-next-textbox:#_x0000_s1150">
              <w:txbxContent>
                <w:p w:rsidR="00DC7FC5" w:rsidRPr="0051144C" w:rsidRDefault="00DC7FC5" w:rsidP="008F24F4">
                  <w:pPr>
                    <w:jc w:val="right"/>
                    <w:rPr>
                      <w:rFonts w:ascii="Arial" w:hAnsi="Arial" w:cs="Arial"/>
                      <w:sz w:val="12"/>
                      <w:szCs w:val="12"/>
                    </w:rPr>
                  </w:pPr>
                  <w:r>
                    <w:rPr>
                      <w:rFonts w:ascii="Arial" w:hAnsi="Arial" w:cs="Arial"/>
                      <w:sz w:val="12"/>
                      <w:szCs w:val="12"/>
                    </w:rPr>
                    <w:t>1 000 00</w:t>
                  </w:r>
                  <w:r w:rsidRPr="0051144C">
                    <w:rPr>
                      <w:rFonts w:ascii="Arial" w:hAnsi="Arial" w:cs="Arial"/>
                      <w:sz w:val="12"/>
                      <w:szCs w:val="12"/>
                    </w:rPr>
                    <w:t>0</w:t>
                  </w:r>
                </w:p>
              </w:txbxContent>
            </v:textbox>
          </v:rect>
        </w:pict>
      </w:r>
      <w:r>
        <w:rPr>
          <w:noProof/>
        </w:rPr>
        <w:pict>
          <v:line id="_x0000_s1151" style="position:absolute;left:0;text-align:left;flip:x;z-index:251617280" from="45pt,17.1pt" to="54pt,17.1pt"/>
        </w:pict>
      </w:r>
    </w:p>
    <w:p w:rsidR="008F24F4" w:rsidRPr="003B319C" w:rsidRDefault="00A6022A" w:rsidP="003B319C">
      <w:pPr>
        <w:spacing w:line="360" w:lineRule="auto"/>
        <w:ind w:firstLine="709"/>
        <w:jc w:val="both"/>
        <w:rPr>
          <w:sz w:val="28"/>
          <w:szCs w:val="28"/>
        </w:rPr>
      </w:pPr>
      <w:r>
        <w:rPr>
          <w:noProof/>
        </w:rPr>
        <w:pict>
          <v:rect id="_x0000_s1152" style="position:absolute;left:0;text-align:left;margin-left:0;margin-top:10.95pt;width:45pt;height:18pt;z-index:251624448" stroked="f">
            <v:textbox style="mso-next-textbox:#_x0000_s1152">
              <w:txbxContent>
                <w:p w:rsidR="00DC7FC5" w:rsidRPr="0051144C" w:rsidRDefault="00DC7FC5" w:rsidP="008F24F4">
                  <w:pPr>
                    <w:jc w:val="right"/>
                    <w:rPr>
                      <w:rFonts w:ascii="Arial" w:hAnsi="Arial" w:cs="Arial"/>
                      <w:sz w:val="12"/>
                      <w:szCs w:val="12"/>
                    </w:rPr>
                  </w:pPr>
                  <w:r>
                    <w:rPr>
                      <w:rFonts w:ascii="Arial" w:hAnsi="Arial" w:cs="Arial"/>
                      <w:sz w:val="12"/>
                      <w:szCs w:val="12"/>
                    </w:rPr>
                    <w:t>800 00</w:t>
                  </w:r>
                  <w:r w:rsidRPr="0051144C">
                    <w:rPr>
                      <w:rFonts w:ascii="Arial" w:hAnsi="Arial" w:cs="Arial"/>
                      <w:sz w:val="12"/>
                      <w:szCs w:val="12"/>
                    </w:rPr>
                    <w:t>0</w:t>
                  </w:r>
                </w:p>
              </w:txbxContent>
            </v:textbox>
          </v:rect>
        </w:pict>
      </w:r>
      <w:r>
        <w:rPr>
          <w:noProof/>
        </w:rPr>
        <w:pict>
          <v:line id="_x0000_s1153" style="position:absolute;left:0;text-align:left;flip:x;z-index:251619328" from="45pt,19.95pt" to="54pt,19.95pt"/>
        </w:pict>
      </w:r>
    </w:p>
    <w:p w:rsidR="008F24F4" w:rsidRPr="003B319C" w:rsidRDefault="00A6022A" w:rsidP="003B319C">
      <w:pPr>
        <w:spacing w:line="360" w:lineRule="auto"/>
        <w:ind w:firstLine="709"/>
        <w:jc w:val="both"/>
        <w:rPr>
          <w:sz w:val="28"/>
          <w:szCs w:val="28"/>
        </w:rPr>
      </w:pPr>
      <w:r>
        <w:rPr>
          <w:noProof/>
        </w:rPr>
        <w:pict>
          <v:rect id="_x0000_s1154" style="position:absolute;left:0;text-align:left;margin-left:0;margin-top:13.8pt;width:45pt;height:18pt;z-index:251623424" stroked="f">
            <v:textbox style="mso-next-textbox:#_x0000_s1154">
              <w:txbxContent>
                <w:p w:rsidR="00DC7FC5" w:rsidRPr="0051144C" w:rsidRDefault="00DC7FC5" w:rsidP="008F24F4">
                  <w:pPr>
                    <w:jc w:val="right"/>
                    <w:rPr>
                      <w:rFonts w:ascii="Arial" w:hAnsi="Arial" w:cs="Arial"/>
                      <w:sz w:val="12"/>
                      <w:szCs w:val="12"/>
                    </w:rPr>
                  </w:pPr>
                  <w:r>
                    <w:rPr>
                      <w:rFonts w:ascii="Arial" w:hAnsi="Arial" w:cs="Arial"/>
                      <w:sz w:val="12"/>
                      <w:szCs w:val="12"/>
                    </w:rPr>
                    <w:t>600 00</w:t>
                  </w:r>
                  <w:r w:rsidRPr="0051144C">
                    <w:rPr>
                      <w:rFonts w:ascii="Arial" w:hAnsi="Arial" w:cs="Arial"/>
                      <w:sz w:val="12"/>
                      <w:szCs w:val="12"/>
                    </w:rPr>
                    <w:t>0</w:t>
                  </w:r>
                </w:p>
              </w:txbxContent>
            </v:textbox>
          </v:rect>
        </w:pict>
      </w:r>
      <w:r>
        <w:rPr>
          <w:noProof/>
        </w:rPr>
        <w:pict>
          <v:line id="_x0000_s1155" style="position:absolute;left:0;text-align:left;flip:x;z-index:251620352" from="45pt,22.8pt" to="54pt,22.8pt"/>
        </w:pict>
      </w:r>
    </w:p>
    <w:p w:rsidR="008F24F4" w:rsidRPr="003B319C" w:rsidRDefault="00A6022A" w:rsidP="003B319C">
      <w:pPr>
        <w:spacing w:line="360" w:lineRule="auto"/>
        <w:ind w:firstLine="709"/>
        <w:jc w:val="both"/>
        <w:rPr>
          <w:sz w:val="28"/>
          <w:szCs w:val="28"/>
        </w:rPr>
      </w:pPr>
      <w:r>
        <w:rPr>
          <w:noProof/>
        </w:rPr>
        <w:pict>
          <v:rect id="_x0000_s1156" style="position:absolute;left:0;text-align:left;margin-left:54pt;margin-top:16.65pt;width:78pt;height:15pt;z-index:-251639808" stroked="f">
            <v:textbox style="mso-next-textbox:#_x0000_s1156">
              <w:txbxContent>
                <w:p w:rsidR="00DC7FC5" w:rsidRPr="00FF3902" w:rsidRDefault="00DC7FC5" w:rsidP="008F24F4">
                  <w:pPr>
                    <w:rPr>
                      <w:rFonts w:ascii="Arial" w:hAnsi="Arial" w:cs="Arial"/>
                      <w:b/>
                      <w:sz w:val="16"/>
                      <w:szCs w:val="16"/>
                    </w:rPr>
                  </w:pPr>
                  <w:r>
                    <w:rPr>
                      <w:rFonts w:ascii="Arial" w:hAnsi="Arial" w:cs="Arial"/>
                      <w:b/>
                      <w:sz w:val="16"/>
                      <w:szCs w:val="16"/>
                    </w:rPr>
                    <w:t>Зона убытков</w:t>
                  </w:r>
                </w:p>
              </w:txbxContent>
            </v:textbox>
          </v:rect>
        </w:pict>
      </w:r>
      <w:r>
        <w:rPr>
          <w:noProof/>
        </w:rPr>
        <w:pict>
          <v:line id="_x0000_s1157" style="position:absolute;left:0;text-align:left;z-index:251650048" from="54pt,7.65pt" to="396pt,7.65pt"/>
        </w:pict>
      </w:r>
      <w:r>
        <w:rPr>
          <w:noProof/>
        </w:rPr>
        <w:pict>
          <v:rect id="_x0000_s1158" style="position:absolute;left:0;text-align:left;margin-left:0;margin-top:16.65pt;width:45pt;height:18pt;z-index:251622400" stroked="f">
            <v:textbox style="mso-next-textbox:#_x0000_s1158">
              <w:txbxContent>
                <w:p w:rsidR="00DC7FC5" w:rsidRPr="0051144C" w:rsidRDefault="00DC7FC5" w:rsidP="008F24F4">
                  <w:pPr>
                    <w:jc w:val="right"/>
                    <w:rPr>
                      <w:rFonts w:ascii="Arial" w:hAnsi="Arial" w:cs="Arial"/>
                      <w:sz w:val="12"/>
                      <w:szCs w:val="12"/>
                    </w:rPr>
                  </w:pPr>
                  <w:r>
                    <w:rPr>
                      <w:rFonts w:ascii="Arial" w:hAnsi="Arial" w:cs="Arial"/>
                      <w:sz w:val="12"/>
                      <w:szCs w:val="12"/>
                    </w:rPr>
                    <w:t>400 00</w:t>
                  </w:r>
                  <w:r w:rsidRPr="0051144C">
                    <w:rPr>
                      <w:rFonts w:ascii="Arial" w:hAnsi="Arial" w:cs="Arial"/>
                      <w:sz w:val="12"/>
                      <w:szCs w:val="12"/>
                    </w:rPr>
                    <w:t>0</w:t>
                  </w:r>
                </w:p>
              </w:txbxContent>
            </v:textbox>
          </v:rect>
        </w:pict>
      </w:r>
    </w:p>
    <w:p w:rsidR="008F24F4" w:rsidRPr="003B319C" w:rsidRDefault="00A6022A" w:rsidP="003B319C">
      <w:pPr>
        <w:spacing w:line="360" w:lineRule="auto"/>
        <w:ind w:firstLine="709"/>
        <w:jc w:val="both"/>
        <w:rPr>
          <w:sz w:val="28"/>
          <w:szCs w:val="28"/>
        </w:rPr>
      </w:pPr>
      <w:r>
        <w:rPr>
          <w:noProof/>
        </w:rPr>
        <w:pict>
          <v:rect id="_x0000_s1159" style="position:absolute;left:0;text-align:left;margin-left:405pt;margin-top:19.5pt;width:60pt;height:33pt;z-index:251674624" stroked="f">
            <v:textbox style="mso-next-textbox:#_x0000_s1159">
              <w:txbxContent>
                <w:p w:rsidR="00DC7FC5" w:rsidRPr="00AA30F9" w:rsidRDefault="00DC7FC5" w:rsidP="008F24F4">
                  <w:pPr>
                    <w:rPr>
                      <w:sz w:val="22"/>
                      <w:szCs w:val="22"/>
                    </w:rPr>
                  </w:pPr>
                  <w:r w:rsidRPr="00AA30F9">
                    <w:rPr>
                      <w:sz w:val="22"/>
                      <w:szCs w:val="22"/>
                    </w:rPr>
                    <w:t>Объём продаж</w:t>
                  </w:r>
                </w:p>
              </w:txbxContent>
            </v:textbox>
          </v:rect>
        </w:pict>
      </w:r>
      <w:r>
        <w:rPr>
          <w:noProof/>
        </w:rPr>
        <w:pict>
          <v:rect id="_x0000_s1160" style="position:absolute;left:0;text-align:left;margin-left:0;margin-top:19.5pt;width:45pt;height:18pt;z-index:251621376" stroked="f">
            <v:textbox style="mso-next-textbox:#_x0000_s1160">
              <w:txbxContent>
                <w:p w:rsidR="00DC7FC5" w:rsidRPr="0051144C" w:rsidRDefault="00DC7FC5" w:rsidP="008F24F4">
                  <w:pPr>
                    <w:jc w:val="right"/>
                    <w:rPr>
                      <w:rFonts w:ascii="Arial" w:hAnsi="Arial" w:cs="Arial"/>
                      <w:sz w:val="12"/>
                      <w:szCs w:val="12"/>
                    </w:rPr>
                  </w:pPr>
                  <w:r>
                    <w:rPr>
                      <w:rFonts w:ascii="Arial" w:hAnsi="Arial" w:cs="Arial"/>
                      <w:sz w:val="12"/>
                      <w:szCs w:val="12"/>
                    </w:rPr>
                    <w:t>200 00</w:t>
                  </w:r>
                  <w:r w:rsidRPr="0051144C">
                    <w:rPr>
                      <w:rFonts w:ascii="Arial" w:hAnsi="Arial" w:cs="Arial"/>
                      <w:sz w:val="12"/>
                      <w:szCs w:val="12"/>
                    </w:rPr>
                    <w:t>0</w:t>
                  </w:r>
                </w:p>
              </w:txbxContent>
            </v:textbox>
          </v:rect>
        </w:pict>
      </w:r>
      <w:r>
        <w:rPr>
          <w:noProof/>
        </w:rPr>
        <w:pict>
          <v:line id="_x0000_s1161" style="position:absolute;left:0;text-align:left;z-index:251630592" from="54pt,1.5pt" to="54pt,10.5pt"/>
        </w:pict>
      </w:r>
      <w:r>
        <w:rPr>
          <w:noProof/>
        </w:rPr>
        <w:pict>
          <v:line id="_x0000_s1162" style="position:absolute;left:0;text-align:left;flip:x;z-index:251611136" from="45pt,1.5pt" to="54pt,1.5pt"/>
        </w:pict>
      </w:r>
    </w:p>
    <w:p w:rsidR="008F24F4" w:rsidRPr="003B319C" w:rsidRDefault="00A6022A" w:rsidP="003B319C">
      <w:pPr>
        <w:spacing w:line="360" w:lineRule="auto"/>
        <w:ind w:firstLine="709"/>
        <w:jc w:val="both"/>
        <w:rPr>
          <w:sz w:val="28"/>
          <w:szCs w:val="28"/>
        </w:rPr>
      </w:pPr>
      <w:r>
        <w:rPr>
          <w:noProof/>
        </w:rPr>
        <w:pict>
          <v:line id="_x0000_s1163" style="position:absolute;left:0;text-align:left;flip:x;z-index:251651072" from="45pt,4.35pt" to="54pt,4.35pt"/>
        </w:pict>
      </w:r>
    </w:p>
    <w:p w:rsidR="008F24F4" w:rsidRPr="003B319C" w:rsidRDefault="00A6022A" w:rsidP="003B319C">
      <w:pPr>
        <w:spacing w:line="360" w:lineRule="auto"/>
        <w:ind w:firstLine="709"/>
        <w:jc w:val="both"/>
        <w:rPr>
          <w:sz w:val="28"/>
          <w:szCs w:val="28"/>
        </w:rPr>
      </w:pPr>
      <w:r>
        <w:rPr>
          <w:noProof/>
        </w:rPr>
        <w:pict>
          <v:rect id="_x0000_s1164" style="position:absolute;left:0;text-align:left;margin-left:220.1pt;margin-top:37.15pt;width:45.75pt;height:18pt;rotation:270;z-index:251646976" stroked="f">
            <v:textbox style="layout-flow:vertical;mso-layout-flow-alt:bottom-to-top;mso-next-textbox:#_x0000_s1164">
              <w:txbxContent>
                <w:p w:rsidR="00DC7FC5" w:rsidRPr="0051144C" w:rsidRDefault="00DC7FC5" w:rsidP="008F24F4">
                  <w:pPr>
                    <w:jc w:val="right"/>
                    <w:rPr>
                      <w:rFonts w:ascii="Arial" w:hAnsi="Arial" w:cs="Arial"/>
                      <w:sz w:val="12"/>
                      <w:szCs w:val="12"/>
                    </w:rPr>
                  </w:pPr>
                  <w:r>
                    <w:rPr>
                      <w:rFonts w:ascii="Arial" w:hAnsi="Arial" w:cs="Arial"/>
                      <w:sz w:val="12"/>
                      <w:szCs w:val="12"/>
                    </w:rPr>
                    <w:t>1 400 000</w:t>
                  </w:r>
                </w:p>
              </w:txbxContent>
            </v:textbox>
          </v:rect>
        </w:pict>
      </w:r>
      <w:r>
        <w:rPr>
          <w:noProof/>
        </w:rPr>
        <w:pict>
          <v:line id="_x0000_s1165" style="position:absolute;left:0;text-align:left;z-index:251666432" from="6in,7.2pt" to="6in,16.2pt"/>
        </w:pict>
      </w:r>
      <w:r>
        <w:rPr>
          <w:noProof/>
        </w:rPr>
        <w:pict>
          <v:line id="_x0000_s1166" style="position:absolute;left:0;text-align:left;z-index:251665408" from="405pt,7.2pt" to="405pt,16.2pt"/>
        </w:pict>
      </w:r>
      <w:r>
        <w:rPr>
          <w:noProof/>
        </w:rPr>
        <w:pict>
          <v:line id="_x0000_s1167" style="position:absolute;left:0;text-align:left;z-index:251664384" from="378pt,7.2pt" to="378pt,16.2pt"/>
        </w:pict>
      </w:r>
      <w:r>
        <w:rPr>
          <w:noProof/>
        </w:rPr>
        <w:pict>
          <v:line id="_x0000_s1168" style="position:absolute;left:0;text-align:left;z-index:251663360" from="351pt,7.2pt" to="351pt,16.2pt"/>
        </w:pict>
      </w:r>
      <w:r>
        <w:rPr>
          <w:noProof/>
        </w:rPr>
        <w:pict>
          <v:line id="_x0000_s1169" style="position:absolute;left:0;text-align:left;z-index:251662336" from="324pt,7.2pt" to="324pt,16.2pt"/>
        </w:pict>
      </w:r>
      <w:r>
        <w:rPr>
          <w:noProof/>
        </w:rPr>
        <w:pict>
          <v:line id="_x0000_s1170" style="position:absolute;left:0;text-align:left;z-index:251610112" from="54pt,7.2pt" to="459pt,7.2pt">
            <v:stroke endarrow="block"/>
          </v:line>
        </w:pict>
      </w:r>
      <w:r>
        <w:rPr>
          <w:noProof/>
        </w:rPr>
        <w:pict>
          <v:line id="_x0000_s1171" style="position:absolute;left:0;text-align:left;z-index:251639808" from="297pt,7.2pt" to="297pt,16.2pt"/>
        </w:pict>
      </w:r>
      <w:r>
        <w:rPr>
          <w:noProof/>
        </w:rPr>
        <w:pict>
          <v:line id="_x0000_s1172" style="position:absolute;left:0;text-align:left;z-index:251638784" from="270pt,7.2pt" to="270pt,16.2pt"/>
        </w:pict>
      </w:r>
      <w:r>
        <w:rPr>
          <w:noProof/>
        </w:rPr>
        <w:pict>
          <v:line id="_x0000_s1173" style="position:absolute;left:0;text-align:left;z-index:251637760" from="243pt,7.2pt" to="243pt,16.2pt"/>
        </w:pict>
      </w:r>
      <w:r>
        <w:rPr>
          <w:noProof/>
        </w:rPr>
        <w:pict>
          <v:line id="_x0000_s1174" style="position:absolute;left:0;text-align:left;z-index:251636736" from="3in,7.2pt" to="3in,16.2pt"/>
        </w:pict>
      </w:r>
      <w:r>
        <w:rPr>
          <w:noProof/>
        </w:rPr>
        <w:pict>
          <v:line id="_x0000_s1175" style="position:absolute;left:0;text-align:left;z-index:251635712" from="189pt,7.2pt" to="189pt,16.2pt"/>
        </w:pict>
      </w:r>
      <w:r>
        <w:rPr>
          <w:noProof/>
        </w:rPr>
        <w:pict>
          <v:line id="_x0000_s1176" style="position:absolute;left:0;text-align:left;z-index:251634688" from="162pt,7.2pt" to="162pt,16.2pt"/>
        </w:pict>
      </w:r>
      <w:r>
        <w:rPr>
          <w:noProof/>
        </w:rPr>
        <w:pict>
          <v:line id="_x0000_s1177" style="position:absolute;left:0;text-align:left;z-index:251633664" from="135pt,7.2pt" to="135pt,16.2pt"/>
        </w:pict>
      </w:r>
      <w:r>
        <w:rPr>
          <w:noProof/>
        </w:rPr>
        <w:pict>
          <v:line id="_x0000_s1178" style="position:absolute;left:0;text-align:left;z-index:251632640" from="108pt,7.2pt" to="108pt,16.2pt"/>
        </w:pict>
      </w:r>
      <w:r>
        <w:rPr>
          <w:noProof/>
        </w:rPr>
        <w:pict>
          <v:line id="_x0000_s1179" style="position:absolute;left:0;text-align:left;z-index:251631616" from="81pt,7.2pt" to="81pt,16.2pt"/>
        </w:pict>
      </w:r>
      <w:r>
        <w:rPr>
          <w:noProof/>
        </w:rPr>
        <w:pict>
          <v:line id="_x0000_s1180" style="position:absolute;left:0;text-align:left;z-index:251653120" from="54pt,7.2pt" to="54pt,16.2pt"/>
        </w:pict>
      </w:r>
      <w:r>
        <w:rPr>
          <w:noProof/>
        </w:rPr>
        <w:pict>
          <v:line id="_x0000_s1181" style="position:absolute;left:0;text-align:left;flip:x;z-index:251652096" from="45pt,7.2pt" to="54pt,7.2pt"/>
        </w:pict>
      </w:r>
    </w:p>
    <w:p w:rsidR="008F24F4" w:rsidRPr="003B319C" w:rsidRDefault="00A6022A" w:rsidP="003B319C">
      <w:pPr>
        <w:spacing w:line="360" w:lineRule="auto"/>
        <w:ind w:firstLine="709"/>
        <w:jc w:val="both"/>
        <w:rPr>
          <w:sz w:val="28"/>
          <w:szCs w:val="28"/>
        </w:rPr>
      </w:pPr>
      <w:r>
        <w:rPr>
          <w:noProof/>
        </w:rPr>
        <w:pict>
          <v:rect id="_x0000_s1182" style="position:absolute;left:0;text-align:left;margin-left:411pt;margin-top:18.65pt;width:42pt;height:18pt;rotation:270;z-index:251671552" stroked="f">
            <v:textbox style="layout-flow:vertical;mso-layout-flow-alt:bottom-to-top;mso-next-textbox:#_x0000_s1182">
              <w:txbxContent>
                <w:p w:rsidR="00DC7FC5" w:rsidRPr="0051144C" w:rsidRDefault="00DC7FC5" w:rsidP="008F24F4">
                  <w:pPr>
                    <w:jc w:val="right"/>
                    <w:rPr>
                      <w:rFonts w:ascii="Arial" w:hAnsi="Arial" w:cs="Arial"/>
                      <w:sz w:val="12"/>
                      <w:szCs w:val="12"/>
                    </w:rPr>
                  </w:pPr>
                  <w:r>
                    <w:rPr>
                      <w:rFonts w:ascii="Arial" w:hAnsi="Arial" w:cs="Arial"/>
                      <w:sz w:val="12"/>
                      <w:szCs w:val="12"/>
                    </w:rPr>
                    <w:t>2 800 000</w:t>
                  </w:r>
                </w:p>
              </w:txbxContent>
            </v:textbox>
          </v:rect>
        </w:pict>
      </w:r>
      <w:r>
        <w:rPr>
          <w:noProof/>
        </w:rPr>
        <w:pict>
          <v:rect id="_x0000_s1183" style="position:absolute;left:0;text-align:left;margin-left:384pt;margin-top:14.9pt;width:42pt;height:18pt;rotation:270;z-index:251670528" stroked="f">
            <v:textbox style="layout-flow:vertical;mso-layout-flow-alt:bottom-to-top;mso-next-textbox:#_x0000_s1183">
              <w:txbxContent>
                <w:p w:rsidR="00DC7FC5" w:rsidRPr="0051144C" w:rsidRDefault="00DC7FC5" w:rsidP="008F24F4">
                  <w:pPr>
                    <w:jc w:val="right"/>
                    <w:rPr>
                      <w:rFonts w:ascii="Arial" w:hAnsi="Arial" w:cs="Arial"/>
                      <w:sz w:val="12"/>
                      <w:szCs w:val="12"/>
                    </w:rPr>
                  </w:pPr>
                  <w:r>
                    <w:rPr>
                      <w:rFonts w:ascii="Arial" w:hAnsi="Arial" w:cs="Arial"/>
                      <w:sz w:val="12"/>
                      <w:szCs w:val="12"/>
                    </w:rPr>
                    <w:t>2 600 000</w:t>
                  </w:r>
                </w:p>
              </w:txbxContent>
            </v:textbox>
          </v:rect>
        </w:pict>
      </w:r>
      <w:r>
        <w:rPr>
          <w:noProof/>
        </w:rPr>
        <w:pict>
          <v:rect id="_x0000_s1184" style="position:absolute;left:0;text-align:left;margin-left:357pt;margin-top:14.9pt;width:42pt;height:18pt;rotation:270;z-index:251669504" stroked="f">
            <v:textbox style="layout-flow:vertical;mso-layout-flow-alt:bottom-to-top;mso-next-textbox:#_x0000_s1184">
              <w:txbxContent>
                <w:p w:rsidR="00DC7FC5" w:rsidRPr="0051144C" w:rsidRDefault="00DC7FC5" w:rsidP="008F24F4">
                  <w:pPr>
                    <w:jc w:val="right"/>
                    <w:rPr>
                      <w:rFonts w:ascii="Arial" w:hAnsi="Arial" w:cs="Arial"/>
                      <w:sz w:val="12"/>
                      <w:szCs w:val="12"/>
                    </w:rPr>
                  </w:pPr>
                  <w:r>
                    <w:rPr>
                      <w:rFonts w:ascii="Arial" w:hAnsi="Arial" w:cs="Arial"/>
                      <w:sz w:val="12"/>
                      <w:szCs w:val="12"/>
                    </w:rPr>
                    <w:t>2 400 000</w:t>
                  </w:r>
                </w:p>
              </w:txbxContent>
            </v:textbox>
          </v:rect>
        </w:pict>
      </w:r>
      <w:r>
        <w:rPr>
          <w:noProof/>
        </w:rPr>
        <w:pict>
          <v:rect id="_x0000_s1185" style="position:absolute;left:0;text-align:left;margin-left:330pt;margin-top:18.65pt;width:42pt;height:18pt;rotation:270;z-index:251668480" stroked="f">
            <v:textbox style="layout-flow:vertical;mso-layout-flow-alt:bottom-to-top;mso-next-textbox:#_x0000_s1185">
              <w:txbxContent>
                <w:p w:rsidR="00DC7FC5" w:rsidRPr="0051144C" w:rsidRDefault="00DC7FC5" w:rsidP="008F24F4">
                  <w:pPr>
                    <w:jc w:val="right"/>
                    <w:rPr>
                      <w:rFonts w:ascii="Arial" w:hAnsi="Arial" w:cs="Arial"/>
                      <w:sz w:val="12"/>
                      <w:szCs w:val="12"/>
                    </w:rPr>
                  </w:pPr>
                  <w:r>
                    <w:rPr>
                      <w:rFonts w:ascii="Arial" w:hAnsi="Arial" w:cs="Arial"/>
                      <w:sz w:val="12"/>
                      <w:szCs w:val="12"/>
                    </w:rPr>
                    <w:t>2 200 000</w:t>
                  </w:r>
                </w:p>
              </w:txbxContent>
            </v:textbox>
          </v:rect>
        </w:pict>
      </w:r>
      <w:r>
        <w:rPr>
          <w:noProof/>
        </w:rPr>
        <w:pict>
          <v:rect id="_x0000_s1186" style="position:absolute;left:0;text-align:left;margin-left:298.2pt;margin-top:14.9pt;width:42pt;height:18pt;rotation:270;z-index:251667456" stroked="f">
            <v:textbox style="layout-flow:vertical;mso-layout-flow-alt:bottom-to-top;mso-next-textbox:#_x0000_s1186">
              <w:txbxContent>
                <w:p w:rsidR="00DC7FC5" w:rsidRPr="0051144C" w:rsidRDefault="00DC7FC5" w:rsidP="008F24F4">
                  <w:pPr>
                    <w:jc w:val="right"/>
                    <w:rPr>
                      <w:rFonts w:ascii="Arial" w:hAnsi="Arial" w:cs="Arial"/>
                      <w:sz w:val="12"/>
                      <w:szCs w:val="12"/>
                    </w:rPr>
                  </w:pPr>
                  <w:r>
                    <w:rPr>
                      <w:rFonts w:ascii="Arial" w:hAnsi="Arial" w:cs="Arial"/>
                      <w:sz w:val="12"/>
                      <w:szCs w:val="12"/>
                    </w:rPr>
                    <w:t>2 000 000</w:t>
                  </w:r>
                </w:p>
              </w:txbxContent>
            </v:textbox>
          </v:rect>
        </w:pict>
      </w:r>
      <w:r>
        <w:rPr>
          <w:noProof/>
        </w:rPr>
        <w:pict>
          <v:rect id="_x0000_s1187" style="position:absolute;left:0;text-align:left;margin-left:280.2pt;margin-top:18.65pt;width:42pt;height:18pt;rotation:270;z-index:251649024" stroked="f">
            <v:textbox style="layout-flow:vertical;mso-layout-flow-alt:bottom-to-top;mso-next-textbox:#_x0000_s1187">
              <w:txbxContent>
                <w:p w:rsidR="00DC7FC5" w:rsidRPr="0051144C" w:rsidRDefault="00DC7FC5" w:rsidP="008F24F4">
                  <w:pPr>
                    <w:jc w:val="right"/>
                    <w:rPr>
                      <w:rFonts w:ascii="Arial" w:hAnsi="Arial" w:cs="Arial"/>
                      <w:sz w:val="12"/>
                      <w:szCs w:val="12"/>
                    </w:rPr>
                  </w:pPr>
                  <w:r>
                    <w:rPr>
                      <w:rFonts w:ascii="Arial" w:hAnsi="Arial" w:cs="Arial"/>
                      <w:sz w:val="12"/>
                      <w:szCs w:val="12"/>
                    </w:rPr>
                    <w:t>1 800 000</w:t>
                  </w:r>
                </w:p>
              </w:txbxContent>
            </v:textbox>
          </v:rect>
        </w:pict>
      </w:r>
      <w:r>
        <w:rPr>
          <w:noProof/>
        </w:rPr>
        <w:pict>
          <v:rect id="_x0000_s1188" style="position:absolute;left:0;text-align:left;margin-left:249pt;margin-top:14.9pt;width:42pt;height:18pt;rotation:270;z-index:251648000" stroked="f">
            <v:textbox style="layout-flow:vertical;mso-layout-flow-alt:bottom-to-top;mso-next-textbox:#_x0000_s1188">
              <w:txbxContent>
                <w:p w:rsidR="00DC7FC5" w:rsidRPr="0051144C" w:rsidRDefault="00DC7FC5" w:rsidP="008F24F4">
                  <w:pPr>
                    <w:jc w:val="right"/>
                    <w:rPr>
                      <w:rFonts w:ascii="Arial" w:hAnsi="Arial" w:cs="Arial"/>
                      <w:sz w:val="12"/>
                      <w:szCs w:val="12"/>
                    </w:rPr>
                  </w:pPr>
                  <w:r>
                    <w:rPr>
                      <w:rFonts w:ascii="Arial" w:hAnsi="Arial" w:cs="Arial"/>
                      <w:sz w:val="12"/>
                      <w:szCs w:val="12"/>
                    </w:rPr>
                    <w:t>1 600 000</w:t>
                  </w:r>
                </w:p>
              </w:txbxContent>
            </v:textbox>
          </v:rect>
        </w:pict>
      </w:r>
      <w:r>
        <w:rPr>
          <w:noProof/>
        </w:rPr>
        <w:pict>
          <v:rect id="_x0000_s1189" style="position:absolute;left:0;text-align:left;margin-left:195pt;margin-top:18.65pt;width:42pt;height:18pt;rotation:270;z-index:251645952" stroked="f">
            <v:textbox style="layout-flow:vertical;mso-layout-flow-alt:bottom-to-top;mso-next-textbox:#_x0000_s1189">
              <w:txbxContent>
                <w:p w:rsidR="00DC7FC5" w:rsidRPr="0051144C" w:rsidRDefault="00DC7FC5" w:rsidP="008F24F4">
                  <w:pPr>
                    <w:jc w:val="right"/>
                    <w:rPr>
                      <w:rFonts w:ascii="Arial" w:hAnsi="Arial" w:cs="Arial"/>
                      <w:sz w:val="12"/>
                      <w:szCs w:val="12"/>
                    </w:rPr>
                  </w:pPr>
                  <w:r>
                    <w:rPr>
                      <w:rFonts w:ascii="Arial" w:hAnsi="Arial" w:cs="Arial"/>
                      <w:sz w:val="12"/>
                      <w:szCs w:val="12"/>
                    </w:rPr>
                    <w:t>1 200 000</w:t>
                  </w:r>
                </w:p>
              </w:txbxContent>
            </v:textbox>
          </v:rect>
        </w:pict>
      </w:r>
      <w:r>
        <w:rPr>
          <w:noProof/>
        </w:rPr>
        <w:pict>
          <v:rect id="_x0000_s1190" style="position:absolute;left:0;text-align:left;margin-left:168pt;margin-top:18.65pt;width:42pt;height:18pt;rotation:270;z-index:251644928" stroked="f">
            <v:textbox style="layout-flow:vertical;mso-layout-flow-alt:bottom-to-top;mso-next-textbox:#_x0000_s1190">
              <w:txbxContent>
                <w:p w:rsidR="00DC7FC5" w:rsidRPr="0051144C" w:rsidRDefault="00DC7FC5" w:rsidP="008F24F4">
                  <w:pPr>
                    <w:jc w:val="right"/>
                    <w:rPr>
                      <w:rFonts w:ascii="Arial" w:hAnsi="Arial" w:cs="Arial"/>
                      <w:sz w:val="12"/>
                      <w:szCs w:val="12"/>
                    </w:rPr>
                  </w:pPr>
                  <w:r>
                    <w:rPr>
                      <w:rFonts w:ascii="Arial" w:hAnsi="Arial" w:cs="Arial"/>
                      <w:sz w:val="12"/>
                      <w:szCs w:val="12"/>
                    </w:rPr>
                    <w:t>1 000 000</w:t>
                  </w:r>
                </w:p>
              </w:txbxContent>
            </v:textbox>
          </v:rect>
        </w:pict>
      </w:r>
      <w:r>
        <w:rPr>
          <w:noProof/>
        </w:rPr>
        <w:pict>
          <v:rect id="_x0000_s1191" style="position:absolute;left:0;text-align:left;margin-left:138.15pt;margin-top:14.9pt;width:42pt;height:18pt;rotation:270;z-index:251643904" stroked="f">
            <v:textbox style="layout-flow:vertical;mso-layout-flow-alt:bottom-to-top;mso-next-textbox:#_x0000_s1191">
              <w:txbxContent>
                <w:p w:rsidR="00DC7FC5" w:rsidRPr="0051144C" w:rsidRDefault="00DC7FC5" w:rsidP="008F24F4">
                  <w:pPr>
                    <w:jc w:val="right"/>
                    <w:rPr>
                      <w:rFonts w:ascii="Arial" w:hAnsi="Arial" w:cs="Arial"/>
                      <w:sz w:val="12"/>
                      <w:szCs w:val="12"/>
                    </w:rPr>
                  </w:pPr>
                  <w:r>
                    <w:rPr>
                      <w:rFonts w:ascii="Arial" w:hAnsi="Arial" w:cs="Arial"/>
                      <w:sz w:val="12"/>
                      <w:szCs w:val="12"/>
                    </w:rPr>
                    <w:t>800 000</w:t>
                  </w:r>
                </w:p>
              </w:txbxContent>
            </v:textbox>
          </v:rect>
        </w:pict>
      </w:r>
      <w:r>
        <w:rPr>
          <w:noProof/>
        </w:rPr>
        <w:pict>
          <v:rect id="_x0000_s1192" style="position:absolute;left:0;text-align:left;margin-left:115.85pt;margin-top:16.8pt;width:38.25pt;height:18pt;rotation:270;z-index:251642880" stroked="f">
            <v:textbox style="layout-flow:vertical;mso-layout-flow-alt:bottom-to-top;mso-next-textbox:#_x0000_s1192">
              <w:txbxContent>
                <w:p w:rsidR="00DC7FC5" w:rsidRPr="0051144C" w:rsidRDefault="00DC7FC5" w:rsidP="008F24F4">
                  <w:pPr>
                    <w:jc w:val="right"/>
                    <w:rPr>
                      <w:rFonts w:ascii="Arial" w:hAnsi="Arial" w:cs="Arial"/>
                      <w:sz w:val="12"/>
                      <w:szCs w:val="12"/>
                    </w:rPr>
                  </w:pPr>
                  <w:r>
                    <w:rPr>
                      <w:rFonts w:ascii="Arial" w:hAnsi="Arial" w:cs="Arial"/>
                      <w:sz w:val="12"/>
                      <w:szCs w:val="12"/>
                    </w:rPr>
                    <w:t>600 000</w:t>
                  </w:r>
                </w:p>
              </w:txbxContent>
            </v:textbox>
          </v:rect>
        </w:pict>
      </w:r>
      <w:r>
        <w:rPr>
          <w:noProof/>
        </w:rPr>
        <w:pict>
          <v:rect id="_x0000_s1193" style="position:absolute;left:0;text-align:left;margin-left:87pt;margin-top:18.65pt;width:42pt;height:18pt;rotation:270;z-index:251641856" stroked="f">
            <v:textbox style="layout-flow:vertical;mso-layout-flow-alt:bottom-to-top;mso-next-textbox:#_x0000_s1193">
              <w:txbxContent>
                <w:p w:rsidR="00DC7FC5" w:rsidRPr="0051144C" w:rsidRDefault="00DC7FC5" w:rsidP="008F24F4">
                  <w:pPr>
                    <w:jc w:val="right"/>
                    <w:rPr>
                      <w:rFonts w:ascii="Arial" w:hAnsi="Arial" w:cs="Arial"/>
                      <w:sz w:val="12"/>
                      <w:szCs w:val="12"/>
                    </w:rPr>
                  </w:pPr>
                  <w:r>
                    <w:rPr>
                      <w:rFonts w:ascii="Arial" w:hAnsi="Arial" w:cs="Arial"/>
                      <w:sz w:val="12"/>
                      <w:szCs w:val="12"/>
                    </w:rPr>
                    <w:t>400 000</w:t>
                  </w:r>
                </w:p>
              </w:txbxContent>
            </v:textbox>
          </v:rect>
        </w:pict>
      </w:r>
      <w:r>
        <w:rPr>
          <w:noProof/>
        </w:rPr>
        <w:pict>
          <v:rect id="_x0000_s1194" style="position:absolute;left:0;text-align:left;margin-left:60pt;margin-top:18.65pt;width:42pt;height:18pt;rotation:270;z-index:251640832" stroked="f">
            <v:textbox style="layout-flow:vertical;mso-layout-flow-alt:bottom-to-top;mso-next-textbox:#_x0000_s1194">
              <w:txbxContent>
                <w:p w:rsidR="00DC7FC5" w:rsidRPr="0051144C" w:rsidRDefault="00DC7FC5" w:rsidP="008F24F4">
                  <w:pPr>
                    <w:jc w:val="right"/>
                    <w:rPr>
                      <w:rFonts w:ascii="Arial" w:hAnsi="Arial" w:cs="Arial"/>
                      <w:sz w:val="12"/>
                      <w:szCs w:val="12"/>
                    </w:rPr>
                  </w:pPr>
                  <w:r>
                    <w:rPr>
                      <w:rFonts w:ascii="Arial" w:hAnsi="Arial" w:cs="Arial"/>
                      <w:sz w:val="12"/>
                      <w:szCs w:val="12"/>
                    </w:rPr>
                    <w:t>200 000</w:t>
                  </w:r>
                </w:p>
              </w:txbxContent>
            </v:textbox>
          </v:rect>
        </w:pict>
      </w:r>
    </w:p>
    <w:p w:rsidR="009673B5" w:rsidRDefault="009673B5" w:rsidP="003B319C">
      <w:pPr>
        <w:spacing w:line="360" w:lineRule="auto"/>
        <w:ind w:firstLine="709"/>
        <w:jc w:val="both"/>
        <w:rPr>
          <w:sz w:val="28"/>
          <w:szCs w:val="28"/>
          <w:lang w:val="en-US"/>
        </w:rPr>
      </w:pPr>
    </w:p>
    <w:p w:rsidR="008F24F4" w:rsidRPr="003B319C" w:rsidRDefault="008F24F4" w:rsidP="003B319C">
      <w:pPr>
        <w:spacing w:line="360" w:lineRule="auto"/>
        <w:ind w:firstLine="709"/>
        <w:jc w:val="both"/>
        <w:rPr>
          <w:sz w:val="28"/>
          <w:szCs w:val="28"/>
        </w:rPr>
      </w:pPr>
      <w:r w:rsidRPr="003B319C">
        <w:rPr>
          <w:sz w:val="28"/>
          <w:szCs w:val="28"/>
        </w:rPr>
        <w:t>Рис</w:t>
      </w:r>
      <w:r w:rsidR="00AA30F9" w:rsidRPr="003B319C">
        <w:rPr>
          <w:sz w:val="28"/>
          <w:szCs w:val="28"/>
        </w:rPr>
        <w:t>.</w:t>
      </w:r>
      <w:r w:rsidRPr="003B319C">
        <w:rPr>
          <w:sz w:val="28"/>
          <w:szCs w:val="28"/>
        </w:rPr>
        <w:t xml:space="preserve"> </w:t>
      </w:r>
      <w:r w:rsidR="00CF7EA4" w:rsidRPr="003B319C">
        <w:rPr>
          <w:sz w:val="28"/>
          <w:szCs w:val="28"/>
        </w:rPr>
        <w:t>4.</w:t>
      </w:r>
      <w:r w:rsidRPr="003B319C">
        <w:rPr>
          <w:sz w:val="28"/>
          <w:szCs w:val="28"/>
        </w:rPr>
        <w:t xml:space="preserve">  Определение порога рентабельности графическим методом</w:t>
      </w:r>
    </w:p>
    <w:p w:rsidR="008F24F4" w:rsidRPr="003B319C" w:rsidRDefault="008F24F4" w:rsidP="003B319C">
      <w:pPr>
        <w:spacing w:line="360" w:lineRule="auto"/>
        <w:ind w:firstLine="709"/>
        <w:jc w:val="both"/>
        <w:rPr>
          <w:sz w:val="28"/>
          <w:szCs w:val="28"/>
        </w:rPr>
      </w:pPr>
    </w:p>
    <w:p w:rsidR="008F24F4" w:rsidRPr="003B319C" w:rsidRDefault="008F24F4" w:rsidP="003B319C">
      <w:pPr>
        <w:spacing w:line="360" w:lineRule="auto"/>
        <w:ind w:firstLine="709"/>
        <w:jc w:val="both"/>
        <w:rPr>
          <w:sz w:val="28"/>
          <w:szCs w:val="28"/>
        </w:rPr>
      </w:pPr>
      <w:r w:rsidRPr="003B319C">
        <w:rPr>
          <w:sz w:val="28"/>
          <w:szCs w:val="28"/>
        </w:rPr>
        <w:t xml:space="preserve">Показатели коэффициента безопасности дают оптимистичные прогнозы: значение показателя для объёма продаж на основании спроса, значение показывает, что падение спроса даже на 50% не принесёт ни убытков, ни доходов. Значение показателя, основанного на возможностях производства ещё выше. </w:t>
      </w:r>
    </w:p>
    <w:p w:rsidR="00F976D1" w:rsidRPr="003B319C" w:rsidRDefault="00F976D1" w:rsidP="003B319C">
      <w:pPr>
        <w:spacing w:line="360" w:lineRule="auto"/>
        <w:ind w:firstLine="709"/>
        <w:jc w:val="both"/>
        <w:rPr>
          <w:b/>
          <w:sz w:val="28"/>
          <w:szCs w:val="28"/>
        </w:rPr>
      </w:pPr>
      <w:bookmarkStart w:id="10" w:name="_Toc208915186"/>
      <w:r w:rsidRPr="003B319C">
        <w:rPr>
          <w:b/>
          <w:sz w:val="28"/>
          <w:szCs w:val="28"/>
        </w:rPr>
        <w:t>Измерение риска с использованием показателя дисперсии</w:t>
      </w:r>
      <w:bookmarkEnd w:id="10"/>
    </w:p>
    <w:p w:rsidR="00F976D1" w:rsidRPr="003B319C" w:rsidRDefault="00F976D1" w:rsidP="003B319C">
      <w:pPr>
        <w:spacing w:line="360" w:lineRule="auto"/>
        <w:ind w:firstLine="709"/>
        <w:jc w:val="both"/>
        <w:rPr>
          <w:sz w:val="28"/>
          <w:szCs w:val="28"/>
        </w:rPr>
      </w:pPr>
      <w:r w:rsidRPr="003B319C">
        <w:rPr>
          <w:sz w:val="28"/>
          <w:szCs w:val="28"/>
        </w:rPr>
        <w:t xml:space="preserve">Приведем расчёты первых двух этапов применения данного метода: определение математического ожидания потоков денежных средств и расчёт математического ожидания </w:t>
      </w:r>
      <w:r w:rsidRPr="003B319C">
        <w:rPr>
          <w:sz w:val="28"/>
          <w:szCs w:val="28"/>
          <w:lang w:val="en-US"/>
        </w:rPr>
        <w:t>NPV</w:t>
      </w:r>
      <w:r w:rsidRPr="003B319C">
        <w:rPr>
          <w:sz w:val="28"/>
          <w:szCs w:val="28"/>
        </w:rPr>
        <w:t>.</w:t>
      </w:r>
    </w:p>
    <w:p w:rsidR="00F976D1" w:rsidRPr="003B319C" w:rsidRDefault="00F976D1" w:rsidP="003B319C">
      <w:pPr>
        <w:spacing w:line="360" w:lineRule="auto"/>
        <w:ind w:firstLine="709"/>
        <w:jc w:val="both"/>
        <w:rPr>
          <w:sz w:val="28"/>
          <w:szCs w:val="28"/>
        </w:rPr>
      </w:pPr>
      <w:r w:rsidRPr="003B319C">
        <w:rPr>
          <w:sz w:val="28"/>
          <w:szCs w:val="28"/>
        </w:rPr>
        <w:t xml:space="preserve">Этап </w:t>
      </w:r>
      <w:r w:rsidRPr="003B319C">
        <w:rPr>
          <w:sz w:val="28"/>
          <w:szCs w:val="28"/>
          <w:lang w:val="en-US"/>
        </w:rPr>
        <w:t>I</w:t>
      </w:r>
      <w:r w:rsidRPr="003B319C">
        <w:rPr>
          <w:sz w:val="28"/>
          <w:szCs w:val="28"/>
        </w:rPr>
        <w:t xml:space="preserve">. Расчёты производятся на основании заданных вероятностей возможных потоков денежных средств, связанных с инвестициями, представленными в таблице </w:t>
      </w:r>
      <w:r w:rsidR="00CF7EA4" w:rsidRPr="003B319C">
        <w:rPr>
          <w:sz w:val="28"/>
          <w:szCs w:val="28"/>
        </w:rPr>
        <w:t>4</w:t>
      </w:r>
      <w:r w:rsidRPr="003B319C">
        <w:rPr>
          <w:sz w:val="28"/>
          <w:szCs w:val="28"/>
        </w:rPr>
        <w:t>.</w:t>
      </w:r>
    </w:p>
    <w:p w:rsidR="00F976D1" w:rsidRPr="003B319C" w:rsidRDefault="009673B5" w:rsidP="003B319C">
      <w:pPr>
        <w:spacing w:line="360" w:lineRule="auto"/>
        <w:ind w:firstLine="709"/>
        <w:jc w:val="both"/>
        <w:rPr>
          <w:sz w:val="28"/>
          <w:szCs w:val="28"/>
        </w:rPr>
      </w:pPr>
      <w:r>
        <w:rPr>
          <w:sz w:val="28"/>
          <w:szCs w:val="28"/>
          <w:lang w:val="en-US"/>
        </w:rPr>
        <w:br w:type="page"/>
      </w:r>
      <w:r w:rsidR="00F976D1" w:rsidRPr="003B319C">
        <w:rPr>
          <w:sz w:val="28"/>
          <w:szCs w:val="28"/>
        </w:rPr>
        <w:t xml:space="preserve">Таблица </w:t>
      </w:r>
      <w:r w:rsidR="00CF7EA4" w:rsidRPr="003B319C">
        <w:rPr>
          <w:sz w:val="28"/>
          <w:szCs w:val="28"/>
        </w:rPr>
        <w:t>4</w:t>
      </w:r>
    </w:p>
    <w:p w:rsidR="00F976D1" w:rsidRPr="003B319C" w:rsidRDefault="00F976D1" w:rsidP="003B319C">
      <w:pPr>
        <w:spacing w:line="360" w:lineRule="auto"/>
        <w:ind w:firstLine="709"/>
        <w:jc w:val="both"/>
        <w:rPr>
          <w:sz w:val="28"/>
          <w:szCs w:val="28"/>
        </w:rPr>
      </w:pPr>
      <w:r w:rsidRPr="003B319C">
        <w:rPr>
          <w:sz w:val="28"/>
          <w:szCs w:val="28"/>
        </w:rPr>
        <w:t>Распределение вероятностей независимых от времени потоков денежных средств, связанных с инвестиционным проектом ООО «Световые Технологии»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783"/>
        <w:gridCol w:w="781"/>
        <w:gridCol w:w="783"/>
        <w:gridCol w:w="781"/>
        <w:gridCol w:w="783"/>
        <w:gridCol w:w="786"/>
        <w:gridCol w:w="791"/>
        <w:gridCol w:w="786"/>
        <w:gridCol w:w="783"/>
        <w:gridCol w:w="787"/>
        <w:gridCol w:w="792"/>
      </w:tblGrid>
      <w:tr w:rsidR="00F976D1" w:rsidRPr="001E3811" w:rsidTr="001E3811">
        <w:trPr>
          <w:trHeight w:val="378"/>
          <w:jc w:val="center"/>
        </w:trPr>
        <w:tc>
          <w:tcPr>
            <w:tcW w:w="9421" w:type="dxa"/>
            <w:gridSpan w:val="12"/>
            <w:shd w:val="clear" w:color="auto" w:fill="auto"/>
          </w:tcPr>
          <w:p w:rsidR="00F976D1" w:rsidRPr="001E3811" w:rsidRDefault="00F976D1" w:rsidP="001E3811">
            <w:pPr>
              <w:spacing w:line="360" w:lineRule="auto"/>
              <w:jc w:val="both"/>
              <w:rPr>
                <w:sz w:val="20"/>
                <w:szCs w:val="20"/>
              </w:rPr>
            </w:pPr>
            <w:r w:rsidRPr="001E3811">
              <w:rPr>
                <w:sz w:val="20"/>
                <w:szCs w:val="20"/>
              </w:rPr>
              <w:t>Временной интервал</w:t>
            </w:r>
          </w:p>
        </w:tc>
      </w:tr>
      <w:tr w:rsidR="00F976D1" w:rsidRPr="001E3811" w:rsidTr="001E3811">
        <w:trPr>
          <w:trHeight w:val="378"/>
          <w:jc w:val="center"/>
        </w:trPr>
        <w:tc>
          <w:tcPr>
            <w:tcW w:w="1570" w:type="dxa"/>
            <w:gridSpan w:val="2"/>
            <w:shd w:val="clear" w:color="auto" w:fill="auto"/>
          </w:tcPr>
          <w:p w:rsidR="00F976D1" w:rsidRPr="001E3811" w:rsidRDefault="00F976D1" w:rsidP="001E3811">
            <w:pPr>
              <w:spacing w:line="360" w:lineRule="auto"/>
              <w:jc w:val="both"/>
              <w:rPr>
                <w:sz w:val="20"/>
                <w:szCs w:val="20"/>
                <w:lang w:val="en-US"/>
              </w:rPr>
            </w:pPr>
            <w:r w:rsidRPr="001E3811">
              <w:rPr>
                <w:sz w:val="20"/>
                <w:szCs w:val="20"/>
                <w:lang w:val="en-US"/>
              </w:rPr>
              <w:t>t = 0</w:t>
            </w:r>
          </w:p>
        </w:tc>
        <w:tc>
          <w:tcPr>
            <w:tcW w:w="1563" w:type="dxa"/>
            <w:gridSpan w:val="2"/>
            <w:shd w:val="clear" w:color="auto" w:fill="auto"/>
          </w:tcPr>
          <w:p w:rsidR="00F976D1" w:rsidRPr="001E3811" w:rsidRDefault="00F976D1" w:rsidP="001E3811">
            <w:pPr>
              <w:spacing w:line="360" w:lineRule="auto"/>
              <w:jc w:val="both"/>
              <w:rPr>
                <w:sz w:val="20"/>
                <w:szCs w:val="20"/>
                <w:lang w:val="en-US"/>
              </w:rPr>
            </w:pPr>
            <w:r w:rsidRPr="001E3811">
              <w:rPr>
                <w:sz w:val="20"/>
                <w:szCs w:val="20"/>
                <w:lang w:val="en-US"/>
              </w:rPr>
              <w:t>t = 1</w:t>
            </w:r>
          </w:p>
        </w:tc>
        <w:tc>
          <w:tcPr>
            <w:tcW w:w="1563" w:type="dxa"/>
            <w:gridSpan w:val="2"/>
            <w:shd w:val="clear" w:color="auto" w:fill="auto"/>
          </w:tcPr>
          <w:p w:rsidR="00F976D1" w:rsidRPr="001E3811" w:rsidRDefault="00F976D1" w:rsidP="001E3811">
            <w:pPr>
              <w:spacing w:line="360" w:lineRule="auto"/>
              <w:jc w:val="both"/>
              <w:rPr>
                <w:sz w:val="20"/>
                <w:szCs w:val="20"/>
                <w:lang w:val="en-US"/>
              </w:rPr>
            </w:pPr>
            <w:r w:rsidRPr="001E3811">
              <w:rPr>
                <w:sz w:val="20"/>
                <w:szCs w:val="20"/>
                <w:lang w:val="en-US"/>
              </w:rPr>
              <w:t>t = 2</w:t>
            </w:r>
          </w:p>
        </w:tc>
        <w:tc>
          <w:tcPr>
            <w:tcW w:w="1577" w:type="dxa"/>
            <w:gridSpan w:val="2"/>
            <w:shd w:val="clear" w:color="auto" w:fill="auto"/>
          </w:tcPr>
          <w:p w:rsidR="00F976D1" w:rsidRPr="001E3811" w:rsidRDefault="00F976D1" w:rsidP="001E3811">
            <w:pPr>
              <w:spacing w:line="360" w:lineRule="auto"/>
              <w:jc w:val="both"/>
              <w:rPr>
                <w:sz w:val="20"/>
                <w:szCs w:val="20"/>
                <w:lang w:val="en-US"/>
              </w:rPr>
            </w:pPr>
            <w:r w:rsidRPr="001E3811">
              <w:rPr>
                <w:sz w:val="20"/>
                <w:szCs w:val="20"/>
                <w:lang w:val="en-US"/>
              </w:rPr>
              <w:t>t = 3</w:t>
            </w:r>
          </w:p>
        </w:tc>
        <w:tc>
          <w:tcPr>
            <w:tcW w:w="1569" w:type="dxa"/>
            <w:gridSpan w:val="2"/>
            <w:shd w:val="clear" w:color="auto" w:fill="auto"/>
          </w:tcPr>
          <w:p w:rsidR="00F976D1" w:rsidRPr="001E3811" w:rsidRDefault="00F976D1" w:rsidP="001E3811">
            <w:pPr>
              <w:spacing w:line="360" w:lineRule="auto"/>
              <w:jc w:val="both"/>
              <w:rPr>
                <w:sz w:val="20"/>
                <w:szCs w:val="20"/>
                <w:lang w:val="en-US"/>
              </w:rPr>
            </w:pPr>
            <w:r w:rsidRPr="001E3811">
              <w:rPr>
                <w:sz w:val="20"/>
                <w:szCs w:val="20"/>
                <w:lang w:val="en-US"/>
              </w:rPr>
              <w:t>t = 4</w:t>
            </w:r>
          </w:p>
        </w:tc>
        <w:tc>
          <w:tcPr>
            <w:tcW w:w="1579" w:type="dxa"/>
            <w:gridSpan w:val="2"/>
            <w:shd w:val="clear" w:color="auto" w:fill="auto"/>
          </w:tcPr>
          <w:p w:rsidR="00F976D1" w:rsidRPr="001E3811" w:rsidRDefault="00F976D1" w:rsidP="001E3811">
            <w:pPr>
              <w:spacing w:line="360" w:lineRule="auto"/>
              <w:jc w:val="both"/>
              <w:rPr>
                <w:sz w:val="20"/>
                <w:szCs w:val="20"/>
                <w:lang w:val="en-US"/>
              </w:rPr>
            </w:pPr>
            <w:r w:rsidRPr="001E3811">
              <w:rPr>
                <w:sz w:val="20"/>
                <w:szCs w:val="20"/>
                <w:lang w:val="en-US"/>
              </w:rPr>
              <w:t>t = 5</w:t>
            </w:r>
          </w:p>
        </w:tc>
      </w:tr>
      <w:tr w:rsidR="00F976D1" w:rsidRPr="001E3811" w:rsidTr="001E3811">
        <w:trPr>
          <w:trHeight w:val="378"/>
          <w:jc w:val="center"/>
        </w:trPr>
        <w:tc>
          <w:tcPr>
            <w:tcW w:w="787" w:type="dxa"/>
            <w:shd w:val="clear" w:color="auto" w:fill="auto"/>
          </w:tcPr>
          <w:p w:rsidR="00F976D1" w:rsidRPr="001E3811" w:rsidRDefault="00F976D1" w:rsidP="001E3811">
            <w:pPr>
              <w:spacing w:line="360" w:lineRule="auto"/>
              <w:jc w:val="both"/>
              <w:rPr>
                <w:sz w:val="20"/>
                <w:szCs w:val="20"/>
                <w:vertAlign w:val="subscript"/>
                <w:lang w:val="en-US"/>
              </w:rPr>
            </w:pPr>
            <w:r w:rsidRPr="001E3811">
              <w:rPr>
                <w:sz w:val="20"/>
                <w:szCs w:val="20"/>
                <w:lang w:val="en-US"/>
              </w:rPr>
              <w:t>S</w:t>
            </w:r>
            <w:r w:rsidRPr="001E3811">
              <w:rPr>
                <w:sz w:val="20"/>
                <w:szCs w:val="20"/>
                <w:vertAlign w:val="subscript"/>
                <w:lang w:val="en-US"/>
              </w:rPr>
              <w:t>0</w:t>
            </w:r>
          </w:p>
        </w:tc>
        <w:tc>
          <w:tcPr>
            <w:tcW w:w="783" w:type="dxa"/>
            <w:shd w:val="clear" w:color="auto" w:fill="auto"/>
          </w:tcPr>
          <w:p w:rsidR="00F976D1" w:rsidRPr="001E3811" w:rsidRDefault="00F976D1" w:rsidP="001E3811">
            <w:pPr>
              <w:spacing w:line="360" w:lineRule="auto"/>
              <w:jc w:val="both"/>
              <w:rPr>
                <w:sz w:val="20"/>
                <w:szCs w:val="20"/>
                <w:vertAlign w:val="subscript"/>
                <w:lang w:val="en-US"/>
              </w:rPr>
            </w:pPr>
            <w:r w:rsidRPr="001E3811">
              <w:rPr>
                <w:sz w:val="20"/>
                <w:szCs w:val="20"/>
                <w:lang w:val="en-US"/>
              </w:rPr>
              <w:t>ρ</w:t>
            </w:r>
            <w:r w:rsidRPr="001E3811">
              <w:rPr>
                <w:sz w:val="20"/>
                <w:szCs w:val="20"/>
                <w:vertAlign w:val="subscript"/>
                <w:lang w:val="en-US"/>
              </w:rPr>
              <w:t>oi</w:t>
            </w:r>
          </w:p>
        </w:tc>
        <w:tc>
          <w:tcPr>
            <w:tcW w:w="781" w:type="dxa"/>
            <w:shd w:val="clear" w:color="auto" w:fill="auto"/>
          </w:tcPr>
          <w:p w:rsidR="00F976D1" w:rsidRPr="001E3811" w:rsidRDefault="00F976D1" w:rsidP="001E3811">
            <w:pPr>
              <w:spacing w:line="360" w:lineRule="auto"/>
              <w:jc w:val="both"/>
              <w:rPr>
                <w:sz w:val="20"/>
                <w:szCs w:val="20"/>
                <w:vertAlign w:val="subscript"/>
                <w:lang w:val="en-US"/>
              </w:rPr>
            </w:pPr>
            <w:r w:rsidRPr="001E3811">
              <w:rPr>
                <w:sz w:val="20"/>
                <w:szCs w:val="20"/>
                <w:lang w:val="en-US"/>
              </w:rPr>
              <w:t>S</w:t>
            </w:r>
            <w:r w:rsidRPr="001E3811">
              <w:rPr>
                <w:sz w:val="20"/>
                <w:szCs w:val="20"/>
                <w:vertAlign w:val="subscript"/>
                <w:lang w:val="en-US"/>
              </w:rPr>
              <w:t>1i</w:t>
            </w:r>
          </w:p>
        </w:tc>
        <w:tc>
          <w:tcPr>
            <w:tcW w:w="783" w:type="dxa"/>
            <w:shd w:val="clear" w:color="auto" w:fill="auto"/>
          </w:tcPr>
          <w:p w:rsidR="00F976D1" w:rsidRPr="001E3811" w:rsidRDefault="00F976D1" w:rsidP="001E3811">
            <w:pPr>
              <w:spacing w:line="360" w:lineRule="auto"/>
              <w:jc w:val="both"/>
              <w:rPr>
                <w:sz w:val="20"/>
                <w:szCs w:val="20"/>
                <w:vertAlign w:val="subscript"/>
                <w:lang w:val="en-US"/>
              </w:rPr>
            </w:pPr>
            <w:r w:rsidRPr="001E3811">
              <w:rPr>
                <w:sz w:val="20"/>
                <w:szCs w:val="20"/>
                <w:lang w:val="en-US"/>
              </w:rPr>
              <w:t>ρ</w:t>
            </w:r>
            <w:r w:rsidRPr="001E3811">
              <w:rPr>
                <w:sz w:val="20"/>
                <w:szCs w:val="20"/>
                <w:vertAlign w:val="subscript"/>
                <w:lang w:val="en-US"/>
              </w:rPr>
              <w:t>1i</w:t>
            </w:r>
          </w:p>
        </w:tc>
        <w:tc>
          <w:tcPr>
            <w:tcW w:w="781" w:type="dxa"/>
            <w:shd w:val="clear" w:color="auto" w:fill="auto"/>
          </w:tcPr>
          <w:p w:rsidR="00F976D1" w:rsidRPr="001E3811" w:rsidRDefault="00F976D1" w:rsidP="001E3811">
            <w:pPr>
              <w:spacing w:line="360" w:lineRule="auto"/>
              <w:jc w:val="both"/>
              <w:rPr>
                <w:sz w:val="20"/>
                <w:szCs w:val="20"/>
                <w:vertAlign w:val="subscript"/>
                <w:lang w:val="en-US"/>
              </w:rPr>
            </w:pPr>
            <w:r w:rsidRPr="001E3811">
              <w:rPr>
                <w:sz w:val="20"/>
                <w:szCs w:val="20"/>
                <w:lang w:val="en-US"/>
              </w:rPr>
              <w:t>S</w:t>
            </w:r>
            <w:r w:rsidRPr="001E3811">
              <w:rPr>
                <w:sz w:val="20"/>
                <w:szCs w:val="20"/>
                <w:vertAlign w:val="subscript"/>
                <w:lang w:val="en-US"/>
              </w:rPr>
              <w:t>2i</w:t>
            </w:r>
          </w:p>
        </w:tc>
        <w:tc>
          <w:tcPr>
            <w:tcW w:w="783" w:type="dxa"/>
            <w:shd w:val="clear" w:color="auto" w:fill="auto"/>
          </w:tcPr>
          <w:p w:rsidR="00F976D1" w:rsidRPr="001E3811" w:rsidRDefault="00F976D1" w:rsidP="001E3811">
            <w:pPr>
              <w:spacing w:line="360" w:lineRule="auto"/>
              <w:jc w:val="both"/>
              <w:rPr>
                <w:sz w:val="20"/>
                <w:szCs w:val="20"/>
                <w:vertAlign w:val="subscript"/>
                <w:lang w:val="en-US"/>
              </w:rPr>
            </w:pPr>
            <w:r w:rsidRPr="001E3811">
              <w:rPr>
                <w:sz w:val="20"/>
                <w:szCs w:val="20"/>
                <w:lang w:val="en-US"/>
              </w:rPr>
              <w:t>ρ</w:t>
            </w:r>
            <w:r w:rsidRPr="001E3811">
              <w:rPr>
                <w:sz w:val="20"/>
                <w:szCs w:val="20"/>
                <w:vertAlign w:val="subscript"/>
                <w:lang w:val="en-US"/>
              </w:rPr>
              <w:t>2i</w:t>
            </w:r>
          </w:p>
        </w:tc>
        <w:tc>
          <w:tcPr>
            <w:tcW w:w="786" w:type="dxa"/>
            <w:shd w:val="clear" w:color="auto" w:fill="auto"/>
          </w:tcPr>
          <w:p w:rsidR="00F976D1" w:rsidRPr="001E3811" w:rsidRDefault="00F976D1" w:rsidP="001E3811">
            <w:pPr>
              <w:spacing w:line="360" w:lineRule="auto"/>
              <w:jc w:val="both"/>
              <w:rPr>
                <w:sz w:val="20"/>
                <w:szCs w:val="20"/>
                <w:vertAlign w:val="subscript"/>
                <w:lang w:val="en-US"/>
              </w:rPr>
            </w:pPr>
            <w:r w:rsidRPr="001E3811">
              <w:rPr>
                <w:sz w:val="20"/>
                <w:szCs w:val="20"/>
                <w:lang w:val="en-US"/>
              </w:rPr>
              <w:t>S</w:t>
            </w:r>
            <w:r w:rsidRPr="001E3811">
              <w:rPr>
                <w:sz w:val="20"/>
                <w:szCs w:val="20"/>
                <w:vertAlign w:val="subscript"/>
                <w:lang w:val="en-US"/>
              </w:rPr>
              <w:t>3i</w:t>
            </w:r>
          </w:p>
        </w:tc>
        <w:tc>
          <w:tcPr>
            <w:tcW w:w="790" w:type="dxa"/>
            <w:shd w:val="clear" w:color="auto" w:fill="auto"/>
          </w:tcPr>
          <w:p w:rsidR="00F976D1" w:rsidRPr="001E3811" w:rsidRDefault="00F976D1" w:rsidP="001E3811">
            <w:pPr>
              <w:spacing w:line="360" w:lineRule="auto"/>
              <w:jc w:val="both"/>
              <w:rPr>
                <w:sz w:val="20"/>
                <w:szCs w:val="20"/>
                <w:vertAlign w:val="subscript"/>
                <w:lang w:val="en-US"/>
              </w:rPr>
            </w:pPr>
            <w:r w:rsidRPr="001E3811">
              <w:rPr>
                <w:sz w:val="20"/>
                <w:szCs w:val="20"/>
                <w:lang w:val="en-US"/>
              </w:rPr>
              <w:t>ρ</w:t>
            </w:r>
            <w:r w:rsidRPr="001E3811">
              <w:rPr>
                <w:sz w:val="20"/>
                <w:szCs w:val="20"/>
                <w:vertAlign w:val="subscript"/>
                <w:lang w:val="en-US"/>
              </w:rPr>
              <w:t>3i</w:t>
            </w:r>
          </w:p>
        </w:tc>
        <w:tc>
          <w:tcPr>
            <w:tcW w:w="786" w:type="dxa"/>
            <w:shd w:val="clear" w:color="auto" w:fill="auto"/>
          </w:tcPr>
          <w:p w:rsidR="00F976D1" w:rsidRPr="001E3811" w:rsidRDefault="00F976D1" w:rsidP="001E3811">
            <w:pPr>
              <w:spacing w:line="360" w:lineRule="auto"/>
              <w:jc w:val="both"/>
              <w:rPr>
                <w:sz w:val="20"/>
                <w:szCs w:val="20"/>
                <w:vertAlign w:val="subscript"/>
                <w:lang w:val="en-US"/>
              </w:rPr>
            </w:pPr>
            <w:r w:rsidRPr="001E3811">
              <w:rPr>
                <w:sz w:val="20"/>
                <w:szCs w:val="20"/>
                <w:lang w:val="en-US"/>
              </w:rPr>
              <w:t>S</w:t>
            </w:r>
            <w:r w:rsidRPr="001E3811">
              <w:rPr>
                <w:sz w:val="20"/>
                <w:szCs w:val="20"/>
                <w:vertAlign w:val="subscript"/>
                <w:lang w:val="en-US"/>
              </w:rPr>
              <w:t>4i</w:t>
            </w:r>
          </w:p>
        </w:tc>
        <w:tc>
          <w:tcPr>
            <w:tcW w:w="783" w:type="dxa"/>
            <w:shd w:val="clear" w:color="auto" w:fill="auto"/>
          </w:tcPr>
          <w:p w:rsidR="00F976D1" w:rsidRPr="001E3811" w:rsidRDefault="00F976D1" w:rsidP="001E3811">
            <w:pPr>
              <w:spacing w:line="360" w:lineRule="auto"/>
              <w:jc w:val="both"/>
              <w:rPr>
                <w:sz w:val="20"/>
                <w:szCs w:val="20"/>
                <w:vertAlign w:val="subscript"/>
                <w:lang w:val="en-US"/>
              </w:rPr>
            </w:pPr>
            <w:r w:rsidRPr="001E3811">
              <w:rPr>
                <w:sz w:val="20"/>
                <w:szCs w:val="20"/>
                <w:lang w:val="en-US"/>
              </w:rPr>
              <w:t>ρ</w:t>
            </w:r>
            <w:r w:rsidRPr="001E3811">
              <w:rPr>
                <w:sz w:val="20"/>
                <w:szCs w:val="20"/>
                <w:vertAlign w:val="subscript"/>
                <w:lang w:val="en-US"/>
              </w:rPr>
              <w:t>4i</w:t>
            </w:r>
          </w:p>
        </w:tc>
        <w:tc>
          <w:tcPr>
            <w:tcW w:w="787" w:type="dxa"/>
            <w:shd w:val="clear" w:color="auto" w:fill="auto"/>
          </w:tcPr>
          <w:p w:rsidR="00F976D1" w:rsidRPr="001E3811" w:rsidRDefault="00F976D1" w:rsidP="001E3811">
            <w:pPr>
              <w:spacing w:line="360" w:lineRule="auto"/>
              <w:jc w:val="both"/>
              <w:rPr>
                <w:sz w:val="20"/>
                <w:szCs w:val="20"/>
                <w:vertAlign w:val="subscript"/>
                <w:lang w:val="en-US"/>
              </w:rPr>
            </w:pPr>
            <w:r w:rsidRPr="001E3811">
              <w:rPr>
                <w:sz w:val="20"/>
                <w:szCs w:val="20"/>
                <w:lang w:val="en-US"/>
              </w:rPr>
              <w:t>S</w:t>
            </w:r>
            <w:r w:rsidRPr="001E3811">
              <w:rPr>
                <w:sz w:val="20"/>
                <w:szCs w:val="20"/>
                <w:vertAlign w:val="subscript"/>
                <w:lang w:val="en-US"/>
              </w:rPr>
              <w:t>5i</w:t>
            </w:r>
          </w:p>
        </w:tc>
        <w:tc>
          <w:tcPr>
            <w:tcW w:w="791" w:type="dxa"/>
            <w:shd w:val="clear" w:color="auto" w:fill="auto"/>
          </w:tcPr>
          <w:p w:rsidR="00F976D1" w:rsidRPr="001E3811" w:rsidRDefault="00F976D1" w:rsidP="001E3811">
            <w:pPr>
              <w:spacing w:line="360" w:lineRule="auto"/>
              <w:jc w:val="both"/>
              <w:rPr>
                <w:sz w:val="20"/>
                <w:szCs w:val="20"/>
                <w:vertAlign w:val="subscript"/>
                <w:lang w:val="en-US"/>
              </w:rPr>
            </w:pPr>
            <w:r w:rsidRPr="001E3811">
              <w:rPr>
                <w:sz w:val="20"/>
                <w:szCs w:val="20"/>
                <w:lang w:val="en-US"/>
              </w:rPr>
              <w:t>ρ</w:t>
            </w:r>
            <w:r w:rsidRPr="001E3811">
              <w:rPr>
                <w:sz w:val="20"/>
                <w:szCs w:val="20"/>
                <w:vertAlign w:val="subscript"/>
                <w:lang w:val="en-US"/>
              </w:rPr>
              <w:t>5i</w:t>
            </w:r>
          </w:p>
        </w:tc>
      </w:tr>
      <w:tr w:rsidR="00F976D1" w:rsidRPr="001E3811" w:rsidTr="001E3811">
        <w:trPr>
          <w:trHeight w:val="378"/>
          <w:jc w:val="center"/>
        </w:trPr>
        <w:tc>
          <w:tcPr>
            <w:tcW w:w="787" w:type="dxa"/>
            <w:shd w:val="clear" w:color="auto" w:fill="auto"/>
          </w:tcPr>
          <w:p w:rsidR="00F976D1" w:rsidRPr="001E3811" w:rsidRDefault="00F976D1" w:rsidP="001E3811">
            <w:pPr>
              <w:spacing w:line="360" w:lineRule="auto"/>
              <w:jc w:val="both"/>
              <w:rPr>
                <w:sz w:val="20"/>
                <w:szCs w:val="20"/>
                <w:lang w:val="en-US"/>
              </w:rPr>
            </w:pPr>
            <w:r w:rsidRPr="001E3811">
              <w:rPr>
                <w:sz w:val="20"/>
                <w:szCs w:val="20"/>
                <w:lang w:val="en-US"/>
              </w:rPr>
              <w:t>-200</w:t>
            </w:r>
          </w:p>
        </w:tc>
        <w:tc>
          <w:tcPr>
            <w:tcW w:w="783" w:type="dxa"/>
            <w:shd w:val="clear" w:color="auto" w:fill="auto"/>
          </w:tcPr>
          <w:p w:rsidR="00F976D1" w:rsidRPr="001E3811" w:rsidRDefault="00F976D1" w:rsidP="001E3811">
            <w:pPr>
              <w:spacing w:line="360" w:lineRule="auto"/>
              <w:jc w:val="both"/>
              <w:rPr>
                <w:sz w:val="20"/>
                <w:szCs w:val="20"/>
                <w:lang w:val="en-US"/>
              </w:rPr>
            </w:pPr>
            <w:r w:rsidRPr="001E3811">
              <w:rPr>
                <w:sz w:val="20"/>
                <w:szCs w:val="20"/>
              </w:rPr>
              <w:t>1,0</w:t>
            </w:r>
          </w:p>
        </w:tc>
        <w:tc>
          <w:tcPr>
            <w:tcW w:w="781" w:type="dxa"/>
            <w:shd w:val="clear" w:color="auto" w:fill="auto"/>
          </w:tcPr>
          <w:p w:rsidR="00F976D1" w:rsidRPr="001E3811" w:rsidRDefault="00F976D1" w:rsidP="001E3811">
            <w:pPr>
              <w:spacing w:line="360" w:lineRule="auto"/>
              <w:jc w:val="both"/>
              <w:rPr>
                <w:sz w:val="20"/>
                <w:szCs w:val="20"/>
              </w:rPr>
            </w:pPr>
            <w:r w:rsidRPr="001E3811">
              <w:rPr>
                <w:sz w:val="20"/>
                <w:szCs w:val="20"/>
              </w:rPr>
              <w:t>55</w:t>
            </w:r>
          </w:p>
        </w:tc>
        <w:tc>
          <w:tcPr>
            <w:tcW w:w="783" w:type="dxa"/>
            <w:shd w:val="clear" w:color="auto" w:fill="auto"/>
          </w:tcPr>
          <w:p w:rsidR="00F976D1" w:rsidRPr="001E3811" w:rsidRDefault="00F976D1" w:rsidP="001E3811">
            <w:pPr>
              <w:spacing w:line="360" w:lineRule="auto"/>
              <w:jc w:val="both"/>
              <w:rPr>
                <w:sz w:val="20"/>
                <w:szCs w:val="20"/>
              </w:rPr>
            </w:pPr>
            <w:r w:rsidRPr="001E3811">
              <w:rPr>
                <w:sz w:val="20"/>
                <w:szCs w:val="20"/>
              </w:rPr>
              <w:t>0,6</w:t>
            </w:r>
          </w:p>
        </w:tc>
        <w:tc>
          <w:tcPr>
            <w:tcW w:w="781" w:type="dxa"/>
            <w:shd w:val="clear" w:color="auto" w:fill="auto"/>
          </w:tcPr>
          <w:p w:rsidR="00F976D1" w:rsidRPr="001E3811" w:rsidRDefault="00F976D1" w:rsidP="001E3811">
            <w:pPr>
              <w:spacing w:line="360" w:lineRule="auto"/>
              <w:jc w:val="both"/>
              <w:rPr>
                <w:sz w:val="20"/>
                <w:szCs w:val="20"/>
              </w:rPr>
            </w:pPr>
            <w:r w:rsidRPr="001E3811">
              <w:rPr>
                <w:sz w:val="20"/>
                <w:szCs w:val="20"/>
              </w:rPr>
              <w:t>77</w:t>
            </w:r>
          </w:p>
        </w:tc>
        <w:tc>
          <w:tcPr>
            <w:tcW w:w="783" w:type="dxa"/>
            <w:shd w:val="clear" w:color="auto" w:fill="auto"/>
          </w:tcPr>
          <w:p w:rsidR="00F976D1" w:rsidRPr="001E3811" w:rsidRDefault="00F976D1" w:rsidP="001E3811">
            <w:pPr>
              <w:spacing w:line="360" w:lineRule="auto"/>
              <w:jc w:val="both"/>
              <w:rPr>
                <w:sz w:val="20"/>
                <w:szCs w:val="20"/>
              </w:rPr>
            </w:pPr>
            <w:r w:rsidRPr="001E3811">
              <w:rPr>
                <w:sz w:val="20"/>
                <w:szCs w:val="20"/>
              </w:rPr>
              <w:t>0,4</w:t>
            </w:r>
          </w:p>
        </w:tc>
        <w:tc>
          <w:tcPr>
            <w:tcW w:w="786" w:type="dxa"/>
            <w:shd w:val="clear" w:color="auto" w:fill="auto"/>
          </w:tcPr>
          <w:p w:rsidR="00F976D1" w:rsidRPr="001E3811" w:rsidRDefault="00F976D1" w:rsidP="001E3811">
            <w:pPr>
              <w:spacing w:line="360" w:lineRule="auto"/>
              <w:jc w:val="both"/>
              <w:rPr>
                <w:sz w:val="20"/>
                <w:szCs w:val="20"/>
              </w:rPr>
            </w:pPr>
            <w:r w:rsidRPr="001E3811">
              <w:rPr>
                <w:sz w:val="20"/>
                <w:szCs w:val="20"/>
              </w:rPr>
              <w:t>115</w:t>
            </w:r>
          </w:p>
        </w:tc>
        <w:tc>
          <w:tcPr>
            <w:tcW w:w="790" w:type="dxa"/>
            <w:shd w:val="clear" w:color="auto" w:fill="auto"/>
          </w:tcPr>
          <w:p w:rsidR="00F976D1" w:rsidRPr="001E3811" w:rsidRDefault="00F976D1" w:rsidP="001E3811">
            <w:pPr>
              <w:spacing w:line="360" w:lineRule="auto"/>
              <w:jc w:val="both"/>
              <w:rPr>
                <w:sz w:val="20"/>
                <w:szCs w:val="20"/>
              </w:rPr>
            </w:pPr>
            <w:r w:rsidRPr="001E3811">
              <w:rPr>
                <w:sz w:val="20"/>
                <w:szCs w:val="20"/>
              </w:rPr>
              <w:t>0,6</w:t>
            </w:r>
          </w:p>
        </w:tc>
        <w:tc>
          <w:tcPr>
            <w:tcW w:w="786" w:type="dxa"/>
            <w:shd w:val="clear" w:color="auto" w:fill="auto"/>
          </w:tcPr>
          <w:p w:rsidR="00F976D1" w:rsidRPr="001E3811" w:rsidRDefault="00F976D1" w:rsidP="001E3811">
            <w:pPr>
              <w:spacing w:line="360" w:lineRule="auto"/>
              <w:jc w:val="both"/>
              <w:rPr>
                <w:sz w:val="20"/>
                <w:szCs w:val="20"/>
              </w:rPr>
            </w:pPr>
            <w:r w:rsidRPr="001E3811">
              <w:rPr>
                <w:sz w:val="20"/>
                <w:szCs w:val="20"/>
              </w:rPr>
              <w:t>115</w:t>
            </w:r>
          </w:p>
        </w:tc>
        <w:tc>
          <w:tcPr>
            <w:tcW w:w="783" w:type="dxa"/>
            <w:shd w:val="clear" w:color="auto" w:fill="auto"/>
          </w:tcPr>
          <w:p w:rsidR="00F976D1" w:rsidRPr="001E3811" w:rsidRDefault="00F976D1" w:rsidP="001E3811">
            <w:pPr>
              <w:spacing w:line="360" w:lineRule="auto"/>
              <w:jc w:val="both"/>
              <w:rPr>
                <w:sz w:val="20"/>
                <w:szCs w:val="20"/>
              </w:rPr>
            </w:pPr>
            <w:r w:rsidRPr="001E3811">
              <w:rPr>
                <w:sz w:val="20"/>
                <w:szCs w:val="20"/>
              </w:rPr>
              <w:t>0,7</w:t>
            </w:r>
          </w:p>
        </w:tc>
        <w:tc>
          <w:tcPr>
            <w:tcW w:w="787" w:type="dxa"/>
            <w:shd w:val="clear" w:color="auto" w:fill="auto"/>
          </w:tcPr>
          <w:p w:rsidR="00F976D1" w:rsidRPr="001E3811" w:rsidRDefault="00F976D1" w:rsidP="001E3811">
            <w:pPr>
              <w:spacing w:line="360" w:lineRule="auto"/>
              <w:jc w:val="both"/>
              <w:rPr>
                <w:sz w:val="20"/>
                <w:szCs w:val="20"/>
              </w:rPr>
            </w:pPr>
            <w:r w:rsidRPr="001E3811">
              <w:rPr>
                <w:sz w:val="20"/>
                <w:szCs w:val="20"/>
              </w:rPr>
              <w:t>115</w:t>
            </w:r>
          </w:p>
        </w:tc>
        <w:tc>
          <w:tcPr>
            <w:tcW w:w="791" w:type="dxa"/>
            <w:shd w:val="clear" w:color="auto" w:fill="auto"/>
          </w:tcPr>
          <w:p w:rsidR="00F976D1" w:rsidRPr="001E3811" w:rsidRDefault="00F976D1" w:rsidP="001E3811">
            <w:pPr>
              <w:spacing w:line="360" w:lineRule="auto"/>
              <w:jc w:val="both"/>
              <w:rPr>
                <w:sz w:val="20"/>
                <w:szCs w:val="20"/>
              </w:rPr>
            </w:pPr>
            <w:r w:rsidRPr="001E3811">
              <w:rPr>
                <w:sz w:val="20"/>
                <w:szCs w:val="20"/>
              </w:rPr>
              <w:t>0,8</w:t>
            </w:r>
          </w:p>
        </w:tc>
      </w:tr>
      <w:tr w:rsidR="00F976D1" w:rsidRPr="001E3811" w:rsidTr="001E3811">
        <w:trPr>
          <w:trHeight w:val="378"/>
          <w:jc w:val="center"/>
        </w:trPr>
        <w:tc>
          <w:tcPr>
            <w:tcW w:w="787" w:type="dxa"/>
            <w:shd w:val="clear" w:color="auto" w:fill="auto"/>
          </w:tcPr>
          <w:p w:rsidR="00F976D1" w:rsidRPr="001E3811" w:rsidRDefault="00F976D1" w:rsidP="001E3811">
            <w:pPr>
              <w:spacing w:line="360" w:lineRule="auto"/>
              <w:jc w:val="both"/>
              <w:rPr>
                <w:sz w:val="20"/>
                <w:szCs w:val="20"/>
              </w:rPr>
            </w:pPr>
          </w:p>
        </w:tc>
        <w:tc>
          <w:tcPr>
            <w:tcW w:w="783" w:type="dxa"/>
            <w:shd w:val="clear" w:color="auto" w:fill="auto"/>
          </w:tcPr>
          <w:p w:rsidR="00F976D1" w:rsidRPr="001E3811" w:rsidRDefault="00F976D1" w:rsidP="001E3811">
            <w:pPr>
              <w:spacing w:line="360" w:lineRule="auto"/>
              <w:jc w:val="both"/>
              <w:rPr>
                <w:sz w:val="20"/>
                <w:szCs w:val="20"/>
              </w:rPr>
            </w:pPr>
          </w:p>
        </w:tc>
        <w:tc>
          <w:tcPr>
            <w:tcW w:w="781" w:type="dxa"/>
            <w:shd w:val="clear" w:color="auto" w:fill="auto"/>
          </w:tcPr>
          <w:p w:rsidR="00F976D1" w:rsidRPr="001E3811" w:rsidRDefault="00F976D1" w:rsidP="001E3811">
            <w:pPr>
              <w:spacing w:line="360" w:lineRule="auto"/>
              <w:jc w:val="both"/>
              <w:rPr>
                <w:sz w:val="20"/>
                <w:szCs w:val="20"/>
              </w:rPr>
            </w:pPr>
            <w:r w:rsidRPr="001E3811">
              <w:rPr>
                <w:sz w:val="20"/>
                <w:szCs w:val="20"/>
              </w:rPr>
              <w:t>63</w:t>
            </w:r>
          </w:p>
        </w:tc>
        <w:tc>
          <w:tcPr>
            <w:tcW w:w="783" w:type="dxa"/>
            <w:shd w:val="clear" w:color="auto" w:fill="auto"/>
          </w:tcPr>
          <w:p w:rsidR="00F976D1" w:rsidRPr="001E3811" w:rsidRDefault="00F976D1" w:rsidP="001E3811">
            <w:pPr>
              <w:spacing w:line="360" w:lineRule="auto"/>
              <w:jc w:val="both"/>
              <w:rPr>
                <w:sz w:val="20"/>
                <w:szCs w:val="20"/>
              </w:rPr>
            </w:pPr>
            <w:r w:rsidRPr="001E3811">
              <w:rPr>
                <w:sz w:val="20"/>
                <w:szCs w:val="20"/>
              </w:rPr>
              <w:t>0,2</w:t>
            </w:r>
          </w:p>
        </w:tc>
        <w:tc>
          <w:tcPr>
            <w:tcW w:w="781" w:type="dxa"/>
            <w:shd w:val="clear" w:color="auto" w:fill="auto"/>
          </w:tcPr>
          <w:p w:rsidR="00F976D1" w:rsidRPr="001E3811" w:rsidRDefault="00F976D1" w:rsidP="001E3811">
            <w:pPr>
              <w:spacing w:line="360" w:lineRule="auto"/>
              <w:jc w:val="both"/>
              <w:rPr>
                <w:sz w:val="20"/>
                <w:szCs w:val="20"/>
              </w:rPr>
            </w:pPr>
            <w:r w:rsidRPr="001E3811">
              <w:rPr>
                <w:sz w:val="20"/>
                <w:szCs w:val="20"/>
              </w:rPr>
              <w:t>55</w:t>
            </w:r>
          </w:p>
        </w:tc>
        <w:tc>
          <w:tcPr>
            <w:tcW w:w="783" w:type="dxa"/>
            <w:shd w:val="clear" w:color="auto" w:fill="auto"/>
          </w:tcPr>
          <w:p w:rsidR="00F976D1" w:rsidRPr="001E3811" w:rsidRDefault="00F976D1" w:rsidP="001E3811">
            <w:pPr>
              <w:spacing w:line="360" w:lineRule="auto"/>
              <w:jc w:val="both"/>
              <w:rPr>
                <w:sz w:val="20"/>
                <w:szCs w:val="20"/>
              </w:rPr>
            </w:pPr>
            <w:r w:rsidRPr="001E3811">
              <w:rPr>
                <w:sz w:val="20"/>
                <w:szCs w:val="20"/>
              </w:rPr>
              <w:t>0,2</w:t>
            </w:r>
          </w:p>
        </w:tc>
        <w:tc>
          <w:tcPr>
            <w:tcW w:w="786" w:type="dxa"/>
            <w:shd w:val="clear" w:color="auto" w:fill="auto"/>
          </w:tcPr>
          <w:p w:rsidR="00F976D1" w:rsidRPr="001E3811" w:rsidRDefault="00F976D1" w:rsidP="001E3811">
            <w:pPr>
              <w:spacing w:line="360" w:lineRule="auto"/>
              <w:jc w:val="both"/>
              <w:rPr>
                <w:sz w:val="20"/>
                <w:szCs w:val="20"/>
              </w:rPr>
            </w:pPr>
            <w:r w:rsidRPr="001E3811">
              <w:rPr>
                <w:sz w:val="20"/>
                <w:szCs w:val="20"/>
              </w:rPr>
              <w:t>70</w:t>
            </w:r>
          </w:p>
        </w:tc>
        <w:tc>
          <w:tcPr>
            <w:tcW w:w="790" w:type="dxa"/>
            <w:shd w:val="clear" w:color="auto" w:fill="auto"/>
          </w:tcPr>
          <w:p w:rsidR="00F976D1" w:rsidRPr="001E3811" w:rsidRDefault="00F976D1" w:rsidP="001E3811">
            <w:pPr>
              <w:spacing w:line="360" w:lineRule="auto"/>
              <w:jc w:val="both"/>
              <w:rPr>
                <w:sz w:val="20"/>
                <w:szCs w:val="20"/>
              </w:rPr>
            </w:pPr>
            <w:r w:rsidRPr="001E3811">
              <w:rPr>
                <w:sz w:val="20"/>
                <w:szCs w:val="20"/>
              </w:rPr>
              <w:t>0,05</w:t>
            </w:r>
          </w:p>
        </w:tc>
        <w:tc>
          <w:tcPr>
            <w:tcW w:w="786" w:type="dxa"/>
            <w:shd w:val="clear" w:color="auto" w:fill="auto"/>
          </w:tcPr>
          <w:p w:rsidR="00F976D1" w:rsidRPr="001E3811" w:rsidRDefault="00F976D1" w:rsidP="001E3811">
            <w:pPr>
              <w:spacing w:line="360" w:lineRule="auto"/>
              <w:jc w:val="both"/>
              <w:rPr>
                <w:sz w:val="20"/>
                <w:szCs w:val="20"/>
              </w:rPr>
            </w:pPr>
            <w:r w:rsidRPr="001E3811">
              <w:rPr>
                <w:sz w:val="20"/>
                <w:szCs w:val="20"/>
              </w:rPr>
              <w:t>85</w:t>
            </w:r>
          </w:p>
        </w:tc>
        <w:tc>
          <w:tcPr>
            <w:tcW w:w="783" w:type="dxa"/>
            <w:shd w:val="clear" w:color="auto" w:fill="auto"/>
          </w:tcPr>
          <w:p w:rsidR="00F976D1" w:rsidRPr="001E3811" w:rsidRDefault="00F976D1" w:rsidP="001E3811">
            <w:pPr>
              <w:spacing w:line="360" w:lineRule="auto"/>
              <w:jc w:val="both"/>
              <w:rPr>
                <w:sz w:val="20"/>
                <w:szCs w:val="20"/>
              </w:rPr>
            </w:pPr>
            <w:r w:rsidRPr="001E3811">
              <w:rPr>
                <w:sz w:val="20"/>
                <w:szCs w:val="20"/>
              </w:rPr>
              <w:t>0,1</w:t>
            </w:r>
          </w:p>
        </w:tc>
        <w:tc>
          <w:tcPr>
            <w:tcW w:w="787" w:type="dxa"/>
            <w:shd w:val="clear" w:color="auto" w:fill="auto"/>
          </w:tcPr>
          <w:p w:rsidR="00F976D1" w:rsidRPr="001E3811" w:rsidRDefault="00F976D1" w:rsidP="001E3811">
            <w:pPr>
              <w:spacing w:line="360" w:lineRule="auto"/>
              <w:jc w:val="both"/>
              <w:rPr>
                <w:sz w:val="20"/>
                <w:szCs w:val="20"/>
              </w:rPr>
            </w:pPr>
            <w:r w:rsidRPr="001E3811">
              <w:rPr>
                <w:sz w:val="20"/>
                <w:szCs w:val="20"/>
              </w:rPr>
              <w:t>100</w:t>
            </w:r>
          </w:p>
        </w:tc>
        <w:tc>
          <w:tcPr>
            <w:tcW w:w="791" w:type="dxa"/>
            <w:shd w:val="clear" w:color="auto" w:fill="auto"/>
          </w:tcPr>
          <w:p w:rsidR="00F976D1" w:rsidRPr="001E3811" w:rsidRDefault="00F976D1" w:rsidP="001E3811">
            <w:pPr>
              <w:spacing w:line="360" w:lineRule="auto"/>
              <w:jc w:val="both"/>
              <w:rPr>
                <w:sz w:val="20"/>
                <w:szCs w:val="20"/>
              </w:rPr>
            </w:pPr>
            <w:r w:rsidRPr="001E3811">
              <w:rPr>
                <w:sz w:val="20"/>
                <w:szCs w:val="20"/>
              </w:rPr>
              <w:t>0,15</w:t>
            </w:r>
          </w:p>
        </w:tc>
      </w:tr>
      <w:tr w:rsidR="00F976D1" w:rsidRPr="001E3811" w:rsidTr="001E3811">
        <w:trPr>
          <w:trHeight w:val="362"/>
          <w:jc w:val="center"/>
        </w:trPr>
        <w:tc>
          <w:tcPr>
            <w:tcW w:w="787" w:type="dxa"/>
            <w:shd w:val="clear" w:color="auto" w:fill="auto"/>
          </w:tcPr>
          <w:p w:rsidR="00F976D1" w:rsidRPr="001E3811" w:rsidRDefault="00F976D1" w:rsidP="001E3811">
            <w:pPr>
              <w:spacing w:line="360" w:lineRule="auto"/>
              <w:jc w:val="both"/>
              <w:rPr>
                <w:sz w:val="20"/>
                <w:szCs w:val="20"/>
              </w:rPr>
            </w:pPr>
          </w:p>
        </w:tc>
        <w:tc>
          <w:tcPr>
            <w:tcW w:w="783" w:type="dxa"/>
            <w:shd w:val="clear" w:color="auto" w:fill="auto"/>
          </w:tcPr>
          <w:p w:rsidR="00F976D1" w:rsidRPr="001E3811" w:rsidRDefault="00F976D1" w:rsidP="001E3811">
            <w:pPr>
              <w:spacing w:line="360" w:lineRule="auto"/>
              <w:jc w:val="both"/>
              <w:rPr>
                <w:sz w:val="20"/>
                <w:szCs w:val="20"/>
              </w:rPr>
            </w:pPr>
          </w:p>
        </w:tc>
        <w:tc>
          <w:tcPr>
            <w:tcW w:w="781" w:type="dxa"/>
            <w:shd w:val="clear" w:color="auto" w:fill="auto"/>
          </w:tcPr>
          <w:p w:rsidR="00F976D1" w:rsidRPr="001E3811" w:rsidRDefault="00F976D1" w:rsidP="001E3811">
            <w:pPr>
              <w:spacing w:line="360" w:lineRule="auto"/>
              <w:jc w:val="both"/>
              <w:rPr>
                <w:sz w:val="20"/>
                <w:szCs w:val="20"/>
              </w:rPr>
            </w:pPr>
            <w:r w:rsidRPr="001E3811">
              <w:rPr>
                <w:sz w:val="20"/>
                <w:szCs w:val="20"/>
              </w:rPr>
              <w:t>46</w:t>
            </w:r>
          </w:p>
        </w:tc>
        <w:tc>
          <w:tcPr>
            <w:tcW w:w="783" w:type="dxa"/>
            <w:shd w:val="clear" w:color="auto" w:fill="auto"/>
          </w:tcPr>
          <w:p w:rsidR="00F976D1" w:rsidRPr="001E3811" w:rsidRDefault="00F976D1" w:rsidP="001E3811">
            <w:pPr>
              <w:spacing w:line="360" w:lineRule="auto"/>
              <w:jc w:val="both"/>
              <w:rPr>
                <w:sz w:val="20"/>
                <w:szCs w:val="20"/>
              </w:rPr>
            </w:pPr>
            <w:r w:rsidRPr="001E3811">
              <w:rPr>
                <w:sz w:val="20"/>
                <w:szCs w:val="20"/>
              </w:rPr>
              <w:t>0,3</w:t>
            </w:r>
          </w:p>
        </w:tc>
        <w:tc>
          <w:tcPr>
            <w:tcW w:w="781" w:type="dxa"/>
            <w:shd w:val="clear" w:color="auto" w:fill="auto"/>
          </w:tcPr>
          <w:p w:rsidR="00F976D1" w:rsidRPr="001E3811" w:rsidRDefault="00F976D1" w:rsidP="001E3811">
            <w:pPr>
              <w:spacing w:line="360" w:lineRule="auto"/>
              <w:jc w:val="both"/>
              <w:rPr>
                <w:sz w:val="20"/>
                <w:szCs w:val="20"/>
              </w:rPr>
            </w:pPr>
            <w:r w:rsidRPr="001E3811">
              <w:rPr>
                <w:sz w:val="20"/>
                <w:szCs w:val="20"/>
              </w:rPr>
              <w:t>63</w:t>
            </w:r>
          </w:p>
        </w:tc>
        <w:tc>
          <w:tcPr>
            <w:tcW w:w="783" w:type="dxa"/>
            <w:shd w:val="clear" w:color="auto" w:fill="auto"/>
          </w:tcPr>
          <w:p w:rsidR="00F976D1" w:rsidRPr="001E3811" w:rsidRDefault="00F976D1" w:rsidP="001E3811">
            <w:pPr>
              <w:spacing w:line="360" w:lineRule="auto"/>
              <w:jc w:val="both"/>
              <w:rPr>
                <w:sz w:val="20"/>
                <w:szCs w:val="20"/>
              </w:rPr>
            </w:pPr>
            <w:r w:rsidRPr="001E3811">
              <w:rPr>
                <w:sz w:val="20"/>
                <w:szCs w:val="20"/>
              </w:rPr>
              <w:t>0,3</w:t>
            </w:r>
          </w:p>
        </w:tc>
        <w:tc>
          <w:tcPr>
            <w:tcW w:w="786" w:type="dxa"/>
            <w:shd w:val="clear" w:color="auto" w:fill="auto"/>
          </w:tcPr>
          <w:p w:rsidR="00F976D1" w:rsidRPr="001E3811" w:rsidRDefault="00F976D1" w:rsidP="001E3811">
            <w:pPr>
              <w:spacing w:line="360" w:lineRule="auto"/>
              <w:jc w:val="both"/>
              <w:rPr>
                <w:sz w:val="20"/>
                <w:szCs w:val="20"/>
              </w:rPr>
            </w:pPr>
            <w:r w:rsidRPr="001E3811">
              <w:rPr>
                <w:sz w:val="20"/>
                <w:szCs w:val="20"/>
              </w:rPr>
              <w:t>96</w:t>
            </w:r>
          </w:p>
        </w:tc>
        <w:tc>
          <w:tcPr>
            <w:tcW w:w="790" w:type="dxa"/>
            <w:shd w:val="clear" w:color="auto" w:fill="auto"/>
          </w:tcPr>
          <w:p w:rsidR="00F976D1" w:rsidRPr="001E3811" w:rsidRDefault="00F976D1" w:rsidP="001E3811">
            <w:pPr>
              <w:spacing w:line="360" w:lineRule="auto"/>
              <w:jc w:val="both"/>
              <w:rPr>
                <w:sz w:val="20"/>
                <w:szCs w:val="20"/>
              </w:rPr>
            </w:pPr>
            <w:r w:rsidRPr="001E3811">
              <w:rPr>
                <w:sz w:val="20"/>
                <w:szCs w:val="20"/>
              </w:rPr>
              <w:t>0,15</w:t>
            </w:r>
          </w:p>
        </w:tc>
        <w:tc>
          <w:tcPr>
            <w:tcW w:w="786" w:type="dxa"/>
            <w:shd w:val="clear" w:color="auto" w:fill="auto"/>
          </w:tcPr>
          <w:p w:rsidR="00F976D1" w:rsidRPr="001E3811" w:rsidRDefault="00F976D1" w:rsidP="001E3811">
            <w:pPr>
              <w:spacing w:line="360" w:lineRule="auto"/>
              <w:jc w:val="both"/>
              <w:rPr>
                <w:sz w:val="20"/>
                <w:szCs w:val="20"/>
              </w:rPr>
            </w:pPr>
            <w:r w:rsidRPr="001E3811">
              <w:rPr>
                <w:sz w:val="20"/>
                <w:szCs w:val="20"/>
              </w:rPr>
              <w:t>110</w:t>
            </w:r>
          </w:p>
        </w:tc>
        <w:tc>
          <w:tcPr>
            <w:tcW w:w="783" w:type="dxa"/>
            <w:shd w:val="clear" w:color="auto" w:fill="auto"/>
          </w:tcPr>
          <w:p w:rsidR="00F976D1" w:rsidRPr="001E3811" w:rsidRDefault="00F976D1" w:rsidP="001E3811">
            <w:pPr>
              <w:spacing w:line="360" w:lineRule="auto"/>
              <w:jc w:val="both"/>
              <w:rPr>
                <w:sz w:val="20"/>
                <w:szCs w:val="20"/>
              </w:rPr>
            </w:pPr>
            <w:r w:rsidRPr="001E3811">
              <w:rPr>
                <w:sz w:val="20"/>
                <w:szCs w:val="20"/>
              </w:rPr>
              <w:t>0,2</w:t>
            </w:r>
          </w:p>
        </w:tc>
        <w:tc>
          <w:tcPr>
            <w:tcW w:w="787" w:type="dxa"/>
            <w:shd w:val="clear" w:color="auto" w:fill="auto"/>
          </w:tcPr>
          <w:p w:rsidR="00F976D1" w:rsidRPr="001E3811" w:rsidRDefault="00F976D1" w:rsidP="001E3811">
            <w:pPr>
              <w:spacing w:line="360" w:lineRule="auto"/>
              <w:jc w:val="both"/>
              <w:rPr>
                <w:sz w:val="20"/>
                <w:szCs w:val="20"/>
              </w:rPr>
            </w:pPr>
            <w:r w:rsidRPr="001E3811">
              <w:rPr>
                <w:sz w:val="20"/>
                <w:szCs w:val="20"/>
              </w:rPr>
              <w:t>120</w:t>
            </w:r>
          </w:p>
        </w:tc>
        <w:tc>
          <w:tcPr>
            <w:tcW w:w="791" w:type="dxa"/>
            <w:shd w:val="clear" w:color="auto" w:fill="auto"/>
          </w:tcPr>
          <w:p w:rsidR="00F976D1" w:rsidRPr="001E3811" w:rsidRDefault="00F976D1" w:rsidP="001E3811">
            <w:pPr>
              <w:spacing w:line="360" w:lineRule="auto"/>
              <w:jc w:val="both"/>
              <w:rPr>
                <w:sz w:val="20"/>
                <w:szCs w:val="20"/>
              </w:rPr>
            </w:pPr>
            <w:r w:rsidRPr="001E3811">
              <w:rPr>
                <w:sz w:val="20"/>
                <w:szCs w:val="20"/>
              </w:rPr>
              <w:t>0,05</w:t>
            </w:r>
          </w:p>
        </w:tc>
      </w:tr>
      <w:tr w:rsidR="00F976D1" w:rsidRPr="001E3811" w:rsidTr="001E3811">
        <w:trPr>
          <w:trHeight w:val="378"/>
          <w:jc w:val="center"/>
        </w:trPr>
        <w:tc>
          <w:tcPr>
            <w:tcW w:w="787" w:type="dxa"/>
            <w:shd w:val="clear" w:color="auto" w:fill="auto"/>
          </w:tcPr>
          <w:p w:rsidR="00F976D1" w:rsidRPr="001E3811" w:rsidRDefault="00F976D1" w:rsidP="001E3811">
            <w:pPr>
              <w:spacing w:line="360" w:lineRule="auto"/>
              <w:jc w:val="both"/>
              <w:rPr>
                <w:sz w:val="20"/>
                <w:szCs w:val="20"/>
              </w:rPr>
            </w:pPr>
          </w:p>
        </w:tc>
        <w:tc>
          <w:tcPr>
            <w:tcW w:w="783" w:type="dxa"/>
            <w:shd w:val="clear" w:color="auto" w:fill="auto"/>
          </w:tcPr>
          <w:p w:rsidR="00F976D1" w:rsidRPr="001E3811" w:rsidRDefault="00F976D1" w:rsidP="001E3811">
            <w:pPr>
              <w:spacing w:line="360" w:lineRule="auto"/>
              <w:jc w:val="both"/>
              <w:rPr>
                <w:sz w:val="20"/>
                <w:szCs w:val="20"/>
              </w:rPr>
            </w:pPr>
          </w:p>
        </w:tc>
        <w:tc>
          <w:tcPr>
            <w:tcW w:w="781" w:type="dxa"/>
            <w:shd w:val="clear" w:color="auto" w:fill="auto"/>
          </w:tcPr>
          <w:p w:rsidR="00F976D1" w:rsidRPr="001E3811" w:rsidRDefault="00F976D1" w:rsidP="001E3811">
            <w:pPr>
              <w:spacing w:line="360" w:lineRule="auto"/>
              <w:jc w:val="both"/>
              <w:rPr>
                <w:sz w:val="20"/>
                <w:szCs w:val="20"/>
              </w:rPr>
            </w:pPr>
          </w:p>
        </w:tc>
        <w:tc>
          <w:tcPr>
            <w:tcW w:w="783" w:type="dxa"/>
            <w:shd w:val="clear" w:color="auto" w:fill="auto"/>
          </w:tcPr>
          <w:p w:rsidR="00F976D1" w:rsidRPr="001E3811" w:rsidRDefault="00F976D1" w:rsidP="001E3811">
            <w:pPr>
              <w:spacing w:line="360" w:lineRule="auto"/>
              <w:jc w:val="both"/>
              <w:rPr>
                <w:sz w:val="20"/>
                <w:szCs w:val="20"/>
              </w:rPr>
            </w:pPr>
          </w:p>
        </w:tc>
        <w:tc>
          <w:tcPr>
            <w:tcW w:w="781" w:type="dxa"/>
            <w:shd w:val="clear" w:color="auto" w:fill="auto"/>
          </w:tcPr>
          <w:p w:rsidR="00F976D1" w:rsidRPr="001E3811" w:rsidRDefault="00F976D1" w:rsidP="001E3811">
            <w:pPr>
              <w:spacing w:line="360" w:lineRule="auto"/>
              <w:jc w:val="both"/>
              <w:rPr>
                <w:sz w:val="20"/>
                <w:szCs w:val="20"/>
              </w:rPr>
            </w:pPr>
            <w:r w:rsidRPr="001E3811">
              <w:rPr>
                <w:sz w:val="20"/>
                <w:szCs w:val="20"/>
              </w:rPr>
              <w:t>85</w:t>
            </w:r>
          </w:p>
        </w:tc>
        <w:tc>
          <w:tcPr>
            <w:tcW w:w="783" w:type="dxa"/>
            <w:shd w:val="clear" w:color="auto" w:fill="auto"/>
          </w:tcPr>
          <w:p w:rsidR="00F976D1" w:rsidRPr="001E3811" w:rsidRDefault="00F976D1" w:rsidP="001E3811">
            <w:pPr>
              <w:spacing w:line="360" w:lineRule="auto"/>
              <w:jc w:val="both"/>
              <w:rPr>
                <w:sz w:val="20"/>
                <w:szCs w:val="20"/>
              </w:rPr>
            </w:pPr>
            <w:r w:rsidRPr="001E3811">
              <w:rPr>
                <w:sz w:val="20"/>
                <w:szCs w:val="20"/>
              </w:rPr>
              <w:t>0,1</w:t>
            </w:r>
          </w:p>
        </w:tc>
        <w:tc>
          <w:tcPr>
            <w:tcW w:w="786" w:type="dxa"/>
            <w:shd w:val="clear" w:color="auto" w:fill="auto"/>
          </w:tcPr>
          <w:p w:rsidR="00F976D1" w:rsidRPr="001E3811" w:rsidRDefault="00F976D1" w:rsidP="001E3811">
            <w:pPr>
              <w:spacing w:line="360" w:lineRule="auto"/>
              <w:jc w:val="both"/>
              <w:rPr>
                <w:sz w:val="20"/>
                <w:szCs w:val="20"/>
              </w:rPr>
            </w:pPr>
            <w:r w:rsidRPr="001E3811">
              <w:rPr>
                <w:sz w:val="20"/>
                <w:szCs w:val="20"/>
              </w:rPr>
              <w:t>125</w:t>
            </w:r>
          </w:p>
        </w:tc>
        <w:tc>
          <w:tcPr>
            <w:tcW w:w="790" w:type="dxa"/>
            <w:shd w:val="clear" w:color="auto" w:fill="auto"/>
          </w:tcPr>
          <w:p w:rsidR="00F976D1" w:rsidRPr="001E3811" w:rsidRDefault="00F976D1" w:rsidP="001E3811">
            <w:pPr>
              <w:spacing w:line="360" w:lineRule="auto"/>
              <w:jc w:val="both"/>
              <w:rPr>
                <w:sz w:val="20"/>
                <w:szCs w:val="20"/>
              </w:rPr>
            </w:pPr>
            <w:r w:rsidRPr="001E3811">
              <w:rPr>
                <w:sz w:val="20"/>
                <w:szCs w:val="20"/>
              </w:rPr>
              <w:t>0,2</w:t>
            </w:r>
          </w:p>
        </w:tc>
        <w:tc>
          <w:tcPr>
            <w:tcW w:w="786" w:type="dxa"/>
            <w:shd w:val="clear" w:color="auto" w:fill="auto"/>
          </w:tcPr>
          <w:p w:rsidR="00F976D1" w:rsidRPr="001E3811" w:rsidRDefault="00F976D1" w:rsidP="001E3811">
            <w:pPr>
              <w:spacing w:line="360" w:lineRule="auto"/>
              <w:jc w:val="both"/>
              <w:rPr>
                <w:sz w:val="20"/>
                <w:szCs w:val="20"/>
              </w:rPr>
            </w:pPr>
          </w:p>
        </w:tc>
        <w:tc>
          <w:tcPr>
            <w:tcW w:w="783" w:type="dxa"/>
            <w:shd w:val="clear" w:color="auto" w:fill="auto"/>
          </w:tcPr>
          <w:p w:rsidR="00F976D1" w:rsidRPr="001E3811" w:rsidRDefault="00F976D1" w:rsidP="001E3811">
            <w:pPr>
              <w:spacing w:line="360" w:lineRule="auto"/>
              <w:jc w:val="both"/>
              <w:rPr>
                <w:sz w:val="20"/>
                <w:szCs w:val="20"/>
              </w:rPr>
            </w:pPr>
          </w:p>
        </w:tc>
        <w:tc>
          <w:tcPr>
            <w:tcW w:w="787" w:type="dxa"/>
            <w:shd w:val="clear" w:color="auto" w:fill="auto"/>
          </w:tcPr>
          <w:p w:rsidR="00F976D1" w:rsidRPr="001E3811" w:rsidRDefault="00F976D1" w:rsidP="001E3811">
            <w:pPr>
              <w:spacing w:line="360" w:lineRule="auto"/>
              <w:jc w:val="both"/>
              <w:rPr>
                <w:sz w:val="20"/>
                <w:szCs w:val="20"/>
              </w:rPr>
            </w:pPr>
          </w:p>
        </w:tc>
        <w:tc>
          <w:tcPr>
            <w:tcW w:w="791" w:type="dxa"/>
            <w:shd w:val="clear" w:color="auto" w:fill="auto"/>
          </w:tcPr>
          <w:p w:rsidR="00F976D1" w:rsidRPr="001E3811" w:rsidRDefault="00F976D1" w:rsidP="001E3811">
            <w:pPr>
              <w:spacing w:line="360" w:lineRule="auto"/>
              <w:jc w:val="both"/>
              <w:rPr>
                <w:sz w:val="20"/>
                <w:szCs w:val="20"/>
              </w:rPr>
            </w:pPr>
          </w:p>
        </w:tc>
      </w:tr>
    </w:tbl>
    <w:p w:rsidR="00F976D1" w:rsidRPr="003B319C" w:rsidRDefault="00F976D1" w:rsidP="003B319C">
      <w:pPr>
        <w:spacing w:line="360" w:lineRule="auto"/>
        <w:ind w:firstLine="709"/>
        <w:jc w:val="both"/>
        <w:rPr>
          <w:sz w:val="28"/>
          <w:szCs w:val="28"/>
        </w:rPr>
      </w:pPr>
    </w:p>
    <w:p w:rsidR="00F976D1" w:rsidRPr="003B319C" w:rsidRDefault="00F976D1" w:rsidP="003B319C">
      <w:pPr>
        <w:spacing w:line="360" w:lineRule="auto"/>
        <w:ind w:firstLine="709"/>
        <w:jc w:val="both"/>
        <w:rPr>
          <w:sz w:val="28"/>
          <w:szCs w:val="28"/>
        </w:rPr>
      </w:pPr>
      <w:r w:rsidRPr="003B319C">
        <w:rPr>
          <w:sz w:val="28"/>
          <w:szCs w:val="28"/>
        </w:rPr>
        <w:t>Рассчитаем математическое ожидание потоков денежных средств для каждого года:</w:t>
      </w:r>
    </w:p>
    <w:p w:rsidR="009673B5" w:rsidRDefault="009673B5" w:rsidP="003B319C">
      <w:pPr>
        <w:spacing w:line="360" w:lineRule="auto"/>
        <w:ind w:firstLine="709"/>
        <w:jc w:val="both"/>
        <w:rPr>
          <w:sz w:val="28"/>
          <w:szCs w:val="28"/>
          <w:lang w:val="en-US"/>
        </w:rPr>
      </w:pPr>
    </w:p>
    <w:p w:rsidR="00F976D1" w:rsidRPr="003B319C" w:rsidRDefault="00F976D1" w:rsidP="003B319C">
      <w:pPr>
        <w:spacing w:line="360" w:lineRule="auto"/>
        <w:ind w:firstLine="709"/>
        <w:jc w:val="both"/>
        <w:rPr>
          <w:sz w:val="28"/>
          <w:szCs w:val="28"/>
        </w:rPr>
      </w:pPr>
      <w:r w:rsidRPr="003B319C">
        <w:rPr>
          <w:position w:val="-10"/>
          <w:sz w:val="28"/>
          <w:szCs w:val="28"/>
        </w:rPr>
        <w:object w:dxaOrig="5960" w:dyaOrig="340">
          <v:shape id="_x0000_i1064" type="#_x0000_t75" style="width:297.75pt;height:17.25pt" o:ole="">
            <v:imagedata r:id="rId87" o:title=""/>
          </v:shape>
          <o:OLEObject Type="Embed" ProgID="Equation.3" ShapeID="_x0000_i1064" DrawAspect="Content" ObjectID="_1457369800" r:id="rId88"/>
        </w:object>
      </w:r>
    </w:p>
    <w:p w:rsidR="00F976D1" w:rsidRPr="003B319C" w:rsidRDefault="00F976D1" w:rsidP="003B319C">
      <w:pPr>
        <w:spacing w:line="360" w:lineRule="auto"/>
        <w:ind w:firstLine="709"/>
        <w:jc w:val="both"/>
        <w:rPr>
          <w:sz w:val="28"/>
          <w:szCs w:val="28"/>
        </w:rPr>
      </w:pPr>
      <w:r w:rsidRPr="003B319C">
        <w:rPr>
          <w:position w:val="-10"/>
          <w:sz w:val="28"/>
          <w:szCs w:val="28"/>
        </w:rPr>
        <w:object w:dxaOrig="7240" w:dyaOrig="340">
          <v:shape id="_x0000_i1065" type="#_x0000_t75" style="width:362.25pt;height:17.25pt" o:ole="">
            <v:imagedata r:id="rId89" o:title=""/>
          </v:shape>
          <o:OLEObject Type="Embed" ProgID="Equation.3" ShapeID="_x0000_i1065" DrawAspect="Content" ObjectID="_1457369801" r:id="rId90"/>
        </w:object>
      </w:r>
    </w:p>
    <w:p w:rsidR="00F976D1" w:rsidRPr="003B319C" w:rsidRDefault="00F976D1" w:rsidP="003B319C">
      <w:pPr>
        <w:spacing w:line="360" w:lineRule="auto"/>
        <w:ind w:firstLine="709"/>
        <w:jc w:val="both"/>
        <w:rPr>
          <w:sz w:val="28"/>
          <w:szCs w:val="28"/>
        </w:rPr>
      </w:pPr>
      <w:r w:rsidRPr="003B319C">
        <w:rPr>
          <w:position w:val="-12"/>
          <w:sz w:val="28"/>
          <w:szCs w:val="28"/>
        </w:rPr>
        <w:object w:dxaOrig="7660" w:dyaOrig="360">
          <v:shape id="_x0000_i1066" type="#_x0000_t75" style="width:383.25pt;height:18pt" o:ole="">
            <v:imagedata r:id="rId91" o:title=""/>
          </v:shape>
          <o:OLEObject Type="Embed" ProgID="Equation.3" ShapeID="_x0000_i1066" DrawAspect="Content" ObjectID="_1457369802" r:id="rId92"/>
        </w:object>
      </w:r>
    </w:p>
    <w:p w:rsidR="00F976D1" w:rsidRPr="003B319C" w:rsidRDefault="00F976D1" w:rsidP="003B319C">
      <w:pPr>
        <w:spacing w:line="360" w:lineRule="auto"/>
        <w:ind w:firstLine="709"/>
        <w:jc w:val="both"/>
        <w:rPr>
          <w:sz w:val="28"/>
          <w:szCs w:val="28"/>
        </w:rPr>
      </w:pPr>
      <w:r w:rsidRPr="003B319C">
        <w:rPr>
          <w:position w:val="-10"/>
          <w:sz w:val="28"/>
          <w:szCs w:val="28"/>
        </w:rPr>
        <w:object w:dxaOrig="5840" w:dyaOrig="340">
          <v:shape id="_x0000_i1067" type="#_x0000_t75" style="width:291.75pt;height:17.25pt" o:ole="">
            <v:imagedata r:id="rId93" o:title=""/>
          </v:shape>
          <o:OLEObject Type="Embed" ProgID="Equation.3" ShapeID="_x0000_i1067" DrawAspect="Content" ObjectID="_1457369803" r:id="rId94"/>
        </w:object>
      </w:r>
    </w:p>
    <w:p w:rsidR="00F976D1" w:rsidRPr="003B319C" w:rsidRDefault="00F976D1" w:rsidP="003B319C">
      <w:pPr>
        <w:spacing w:line="360" w:lineRule="auto"/>
        <w:ind w:firstLine="709"/>
        <w:jc w:val="both"/>
        <w:rPr>
          <w:sz w:val="28"/>
          <w:szCs w:val="28"/>
        </w:rPr>
      </w:pPr>
      <w:r w:rsidRPr="003B319C">
        <w:rPr>
          <w:position w:val="-12"/>
          <w:sz w:val="28"/>
          <w:szCs w:val="28"/>
        </w:rPr>
        <w:object w:dxaOrig="5840" w:dyaOrig="360">
          <v:shape id="_x0000_i1068" type="#_x0000_t75" style="width:291.75pt;height:18pt" o:ole="">
            <v:imagedata r:id="rId95" o:title=""/>
          </v:shape>
          <o:OLEObject Type="Embed" ProgID="Equation.3" ShapeID="_x0000_i1068" DrawAspect="Content" ObjectID="_1457369804" r:id="rId96"/>
        </w:object>
      </w:r>
    </w:p>
    <w:p w:rsidR="009673B5" w:rsidRDefault="009673B5" w:rsidP="003B319C">
      <w:pPr>
        <w:spacing w:line="360" w:lineRule="auto"/>
        <w:ind w:firstLine="709"/>
        <w:jc w:val="both"/>
        <w:rPr>
          <w:sz w:val="28"/>
          <w:szCs w:val="28"/>
          <w:lang w:val="en-US"/>
        </w:rPr>
      </w:pPr>
    </w:p>
    <w:p w:rsidR="00F976D1" w:rsidRPr="003B319C" w:rsidRDefault="00F976D1" w:rsidP="003B319C">
      <w:pPr>
        <w:spacing w:line="360" w:lineRule="auto"/>
        <w:ind w:firstLine="709"/>
        <w:jc w:val="both"/>
        <w:rPr>
          <w:sz w:val="28"/>
          <w:szCs w:val="28"/>
        </w:rPr>
      </w:pPr>
      <w:r w:rsidRPr="003B319C">
        <w:rPr>
          <w:sz w:val="28"/>
          <w:szCs w:val="28"/>
        </w:rPr>
        <w:t xml:space="preserve">Рассчитаем математическое ожидание </w:t>
      </w:r>
      <w:r w:rsidRPr="003B319C">
        <w:rPr>
          <w:sz w:val="28"/>
          <w:szCs w:val="28"/>
          <w:lang w:val="en-US"/>
        </w:rPr>
        <w:t>NPV</w:t>
      </w:r>
      <w:r w:rsidRPr="003B319C">
        <w:rPr>
          <w:sz w:val="28"/>
          <w:szCs w:val="28"/>
        </w:rPr>
        <w:t>:</w:t>
      </w:r>
    </w:p>
    <w:p w:rsidR="009673B5" w:rsidRDefault="009673B5" w:rsidP="003B319C">
      <w:pPr>
        <w:spacing w:line="360" w:lineRule="auto"/>
        <w:ind w:firstLine="709"/>
        <w:jc w:val="both"/>
        <w:rPr>
          <w:sz w:val="28"/>
          <w:szCs w:val="28"/>
          <w:lang w:val="en-US"/>
        </w:rPr>
      </w:pPr>
    </w:p>
    <w:p w:rsidR="00F976D1" w:rsidRPr="003B319C" w:rsidRDefault="00F976D1" w:rsidP="003B319C">
      <w:pPr>
        <w:spacing w:line="360" w:lineRule="auto"/>
        <w:ind w:firstLine="709"/>
        <w:jc w:val="both"/>
        <w:rPr>
          <w:sz w:val="28"/>
          <w:szCs w:val="28"/>
        </w:rPr>
      </w:pPr>
      <w:r w:rsidRPr="003B319C">
        <w:rPr>
          <w:position w:val="-44"/>
          <w:sz w:val="28"/>
          <w:szCs w:val="28"/>
        </w:rPr>
        <w:object w:dxaOrig="6200" w:dyaOrig="999">
          <v:shape id="_x0000_i1069" type="#_x0000_t75" style="width:309.75pt;height:50.25pt" o:ole="">
            <v:imagedata r:id="rId97" o:title=""/>
          </v:shape>
          <o:OLEObject Type="Embed" ProgID="Equation.3" ShapeID="_x0000_i1069" DrawAspect="Content" ObjectID="_1457369805" r:id="rId98"/>
        </w:object>
      </w:r>
    </w:p>
    <w:p w:rsidR="009673B5" w:rsidRDefault="009673B5" w:rsidP="003B319C">
      <w:pPr>
        <w:spacing w:line="360" w:lineRule="auto"/>
        <w:ind w:firstLine="709"/>
        <w:jc w:val="both"/>
        <w:rPr>
          <w:sz w:val="28"/>
          <w:szCs w:val="28"/>
          <w:lang w:val="en-US"/>
        </w:rPr>
      </w:pPr>
    </w:p>
    <w:p w:rsidR="00F976D1" w:rsidRPr="003B319C" w:rsidRDefault="00F976D1" w:rsidP="003B319C">
      <w:pPr>
        <w:spacing w:line="360" w:lineRule="auto"/>
        <w:ind w:firstLine="709"/>
        <w:jc w:val="both"/>
        <w:rPr>
          <w:sz w:val="28"/>
          <w:szCs w:val="28"/>
        </w:rPr>
      </w:pPr>
      <w:r w:rsidRPr="003B319C">
        <w:rPr>
          <w:sz w:val="28"/>
          <w:szCs w:val="28"/>
        </w:rPr>
        <w:t xml:space="preserve">Математическое ожидание для </w:t>
      </w:r>
      <w:r w:rsidRPr="003B319C">
        <w:rPr>
          <w:sz w:val="28"/>
          <w:szCs w:val="28"/>
          <w:lang w:val="en-US"/>
        </w:rPr>
        <w:t>NPV</w:t>
      </w:r>
      <w:r w:rsidRPr="003B319C">
        <w:rPr>
          <w:sz w:val="28"/>
          <w:szCs w:val="28"/>
        </w:rPr>
        <w:t xml:space="preserve"> для инвестиционного проекта ООО «Световые Технологии» является положительным, т.е. проект окупается.</w:t>
      </w:r>
    </w:p>
    <w:p w:rsidR="00F976D1" w:rsidRPr="003B319C" w:rsidRDefault="00F976D1" w:rsidP="003B319C">
      <w:pPr>
        <w:spacing w:line="360" w:lineRule="auto"/>
        <w:ind w:firstLine="709"/>
        <w:jc w:val="both"/>
        <w:rPr>
          <w:sz w:val="28"/>
          <w:szCs w:val="28"/>
        </w:rPr>
      </w:pPr>
      <w:r w:rsidRPr="003B319C">
        <w:rPr>
          <w:sz w:val="28"/>
          <w:szCs w:val="28"/>
        </w:rPr>
        <w:t xml:space="preserve">Дальнейшие этапы – составление комбинаций денежных средств, расчёт дисперсии, расчёт стандартного отклонения </w:t>
      </w:r>
      <w:r w:rsidRPr="003B319C">
        <w:rPr>
          <w:sz w:val="28"/>
          <w:szCs w:val="28"/>
          <w:lang w:val="en-US"/>
        </w:rPr>
        <w:t>NPV</w:t>
      </w:r>
      <w:r w:rsidRPr="003B319C">
        <w:rPr>
          <w:sz w:val="28"/>
          <w:szCs w:val="28"/>
        </w:rPr>
        <w:t xml:space="preserve"> и определение коэффициента вариации </w:t>
      </w:r>
      <w:r w:rsidRPr="003B319C">
        <w:rPr>
          <w:sz w:val="28"/>
          <w:szCs w:val="28"/>
          <w:lang w:val="en-US"/>
        </w:rPr>
        <w:t>NPV</w:t>
      </w:r>
      <w:r w:rsidRPr="003B319C">
        <w:rPr>
          <w:sz w:val="28"/>
          <w:szCs w:val="28"/>
        </w:rPr>
        <w:t xml:space="preserve"> в данной работе осуществить не удастся в связи со сложностью и объёмностью расчётов. Так, количество комбинаций потоков денежных средств составляет 432.</w:t>
      </w:r>
    </w:p>
    <w:p w:rsidR="004054EE" w:rsidRPr="003B319C" w:rsidRDefault="009673B5" w:rsidP="003B319C">
      <w:pPr>
        <w:pStyle w:val="1"/>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bookmarkStart w:id="11" w:name="_Toc278115108"/>
      <w:r w:rsidR="004054EE" w:rsidRPr="003B319C">
        <w:rPr>
          <w:rFonts w:ascii="Times New Roman" w:hAnsi="Times New Roman" w:cs="Times New Roman"/>
          <w:sz w:val="28"/>
          <w:szCs w:val="28"/>
        </w:rPr>
        <w:t>3</w:t>
      </w:r>
      <w:r w:rsidR="004A3C30" w:rsidRPr="003B319C">
        <w:rPr>
          <w:rFonts w:ascii="Times New Roman" w:hAnsi="Times New Roman" w:cs="Times New Roman"/>
          <w:sz w:val="28"/>
          <w:szCs w:val="28"/>
        </w:rPr>
        <w:t>.</w:t>
      </w:r>
      <w:r w:rsidR="004054EE" w:rsidRPr="003B319C">
        <w:rPr>
          <w:rFonts w:ascii="Times New Roman" w:hAnsi="Times New Roman" w:cs="Times New Roman"/>
          <w:sz w:val="28"/>
          <w:szCs w:val="28"/>
        </w:rPr>
        <w:t xml:space="preserve"> Методы снижения и рекомендации по управлению инвестиционными рисками</w:t>
      </w:r>
      <w:bookmarkEnd w:id="11"/>
      <w:r w:rsidR="00151E18" w:rsidRPr="003B319C">
        <w:rPr>
          <w:rFonts w:ascii="Times New Roman" w:hAnsi="Times New Roman" w:cs="Times New Roman"/>
          <w:sz w:val="28"/>
          <w:szCs w:val="28"/>
        </w:rPr>
        <w:t xml:space="preserve"> </w:t>
      </w:r>
      <w:r w:rsidR="00151E18" w:rsidRPr="003B319C">
        <w:rPr>
          <w:rFonts w:ascii="Times New Roman" w:hAnsi="Times New Roman" w:cs="Times New Roman"/>
          <w:noProof/>
          <w:sz w:val="28"/>
          <w:szCs w:val="28"/>
        </w:rPr>
        <w:t>ООО «Световые Технологии»</w:t>
      </w:r>
    </w:p>
    <w:p w:rsidR="009673B5" w:rsidRDefault="009673B5" w:rsidP="003B319C">
      <w:pPr>
        <w:pStyle w:val="1"/>
        <w:spacing w:before="0" w:after="0" w:line="360" w:lineRule="auto"/>
        <w:ind w:firstLine="709"/>
        <w:jc w:val="both"/>
        <w:rPr>
          <w:rFonts w:ascii="Times New Roman" w:hAnsi="Times New Roman" w:cs="Times New Roman"/>
          <w:sz w:val="28"/>
          <w:szCs w:val="28"/>
          <w:lang w:val="en-US"/>
        </w:rPr>
      </w:pPr>
      <w:bookmarkStart w:id="12" w:name="_Toc278115109"/>
    </w:p>
    <w:p w:rsidR="004054EE" w:rsidRPr="003B319C" w:rsidRDefault="004054EE" w:rsidP="003B319C">
      <w:pPr>
        <w:pStyle w:val="1"/>
        <w:spacing w:before="0" w:after="0" w:line="360" w:lineRule="auto"/>
        <w:ind w:firstLine="709"/>
        <w:jc w:val="both"/>
        <w:rPr>
          <w:rFonts w:ascii="Times New Roman" w:hAnsi="Times New Roman" w:cs="Times New Roman"/>
          <w:sz w:val="28"/>
          <w:szCs w:val="28"/>
        </w:rPr>
      </w:pPr>
      <w:r w:rsidRPr="003B319C">
        <w:rPr>
          <w:rFonts w:ascii="Times New Roman" w:hAnsi="Times New Roman" w:cs="Times New Roman"/>
          <w:sz w:val="28"/>
          <w:szCs w:val="28"/>
        </w:rPr>
        <w:t>3.1 Методы снижения инвестиционных рисков</w:t>
      </w:r>
      <w:bookmarkEnd w:id="12"/>
    </w:p>
    <w:p w:rsidR="004F4C56" w:rsidRPr="003B319C" w:rsidRDefault="004F4C56" w:rsidP="003B319C">
      <w:pPr>
        <w:spacing w:line="360" w:lineRule="auto"/>
        <w:ind w:firstLine="709"/>
        <w:jc w:val="both"/>
        <w:rPr>
          <w:sz w:val="28"/>
          <w:szCs w:val="28"/>
        </w:rPr>
      </w:pPr>
    </w:p>
    <w:p w:rsidR="004F4C56" w:rsidRPr="003B319C" w:rsidRDefault="004F4C56" w:rsidP="003B319C">
      <w:pPr>
        <w:spacing w:line="360" w:lineRule="auto"/>
        <w:ind w:firstLine="709"/>
        <w:jc w:val="both"/>
        <w:rPr>
          <w:sz w:val="28"/>
          <w:szCs w:val="28"/>
        </w:rPr>
      </w:pPr>
      <w:r w:rsidRPr="003B319C">
        <w:rPr>
          <w:sz w:val="28"/>
          <w:szCs w:val="28"/>
        </w:rPr>
        <w:t xml:space="preserve">В своей управленческой практике ООО «Световые Технологии» за период существования 11 лет осуществляло несколько крупных инвестиционных проектов. Общий результат положителен – обеспечивается стабильный рост основных показателей и оптимальная реализация общей стратегии компании. Так, в 2005 году были открыты новые цеха по производству светильников наружного освещения (это особая статья световых приборов). Однако достичь уровня доходов, предполагаемых получить через год после начала реализации проекта, удалось только через 3 года. Причиной оказалось то, что из всей ассортиментной линейки наружных светильников активным спросом стали пользоваться только несколько позиций, а многие другие позиции (которые были уже произведены), оставались на складах завода, пока компания от них не «избавилась» с помощью распродажи и откорректировала свои ассортиментные линейки исходя из обнаруженного спроса. </w:t>
      </w:r>
    </w:p>
    <w:p w:rsidR="004F4C56" w:rsidRPr="003B319C" w:rsidRDefault="004F4C56" w:rsidP="003B319C">
      <w:pPr>
        <w:spacing w:line="360" w:lineRule="auto"/>
        <w:ind w:firstLine="709"/>
        <w:jc w:val="both"/>
        <w:rPr>
          <w:sz w:val="28"/>
          <w:szCs w:val="28"/>
        </w:rPr>
      </w:pPr>
      <w:r w:rsidRPr="003B319C">
        <w:rPr>
          <w:sz w:val="28"/>
          <w:szCs w:val="28"/>
        </w:rPr>
        <w:t>Т.е. в инвестиционном проекте и бизнес-плане его реализации не были учтены все особенности рыночной конъюнктуры и особенностей спроса. Благодаря высоким показателям финансовой устойчивости ООО «Световые Технологии» не произошло больших финансовых потерь, но на данном негативном опыте можно поучиться.</w:t>
      </w:r>
    </w:p>
    <w:p w:rsidR="004F4C56" w:rsidRPr="003B319C" w:rsidRDefault="004F4C56" w:rsidP="003B319C">
      <w:pPr>
        <w:tabs>
          <w:tab w:val="left" w:pos="900"/>
        </w:tabs>
        <w:spacing w:line="360" w:lineRule="auto"/>
        <w:ind w:firstLine="709"/>
        <w:jc w:val="both"/>
        <w:rPr>
          <w:sz w:val="28"/>
          <w:szCs w:val="28"/>
        </w:rPr>
      </w:pPr>
      <w:r w:rsidRPr="003B319C">
        <w:rPr>
          <w:sz w:val="28"/>
          <w:szCs w:val="28"/>
        </w:rPr>
        <w:t>Так, в рамках нашей темы, необходимо включить в учёт при определении ставки дисконтирования величину риска, который обеспечивает недостаточный уровень продуманности ассортиментной линии. При этом можно поступить двумя путями:</w:t>
      </w:r>
    </w:p>
    <w:p w:rsidR="004F4C56" w:rsidRPr="003B319C" w:rsidRDefault="004F4C56" w:rsidP="003B319C">
      <w:pPr>
        <w:numPr>
          <w:ilvl w:val="0"/>
          <w:numId w:val="23"/>
        </w:numPr>
        <w:tabs>
          <w:tab w:val="clear" w:pos="720"/>
          <w:tab w:val="num" w:pos="900"/>
        </w:tabs>
        <w:spacing w:line="360" w:lineRule="auto"/>
        <w:ind w:left="0" w:firstLine="709"/>
        <w:jc w:val="both"/>
        <w:rPr>
          <w:sz w:val="28"/>
          <w:szCs w:val="28"/>
        </w:rPr>
      </w:pPr>
      <w:r w:rsidRPr="003B319C">
        <w:rPr>
          <w:sz w:val="28"/>
          <w:szCs w:val="28"/>
        </w:rPr>
        <w:t>если недостаточная эффективность ассортиментной политики обусловлена неглубоким анализом спроса и потребностей покупателей тех сегментов рынка, на которые нацелена компания, то необходимо производить более глубокий анализ, получать больше информации и уже на основании этой работы принимать решения. В этом случае увеличение величины риска будет незначительно.</w:t>
      </w:r>
    </w:p>
    <w:p w:rsidR="004F4C56" w:rsidRPr="003B319C" w:rsidRDefault="004F4C56" w:rsidP="003B319C">
      <w:pPr>
        <w:numPr>
          <w:ilvl w:val="0"/>
          <w:numId w:val="23"/>
        </w:numPr>
        <w:tabs>
          <w:tab w:val="clear" w:pos="720"/>
          <w:tab w:val="num" w:pos="900"/>
        </w:tabs>
        <w:spacing w:line="360" w:lineRule="auto"/>
        <w:ind w:left="0" w:firstLine="709"/>
        <w:jc w:val="both"/>
        <w:rPr>
          <w:sz w:val="28"/>
          <w:szCs w:val="28"/>
        </w:rPr>
      </w:pPr>
      <w:r w:rsidRPr="003B319C">
        <w:rPr>
          <w:sz w:val="28"/>
          <w:szCs w:val="28"/>
        </w:rPr>
        <w:t xml:space="preserve">если недостаточная эффективность ассортиментной политики обусловлена невозможностью получения достоверной информации в полном объёме, то возможно снижение риска разными путями: в случае небольшой дороговизны изменения технологий сначала выпуск сомнительных позиций осуществлять небольшими партиями, а в дальнейшем действовать по ситуации; в случае возможности формирования спроса на хороший, но неизвестный ассортимент – использование различных способов стимулирования спроса; в случае невозможности или неэффективности использования этих способов – возможно либо совсем исключить сомнительные позиции, либо анализировать инвестиционный проект с увеличенной ставкой дисконтирования с учётом данного риска. </w:t>
      </w:r>
    </w:p>
    <w:p w:rsidR="004F4C56" w:rsidRPr="003B319C" w:rsidRDefault="004F4C56" w:rsidP="003B319C">
      <w:pPr>
        <w:spacing w:line="360" w:lineRule="auto"/>
        <w:ind w:firstLine="709"/>
        <w:jc w:val="both"/>
        <w:rPr>
          <w:sz w:val="28"/>
          <w:szCs w:val="28"/>
        </w:rPr>
      </w:pPr>
      <w:r w:rsidRPr="003B319C">
        <w:rPr>
          <w:sz w:val="28"/>
          <w:szCs w:val="28"/>
        </w:rPr>
        <w:t xml:space="preserve">Ещё одним важным моментом оценки эффективности и рисков инвестиционной деятельности ООО «Световые Технологии» является то, что так как инвесторами выступают сами владельцы компании, а не сторонние инвесторы, то при определении ставки дисконтирования им можно не учитывать безрисковую ставку, т.к. в соответствии с общей стратегией развития предприятия инвестиционную деятельность в целях расширения ассортимента и рынков сбыта необходимо осуществлять в любом случае. Поэтому коэффициент </w:t>
      </w:r>
      <w:r w:rsidRPr="003B319C">
        <w:rPr>
          <w:sz w:val="28"/>
          <w:szCs w:val="28"/>
          <w:lang w:val="en-US"/>
        </w:rPr>
        <w:t>n</w:t>
      </w:r>
      <w:r w:rsidRPr="003B319C">
        <w:rPr>
          <w:sz w:val="28"/>
          <w:szCs w:val="28"/>
          <w:vertAlign w:val="subscript"/>
        </w:rPr>
        <w:t>1</w:t>
      </w:r>
      <w:r w:rsidRPr="003B319C">
        <w:rPr>
          <w:sz w:val="28"/>
          <w:szCs w:val="28"/>
        </w:rPr>
        <w:t xml:space="preserve"> можно заменить на более качественный и более пессимистический коэффициент </w:t>
      </w:r>
      <w:r w:rsidRPr="003B319C">
        <w:rPr>
          <w:sz w:val="28"/>
          <w:szCs w:val="28"/>
          <w:lang w:val="en-US"/>
        </w:rPr>
        <w:t>n</w:t>
      </w:r>
      <w:r w:rsidRPr="003B319C">
        <w:rPr>
          <w:sz w:val="28"/>
          <w:szCs w:val="28"/>
          <w:vertAlign w:val="subscript"/>
        </w:rPr>
        <w:t>3</w:t>
      </w:r>
      <w:r w:rsidRPr="003B319C">
        <w:rPr>
          <w:sz w:val="28"/>
          <w:szCs w:val="28"/>
        </w:rPr>
        <w:t xml:space="preserve">, в который можно включать все выявленные вероятности риска. </w:t>
      </w:r>
    </w:p>
    <w:p w:rsidR="004F4C56" w:rsidRPr="003B319C" w:rsidRDefault="004F4C56" w:rsidP="003B319C">
      <w:pPr>
        <w:spacing w:line="360" w:lineRule="auto"/>
        <w:ind w:firstLine="709"/>
        <w:jc w:val="both"/>
        <w:rPr>
          <w:sz w:val="28"/>
          <w:szCs w:val="28"/>
        </w:rPr>
      </w:pPr>
      <w:r w:rsidRPr="003B319C">
        <w:rPr>
          <w:sz w:val="28"/>
          <w:szCs w:val="28"/>
        </w:rPr>
        <w:t xml:space="preserve">Так как на ООО «Световые Технологии» предпочитают использовать несколько способов оценки инвестиционных рисков, </w:t>
      </w:r>
      <w:r w:rsidR="00B95A0A" w:rsidRPr="003B319C">
        <w:rPr>
          <w:sz w:val="28"/>
          <w:szCs w:val="28"/>
        </w:rPr>
        <w:t>необходимо</w:t>
      </w:r>
      <w:r w:rsidRPr="003B319C">
        <w:rPr>
          <w:sz w:val="28"/>
          <w:szCs w:val="28"/>
        </w:rPr>
        <w:t xml:space="preserve"> усовершенствовать и, возможно, расширить используемые способы оценки рисков проектов. Для этого воспользуемся данными Приложения </w:t>
      </w:r>
      <w:r w:rsidR="00CF7EA4" w:rsidRPr="003B319C">
        <w:rPr>
          <w:sz w:val="28"/>
          <w:szCs w:val="28"/>
        </w:rPr>
        <w:t>2</w:t>
      </w:r>
      <w:r w:rsidRPr="003B319C">
        <w:rPr>
          <w:sz w:val="28"/>
          <w:szCs w:val="28"/>
        </w:rPr>
        <w:t xml:space="preserve"> и осуществим в соответствии с ним выбор способов оценки инвестиционных рисков. </w:t>
      </w:r>
    </w:p>
    <w:p w:rsidR="00B95A0A" w:rsidRPr="003B319C" w:rsidRDefault="00B95A0A" w:rsidP="003B319C">
      <w:pPr>
        <w:spacing w:line="360" w:lineRule="auto"/>
        <w:ind w:firstLine="709"/>
        <w:jc w:val="both"/>
        <w:rPr>
          <w:sz w:val="28"/>
          <w:szCs w:val="28"/>
        </w:rPr>
      </w:pPr>
      <w:r w:rsidRPr="003B319C">
        <w:rPr>
          <w:sz w:val="28"/>
          <w:szCs w:val="28"/>
        </w:rPr>
        <w:t xml:space="preserve">В главе 2 был произведён анализ рисков инвестиционного проекта ООО «Световые Технологии» на основании традиционных методов, применяемых в компании. Рассмотрим, как можно более эффективно использовать данные способы в целях более качественной и эффективной рисковой оценки инвестиционных мероприятий. </w:t>
      </w:r>
    </w:p>
    <w:p w:rsidR="00B95A0A" w:rsidRPr="003B319C" w:rsidRDefault="00B95A0A" w:rsidP="003B319C">
      <w:pPr>
        <w:spacing w:line="360" w:lineRule="auto"/>
        <w:ind w:firstLine="709"/>
        <w:jc w:val="both"/>
        <w:rPr>
          <w:sz w:val="28"/>
          <w:szCs w:val="28"/>
        </w:rPr>
      </w:pPr>
      <w:r w:rsidRPr="003B319C">
        <w:rPr>
          <w:sz w:val="28"/>
          <w:szCs w:val="28"/>
        </w:rPr>
        <w:t xml:space="preserve">Применение метода чувствительности инвестиционного проекта желательно использовать в условиях вариации более чем двух неопределённых переменных. В этом случае результаты анализа необходимо представлять в виде наглядных таблиц. Их не удаётся отобразить графически в традиционной системе координат, это возможно только в </w:t>
      </w:r>
      <w:r w:rsidRPr="003B319C">
        <w:rPr>
          <w:sz w:val="28"/>
          <w:szCs w:val="28"/>
          <w:lang w:val="en-US"/>
        </w:rPr>
        <w:t>n</w:t>
      </w:r>
      <w:r w:rsidRPr="003B319C">
        <w:rPr>
          <w:sz w:val="28"/>
          <w:szCs w:val="28"/>
        </w:rPr>
        <w:t>-мерном пространстве. Представленную в расчётах (глава 2) оценки рисков методом чувствительности последовательность действий можно считать корректной только тогда, когда принятие мотивированных (объективных или субъективных) ожидаемых значений неопределённых переменных позволяет установить различия в эффективности сценариев инвестиционного проекта. Чаще всего рассматриваются реалистический (базовый), наиболее оптимистический и наиболее пессимистический сценарии.</w:t>
      </w:r>
    </w:p>
    <w:p w:rsidR="00B95A0A" w:rsidRPr="003B319C" w:rsidRDefault="00B95A0A" w:rsidP="003B319C">
      <w:pPr>
        <w:spacing w:line="360" w:lineRule="auto"/>
        <w:ind w:firstLine="709"/>
        <w:jc w:val="both"/>
        <w:rPr>
          <w:sz w:val="28"/>
          <w:szCs w:val="28"/>
        </w:rPr>
      </w:pPr>
      <w:r w:rsidRPr="003B319C">
        <w:rPr>
          <w:sz w:val="28"/>
          <w:szCs w:val="28"/>
        </w:rPr>
        <w:t xml:space="preserve">В качестве альтернативы методу квантификации риска инвестиционных проектов с целью коррекции ставки дисконтирования можно использовать метод безриского эквивалента – в том случае, когда целесообразнее уточнять значение </w:t>
      </w:r>
      <w:r w:rsidRPr="003B319C">
        <w:rPr>
          <w:sz w:val="28"/>
          <w:szCs w:val="28"/>
          <w:lang w:val="en-US"/>
        </w:rPr>
        <w:t>NPV</w:t>
      </w:r>
      <w:r w:rsidRPr="003B319C">
        <w:rPr>
          <w:sz w:val="28"/>
          <w:szCs w:val="28"/>
        </w:rPr>
        <w:t xml:space="preserve"> путём изменения потока денежных поступлений, то есть оценки будущих доходов и расходов.</w:t>
      </w:r>
    </w:p>
    <w:p w:rsidR="009673B5" w:rsidRDefault="009673B5" w:rsidP="003B319C">
      <w:pPr>
        <w:pStyle w:val="1"/>
        <w:spacing w:before="0" w:after="0" w:line="360" w:lineRule="auto"/>
        <w:ind w:firstLine="709"/>
        <w:jc w:val="both"/>
        <w:rPr>
          <w:rFonts w:ascii="Times New Roman" w:hAnsi="Times New Roman" w:cs="Times New Roman"/>
          <w:sz w:val="28"/>
          <w:szCs w:val="28"/>
          <w:lang w:val="en-US"/>
        </w:rPr>
      </w:pPr>
      <w:bookmarkStart w:id="13" w:name="_Toc278115110"/>
    </w:p>
    <w:p w:rsidR="004054EE" w:rsidRPr="003B319C" w:rsidRDefault="004054EE" w:rsidP="003B319C">
      <w:pPr>
        <w:pStyle w:val="1"/>
        <w:spacing w:before="0" w:after="0" w:line="360" w:lineRule="auto"/>
        <w:ind w:firstLine="709"/>
        <w:jc w:val="both"/>
        <w:rPr>
          <w:rFonts w:ascii="Times New Roman" w:hAnsi="Times New Roman" w:cs="Times New Roman"/>
          <w:sz w:val="28"/>
          <w:szCs w:val="28"/>
        </w:rPr>
      </w:pPr>
      <w:r w:rsidRPr="003B319C">
        <w:rPr>
          <w:rFonts w:ascii="Times New Roman" w:hAnsi="Times New Roman" w:cs="Times New Roman"/>
          <w:sz w:val="28"/>
          <w:szCs w:val="28"/>
        </w:rPr>
        <w:t>3.2 Рекомендации по управлению рисками инвестиционного проекта</w:t>
      </w:r>
      <w:bookmarkEnd w:id="13"/>
    </w:p>
    <w:p w:rsidR="009673B5" w:rsidRPr="009673B5" w:rsidRDefault="009673B5" w:rsidP="003B319C">
      <w:pPr>
        <w:spacing w:line="360" w:lineRule="auto"/>
        <w:ind w:firstLine="709"/>
        <w:jc w:val="both"/>
        <w:rPr>
          <w:sz w:val="28"/>
          <w:szCs w:val="28"/>
        </w:rPr>
      </w:pPr>
    </w:p>
    <w:p w:rsidR="004F4C56" w:rsidRPr="003B319C" w:rsidRDefault="004F4C56" w:rsidP="003B319C">
      <w:pPr>
        <w:spacing w:line="360" w:lineRule="auto"/>
        <w:ind w:firstLine="709"/>
        <w:jc w:val="both"/>
        <w:rPr>
          <w:sz w:val="28"/>
          <w:szCs w:val="28"/>
        </w:rPr>
      </w:pPr>
      <w:r w:rsidRPr="003B319C">
        <w:rPr>
          <w:sz w:val="28"/>
          <w:szCs w:val="28"/>
        </w:rPr>
        <w:t xml:space="preserve">Для наиболее достоверного анализа ситуации, связанной с рисковыми ситуациями, лучшим вариантом будет использование как можно больших способов оценки рисков по причине того, что разнообразные методики оценки риски взаимодополняют и корректируют значения друг друга. </w:t>
      </w:r>
    </w:p>
    <w:p w:rsidR="004F4C56" w:rsidRPr="003B319C" w:rsidRDefault="004F4C56" w:rsidP="003B319C">
      <w:pPr>
        <w:spacing w:line="360" w:lineRule="auto"/>
        <w:ind w:firstLine="709"/>
        <w:jc w:val="both"/>
        <w:rPr>
          <w:sz w:val="28"/>
          <w:szCs w:val="28"/>
        </w:rPr>
      </w:pPr>
      <w:r w:rsidRPr="003B319C">
        <w:rPr>
          <w:sz w:val="28"/>
          <w:szCs w:val="28"/>
        </w:rPr>
        <w:t xml:space="preserve">ООО «Световые Технологии» используют широкую гамму способов оценки рискованности инвестиционных проектов, запускаемых на предприятии. Однако, значительным упущением можно считать игнорирование приложения неопределённости при оценивании инвестиционных мероприятий с помощью теории игр. </w:t>
      </w:r>
    </w:p>
    <w:p w:rsidR="004F4C56" w:rsidRPr="003B319C" w:rsidRDefault="004F4C56" w:rsidP="003B319C">
      <w:pPr>
        <w:spacing w:line="360" w:lineRule="auto"/>
        <w:ind w:firstLine="709"/>
        <w:jc w:val="both"/>
        <w:rPr>
          <w:sz w:val="28"/>
          <w:szCs w:val="28"/>
        </w:rPr>
      </w:pPr>
      <w:r w:rsidRPr="003B319C">
        <w:rPr>
          <w:sz w:val="28"/>
          <w:szCs w:val="28"/>
        </w:rPr>
        <w:t>Рассмотрим, как использование теории игр можно применить в компании ООО «Световые Технологии».</w:t>
      </w:r>
    </w:p>
    <w:p w:rsidR="004F4C56" w:rsidRPr="003B319C" w:rsidRDefault="004F4C56" w:rsidP="003B319C">
      <w:pPr>
        <w:spacing w:line="360" w:lineRule="auto"/>
        <w:ind w:firstLine="709"/>
        <w:jc w:val="both"/>
        <w:rPr>
          <w:sz w:val="28"/>
          <w:szCs w:val="28"/>
        </w:rPr>
      </w:pPr>
      <w:r w:rsidRPr="003B319C">
        <w:rPr>
          <w:sz w:val="28"/>
          <w:szCs w:val="28"/>
        </w:rPr>
        <w:t>В процессе оценивания эффективности инвестиций с применением теории игр требуется определить:</w:t>
      </w:r>
    </w:p>
    <w:p w:rsidR="004F4C56" w:rsidRPr="003B319C" w:rsidRDefault="004F4C56" w:rsidP="003B319C">
      <w:pPr>
        <w:spacing w:line="360" w:lineRule="auto"/>
        <w:ind w:firstLine="709"/>
        <w:jc w:val="both"/>
        <w:rPr>
          <w:sz w:val="28"/>
          <w:szCs w:val="28"/>
        </w:rPr>
      </w:pPr>
      <w:r w:rsidRPr="003B319C">
        <w:rPr>
          <w:sz w:val="28"/>
          <w:szCs w:val="28"/>
        </w:rPr>
        <w:t xml:space="preserve">Во-первых, главную цель стратегии инвестирования, связанную с основной инвестиционной программой. </w:t>
      </w:r>
    </w:p>
    <w:p w:rsidR="004F4C56" w:rsidRPr="003B319C" w:rsidRDefault="004F4C56" w:rsidP="003B319C">
      <w:pPr>
        <w:spacing w:line="360" w:lineRule="auto"/>
        <w:ind w:firstLine="709"/>
        <w:jc w:val="both"/>
        <w:rPr>
          <w:sz w:val="28"/>
          <w:szCs w:val="28"/>
        </w:rPr>
      </w:pPr>
      <w:r w:rsidRPr="003B319C">
        <w:rPr>
          <w:sz w:val="28"/>
          <w:szCs w:val="28"/>
        </w:rPr>
        <w:t>Главная стратегия инвестирования в ООО «Световые Технологии» направлена на создание нового производственного участка по изготовлению светильников из полимерных материалов.</w:t>
      </w:r>
    </w:p>
    <w:p w:rsidR="004F4C56" w:rsidRPr="003B319C" w:rsidRDefault="004F4C56" w:rsidP="003B319C">
      <w:pPr>
        <w:spacing w:line="360" w:lineRule="auto"/>
        <w:ind w:firstLine="709"/>
        <w:jc w:val="both"/>
        <w:rPr>
          <w:sz w:val="28"/>
          <w:szCs w:val="28"/>
        </w:rPr>
      </w:pPr>
      <w:r w:rsidRPr="003B319C">
        <w:rPr>
          <w:sz w:val="28"/>
          <w:szCs w:val="28"/>
        </w:rPr>
        <w:t xml:space="preserve">Во-вторых, критерии </w:t>
      </w:r>
      <w:r w:rsidRPr="003B319C">
        <w:rPr>
          <w:sz w:val="28"/>
          <w:szCs w:val="28"/>
          <w:lang w:val="en-US"/>
        </w:rPr>
        <w:t>P</w:t>
      </w:r>
      <w:r w:rsidRPr="003B319C">
        <w:rPr>
          <w:sz w:val="28"/>
          <w:szCs w:val="28"/>
          <w:vertAlign w:val="subscript"/>
        </w:rPr>
        <w:t>1</w:t>
      </w:r>
      <w:r w:rsidRPr="003B319C">
        <w:rPr>
          <w:sz w:val="28"/>
          <w:szCs w:val="28"/>
          <w:vertAlign w:val="subscript"/>
          <w:lang w:val="en-US"/>
        </w:rPr>
        <w:t>i</w:t>
      </w:r>
      <w:r w:rsidRPr="003B319C">
        <w:rPr>
          <w:sz w:val="28"/>
          <w:szCs w:val="28"/>
        </w:rPr>
        <w:t xml:space="preserve">, </w:t>
      </w:r>
      <w:r w:rsidRPr="003B319C">
        <w:rPr>
          <w:sz w:val="28"/>
          <w:szCs w:val="28"/>
          <w:lang w:val="en-US"/>
        </w:rPr>
        <w:t>P</w:t>
      </w:r>
      <w:r w:rsidRPr="003B319C">
        <w:rPr>
          <w:sz w:val="28"/>
          <w:szCs w:val="28"/>
          <w:vertAlign w:val="subscript"/>
        </w:rPr>
        <w:t>2</w:t>
      </w:r>
      <w:r w:rsidRPr="003B319C">
        <w:rPr>
          <w:sz w:val="28"/>
          <w:szCs w:val="28"/>
          <w:vertAlign w:val="subscript"/>
          <w:lang w:val="en-US"/>
        </w:rPr>
        <w:t>i</w:t>
      </w:r>
      <w:r w:rsidRPr="003B319C">
        <w:rPr>
          <w:sz w:val="28"/>
          <w:szCs w:val="28"/>
        </w:rPr>
        <w:t xml:space="preserve">, </w:t>
      </w:r>
      <w:r w:rsidRPr="003B319C">
        <w:rPr>
          <w:sz w:val="28"/>
          <w:szCs w:val="28"/>
          <w:lang w:val="en-US"/>
        </w:rPr>
        <w:t>P</w:t>
      </w:r>
      <w:r w:rsidRPr="003B319C">
        <w:rPr>
          <w:sz w:val="28"/>
          <w:szCs w:val="28"/>
          <w:vertAlign w:val="subscript"/>
        </w:rPr>
        <w:t>3</w:t>
      </w:r>
      <w:r w:rsidRPr="003B319C">
        <w:rPr>
          <w:sz w:val="28"/>
          <w:szCs w:val="28"/>
          <w:vertAlign w:val="subscript"/>
          <w:lang w:val="en-US"/>
        </w:rPr>
        <w:t>i</w:t>
      </w:r>
      <w:r w:rsidRPr="003B319C">
        <w:rPr>
          <w:sz w:val="28"/>
          <w:szCs w:val="28"/>
        </w:rPr>
        <w:t xml:space="preserve">, по которым сравниваются варианты рассматриваемого инвестиционного проекта </w:t>
      </w:r>
      <w:r w:rsidRPr="003B319C">
        <w:rPr>
          <w:sz w:val="28"/>
          <w:szCs w:val="28"/>
          <w:lang w:val="en-US"/>
        </w:rPr>
        <w:t>W</w:t>
      </w:r>
      <w:r w:rsidRPr="003B319C">
        <w:rPr>
          <w:sz w:val="28"/>
          <w:szCs w:val="28"/>
          <w:vertAlign w:val="subscript"/>
        </w:rPr>
        <w:t>1</w:t>
      </w:r>
      <w:r w:rsidRPr="003B319C">
        <w:rPr>
          <w:sz w:val="28"/>
          <w:szCs w:val="28"/>
        </w:rPr>
        <w:t xml:space="preserve">, </w:t>
      </w:r>
      <w:r w:rsidRPr="003B319C">
        <w:rPr>
          <w:sz w:val="28"/>
          <w:szCs w:val="28"/>
          <w:lang w:val="en-US"/>
        </w:rPr>
        <w:t>W</w:t>
      </w:r>
      <w:r w:rsidRPr="003B319C">
        <w:rPr>
          <w:sz w:val="28"/>
          <w:szCs w:val="28"/>
          <w:vertAlign w:val="subscript"/>
        </w:rPr>
        <w:t>2</w:t>
      </w:r>
      <w:r w:rsidRPr="003B319C">
        <w:rPr>
          <w:sz w:val="28"/>
          <w:szCs w:val="28"/>
        </w:rPr>
        <w:t xml:space="preserve">, </w:t>
      </w:r>
      <w:r w:rsidRPr="003B319C">
        <w:rPr>
          <w:sz w:val="28"/>
          <w:szCs w:val="28"/>
          <w:lang w:val="en-US"/>
        </w:rPr>
        <w:t>W</w:t>
      </w:r>
      <w:r w:rsidRPr="003B319C">
        <w:rPr>
          <w:sz w:val="28"/>
          <w:szCs w:val="28"/>
          <w:vertAlign w:val="subscript"/>
        </w:rPr>
        <w:t>3</w:t>
      </w:r>
      <w:r w:rsidRPr="003B319C">
        <w:rPr>
          <w:sz w:val="28"/>
          <w:szCs w:val="28"/>
        </w:rPr>
        <w:t>, причём реализация каждого варианта обеспечивает достижение главной цели стратегии предприятия.</w:t>
      </w:r>
    </w:p>
    <w:p w:rsidR="004F4C56" w:rsidRPr="003B319C" w:rsidRDefault="004F4C56" w:rsidP="003B319C">
      <w:pPr>
        <w:spacing w:line="360" w:lineRule="auto"/>
        <w:ind w:firstLine="709"/>
        <w:jc w:val="both"/>
        <w:rPr>
          <w:sz w:val="28"/>
          <w:szCs w:val="28"/>
        </w:rPr>
      </w:pPr>
      <w:r w:rsidRPr="003B319C">
        <w:rPr>
          <w:sz w:val="28"/>
          <w:szCs w:val="28"/>
        </w:rPr>
        <w:t>Критерии сравнения трёх вариантов инвестиционного проекта ООО «Световые Технологии» сформулируем следующим образом:</w:t>
      </w:r>
    </w:p>
    <w:p w:rsidR="004F4C56" w:rsidRPr="003B319C" w:rsidRDefault="004F4C56" w:rsidP="003B319C">
      <w:pPr>
        <w:numPr>
          <w:ilvl w:val="0"/>
          <w:numId w:val="24"/>
        </w:numPr>
        <w:tabs>
          <w:tab w:val="clear" w:pos="1080"/>
          <w:tab w:val="num" w:pos="900"/>
        </w:tabs>
        <w:spacing w:line="360" w:lineRule="auto"/>
        <w:ind w:left="0" w:firstLine="709"/>
        <w:jc w:val="both"/>
        <w:rPr>
          <w:sz w:val="28"/>
          <w:szCs w:val="28"/>
        </w:rPr>
      </w:pPr>
      <w:r w:rsidRPr="003B319C">
        <w:rPr>
          <w:sz w:val="28"/>
          <w:szCs w:val="28"/>
        </w:rPr>
        <w:t xml:space="preserve">Масштаб производства </w:t>
      </w:r>
      <w:r w:rsidRPr="003B319C">
        <w:rPr>
          <w:sz w:val="28"/>
          <w:szCs w:val="28"/>
          <w:lang w:val="en-US"/>
        </w:rPr>
        <w:t>P</w:t>
      </w:r>
      <w:r w:rsidRPr="003B319C">
        <w:rPr>
          <w:sz w:val="28"/>
          <w:szCs w:val="28"/>
          <w:vertAlign w:val="subscript"/>
        </w:rPr>
        <w:t>1</w:t>
      </w:r>
      <w:r w:rsidRPr="003B319C">
        <w:rPr>
          <w:sz w:val="28"/>
          <w:szCs w:val="28"/>
          <w:vertAlign w:val="subscript"/>
          <w:lang w:val="en-US"/>
        </w:rPr>
        <w:t>i</w:t>
      </w:r>
      <w:r w:rsidRPr="003B319C">
        <w:rPr>
          <w:sz w:val="28"/>
          <w:szCs w:val="28"/>
        </w:rPr>
        <w:t>, т.е. количество ежегодно выпускаемых светильников. Важно определить оптимальный объём производства и допустимый интервал его изменения. Также необходимо учитывать ожидания покупателей, уровень продаж автомобилей наиболее известных марок, тенденции изменения объёмов продаж по показателям прошлых лет. Градации оценивания масштаба производства – большой, средний, малый.</w:t>
      </w:r>
    </w:p>
    <w:p w:rsidR="004F4C56" w:rsidRPr="003B319C" w:rsidRDefault="004F4C56" w:rsidP="003B319C">
      <w:pPr>
        <w:numPr>
          <w:ilvl w:val="0"/>
          <w:numId w:val="24"/>
        </w:numPr>
        <w:tabs>
          <w:tab w:val="clear" w:pos="1080"/>
          <w:tab w:val="num" w:pos="900"/>
        </w:tabs>
        <w:spacing w:line="360" w:lineRule="auto"/>
        <w:ind w:left="0" w:firstLine="709"/>
        <w:jc w:val="both"/>
        <w:rPr>
          <w:sz w:val="28"/>
          <w:szCs w:val="28"/>
        </w:rPr>
      </w:pPr>
      <w:r w:rsidRPr="003B319C">
        <w:rPr>
          <w:sz w:val="28"/>
          <w:szCs w:val="28"/>
        </w:rPr>
        <w:t xml:space="preserve">Уровень автоматизации производства </w:t>
      </w:r>
      <w:r w:rsidRPr="003B319C">
        <w:rPr>
          <w:sz w:val="28"/>
          <w:szCs w:val="28"/>
          <w:lang w:val="en-US"/>
        </w:rPr>
        <w:t>P</w:t>
      </w:r>
      <w:r w:rsidRPr="003B319C">
        <w:rPr>
          <w:sz w:val="28"/>
          <w:szCs w:val="28"/>
          <w:vertAlign w:val="subscript"/>
        </w:rPr>
        <w:t>2</w:t>
      </w:r>
      <w:r w:rsidRPr="003B319C">
        <w:rPr>
          <w:sz w:val="28"/>
          <w:szCs w:val="28"/>
          <w:vertAlign w:val="subscript"/>
          <w:lang w:val="en-US"/>
        </w:rPr>
        <w:t>i</w:t>
      </w:r>
      <w:r w:rsidRPr="003B319C">
        <w:rPr>
          <w:sz w:val="28"/>
          <w:szCs w:val="28"/>
        </w:rPr>
        <w:t>, тесно связанный с занятостью, производительностью труда и техническим прогрессом. Для осуществления автоматизированного производства необходимы две основные группы работников: широкого профиля и имеющие узкую специализацию. Градации оценивания уровня автоматизации определим как – высокий, средний, низкий.</w:t>
      </w:r>
    </w:p>
    <w:p w:rsidR="004F4C56" w:rsidRPr="003B319C" w:rsidRDefault="004F4C56" w:rsidP="003B319C">
      <w:pPr>
        <w:numPr>
          <w:ilvl w:val="0"/>
          <w:numId w:val="24"/>
        </w:numPr>
        <w:tabs>
          <w:tab w:val="clear" w:pos="1080"/>
          <w:tab w:val="num" w:pos="900"/>
        </w:tabs>
        <w:spacing w:line="360" w:lineRule="auto"/>
        <w:ind w:left="0" w:firstLine="709"/>
        <w:jc w:val="both"/>
        <w:rPr>
          <w:sz w:val="28"/>
          <w:szCs w:val="28"/>
        </w:rPr>
      </w:pPr>
      <w:r w:rsidRPr="003B319C">
        <w:rPr>
          <w:sz w:val="28"/>
          <w:szCs w:val="28"/>
        </w:rPr>
        <w:t xml:space="preserve">Условия размещения </w:t>
      </w:r>
      <w:r w:rsidRPr="003B319C">
        <w:rPr>
          <w:sz w:val="28"/>
          <w:szCs w:val="28"/>
          <w:lang w:val="en-US"/>
        </w:rPr>
        <w:t>P</w:t>
      </w:r>
      <w:r w:rsidRPr="003B319C">
        <w:rPr>
          <w:sz w:val="28"/>
          <w:szCs w:val="28"/>
          <w:vertAlign w:val="subscript"/>
        </w:rPr>
        <w:t>3</w:t>
      </w:r>
      <w:r w:rsidRPr="003B319C">
        <w:rPr>
          <w:sz w:val="28"/>
          <w:szCs w:val="28"/>
          <w:vertAlign w:val="subscript"/>
          <w:lang w:val="en-US"/>
        </w:rPr>
        <w:t>i</w:t>
      </w:r>
      <w:r w:rsidRPr="003B319C">
        <w:rPr>
          <w:sz w:val="28"/>
          <w:szCs w:val="28"/>
        </w:rPr>
        <w:t>, связанные в первую очередь с:</w:t>
      </w:r>
    </w:p>
    <w:p w:rsidR="004F4C56" w:rsidRPr="003B319C" w:rsidRDefault="004F4C56" w:rsidP="003B319C">
      <w:pPr>
        <w:numPr>
          <w:ilvl w:val="1"/>
          <w:numId w:val="24"/>
        </w:numPr>
        <w:tabs>
          <w:tab w:val="left" w:pos="900"/>
        </w:tabs>
        <w:spacing w:line="360" w:lineRule="auto"/>
        <w:ind w:left="0" w:firstLine="709"/>
        <w:jc w:val="both"/>
        <w:rPr>
          <w:sz w:val="28"/>
          <w:szCs w:val="28"/>
        </w:rPr>
      </w:pPr>
      <w:r w:rsidRPr="003B319C">
        <w:rPr>
          <w:sz w:val="28"/>
          <w:szCs w:val="28"/>
        </w:rPr>
        <w:t>транспортными проблемами в системе отношений «поставщик – потребитель»; важнейшее значение имеет наличие выхода на  автостраду, второстепенное – доступность железнодорожного транспорта;</w:t>
      </w:r>
    </w:p>
    <w:p w:rsidR="004F4C56" w:rsidRPr="003B319C" w:rsidRDefault="004F4C56" w:rsidP="003B319C">
      <w:pPr>
        <w:numPr>
          <w:ilvl w:val="1"/>
          <w:numId w:val="24"/>
        </w:numPr>
        <w:tabs>
          <w:tab w:val="left" w:pos="900"/>
        </w:tabs>
        <w:spacing w:line="360" w:lineRule="auto"/>
        <w:ind w:left="0" w:firstLine="709"/>
        <w:jc w:val="both"/>
        <w:rPr>
          <w:sz w:val="28"/>
          <w:szCs w:val="28"/>
        </w:rPr>
      </w:pPr>
      <w:r w:rsidRPr="003B319C">
        <w:rPr>
          <w:sz w:val="28"/>
          <w:szCs w:val="28"/>
        </w:rPr>
        <w:t>возможностью привлечения рабочей силы на непосредственно прилагающей территории без дополнительных издержек, например, на доставку к месту работы и т.д.</w:t>
      </w:r>
    </w:p>
    <w:p w:rsidR="004F4C56" w:rsidRPr="003B319C" w:rsidRDefault="004F4C56" w:rsidP="003B319C">
      <w:pPr>
        <w:spacing w:line="360" w:lineRule="auto"/>
        <w:ind w:firstLine="709"/>
        <w:jc w:val="both"/>
        <w:rPr>
          <w:sz w:val="28"/>
          <w:szCs w:val="28"/>
        </w:rPr>
      </w:pPr>
      <w:r w:rsidRPr="003B319C">
        <w:rPr>
          <w:sz w:val="28"/>
          <w:szCs w:val="28"/>
        </w:rPr>
        <w:t>Градации оценивания условия размещения определим как – очень хорошие, хорошие, удовлетворительные.</w:t>
      </w:r>
    </w:p>
    <w:p w:rsidR="004F4C56" w:rsidRPr="003B319C" w:rsidRDefault="004F4C56" w:rsidP="003B319C">
      <w:pPr>
        <w:spacing w:line="360" w:lineRule="auto"/>
        <w:ind w:firstLine="709"/>
        <w:jc w:val="both"/>
        <w:rPr>
          <w:sz w:val="28"/>
          <w:szCs w:val="28"/>
        </w:rPr>
      </w:pPr>
      <w:r w:rsidRPr="003B319C">
        <w:rPr>
          <w:sz w:val="28"/>
          <w:szCs w:val="28"/>
        </w:rPr>
        <w:t xml:space="preserve">В-третьих, критерии </w:t>
      </w:r>
      <w:r w:rsidRPr="003B319C">
        <w:rPr>
          <w:sz w:val="28"/>
          <w:szCs w:val="28"/>
          <w:lang w:val="en-US"/>
        </w:rPr>
        <w:t>N</w:t>
      </w:r>
      <w:r w:rsidRPr="003B319C">
        <w:rPr>
          <w:sz w:val="28"/>
          <w:szCs w:val="28"/>
          <w:vertAlign w:val="subscript"/>
        </w:rPr>
        <w:t>1</w:t>
      </w:r>
      <w:r w:rsidRPr="003B319C">
        <w:rPr>
          <w:sz w:val="28"/>
          <w:szCs w:val="28"/>
          <w:vertAlign w:val="subscript"/>
          <w:lang w:val="en-US"/>
        </w:rPr>
        <w:t>i</w:t>
      </w:r>
      <w:r w:rsidRPr="003B319C">
        <w:rPr>
          <w:sz w:val="28"/>
          <w:szCs w:val="28"/>
        </w:rPr>
        <w:t xml:space="preserve">, </w:t>
      </w:r>
      <w:r w:rsidRPr="003B319C">
        <w:rPr>
          <w:sz w:val="28"/>
          <w:szCs w:val="28"/>
          <w:lang w:val="en-US"/>
        </w:rPr>
        <w:t>N</w:t>
      </w:r>
      <w:r w:rsidRPr="003B319C">
        <w:rPr>
          <w:sz w:val="28"/>
          <w:szCs w:val="28"/>
          <w:vertAlign w:val="subscript"/>
        </w:rPr>
        <w:t>2</w:t>
      </w:r>
      <w:r w:rsidRPr="003B319C">
        <w:rPr>
          <w:sz w:val="28"/>
          <w:szCs w:val="28"/>
          <w:vertAlign w:val="subscript"/>
          <w:lang w:val="en-US"/>
        </w:rPr>
        <w:t>i</w:t>
      </w:r>
      <w:r w:rsidRPr="003B319C">
        <w:rPr>
          <w:sz w:val="28"/>
          <w:szCs w:val="28"/>
        </w:rPr>
        <w:t xml:space="preserve">, </w:t>
      </w:r>
      <w:r w:rsidRPr="003B319C">
        <w:rPr>
          <w:sz w:val="28"/>
          <w:szCs w:val="28"/>
          <w:lang w:val="en-US"/>
        </w:rPr>
        <w:t>N</w:t>
      </w:r>
      <w:r w:rsidRPr="003B319C">
        <w:rPr>
          <w:sz w:val="28"/>
          <w:szCs w:val="28"/>
          <w:vertAlign w:val="subscript"/>
        </w:rPr>
        <w:t>3</w:t>
      </w:r>
      <w:r w:rsidRPr="003B319C">
        <w:rPr>
          <w:sz w:val="28"/>
          <w:szCs w:val="28"/>
          <w:vertAlign w:val="subscript"/>
          <w:lang w:val="en-US"/>
        </w:rPr>
        <w:t>i</w:t>
      </w:r>
      <w:r w:rsidRPr="003B319C">
        <w:rPr>
          <w:sz w:val="28"/>
          <w:szCs w:val="28"/>
        </w:rPr>
        <w:t xml:space="preserve">, представляющие собой комбинации неопределённых факторов, по которым различаются сценарии вариантов инвестиционного проекта ООО «Световые Технологии»; с помощью этих критериев обрабатываются сценарии неопределённых факторов </w:t>
      </w:r>
      <w:r w:rsidRPr="003B319C">
        <w:rPr>
          <w:sz w:val="28"/>
          <w:szCs w:val="28"/>
          <w:lang w:val="en-US"/>
        </w:rPr>
        <w:t>S</w:t>
      </w:r>
      <w:r w:rsidRPr="003B319C">
        <w:rPr>
          <w:sz w:val="28"/>
          <w:szCs w:val="28"/>
          <w:vertAlign w:val="subscript"/>
        </w:rPr>
        <w:t>1</w:t>
      </w:r>
      <w:r w:rsidRPr="003B319C">
        <w:rPr>
          <w:sz w:val="28"/>
          <w:szCs w:val="28"/>
        </w:rPr>
        <w:t xml:space="preserve">, </w:t>
      </w:r>
      <w:r w:rsidRPr="003B319C">
        <w:rPr>
          <w:sz w:val="28"/>
          <w:szCs w:val="28"/>
          <w:lang w:val="en-US"/>
        </w:rPr>
        <w:t>S</w:t>
      </w:r>
      <w:r w:rsidRPr="003B319C">
        <w:rPr>
          <w:sz w:val="28"/>
          <w:szCs w:val="28"/>
          <w:vertAlign w:val="subscript"/>
        </w:rPr>
        <w:t>2</w:t>
      </w:r>
      <w:r w:rsidRPr="003B319C">
        <w:rPr>
          <w:sz w:val="28"/>
          <w:szCs w:val="28"/>
        </w:rPr>
        <w:t xml:space="preserve">, </w:t>
      </w:r>
      <w:r w:rsidRPr="003B319C">
        <w:rPr>
          <w:sz w:val="28"/>
          <w:szCs w:val="28"/>
          <w:lang w:val="en-US"/>
        </w:rPr>
        <w:t>S</w:t>
      </w:r>
      <w:r w:rsidRPr="003B319C">
        <w:rPr>
          <w:sz w:val="28"/>
          <w:szCs w:val="28"/>
          <w:vertAlign w:val="subscript"/>
        </w:rPr>
        <w:t>3</w:t>
      </w:r>
      <w:r w:rsidRPr="003B319C">
        <w:rPr>
          <w:sz w:val="28"/>
          <w:szCs w:val="28"/>
        </w:rPr>
        <w:t>.</w:t>
      </w:r>
    </w:p>
    <w:p w:rsidR="004F4C56" w:rsidRPr="003B319C" w:rsidRDefault="004F4C56" w:rsidP="003B319C">
      <w:pPr>
        <w:spacing w:line="360" w:lineRule="auto"/>
        <w:ind w:firstLine="709"/>
        <w:jc w:val="both"/>
        <w:rPr>
          <w:sz w:val="28"/>
          <w:szCs w:val="28"/>
        </w:rPr>
      </w:pPr>
      <w:r w:rsidRPr="003B319C">
        <w:rPr>
          <w:sz w:val="28"/>
          <w:szCs w:val="28"/>
        </w:rPr>
        <w:t>В качестве критериев сравнения сценариев инвестиционного проекта ООО «Световые Технологии» лучше всего использовать следующие группы неопределённых факторов:</w:t>
      </w:r>
    </w:p>
    <w:p w:rsidR="004F4C56" w:rsidRPr="003B319C" w:rsidRDefault="004F4C56" w:rsidP="003B319C">
      <w:pPr>
        <w:numPr>
          <w:ilvl w:val="0"/>
          <w:numId w:val="25"/>
        </w:numPr>
        <w:tabs>
          <w:tab w:val="clear" w:pos="720"/>
          <w:tab w:val="num" w:pos="900"/>
        </w:tabs>
        <w:spacing w:line="360" w:lineRule="auto"/>
        <w:ind w:left="0" w:firstLine="709"/>
        <w:jc w:val="both"/>
        <w:rPr>
          <w:sz w:val="28"/>
          <w:szCs w:val="28"/>
        </w:rPr>
      </w:pPr>
      <w:r w:rsidRPr="003B319C">
        <w:rPr>
          <w:sz w:val="28"/>
          <w:szCs w:val="28"/>
        </w:rPr>
        <w:t xml:space="preserve">экономико-политические факторы </w:t>
      </w:r>
      <w:r w:rsidRPr="003B319C">
        <w:rPr>
          <w:sz w:val="28"/>
          <w:szCs w:val="28"/>
          <w:lang w:val="en-US"/>
        </w:rPr>
        <w:t>N</w:t>
      </w:r>
      <w:r w:rsidRPr="003B319C">
        <w:rPr>
          <w:sz w:val="28"/>
          <w:szCs w:val="28"/>
          <w:vertAlign w:val="subscript"/>
        </w:rPr>
        <w:t>1</w:t>
      </w:r>
      <w:r w:rsidRPr="003B319C">
        <w:rPr>
          <w:sz w:val="28"/>
          <w:szCs w:val="28"/>
          <w:vertAlign w:val="subscript"/>
          <w:lang w:val="en-US"/>
        </w:rPr>
        <w:t>i</w:t>
      </w:r>
      <w:r w:rsidRPr="003B319C">
        <w:rPr>
          <w:sz w:val="28"/>
          <w:szCs w:val="28"/>
        </w:rPr>
        <w:t>, например, ограничения на импорт сырья иностранного производства, стоимость и доступность топлива;</w:t>
      </w:r>
    </w:p>
    <w:p w:rsidR="004F4C56" w:rsidRPr="003B319C" w:rsidRDefault="004F4C56" w:rsidP="003B319C">
      <w:pPr>
        <w:numPr>
          <w:ilvl w:val="0"/>
          <w:numId w:val="25"/>
        </w:numPr>
        <w:tabs>
          <w:tab w:val="clear" w:pos="720"/>
          <w:tab w:val="num" w:pos="900"/>
        </w:tabs>
        <w:spacing w:line="360" w:lineRule="auto"/>
        <w:ind w:left="0" w:firstLine="709"/>
        <w:jc w:val="both"/>
        <w:rPr>
          <w:sz w:val="28"/>
          <w:szCs w:val="28"/>
        </w:rPr>
      </w:pPr>
      <w:r w:rsidRPr="003B319C">
        <w:rPr>
          <w:sz w:val="28"/>
          <w:szCs w:val="28"/>
        </w:rPr>
        <w:t xml:space="preserve">производственно-финансовые факторы </w:t>
      </w:r>
      <w:r w:rsidRPr="003B319C">
        <w:rPr>
          <w:sz w:val="28"/>
          <w:szCs w:val="28"/>
          <w:lang w:val="en-US"/>
        </w:rPr>
        <w:t>N</w:t>
      </w:r>
      <w:r w:rsidRPr="003B319C">
        <w:rPr>
          <w:sz w:val="28"/>
          <w:szCs w:val="28"/>
          <w:vertAlign w:val="subscript"/>
        </w:rPr>
        <w:t>2</w:t>
      </w:r>
      <w:r w:rsidRPr="003B319C">
        <w:rPr>
          <w:sz w:val="28"/>
          <w:szCs w:val="28"/>
          <w:vertAlign w:val="subscript"/>
          <w:lang w:val="en-US"/>
        </w:rPr>
        <w:t>i</w:t>
      </w:r>
      <w:r w:rsidRPr="003B319C">
        <w:rPr>
          <w:sz w:val="28"/>
          <w:szCs w:val="28"/>
        </w:rPr>
        <w:t>, например, стоимость энергоносителей и сырьевых ресурсов, необходимых для производства светильников, стоимость рабочей силы, доступность капиталов для реализации инноваций;</w:t>
      </w:r>
    </w:p>
    <w:p w:rsidR="004F4C56" w:rsidRPr="003B319C" w:rsidRDefault="004F4C56" w:rsidP="003B319C">
      <w:pPr>
        <w:numPr>
          <w:ilvl w:val="0"/>
          <w:numId w:val="25"/>
        </w:numPr>
        <w:tabs>
          <w:tab w:val="clear" w:pos="720"/>
          <w:tab w:val="num" w:pos="900"/>
        </w:tabs>
        <w:spacing w:line="360" w:lineRule="auto"/>
        <w:ind w:left="0" w:firstLine="709"/>
        <w:jc w:val="both"/>
        <w:rPr>
          <w:sz w:val="28"/>
          <w:szCs w:val="28"/>
        </w:rPr>
      </w:pPr>
      <w:r w:rsidRPr="003B319C">
        <w:rPr>
          <w:sz w:val="28"/>
          <w:szCs w:val="28"/>
        </w:rPr>
        <w:t xml:space="preserve">рыночные факторы </w:t>
      </w:r>
      <w:r w:rsidRPr="003B319C">
        <w:rPr>
          <w:sz w:val="28"/>
          <w:szCs w:val="28"/>
          <w:lang w:val="en-US"/>
        </w:rPr>
        <w:t>N</w:t>
      </w:r>
      <w:r w:rsidRPr="003B319C">
        <w:rPr>
          <w:sz w:val="28"/>
          <w:szCs w:val="28"/>
          <w:vertAlign w:val="subscript"/>
        </w:rPr>
        <w:t>3</w:t>
      </w:r>
      <w:r w:rsidRPr="003B319C">
        <w:rPr>
          <w:sz w:val="28"/>
          <w:szCs w:val="28"/>
          <w:vertAlign w:val="subscript"/>
          <w:lang w:val="en-US"/>
        </w:rPr>
        <w:t>i</w:t>
      </w:r>
      <w:r w:rsidRPr="003B319C">
        <w:rPr>
          <w:sz w:val="28"/>
          <w:szCs w:val="28"/>
        </w:rPr>
        <w:t>, например, уровень доходов и стандарты жизни потенциальных покупателей световых приборов, объём продаж в светотехнической промышленности и тенденции его изменения, склонность к экономии при строительстве и энергоснабжении зданий,  являющихся по своему назначению потенциальными объектами для установления светильников из полимерных материалов и цели такой экономии, стоимость кредита и его доступность для клиентов.</w:t>
      </w:r>
    </w:p>
    <w:p w:rsidR="004F4C56" w:rsidRPr="003B319C" w:rsidRDefault="004F4C56" w:rsidP="003B319C">
      <w:pPr>
        <w:spacing w:line="360" w:lineRule="auto"/>
        <w:ind w:firstLine="709"/>
        <w:jc w:val="both"/>
        <w:rPr>
          <w:sz w:val="28"/>
          <w:szCs w:val="28"/>
        </w:rPr>
      </w:pPr>
      <w:r w:rsidRPr="003B319C">
        <w:rPr>
          <w:sz w:val="28"/>
          <w:szCs w:val="28"/>
        </w:rPr>
        <w:t xml:space="preserve">В-четвёртых, каждый сценарий, представляющий собой конкретную комбинацию неопределённых факторов, характеризуется некоторой эффективностью </w:t>
      </w:r>
      <w:r w:rsidRPr="003B319C">
        <w:rPr>
          <w:sz w:val="28"/>
          <w:szCs w:val="28"/>
          <w:lang w:val="en-US"/>
        </w:rPr>
        <w:t>S</w:t>
      </w:r>
      <w:r w:rsidRPr="003B319C">
        <w:rPr>
          <w:sz w:val="28"/>
          <w:szCs w:val="28"/>
          <w:vertAlign w:val="subscript"/>
          <w:lang w:val="en-US"/>
        </w:rPr>
        <w:t>e</w:t>
      </w:r>
      <w:r w:rsidRPr="003B319C">
        <w:rPr>
          <w:sz w:val="28"/>
          <w:szCs w:val="28"/>
          <w:vertAlign w:val="subscript"/>
        </w:rPr>
        <w:t>1</w:t>
      </w:r>
      <w:r w:rsidRPr="003B319C">
        <w:rPr>
          <w:sz w:val="28"/>
          <w:szCs w:val="28"/>
        </w:rPr>
        <w:t xml:space="preserve">, </w:t>
      </w:r>
      <w:r w:rsidRPr="003B319C">
        <w:rPr>
          <w:sz w:val="28"/>
          <w:szCs w:val="28"/>
          <w:lang w:val="en-US"/>
        </w:rPr>
        <w:t>S</w:t>
      </w:r>
      <w:r w:rsidRPr="003B319C">
        <w:rPr>
          <w:sz w:val="28"/>
          <w:szCs w:val="28"/>
          <w:vertAlign w:val="subscript"/>
          <w:lang w:val="en-US"/>
        </w:rPr>
        <w:t>e</w:t>
      </w:r>
      <w:r w:rsidRPr="003B319C">
        <w:rPr>
          <w:sz w:val="28"/>
          <w:szCs w:val="28"/>
          <w:vertAlign w:val="subscript"/>
        </w:rPr>
        <w:t>2</w:t>
      </w:r>
      <w:r w:rsidRPr="003B319C">
        <w:rPr>
          <w:sz w:val="28"/>
          <w:szCs w:val="28"/>
        </w:rPr>
        <w:t xml:space="preserve">, </w:t>
      </w:r>
      <w:r w:rsidRPr="003B319C">
        <w:rPr>
          <w:sz w:val="28"/>
          <w:szCs w:val="28"/>
          <w:lang w:val="en-US"/>
        </w:rPr>
        <w:t>S</w:t>
      </w:r>
      <w:r w:rsidRPr="003B319C">
        <w:rPr>
          <w:sz w:val="28"/>
          <w:szCs w:val="28"/>
          <w:vertAlign w:val="subscript"/>
          <w:lang w:val="en-US"/>
        </w:rPr>
        <w:t>e</w:t>
      </w:r>
      <w:r w:rsidRPr="003B319C">
        <w:rPr>
          <w:sz w:val="28"/>
          <w:szCs w:val="28"/>
          <w:vertAlign w:val="subscript"/>
        </w:rPr>
        <w:t>3</w:t>
      </w:r>
      <w:r w:rsidRPr="003B319C">
        <w:rPr>
          <w:sz w:val="28"/>
          <w:szCs w:val="28"/>
        </w:rPr>
        <w:t>.</w:t>
      </w:r>
    </w:p>
    <w:p w:rsidR="004F4C56" w:rsidRPr="003B319C" w:rsidRDefault="004F4C56" w:rsidP="003B319C">
      <w:pPr>
        <w:spacing w:line="360" w:lineRule="auto"/>
        <w:ind w:firstLine="709"/>
        <w:jc w:val="both"/>
        <w:rPr>
          <w:sz w:val="28"/>
          <w:szCs w:val="28"/>
        </w:rPr>
      </w:pPr>
      <w:r w:rsidRPr="003B319C">
        <w:rPr>
          <w:sz w:val="28"/>
          <w:szCs w:val="28"/>
        </w:rPr>
        <w:t>Кроме того, важно определить значение показателя оценивания эффективности инвестиционного проекта, а также установить тенденции формирования неопределённых факторов в будущем.</w:t>
      </w:r>
    </w:p>
    <w:p w:rsidR="004F4C56" w:rsidRPr="003B319C" w:rsidRDefault="004F4C56" w:rsidP="003B319C">
      <w:pPr>
        <w:spacing w:line="360" w:lineRule="auto"/>
        <w:ind w:firstLine="709"/>
        <w:jc w:val="both"/>
        <w:rPr>
          <w:sz w:val="28"/>
          <w:szCs w:val="28"/>
        </w:rPr>
      </w:pPr>
      <w:r w:rsidRPr="003B319C">
        <w:rPr>
          <w:sz w:val="28"/>
          <w:szCs w:val="28"/>
        </w:rPr>
        <w:t xml:space="preserve">Основные комбинации вариантов </w:t>
      </w:r>
      <w:r w:rsidRPr="003B319C">
        <w:rPr>
          <w:sz w:val="28"/>
          <w:szCs w:val="28"/>
          <w:lang w:val="en-US"/>
        </w:rPr>
        <w:t>W</w:t>
      </w:r>
      <w:r w:rsidRPr="003B319C">
        <w:rPr>
          <w:sz w:val="28"/>
          <w:szCs w:val="28"/>
          <w:vertAlign w:val="subscript"/>
        </w:rPr>
        <w:t>1</w:t>
      </w:r>
      <w:r w:rsidRPr="003B319C">
        <w:rPr>
          <w:sz w:val="28"/>
          <w:szCs w:val="28"/>
        </w:rPr>
        <w:t xml:space="preserve">, </w:t>
      </w:r>
      <w:r w:rsidRPr="003B319C">
        <w:rPr>
          <w:sz w:val="28"/>
          <w:szCs w:val="28"/>
          <w:lang w:val="en-US"/>
        </w:rPr>
        <w:t>W</w:t>
      </w:r>
      <w:r w:rsidRPr="003B319C">
        <w:rPr>
          <w:sz w:val="28"/>
          <w:szCs w:val="28"/>
          <w:vertAlign w:val="subscript"/>
        </w:rPr>
        <w:t>2</w:t>
      </w:r>
      <w:r w:rsidRPr="003B319C">
        <w:rPr>
          <w:sz w:val="28"/>
          <w:szCs w:val="28"/>
        </w:rPr>
        <w:t xml:space="preserve">, </w:t>
      </w:r>
      <w:r w:rsidRPr="003B319C">
        <w:rPr>
          <w:sz w:val="28"/>
          <w:szCs w:val="28"/>
          <w:lang w:val="en-US"/>
        </w:rPr>
        <w:t>W</w:t>
      </w:r>
      <w:r w:rsidRPr="003B319C">
        <w:rPr>
          <w:sz w:val="28"/>
          <w:szCs w:val="28"/>
          <w:vertAlign w:val="subscript"/>
        </w:rPr>
        <w:t>3</w:t>
      </w:r>
      <w:r w:rsidRPr="003B319C">
        <w:rPr>
          <w:sz w:val="28"/>
          <w:szCs w:val="28"/>
        </w:rPr>
        <w:t xml:space="preserve"> и сценариев принятия решений </w:t>
      </w:r>
      <w:r w:rsidRPr="003B319C">
        <w:rPr>
          <w:sz w:val="28"/>
          <w:szCs w:val="28"/>
          <w:lang w:val="en-US"/>
        </w:rPr>
        <w:t>S</w:t>
      </w:r>
      <w:r w:rsidRPr="003B319C">
        <w:rPr>
          <w:sz w:val="28"/>
          <w:szCs w:val="28"/>
          <w:vertAlign w:val="subscript"/>
        </w:rPr>
        <w:t>1</w:t>
      </w:r>
      <w:r w:rsidRPr="003B319C">
        <w:rPr>
          <w:sz w:val="28"/>
          <w:szCs w:val="28"/>
        </w:rPr>
        <w:t xml:space="preserve">, </w:t>
      </w:r>
      <w:r w:rsidRPr="003B319C">
        <w:rPr>
          <w:sz w:val="28"/>
          <w:szCs w:val="28"/>
          <w:lang w:val="en-US"/>
        </w:rPr>
        <w:t>S</w:t>
      </w:r>
      <w:r w:rsidRPr="003B319C">
        <w:rPr>
          <w:sz w:val="28"/>
          <w:szCs w:val="28"/>
          <w:vertAlign w:val="subscript"/>
        </w:rPr>
        <w:t>2</w:t>
      </w:r>
      <w:r w:rsidRPr="003B319C">
        <w:rPr>
          <w:sz w:val="28"/>
          <w:szCs w:val="28"/>
        </w:rPr>
        <w:t xml:space="preserve">, </w:t>
      </w:r>
      <w:r w:rsidRPr="003B319C">
        <w:rPr>
          <w:sz w:val="28"/>
          <w:szCs w:val="28"/>
          <w:lang w:val="en-US"/>
        </w:rPr>
        <w:t>S</w:t>
      </w:r>
      <w:r w:rsidRPr="003B319C">
        <w:rPr>
          <w:sz w:val="28"/>
          <w:szCs w:val="28"/>
          <w:vertAlign w:val="subscript"/>
        </w:rPr>
        <w:t>3</w:t>
      </w:r>
      <w:r w:rsidRPr="003B319C">
        <w:rPr>
          <w:sz w:val="28"/>
          <w:szCs w:val="28"/>
        </w:rPr>
        <w:t xml:space="preserve"> при анализе инвестиционного проекта ООО «Световые Технологии», а также результаты их сопос</w:t>
      </w:r>
      <w:r w:rsidR="00783A16" w:rsidRPr="003B319C">
        <w:rPr>
          <w:sz w:val="28"/>
          <w:szCs w:val="28"/>
        </w:rPr>
        <w:t xml:space="preserve">тавления представим в Приложении </w:t>
      </w:r>
      <w:r w:rsidR="00CF7EA4" w:rsidRPr="003B319C">
        <w:rPr>
          <w:sz w:val="28"/>
          <w:szCs w:val="28"/>
        </w:rPr>
        <w:t>3</w:t>
      </w:r>
      <w:r w:rsidRPr="003B319C">
        <w:rPr>
          <w:sz w:val="28"/>
          <w:szCs w:val="28"/>
        </w:rPr>
        <w:t>.</w:t>
      </w:r>
    </w:p>
    <w:p w:rsidR="004F4C56" w:rsidRPr="003B319C" w:rsidRDefault="004F4C56" w:rsidP="003B319C">
      <w:pPr>
        <w:spacing w:line="360" w:lineRule="auto"/>
        <w:ind w:firstLine="709"/>
        <w:jc w:val="both"/>
        <w:rPr>
          <w:sz w:val="28"/>
          <w:szCs w:val="28"/>
        </w:rPr>
      </w:pPr>
      <w:r w:rsidRPr="003B319C">
        <w:rPr>
          <w:sz w:val="28"/>
          <w:szCs w:val="28"/>
        </w:rPr>
        <w:t xml:space="preserve">Необходимо отметить, что для всех рассматриваемых вариантов могут использоваться одни и те же сценарии, а каждый сценарий может иметь собственные градации оценивания, например, высокий,  средний или низкий уровень неопределённости. </w:t>
      </w:r>
    </w:p>
    <w:p w:rsidR="004F4C56" w:rsidRPr="003B319C" w:rsidRDefault="004F4C56" w:rsidP="003B319C">
      <w:pPr>
        <w:spacing w:line="360" w:lineRule="auto"/>
        <w:ind w:firstLine="709"/>
        <w:jc w:val="both"/>
        <w:rPr>
          <w:sz w:val="28"/>
          <w:szCs w:val="28"/>
        </w:rPr>
      </w:pPr>
      <w:r w:rsidRPr="003B319C">
        <w:rPr>
          <w:sz w:val="28"/>
          <w:szCs w:val="28"/>
        </w:rPr>
        <w:t>С помощью предложенного сейчас варианта использования методологии оценивания рисков инвестиционных проектов по теории игр, можно принимать эффективные решения в условиях неопределённости. Таким образом, повысится инвестиционная эффективность ООО «Световые Технологии» в целом.</w:t>
      </w:r>
    </w:p>
    <w:p w:rsidR="004054EE" w:rsidRPr="003B319C" w:rsidRDefault="009673B5" w:rsidP="003B319C">
      <w:pPr>
        <w:pStyle w:val="1"/>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bookmarkStart w:id="14" w:name="_Toc278115111"/>
      <w:r w:rsidR="004A3C30" w:rsidRPr="003B319C">
        <w:rPr>
          <w:rFonts w:ascii="Times New Roman" w:hAnsi="Times New Roman" w:cs="Times New Roman"/>
          <w:sz w:val="28"/>
          <w:szCs w:val="28"/>
        </w:rPr>
        <w:t>Заключение</w:t>
      </w:r>
      <w:bookmarkEnd w:id="14"/>
    </w:p>
    <w:p w:rsidR="00B95A0A" w:rsidRPr="003B319C" w:rsidRDefault="00B95A0A" w:rsidP="003B319C">
      <w:pPr>
        <w:spacing w:line="360" w:lineRule="auto"/>
        <w:ind w:firstLine="709"/>
        <w:jc w:val="both"/>
        <w:rPr>
          <w:sz w:val="28"/>
          <w:szCs w:val="28"/>
        </w:rPr>
      </w:pPr>
    </w:p>
    <w:p w:rsidR="00B95A0A" w:rsidRPr="003B319C" w:rsidRDefault="00B95A0A" w:rsidP="003B319C">
      <w:pPr>
        <w:spacing w:line="360" w:lineRule="auto"/>
        <w:ind w:firstLine="709"/>
        <w:jc w:val="both"/>
        <w:rPr>
          <w:sz w:val="28"/>
          <w:szCs w:val="28"/>
        </w:rPr>
      </w:pPr>
      <w:r w:rsidRPr="003B319C">
        <w:rPr>
          <w:sz w:val="28"/>
          <w:szCs w:val="28"/>
        </w:rPr>
        <w:t xml:space="preserve">Процесс оценки рисков инвестиционных проектов является неотъемлемой частью определения их эффективности. Точный прогноз осуществления инвестиционного проекта невозможен ни при каких обстоятельствах, так как при прогнозировании всегда присутствует неопределённость внешней среды, но существуют специальные методы, которые позволяют не только определить с большей или меньшей точностью множество возможных вариантов развития событий, но и описать поведение предприятия и условия реализации проекта для выделенных ситуаций. </w:t>
      </w:r>
    </w:p>
    <w:p w:rsidR="00B95A0A" w:rsidRPr="003B319C" w:rsidRDefault="00C1371C" w:rsidP="003B319C">
      <w:pPr>
        <w:spacing w:line="360" w:lineRule="auto"/>
        <w:ind w:firstLine="709"/>
        <w:jc w:val="both"/>
        <w:rPr>
          <w:sz w:val="28"/>
          <w:szCs w:val="28"/>
        </w:rPr>
      </w:pPr>
      <w:r w:rsidRPr="003B319C">
        <w:rPr>
          <w:sz w:val="28"/>
          <w:szCs w:val="28"/>
        </w:rPr>
        <w:t>Объектом</w:t>
      </w:r>
      <w:r w:rsidR="00B95A0A" w:rsidRPr="003B319C">
        <w:rPr>
          <w:sz w:val="28"/>
          <w:szCs w:val="28"/>
        </w:rPr>
        <w:t xml:space="preserve"> исследования </w:t>
      </w:r>
      <w:r w:rsidRPr="003B319C">
        <w:rPr>
          <w:sz w:val="28"/>
          <w:szCs w:val="28"/>
        </w:rPr>
        <w:t xml:space="preserve">курсовой </w:t>
      </w:r>
      <w:r w:rsidR="00B95A0A" w:rsidRPr="003B319C">
        <w:rPr>
          <w:sz w:val="28"/>
          <w:szCs w:val="28"/>
        </w:rPr>
        <w:t>работы выступа</w:t>
      </w:r>
      <w:r w:rsidRPr="003B319C">
        <w:rPr>
          <w:sz w:val="28"/>
          <w:szCs w:val="28"/>
        </w:rPr>
        <w:t>ла</w:t>
      </w:r>
      <w:r w:rsidR="00B95A0A" w:rsidRPr="003B319C">
        <w:rPr>
          <w:sz w:val="28"/>
          <w:szCs w:val="28"/>
        </w:rPr>
        <w:t xml:space="preserve"> инвестиционная деятельность группы компаний ООО «Световые Технологии», которая в </w:t>
      </w:r>
      <w:r w:rsidR="00B95A0A" w:rsidRPr="003B319C">
        <w:rPr>
          <w:sz w:val="28"/>
          <w:szCs w:val="28"/>
          <w:lang w:val="en-US"/>
        </w:rPr>
        <w:t>I</w:t>
      </w:r>
      <w:r w:rsidR="00B95A0A" w:rsidRPr="003B319C">
        <w:rPr>
          <w:sz w:val="28"/>
          <w:szCs w:val="28"/>
        </w:rPr>
        <w:t xml:space="preserve"> квартале 20</w:t>
      </w:r>
      <w:r w:rsidR="00912CC1" w:rsidRPr="003B319C">
        <w:rPr>
          <w:sz w:val="28"/>
          <w:szCs w:val="28"/>
        </w:rPr>
        <w:t>10</w:t>
      </w:r>
      <w:r w:rsidR="00B95A0A" w:rsidRPr="003B319C">
        <w:rPr>
          <w:sz w:val="28"/>
          <w:szCs w:val="28"/>
        </w:rPr>
        <w:t xml:space="preserve"> года планирует запустить новое производственное подразделение по производству световых приборов из полимерных материалов. На основании имеющейся исходной информации был произведён анализ инвестиционных рисков планируемого компанией мероприятия при помощи способов, которые используются ей на практике. К числу таких способов относятся: коррекция ставки дисконтирования, методика Монте-Карло (имитационное моделирование), анализ чувствительности инвестиционного проекта, дополняемый анализом безубыточности, а также использование статистических методов. В результате оценки были получены положительные показатели по всем методам оценки, а именно:</w:t>
      </w:r>
    </w:p>
    <w:p w:rsidR="00B95A0A" w:rsidRPr="003B319C" w:rsidRDefault="00B95A0A" w:rsidP="003B319C">
      <w:pPr>
        <w:numPr>
          <w:ilvl w:val="0"/>
          <w:numId w:val="26"/>
        </w:numPr>
        <w:tabs>
          <w:tab w:val="clear" w:pos="720"/>
          <w:tab w:val="num" w:pos="900"/>
        </w:tabs>
        <w:spacing w:line="360" w:lineRule="auto"/>
        <w:ind w:left="0" w:firstLine="709"/>
        <w:jc w:val="both"/>
        <w:rPr>
          <w:sz w:val="28"/>
          <w:szCs w:val="28"/>
        </w:rPr>
      </w:pPr>
      <w:r w:rsidRPr="003B319C">
        <w:rPr>
          <w:sz w:val="28"/>
          <w:szCs w:val="28"/>
        </w:rPr>
        <w:t>при коррекции ставки дисконтирования с учётом уровня риска были получены положительное значение чистого дисконтированного дохода (</w:t>
      </w:r>
      <w:r w:rsidRPr="003B319C">
        <w:rPr>
          <w:sz w:val="28"/>
          <w:szCs w:val="28"/>
          <w:lang w:val="en-US"/>
        </w:rPr>
        <w:t>NPV</w:t>
      </w:r>
      <w:r w:rsidRPr="003B319C">
        <w:rPr>
          <w:sz w:val="28"/>
          <w:szCs w:val="28"/>
        </w:rPr>
        <w:t xml:space="preserve"> = 69,57 &gt; 0) и значение индекса доходности, превышающее единицу (</w:t>
      </w:r>
      <w:r w:rsidRPr="003B319C">
        <w:rPr>
          <w:sz w:val="28"/>
          <w:szCs w:val="28"/>
          <w:lang w:val="en-US"/>
        </w:rPr>
        <w:t>PI</w:t>
      </w:r>
      <w:r w:rsidRPr="003B319C">
        <w:rPr>
          <w:sz w:val="28"/>
          <w:szCs w:val="28"/>
        </w:rPr>
        <w:t xml:space="preserve"> = 1,35 &gt; 1), таким </w:t>
      </w:r>
      <w:r w:rsidR="009673B5" w:rsidRPr="003B319C">
        <w:rPr>
          <w:sz w:val="28"/>
          <w:szCs w:val="28"/>
        </w:rPr>
        <w:t>образом,</w:t>
      </w:r>
      <w:r w:rsidRPr="003B319C">
        <w:rPr>
          <w:sz w:val="28"/>
          <w:szCs w:val="28"/>
        </w:rPr>
        <w:t xml:space="preserve"> требования эффективности (прибыльности) инвестиционного проекта соблюдаются;</w:t>
      </w:r>
    </w:p>
    <w:p w:rsidR="00B95A0A" w:rsidRPr="003B319C" w:rsidRDefault="00B95A0A" w:rsidP="003B319C">
      <w:pPr>
        <w:numPr>
          <w:ilvl w:val="0"/>
          <w:numId w:val="26"/>
        </w:numPr>
        <w:tabs>
          <w:tab w:val="clear" w:pos="720"/>
          <w:tab w:val="num" w:pos="900"/>
        </w:tabs>
        <w:spacing w:line="360" w:lineRule="auto"/>
        <w:ind w:left="0" w:firstLine="709"/>
        <w:jc w:val="both"/>
        <w:rPr>
          <w:sz w:val="28"/>
          <w:szCs w:val="28"/>
        </w:rPr>
      </w:pPr>
      <w:r w:rsidRPr="003B319C">
        <w:rPr>
          <w:sz w:val="28"/>
          <w:szCs w:val="28"/>
        </w:rPr>
        <w:t>анализ чувствительности показал не очень большую чувствительность инвестиционного проекта ООО «Световые Технологии» к изменению объёмов реализации продукции. Так, значение коэффициента безопасности, рассчитанного на основании анализа спроса показывает, что падение спроса даже на 50% не принесёт как прибылей, так и убытков (</w:t>
      </w:r>
      <w:r w:rsidRPr="003B319C">
        <w:rPr>
          <w:sz w:val="28"/>
          <w:szCs w:val="28"/>
          <w:lang w:val="en-US"/>
        </w:rPr>
        <w:t>W</w:t>
      </w:r>
      <w:r w:rsidRPr="003B319C">
        <w:rPr>
          <w:sz w:val="28"/>
          <w:szCs w:val="28"/>
          <w:vertAlign w:val="subscript"/>
        </w:rPr>
        <w:t>В</w:t>
      </w:r>
      <w:r w:rsidRPr="003B319C">
        <w:rPr>
          <w:sz w:val="28"/>
          <w:szCs w:val="28"/>
        </w:rPr>
        <w:t xml:space="preserve"> = 0,50);</w:t>
      </w:r>
    </w:p>
    <w:p w:rsidR="00B95A0A" w:rsidRPr="003B319C" w:rsidRDefault="00B95A0A" w:rsidP="003B319C">
      <w:pPr>
        <w:numPr>
          <w:ilvl w:val="0"/>
          <w:numId w:val="26"/>
        </w:numPr>
        <w:tabs>
          <w:tab w:val="clear" w:pos="720"/>
          <w:tab w:val="num" w:pos="900"/>
        </w:tabs>
        <w:spacing w:line="360" w:lineRule="auto"/>
        <w:ind w:left="0" w:firstLine="709"/>
        <w:jc w:val="both"/>
        <w:rPr>
          <w:sz w:val="28"/>
          <w:szCs w:val="28"/>
        </w:rPr>
      </w:pPr>
      <w:r w:rsidRPr="003B319C">
        <w:rPr>
          <w:sz w:val="28"/>
          <w:szCs w:val="28"/>
        </w:rPr>
        <w:t>измерение риска с использованием показателей дисперсии дало положительные значения математического ожидания (Е(</w:t>
      </w:r>
      <w:r w:rsidRPr="003B319C">
        <w:rPr>
          <w:sz w:val="28"/>
          <w:szCs w:val="28"/>
          <w:lang w:val="en-US"/>
        </w:rPr>
        <w:t>NPV</w:t>
      </w:r>
      <w:r w:rsidRPr="003B319C">
        <w:rPr>
          <w:sz w:val="28"/>
          <w:szCs w:val="28"/>
        </w:rPr>
        <w:t xml:space="preserve">) = 63,21), что говорит об окупаемости проекта. </w:t>
      </w:r>
    </w:p>
    <w:p w:rsidR="00B95A0A" w:rsidRPr="003B319C" w:rsidRDefault="00B95A0A" w:rsidP="003B319C">
      <w:pPr>
        <w:spacing w:line="360" w:lineRule="auto"/>
        <w:ind w:firstLine="709"/>
        <w:jc w:val="both"/>
        <w:rPr>
          <w:sz w:val="28"/>
          <w:szCs w:val="28"/>
        </w:rPr>
      </w:pPr>
      <w:r w:rsidRPr="003B319C">
        <w:rPr>
          <w:sz w:val="28"/>
          <w:szCs w:val="28"/>
        </w:rPr>
        <w:t>Таким образом, инвестиционный проект ООО «Световые Технологии» считается эффективным с учётом определённого уровня риска.</w:t>
      </w:r>
    </w:p>
    <w:p w:rsidR="00B95A0A" w:rsidRPr="003B319C" w:rsidRDefault="00B95A0A" w:rsidP="003B319C">
      <w:pPr>
        <w:spacing w:line="360" w:lineRule="auto"/>
        <w:ind w:firstLine="709"/>
        <w:jc w:val="both"/>
        <w:rPr>
          <w:sz w:val="28"/>
          <w:szCs w:val="28"/>
        </w:rPr>
      </w:pPr>
      <w:r w:rsidRPr="003B319C">
        <w:rPr>
          <w:sz w:val="28"/>
          <w:szCs w:val="28"/>
        </w:rPr>
        <w:t xml:space="preserve">В целом, инвестиционная деятельность группы компаний ООО «Световые Технологии» производится на достаточно высоком и эффективном уровне. Оценка рисков инвестиционных проектов осуществляется в достаточно полном объёме, однако в процессе проведения оценки рисков инвестиционного мероприятия ООО «Световые Технологии» была выявлена неполнота как в применении имеющихся методов оценки инвестиционного риска, так и неполнота самих методов. Подтверждением полученным выводам может послужить негативный опыт компании ООО «Световые Технологии» 2005 года, когда определённые объёмы продаж нового производственного участка (изготовление световых приборов наружного освещения) по отдельным ассортиментным позициям оказались очень завышенными и предприятию приходилось минимизировать ущерб за счёт дешёвой распродажи и последующей корректировки ассортиментных позиций. </w:t>
      </w:r>
    </w:p>
    <w:p w:rsidR="00B95A0A" w:rsidRPr="003B319C" w:rsidRDefault="00B95A0A" w:rsidP="003B319C">
      <w:pPr>
        <w:spacing w:line="360" w:lineRule="auto"/>
        <w:ind w:firstLine="709"/>
        <w:jc w:val="both"/>
        <w:rPr>
          <w:sz w:val="28"/>
          <w:szCs w:val="28"/>
        </w:rPr>
      </w:pPr>
      <w:r w:rsidRPr="003B319C">
        <w:rPr>
          <w:sz w:val="28"/>
          <w:szCs w:val="28"/>
        </w:rPr>
        <w:t>Для оптимизации оценки рисков компании желательно включить в основу определения уровня инвестиционных рисков наиболее популярный метод из категории исследования операций – теория игр, что позволит оценивать максимальные неопределённости.</w:t>
      </w:r>
    </w:p>
    <w:p w:rsidR="00B95A0A" w:rsidRPr="003B319C" w:rsidRDefault="00B95A0A" w:rsidP="003B319C">
      <w:pPr>
        <w:spacing w:line="360" w:lineRule="auto"/>
        <w:ind w:firstLine="709"/>
        <w:jc w:val="both"/>
        <w:rPr>
          <w:sz w:val="28"/>
          <w:szCs w:val="28"/>
        </w:rPr>
      </w:pPr>
      <w:r w:rsidRPr="003B319C">
        <w:rPr>
          <w:sz w:val="28"/>
          <w:szCs w:val="28"/>
        </w:rPr>
        <w:t>Также следует откорректировать и оптимизировать определение ставки дисконтирования, используемой на предприятии в соответствии с общей стратегией компании и целями инвестиционных проектов.</w:t>
      </w:r>
    </w:p>
    <w:p w:rsidR="00336E33" w:rsidRPr="003B319C" w:rsidRDefault="004054EE" w:rsidP="003B319C">
      <w:pPr>
        <w:pStyle w:val="1"/>
        <w:spacing w:before="0" w:after="0" w:line="360" w:lineRule="auto"/>
        <w:ind w:firstLine="709"/>
        <w:jc w:val="both"/>
        <w:rPr>
          <w:rFonts w:ascii="Times New Roman" w:hAnsi="Times New Roman" w:cs="Times New Roman"/>
          <w:sz w:val="28"/>
          <w:szCs w:val="28"/>
        </w:rPr>
      </w:pPr>
      <w:bookmarkStart w:id="15" w:name="_Toc278115112"/>
      <w:r w:rsidRPr="003B319C">
        <w:rPr>
          <w:rFonts w:ascii="Times New Roman" w:hAnsi="Times New Roman" w:cs="Times New Roman"/>
          <w:sz w:val="28"/>
          <w:szCs w:val="28"/>
        </w:rPr>
        <w:t>Список использованной литературы</w:t>
      </w:r>
      <w:bookmarkEnd w:id="15"/>
    </w:p>
    <w:p w:rsidR="00783A16" w:rsidRPr="003B319C" w:rsidRDefault="00783A16" w:rsidP="003B319C">
      <w:pPr>
        <w:spacing w:line="360" w:lineRule="auto"/>
        <w:ind w:firstLine="709"/>
        <w:jc w:val="both"/>
        <w:rPr>
          <w:sz w:val="28"/>
          <w:szCs w:val="28"/>
        </w:rPr>
      </w:pPr>
    </w:p>
    <w:p w:rsidR="00D95FCE" w:rsidRPr="003B319C" w:rsidRDefault="00D95FCE" w:rsidP="009673B5">
      <w:pPr>
        <w:numPr>
          <w:ilvl w:val="0"/>
          <w:numId w:val="27"/>
        </w:numPr>
        <w:tabs>
          <w:tab w:val="clear" w:pos="720"/>
          <w:tab w:val="num" w:pos="709"/>
        </w:tabs>
        <w:spacing w:line="360" w:lineRule="auto"/>
        <w:ind w:left="0" w:firstLine="0"/>
        <w:jc w:val="both"/>
        <w:rPr>
          <w:sz w:val="28"/>
          <w:szCs w:val="28"/>
        </w:rPr>
      </w:pPr>
      <w:r w:rsidRPr="003B319C">
        <w:rPr>
          <w:sz w:val="28"/>
          <w:szCs w:val="28"/>
        </w:rPr>
        <w:t xml:space="preserve">Федеральный закон от 25.02.1999 N 39-ФЗ «Об инвестиционной деятельности в </w:t>
      </w:r>
      <w:r w:rsidR="0066087A" w:rsidRPr="003B319C">
        <w:rPr>
          <w:sz w:val="28"/>
          <w:szCs w:val="28"/>
        </w:rPr>
        <w:t>РФ</w:t>
      </w:r>
      <w:r w:rsidRPr="003B319C">
        <w:rPr>
          <w:sz w:val="28"/>
          <w:szCs w:val="28"/>
        </w:rPr>
        <w:t>, осуществляемой в форме капиталовложений» (ред. от 23.07.2010).</w:t>
      </w:r>
    </w:p>
    <w:p w:rsidR="0066087A" w:rsidRPr="003B319C" w:rsidRDefault="0066087A" w:rsidP="009673B5">
      <w:pPr>
        <w:widowControl w:val="0"/>
        <w:numPr>
          <w:ilvl w:val="0"/>
          <w:numId w:val="27"/>
        </w:numPr>
        <w:shd w:val="clear" w:color="auto" w:fill="FFFFFF"/>
        <w:tabs>
          <w:tab w:val="clear" w:pos="720"/>
          <w:tab w:val="num" w:pos="709"/>
        </w:tabs>
        <w:autoSpaceDE w:val="0"/>
        <w:autoSpaceDN w:val="0"/>
        <w:adjustRightInd w:val="0"/>
        <w:spacing w:line="360" w:lineRule="auto"/>
        <w:ind w:left="0" w:firstLine="0"/>
        <w:jc w:val="both"/>
        <w:rPr>
          <w:sz w:val="28"/>
          <w:szCs w:val="28"/>
        </w:rPr>
      </w:pPr>
      <w:r w:rsidRPr="003B319C">
        <w:rPr>
          <w:sz w:val="28"/>
          <w:szCs w:val="28"/>
        </w:rPr>
        <w:t>Белякова М.Ю. Система управления риском на этапе инвестиционного процесса // Справочник экономиста. - 2008. - №1.</w:t>
      </w:r>
      <w:r w:rsidR="00154A4C" w:rsidRPr="003B319C">
        <w:rPr>
          <w:sz w:val="28"/>
          <w:szCs w:val="28"/>
        </w:rPr>
        <w:t xml:space="preserve"> – с. 24-28</w:t>
      </w:r>
    </w:p>
    <w:p w:rsidR="00D95FCE" w:rsidRPr="003B319C" w:rsidRDefault="00D95FCE" w:rsidP="009673B5">
      <w:pPr>
        <w:numPr>
          <w:ilvl w:val="0"/>
          <w:numId w:val="27"/>
        </w:numPr>
        <w:tabs>
          <w:tab w:val="clear" w:pos="720"/>
          <w:tab w:val="num" w:pos="709"/>
        </w:tabs>
        <w:spacing w:line="360" w:lineRule="auto"/>
        <w:ind w:left="0" w:firstLine="0"/>
        <w:jc w:val="both"/>
        <w:rPr>
          <w:sz w:val="28"/>
          <w:szCs w:val="28"/>
        </w:rPr>
      </w:pPr>
      <w:r w:rsidRPr="003B319C">
        <w:rPr>
          <w:sz w:val="28"/>
          <w:szCs w:val="28"/>
        </w:rPr>
        <w:t>Инвестиции: теория и практика / Ю.А. Корчагин, И.П. Маличенко. – Ростов н/Д: Феникс, 2008. – 509 с.</w:t>
      </w:r>
    </w:p>
    <w:p w:rsidR="00D95FCE" w:rsidRPr="003B319C" w:rsidRDefault="00D95FCE" w:rsidP="009673B5">
      <w:pPr>
        <w:numPr>
          <w:ilvl w:val="0"/>
          <w:numId w:val="27"/>
        </w:numPr>
        <w:tabs>
          <w:tab w:val="clear" w:pos="720"/>
          <w:tab w:val="num" w:pos="709"/>
        </w:tabs>
        <w:spacing w:line="360" w:lineRule="auto"/>
        <w:ind w:left="0" w:firstLine="0"/>
        <w:jc w:val="both"/>
        <w:rPr>
          <w:sz w:val="28"/>
          <w:szCs w:val="28"/>
        </w:rPr>
      </w:pPr>
      <w:r w:rsidRPr="003B319C">
        <w:rPr>
          <w:sz w:val="28"/>
          <w:szCs w:val="28"/>
        </w:rPr>
        <w:t>Инвестиции: учебное пособие / Г,П. Подшиваленко, Н.И. Лахметкина, М.В. Макарова. – 3-е изд., перераб. и доп. – М.: КНОРУС, 2009. – 200 с.</w:t>
      </w:r>
    </w:p>
    <w:p w:rsidR="00D95FCE" w:rsidRPr="003B319C" w:rsidRDefault="00D95FCE" w:rsidP="009673B5">
      <w:pPr>
        <w:numPr>
          <w:ilvl w:val="0"/>
          <w:numId w:val="27"/>
        </w:numPr>
        <w:tabs>
          <w:tab w:val="clear" w:pos="720"/>
          <w:tab w:val="num" w:pos="709"/>
        </w:tabs>
        <w:spacing w:line="360" w:lineRule="auto"/>
        <w:ind w:left="0" w:firstLine="0"/>
        <w:jc w:val="both"/>
        <w:rPr>
          <w:sz w:val="28"/>
          <w:szCs w:val="28"/>
        </w:rPr>
      </w:pPr>
      <w:r w:rsidRPr="003B319C">
        <w:rPr>
          <w:sz w:val="28"/>
          <w:szCs w:val="28"/>
        </w:rPr>
        <w:t>Инвестиции: Системный анализ и управление / Под ред. Проф. К.В. Балдина. – 2-е изд. – М.: Издательско-торговая компания «Дашков и К</w:t>
      </w:r>
      <w:r w:rsidRPr="003B319C">
        <w:rPr>
          <w:sz w:val="28"/>
          <w:szCs w:val="28"/>
          <w:vertAlign w:val="superscript"/>
        </w:rPr>
        <w:t>0</w:t>
      </w:r>
      <w:r w:rsidRPr="003B319C">
        <w:rPr>
          <w:sz w:val="28"/>
          <w:szCs w:val="28"/>
        </w:rPr>
        <w:t>», 2007. – 288 с.</w:t>
      </w:r>
    </w:p>
    <w:p w:rsidR="0066087A" w:rsidRPr="003B319C" w:rsidRDefault="0066087A" w:rsidP="009673B5">
      <w:pPr>
        <w:widowControl w:val="0"/>
        <w:numPr>
          <w:ilvl w:val="0"/>
          <w:numId w:val="27"/>
        </w:numPr>
        <w:shd w:val="clear" w:color="auto" w:fill="FFFFFF"/>
        <w:tabs>
          <w:tab w:val="clear" w:pos="720"/>
          <w:tab w:val="num" w:pos="709"/>
        </w:tabs>
        <w:autoSpaceDE w:val="0"/>
        <w:autoSpaceDN w:val="0"/>
        <w:adjustRightInd w:val="0"/>
        <w:spacing w:line="360" w:lineRule="auto"/>
        <w:ind w:left="0" w:firstLine="0"/>
        <w:jc w:val="both"/>
        <w:rPr>
          <w:sz w:val="28"/>
          <w:szCs w:val="28"/>
        </w:rPr>
      </w:pPr>
      <w:r w:rsidRPr="003B319C">
        <w:rPr>
          <w:sz w:val="28"/>
          <w:szCs w:val="28"/>
        </w:rPr>
        <w:t>Киселев В. Об оценке эффективности инвестиций // Экономист. - 2009. - №3.</w:t>
      </w:r>
    </w:p>
    <w:p w:rsidR="00D95FCE" w:rsidRPr="003B319C" w:rsidRDefault="00D95FCE" w:rsidP="009673B5">
      <w:pPr>
        <w:numPr>
          <w:ilvl w:val="0"/>
          <w:numId w:val="27"/>
        </w:numPr>
        <w:tabs>
          <w:tab w:val="clear" w:pos="720"/>
          <w:tab w:val="num" w:pos="709"/>
        </w:tabs>
        <w:spacing w:line="360" w:lineRule="auto"/>
        <w:ind w:left="0" w:firstLine="0"/>
        <w:jc w:val="both"/>
        <w:rPr>
          <w:sz w:val="28"/>
          <w:szCs w:val="28"/>
        </w:rPr>
      </w:pPr>
      <w:r w:rsidRPr="003B319C">
        <w:rPr>
          <w:sz w:val="28"/>
          <w:szCs w:val="28"/>
        </w:rPr>
        <w:t>Кузнецов Б.Т. Инвестиции. – М.: Юнити, 2009. – 411 с.</w:t>
      </w:r>
    </w:p>
    <w:p w:rsidR="00D95FCE" w:rsidRPr="003B319C" w:rsidRDefault="0066087A" w:rsidP="009673B5">
      <w:pPr>
        <w:numPr>
          <w:ilvl w:val="0"/>
          <w:numId w:val="27"/>
        </w:numPr>
        <w:tabs>
          <w:tab w:val="clear" w:pos="720"/>
          <w:tab w:val="num" w:pos="709"/>
        </w:tabs>
        <w:spacing w:line="360" w:lineRule="auto"/>
        <w:ind w:left="0" w:firstLine="0"/>
        <w:jc w:val="both"/>
        <w:rPr>
          <w:sz w:val="28"/>
          <w:szCs w:val="28"/>
        </w:rPr>
      </w:pPr>
      <w:r w:rsidRPr="003B319C">
        <w:rPr>
          <w:sz w:val="28"/>
          <w:szCs w:val="28"/>
        </w:rPr>
        <w:t>Максимова В.Ф. Инвестирование</w:t>
      </w:r>
      <w:r w:rsidR="00D95FCE" w:rsidRPr="003B319C">
        <w:rPr>
          <w:sz w:val="28"/>
          <w:szCs w:val="28"/>
        </w:rPr>
        <w:t>. – М.: ЕАОИ, 2008. – 190 с.</w:t>
      </w:r>
    </w:p>
    <w:p w:rsidR="00D95FCE" w:rsidRPr="003B319C" w:rsidRDefault="00D95FCE" w:rsidP="009673B5">
      <w:pPr>
        <w:numPr>
          <w:ilvl w:val="0"/>
          <w:numId w:val="27"/>
        </w:numPr>
        <w:tabs>
          <w:tab w:val="clear" w:pos="720"/>
          <w:tab w:val="num" w:pos="709"/>
        </w:tabs>
        <w:spacing w:line="360" w:lineRule="auto"/>
        <w:ind w:left="0" w:firstLine="0"/>
        <w:jc w:val="both"/>
        <w:rPr>
          <w:sz w:val="28"/>
          <w:szCs w:val="28"/>
        </w:rPr>
      </w:pPr>
      <w:r w:rsidRPr="003B319C">
        <w:rPr>
          <w:sz w:val="28"/>
          <w:szCs w:val="28"/>
        </w:rPr>
        <w:t>Марголин А.М. Инвестиции: Учебник. – М.: РАГС, 2010. – 464 с.</w:t>
      </w:r>
    </w:p>
    <w:p w:rsidR="00D95FCE" w:rsidRPr="003B319C" w:rsidRDefault="00D95FCE" w:rsidP="009673B5">
      <w:pPr>
        <w:numPr>
          <w:ilvl w:val="0"/>
          <w:numId w:val="27"/>
        </w:numPr>
        <w:tabs>
          <w:tab w:val="clear" w:pos="720"/>
          <w:tab w:val="num" w:pos="709"/>
        </w:tabs>
        <w:spacing w:line="360" w:lineRule="auto"/>
        <w:ind w:left="0" w:firstLine="0"/>
        <w:jc w:val="both"/>
        <w:rPr>
          <w:sz w:val="28"/>
          <w:szCs w:val="28"/>
        </w:rPr>
      </w:pPr>
      <w:r w:rsidRPr="003B319C">
        <w:rPr>
          <w:sz w:val="28"/>
          <w:szCs w:val="28"/>
        </w:rPr>
        <w:t>Нешитой А.С. Инвестиции: Учебник. – 6-е изд., перераб. и испр. – М.: Издательско-торговая компания «Дашков и К</w:t>
      </w:r>
      <w:r w:rsidRPr="003B319C">
        <w:rPr>
          <w:sz w:val="28"/>
          <w:szCs w:val="28"/>
          <w:vertAlign w:val="superscript"/>
        </w:rPr>
        <w:t>0</w:t>
      </w:r>
      <w:r w:rsidRPr="003B319C">
        <w:rPr>
          <w:sz w:val="28"/>
          <w:szCs w:val="28"/>
        </w:rPr>
        <w:t>», 2008. – 372 с.</w:t>
      </w:r>
    </w:p>
    <w:p w:rsidR="00D95FCE" w:rsidRPr="003B319C" w:rsidRDefault="00D95FCE" w:rsidP="009673B5">
      <w:pPr>
        <w:numPr>
          <w:ilvl w:val="0"/>
          <w:numId w:val="27"/>
        </w:numPr>
        <w:tabs>
          <w:tab w:val="clear" w:pos="720"/>
          <w:tab w:val="num" w:pos="709"/>
        </w:tabs>
        <w:spacing w:line="360" w:lineRule="auto"/>
        <w:ind w:left="0" w:firstLine="0"/>
        <w:jc w:val="both"/>
        <w:rPr>
          <w:sz w:val="28"/>
          <w:szCs w:val="28"/>
        </w:rPr>
      </w:pPr>
      <w:r w:rsidRPr="003B319C">
        <w:rPr>
          <w:sz w:val="28"/>
          <w:szCs w:val="28"/>
        </w:rPr>
        <w:t>Островская Э. Риск инвестиционных проектов. – М., 2009. – 270 с.</w:t>
      </w:r>
    </w:p>
    <w:p w:rsidR="00D95FCE" w:rsidRPr="003B319C" w:rsidRDefault="00D95FCE" w:rsidP="009673B5">
      <w:pPr>
        <w:numPr>
          <w:ilvl w:val="0"/>
          <w:numId w:val="27"/>
        </w:numPr>
        <w:tabs>
          <w:tab w:val="clear" w:pos="720"/>
          <w:tab w:val="num" w:pos="709"/>
        </w:tabs>
        <w:spacing w:line="360" w:lineRule="auto"/>
        <w:ind w:left="0" w:firstLine="0"/>
        <w:jc w:val="both"/>
        <w:rPr>
          <w:sz w:val="28"/>
          <w:szCs w:val="28"/>
        </w:rPr>
      </w:pPr>
      <w:r w:rsidRPr="003B319C">
        <w:rPr>
          <w:sz w:val="28"/>
          <w:szCs w:val="28"/>
        </w:rPr>
        <w:t>Риск-анализ инвестиционного проекта: Учебник для вузов / Под ред. М.В. Грачёвой. – М.: ЮНИТИ-ДАНА, 200</w:t>
      </w:r>
      <w:r w:rsidR="00C8184B" w:rsidRPr="003B319C">
        <w:rPr>
          <w:sz w:val="28"/>
          <w:szCs w:val="28"/>
        </w:rPr>
        <w:t>6</w:t>
      </w:r>
      <w:r w:rsidRPr="003B319C">
        <w:rPr>
          <w:sz w:val="28"/>
          <w:szCs w:val="28"/>
        </w:rPr>
        <w:t>. – 351 с.</w:t>
      </w:r>
    </w:p>
    <w:p w:rsidR="00D95FCE" w:rsidRPr="003B319C" w:rsidRDefault="00D95FCE" w:rsidP="009673B5">
      <w:pPr>
        <w:numPr>
          <w:ilvl w:val="0"/>
          <w:numId w:val="27"/>
        </w:numPr>
        <w:tabs>
          <w:tab w:val="clear" w:pos="720"/>
          <w:tab w:val="num" w:pos="709"/>
        </w:tabs>
        <w:spacing w:line="360" w:lineRule="auto"/>
        <w:ind w:left="0" w:firstLine="0"/>
        <w:jc w:val="both"/>
        <w:rPr>
          <w:sz w:val="28"/>
          <w:szCs w:val="28"/>
        </w:rPr>
      </w:pPr>
      <w:r w:rsidRPr="003B319C">
        <w:rPr>
          <w:sz w:val="28"/>
          <w:szCs w:val="28"/>
        </w:rPr>
        <w:t>Риск-менеджмент / Ф.Н. Филина. – М.: ГроссМедиа: РОСБУХ, 2008. – 232 с.</w:t>
      </w:r>
    </w:p>
    <w:p w:rsidR="00D95FCE" w:rsidRPr="003B319C" w:rsidRDefault="00D95FCE" w:rsidP="009673B5">
      <w:pPr>
        <w:numPr>
          <w:ilvl w:val="0"/>
          <w:numId w:val="27"/>
        </w:numPr>
        <w:tabs>
          <w:tab w:val="clear" w:pos="720"/>
          <w:tab w:val="num" w:pos="709"/>
        </w:tabs>
        <w:spacing w:line="360" w:lineRule="auto"/>
        <w:ind w:left="0" w:firstLine="0"/>
        <w:jc w:val="both"/>
        <w:rPr>
          <w:sz w:val="28"/>
          <w:szCs w:val="28"/>
        </w:rPr>
      </w:pPr>
      <w:r w:rsidRPr="003B319C">
        <w:rPr>
          <w:sz w:val="28"/>
          <w:szCs w:val="28"/>
        </w:rPr>
        <w:t>Рискология (управление рисками): Учебное пособие. – 3-е изд., испр. и доп. /</w:t>
      </w:r>
      <w:r w:rsidR="00DC7FC5" w:rsidRPr="003B319C">
        <w:rPr>
          <w:sz w:val="28"/>
          <w:szCs w:val="28"/>
        </w:rPr>
        <w:t xml:space="preserve"> В.П. Буянов, К.А. Кирсанов. </w:t>
      </w:r>
      <w:r w:rsidRPr="003B319C">
        <w:rPr>
          <w:sz w:val="28"/>
          <w:szCs w:val="28"/>
        </w:rPr>
        <w:t>– М.: Издательство «Экзамен», 2007. – 384 с.</w:t>
      </w:r>
    </w:p>
    <w:p w:rsidR="0066087A" w:rsidRPr="003B319C" w:rsidRDefault="0066087A" w:rsidP="009673B5">
      <w:pPr>
        <w:numPr>
          <w:ilvl w:val="0"/>
          <w:numId w:val="27"/>
        </w:numPr>
        <w:tabs>
          <w:tab w:val="clear" w:pos="720"/>
          <w:tab w:val="num" w:pos="709"/>
        </w:tabs>
        <w:spacing w:line="360" w:lineRule="auto"/>
        <w:ind w:left="0" w:firstLine="0"/>
        <w:jc w:val="both"/>
        <w:rPr>
          <w:sz w:val="28"/>
          <w:szCs w:val="28"/>
        </w:rPr>
      </w:pPr>
      <w:r w:rsidRPr="003B319C">
        <w:rPr>
          <w:sz w:val="28"/>
          <w:szCs w:val="28"/>
        </w:rPr>
        <w:t>Старик Д.Э. Оценка эффективности инвестиционных проектов// Финансы. – 2008. - №10.</w:t>
      </w:r>
      <w:r w:rsidR="00154A4C" w:rsidRPr="003B319C">
        <w:rPr>
          <w:sz w:val="28"/>
          <w:szCs w:val="28"/>
        </w:rPr>
        <w:t xml:space="preserve"> – с. 38-43.</w:t>
      </w:r>
    </w:p>
    <w:p w:rsidR="00D95FCE" w:rsidRPr="003B319C" w:rsidRDefault="00D95FCE" w:rsidP="009673B5">
      <w:pPr>
        <w:numPr>
          <w:ilvl w:val="0"/>
          <w:numId w:val="27"/>
        </w:numPr>
        <w:tabs>
          <w:tab w:val="clear" w:pos="720"/>
          <w:tab w:val="num" w:pos="709"/>
        </w:tabs>
        <w:spacing w:line="360" w:lineRule="auto"/>
        <w:ind w:left="0" w:firstLine="0"/>
        <w:jc w:val="both"/>
        <w:rPr>
          <w:sz w:val="28"/>
          <w:szCs w:val="28"/>
        </w:rPr>
      </w:pPr>
      <w:r w:rsidRPr="003B319C">
        <w:rPr>
          <w:sz w:val="28"/>
          <w:szCs w:val="28"/>
        </w:rPr>
        <w:t>Чиненов М.В. Инвестиции: учебное пособие. – М.: КНОРУС, 2009. – 248 с.</w:t>
      </w:r>
    </w:p>
    <w:p w:rsidR="00D95FCE" w:rsidRPr="00D129CD" w:rsidRDefault="00D95FCE" w:rsidP="009673B5">
      <w:pPr>
        <w:numPr>
          <w:ilvl w:val="0"/>
          <w:numId w:val="27"/>
        </w:numPr>
        <w:tabs>
          <w:tab w:val="clear" w:pos="720"/>
          <w:tab w:val="num" w:pos="709"/>
        </w:tabs>
        <w:spacing w:line="360" w:lineRule="auto"/>
        <w:ind w:left="0" w:firstLine="0"/>
        <w:jc w:val="both"/>
        <w:rPr>
          <w:sz w:val="28"/>
          <w:szCs w:val="28"/>
        </w:rPr>
      </w:pPr>
      <w:r w:rsidRPr="003B319C">
        <w:rPr>
          <w:sz w:val="28"/>
          <w:szCs w:val="28"/>
        </w:rPr>
        <w:t>Шаповал А.Б. Инвестиции: математические методы: Учебное пособие. – М.: ФОРУМ: ИНФРА-М, 2008. – 196 с.</w:t>
      </w:r>
    </w:p>
    <w:p w:rsidR="00D129CD" w:rsidRPr="001E3811" w:rsidRDefault="00D129CD" w:rsidP="00D129CD">
      <w:pPr>
        <w:spacing w:line="360" w:lineRule="auto"/>
        <w:jc w:val="both"/>
        <w:rPr>
          <w:color w:val="FFFFFF"/>
          <w:sz w:val="28"/>
          <w:szCs w:val="28"/>
        </w:rPr>
      </w:pPr>
    </w:p>
    <w:p w:rsidR="009673B5" w:rsidRPr="003B319C" w:rsidRDefault="009673B5" w:rsidP="009673B5">
      <w:pPr>
        <w:spacing w:line="360" w:lineRule="auto"/>
        <w:jc w:val="both"/>
        <w:rPr>
          <w:sz w:val="28"/>
          <w:szCs w:val="28"/>
        </w:rPr>
      </w:pPr>
    </w:p>
    <w:p w:rsidR="00797D93" w:rsidRPr="003B319C" w:rsidRDefault="00797D93" w:rsidP="003B319C">
      <w:pPr>
        <w:pStyle w:val="1"/>
        <w:spacing w:before="0" w:after="0" w:line="360" w:lineRule="auto"/>
        <w:ind w:firstLine="709"/>
        <w:jc w:val="both"/>
        <w:rPr>
          <w:rFonts w:ascii="Times New Roman" w:hAnsi="Times New Roman" w:cs="Times New Roman"/>
          <w:b w:val="0"/>
          <w:sz w:val="28"/>
          <w:szCs w:val="28"/>
        </w:rPr>
        <w:sectPr w:rsidR="00797D93" w:rsidRPr="003B319C" w:rsidSect="003B319C">
          <w:pgSz w:w="11907" w:h="16840" w:code="9"/>
          <w:pgMar w:top="1134" w:right="851" w:bottom="1134" w:left="1701" w:header="709" w:footer="709" w:gutter="0"/>
          <w:cols w:space="708"/>
          <w:titlePg/>
          <w:docGrid w:linePitch="360"/>
        </w:sectPr>
      </w:pPr>
      <w:bookmarkStart w:id="16" w:name="_Toc208915197"/>
    </w:p>
    <w:p w:rsidR="00797D93" w:rsidRPr="008231DD" w:rsidRDefault="00797D93" w:rsidP="003B319C">
      <w:pPr>
        <w:pStyle w:val="1"/>
        <w:spacing w:before="0" w:after="0" w:line="360" w:lineRule="auto"/>
        <w:ind w:firstLine="709"/>
        <w:jc w:val="both"/>
        <w:rPr>
          <w:rFonts w:ascii="Times New Roman" w:hAnsi="Times New Roman" w:cs="Times New Roman"/>
          <w:sz w:val="28"/>
          <w:szCs w:val="28"/>
          <w:lang w:val="en-US"/>
        </w:rPr>
      </w:pPr>
      <w:bookmarkStart w:id="17" w:name="_Toc278115113"/>
      <w:r w:rsidRPr="008231DD">
        <w:rPr>
          <w:rFonts w:ascii="Times New Roman" w:hAnsi="Times New Roman" w:cs="Times New Roman"/>
          <w:sz w:val="28"/>
          <w:szCs w:val="28"/>
        </w:rPr>
        <w:t xml:space="preserve">Приложение </w:t>
      </w:r>
      <w:bookmarkEnd w:id="16"/>
      <w:r w:rsidR="00935C73" w:rsidRPr="008231DD">
        <w:rPr>
          <w:rFonts w:ascii="Times New Roman" w:hAnsi="Times New Roman" w:cs="Times New Roman"/>
          <w:sz w:val="28"/>
          <w:szCs w:val="28"/>
        </w:rPr>
        <w:t>1</w:t>
      </w:r>
      <w:bookmarkEnd w:id="17"/>
    </w:p>
    <w:p w:rsidR="008231DD" w:rsidRPr="008231DD" w:rsidRDefault="008231DD" w:rsidP="008231DD">
      <w:pPr>
        <w:rPr>
          <w:sz w:val="28"/>
          <w:szCs w:val="28"/>
          <w:lang w:val="en-US"/>
        </w:rPr>
      </w:pPr>
    </w:p>
    <w:p w:rsidR="00797D93" w:rsidRDefault="00797D93" w:rsidP="003B319C">
      <w:pPr>
        <w:pStyle w:val="1"/>
        <w:spacing w:before="0" w:after="0" w:line="360" w:lineRule="auto"/>
        <w:ind w:firstLine="709"/>
        <w:jc w:val="both"/>
        <w:rPr>
          <w:rFonts w:ascii="Times New Roman" w:hAnsi="Times New Roman" w:cs="Times New Roman"/>
          <w:sz w:val="28"/>
          <w:szCs w:val="28"/>
          <w:lang w:val="en-US"/>
        </w:rPr>
      </w:pPr>
      <w:bookmarkStart w:id="18" w:name="_Toc208915198"/>
      <w:bookmarkStart w:id="19" w:name="_Toc278115114"/>
      <w:r w:rsidRPr="003B319C">
        <w:rPr>
          <w:rFonts w:ascii="Times New Roman" w:hAnsi="Times New Roman" w:cs="Times New Roman"/>
          <w:sz w:val="28"/>
          <w:szCs w:val="28"/>
        </w:rPr>
        <w:t>Классификация методов оценки риска инвестиционных проектов</w:t>
      </w:r>
      <w:bookmarkEnd w:id="18"/>
      <w:bookmarkEnd w:id="19"/>
    </w:p>
    <w:p w:rsidR="008231DD" w:rsidRPr="008231DD" w:rsidRDefault="008231DD" w:rsidP="008231DD">
      <w:pPr>
        <w:rPr>
          <w:sz w:val="28"/>
          <w:szCs w:val="28"/>
          <w:lang w:val="en-US"/>
        </w:rPr>
      </w:pPr>
    </w:p>
    <w:p w:rsidR="00CF7EA4" w:rsidRPr="003B319C" w:rsidRDefault="00A6022A" w:rsidP="003B319C">
      <w:pPr>
        <w:spacing w:line="360" w:lineRule="auto"/>
        <w:ind w:firstLine="709"/>
        <w:jc w:val="both"/>
        <w:rPr>
          <w:sz w:val="28"/>
          <w:szCs w:val="28"/>
        </w:rPr>
      </w:pPr>
      <w:r>
        <w:rPr>
          <w:noProof/>
        </w:rPr>
        <w:pict>
          <v:shape id="_x0000_s1195" type="#_x0000_t176" style="position:absolute;left:0;text-align:left;margin-left:55.35pt;margin-top:7.15pt;width:639pt;height:45pt;z-index:251773952">
            <v:textbox style="mso-next-textbox:#_x0000_s1195">
              <w:txbxContent>
                <w:p w:rsidR="00CF7EA4" w:rsidRPr="00CF7EA4" w:rsidRDefault="00CF7EA4" w:rsidP="00797D93">
                  <w:pPr>
                    <w:jc w:val="center"/>
                    <w:rPr>
                      <w:b/>
                      <w:sz w:val="18"/>
                      <w:szCs w:val="18"/>
                    </w:rPr>
                  </w:pPr>
                </w:p>
                <w:p w:rsidR="00797D93" w:rsidRPr="00CF7EA4" w:rsidRDefault="00797D93" w:rsidP="00797D93">
                  <w:pPr>
                    <w:jc w:val="center"/>
                    <w:rPr>
                      <w:b/>
                    </w:rPr>
                  </w:pPr>
                  <w:r w:rsidRPr="00CF7EA4">
                    <w:rPr>
                      <w:b/>
                    </w:rPr>
                    <w:t>МЕТОДЫ ОЦЕНИВАНИЯ РИСКА ИНВЕСТИЦИОННЫХ ПРОЕКТОВ</w:t>
                  </w:r>
                </w:p>
              </w:txbxContent>
            </v:textbox>
          </v:shape>
        </w:pict>
      </w:r>
    </w:p>
    <w:p w:rsidR="00CF7EA4" w:rsidRPr="003B319C" w:rsidRDefault="00A6022A" w:rsidP="003B319C">
      <w:pPr>
        <w:spacing w:line="360" w:lineRule="auto"/>
        <w:ind w:firstLine="709"/>
        <w:jc w:val="both"/>
        <w:rPr>
          <w:sz w:val="28"/>
          <w:szCs w:val="28"/>
        </w:rPr>
      </w:pPr>
      <w:r>
        <w:rPr>
          <w:noProof/>
        </w:rPr>
        <w:pict>
          <v:line id="_x0000_s1196" style="position:absolute;left:0;text-align:left;flip:x;z-index:251786240" from="694.35pt,8.55pt" to="703.8pt,8.55pt">
            <v:stroke dashstyle="dash"/>
          </v:line>
        </w:pict>
      </w:r>
      <w:r>
        <w:rPr>
          <w:noProof/>
        </w:rPr>
        <w:pict>
          <v:line id="_x0000_s1197" style="position:absolute;left:0;text-align:left;flip:y;z-index:251785216" from="702.45pt,8.55pt" to="702.45pt,160.95pt">
            <v:stroke dashstyle="dash"/>
          </v:line>
        </w:pict>
      </w:r>
      <w:r>
        <w:rPr>
          <w:noProof/>
        </w:rPr>
        <w:pict>
          <v:line id="_x0000_s1198" style="position:absolute;left:0;text-align:left;z-index:251784192" from="28.35pt,8.55pt" to="55.35pt,8.55pt">
            <v:stroke dashstyle="dash"/>
          </v:line>
        </w:pict>
      </w:r>
      <w:r>
        <w:rPr>
          <w:noProof/>
        </w:rPr>
        <w:pict>
          <v:line id="_x0000_s1199" style="position:absolute;left:0;text-align:left;flip:y;z-index:251783168" from="27pt,8.55pt" to="27pt,160.95pt">
            <v:stroke dashstyle="dash"/>
          </v:line>
        </w:pict>
      </w:r>
    </w:p>
    <w:p w:rsidR="00797D93" w:rsidRPr="003B319C" w:rsidRDefault="00A6022A" w:rsidP="003B319C">
      <w:pPr>
        <w:spacing w:line="360" w:lineRule="auto"/>
        <w:ind w:firstLine="709"/>
        <w:jc w:val="both"/>
        <w:rPr>
          <w:sz w:val="28"/>
          <w:szCs w:val="28"/>
        </w:rPr>
      </w:pPr>
      <w:r>
        <w:rPr>
          <w:noProof/>
        </w:rPr>
        <w:pict>
          <v:rect id="_x0000_s1200" style="position:absolute;left:0;text-align:left;margin-left:567pt;margin-top:11.4pt;width:117pt;height:111.9pt;z-index:251779072">
            <v:textbox style="mso-next-textbox:#_x0000_s1200">
              <w:txbxContent>
                <w:p w:rsidR="00797D93" w:rsidRPr="00935C73" w:rsidRDefault="00797D93" w:rsidP="00797D93">
                  <w:pPr>
                    <w:rPr>
                      <w:b/>
                    </w:rPr>
                  </w:pPr>
                  <w:r w:rsidRPr="00935C73">
                    <w:rPr>
                      <w:b/>
                    </w:rPr>
                    <w:t>Исследования операций. Теория игр:</w:t>
                  </w:r>
                </w:p>
                <w:p w:rsidR="00797D93" w:rsidRPr="00935C73" w:rsidRDefault="00797D93" w:rsidP="00797D93">
                  <w:pPr>
                    <w:numPr>
                      <w:ilvl w:val="0"/>
                      <w:numId w:val="29"/>
                    </w:numPr>
                    <w:tabs>
                      <w:tab w:val="clear" w:pos="720"/>
                      <w:tab w:val="num" w:pos="180"/>
                    </w:tabs>
                    <w:ind w:left="180" w:hanging="180"/>
                  </w:pPr>
                  <w:r w:rsidRPr="00935C73">
                    <w:t>формула максимина;</w:t>
                  </w:r>
                </w:p>
                <w:p w:rsidR="00797D93" w:rsidRPr="00935C73" w:rsidRDefault="00797D93" w:rsidP="00797D93">
                  <w:pPr>
                    <w:numPr>
                      <w:ilvl w:val="0"/>
                      <w:numId w:val="29"/>
                    </w:numPr>
                    <w:tabs>
                      <w:tab w:val="clear" w:pos="720"/>
                      <w:tab w:val="num" w:pos="180"/>
                    </w:tabs>
                    <w:ind w:left="180" w:hanging="180"/>
                  </w:pPr>
                  <w:r w:rsidRPr="00935C73">
                    <w:t>формула минимакса</w:t>
                  </w:r>
                </w:p>
              </w:txbxContent>
            </v:textbox>
          </v:rect>
        </w:pict>
      </w:r>
      <w:r>
        <w:rPr>
          <w:noProof/>
        </w:rPr>
        <w:pict>
          <v:rect id="_x0000_s1201" style="position:absolute;left:0;text-align:left;margin-left:441pt;margin-top:11.4pt;width:117pt;height:111.9pt;z-index:251778048">
            <v:textbox style="mso-next-textbox:#_x0000_s1201">
              <w:txbxContent>
                <w:p w:rsidR="00797D93" w:rsidRPr="00935C73" w:rsidRDefault="00797D93" w:rsidP="00797D93">
                  <w:pPr>
                    <w:rPr>
                      <w:b/>
                    </w:rPr>
                  </w:pPr>
                  <w:r w:rsidRPr="00935C73">
                    <w:rPr>
                      <w:b/>
                    </w:rPr>
                    <w:t>Имитационные:</w:t>
                  </w:r>
                </w:p>
                <w:p w:rsidR="00797D93" w:rsidRPr="00935C73" w:rsidRDefault="00797D93" w:rsidP="00797D93">
                  <w:pPr>
                    <w:numPr>
                      <w:ilvl w:val="0"/>
                      <w:numId w:val="29"/>
                    </w:numPr>
                    <w:tabs>
                      <w:tab w:val="clear" w:pos="720"/>
                      <w:tab w:val="num" w:pos="180"/>
                    </w:tabs>
                    <w:ind w:left="180" w:hanging="180"/>
                  </w:pPr>
                  <w:r w:rsidRPr="00935C73">
                    <w:t>параметры модели;</w:t>
                  </w:r>
                </w:p>
                <w:p w:rsidR="00797D93" w:rsidRPr="00935C73" w:rsidRDefault="00797D93" w:rsidP="00797D93">
                  <w:pPr>
                    <w:numPr>
                      <w:ilvl w:val="0"/>
                      <w:numId w:val="29"/>
                    </w:numPr>
                    <w:tabs>
                      <w:tab w:val="clear" w:pos="720"/>
                      <w:tab w:val="num" w:pos="180"/>
                    </w:tabs>
                    <w:ind w:left="180" w:hanging="180"/>
                  </w:pPr>
                  <w:r w:rsidRPr="00935C73">
                    <w:t>цикл моделирования</w:t>
                  </w:r>
                </w:p>
              </w:txbxContent>
            </v:textbox>
          </v:rect>
        </w:pict>
      </w:r>
      <w:r>
        <w:rPr>
          <w:noProof/>
        </w:rPr>
        <w:pict>
          <v:rect id="_x0000_s1202" style="position:absolute;left:0;text-align:left;margin-left:315pt;margin-top:11.4pt;width:117pt;height:111.9pt;z-index:251777024">
            <v:textbox style="mso-next-textbox:#_x0000_s1202">
              <w:txbxContent>
                <w:p w:rsidR="00797D93" w:rsidRPr="00935C73" w:rsidRDefault="00797D93" w:rsidP="00797D93">
                  <w:pPr>
                    <w:rPr>
                      <w:b/>
                    </w:rPr>
                  </w:pPr>
                  <w:r w:rsidRPr="00935C73">
                    <w:rPr>
                      <w:b/>
                    </w:rPr>
                    <w:t>Вероятностно-статистические:</w:t>
                  </w:r>
                </w:p>
                <w:p w:rsidR="00797D93" w:rsidRPr="00935C73" w:rsidRDefault="00797D93" w:rsidP="00797D93">
                  <w:pPr>
                    <w:numPr>
                      <w:ilvl w:val="0"/>
                      <w:numId w:val="29"/>
                    </w:numPr>
                    <w:tabs>
                      <w:tab w:val="clear" w:pos="720"/>
                      <w:tab w:val="num" w:pos="180"/>
                    </w:tabs>
                    <w:ind w:left="180" w:hanging="180"/>
                  </w:pPr>
                  <w:r w:rsidRPr="00935C73">
                    <w:t>формулы с зависимыми или независимыми переменными;</w:t>
                  </w:r>
                </w:p>
                <w:p w:rsidR="00797D93" w:rsidRPr="007A2E4E" w:rsidRDefault="00797D93" w:rsidP="00797D93">
                  <w:pPr>
                    <w:numPr>
                      <w:ilvl w:val="0"/>
                      <w:numId w:val="29"/>
                    </w:numPr>
                    <w:tabs>
                      <w:tab w:val="clear" w:pos="720"/>
                      <w:tab w:val="num" w:pos="180"/>
                    </w:tabs>
                    <w:ind w:left="180" w:hanging="180"/>
                    <w:rPr>
                      <w:rFonts w:ascii="Arial" w:hAnsi="Arial" w:cs="Arial"/>
                      <w:sz w:val="20"/>
                      <w:szCs w:val="20"/>
                    </w:rPr>
                  </w:pPr>
                  <w:r w:rsidRPr="00935C73">
                    <w:t>дерево решений</w:t>
                  </w:r>
                </w:p>
              </w:txbxContent>
            </v:textbox>
          </v:rect>
        </w:pict>
      </w:r>
      <w:r>
        <w:rPr>
          <w:noProof/>
        </w:rPr>
        <w:pict>
          <v:rect id="_x0000_s1203" style="position:absolute;left:0;text-align:left;margin-left:189pt;margin-top:11.4pt;width:117pt;height:111.9pt;z-index:251776000">
            <v:textbox style="mso-next-textbox:#_x0000_s1203">
              <w:txbxContent>
                <w:p w:rsidR="00797D93" w:rsidRPr="00935C73" w:rsidRDefault="00935C73" w:rsidP="00797D93">
                  <w:pPr>
                    <w:rPr>
                      <w:b/>
                    </w:rPr>
                  </w:pPr>
                  <w:r>
                    <w:rPr>
                      <w:b/>
                    </w:rPr>
                    <w:t>Расчёт чувствительности</w:t>
                  </w:r>
                </w:p>
                <w:p w:rsidR="00797D93" w:rsidRPr="00935C73" w:rsidRDefault="00797D93" w:rsidP="00797D93">
                  <w:pPr>
                    <w:numPr>
                      <w:ilvl w:val="0"/>
                      <w:numId w:val="29"/>
                    </w:numPr>
                    <w:tabs>
                      <w:tab w:val="clear" w:pos="720"/>
                      <w:tab w:val="num" w:pos="180"/>
                    </w:tabs>
                    <w:ind w:left="180" w:hanging="180"/>
                  </w:pPr>
                  <w:r w:rsidRPr="00935C73">
                    <w:t>предельные значения;</w:t>
                  </w:r>
                </w:p>
                <w:p w:rsidR="00797D93" w:rsidRPr="00935C73" w:rsidRDefault="00797D93" w:rsidP="00797D93">
                  <w:pPr>
                    <w:numPr>
                      <w:ilvl w:val="0"/>
                      <w:numId w:val="29"/>
                    </w:numPr>
                    <w:tabs>
                      <w:tab w:val="clear" w:pos="720"/>
                      <w:tab w:val="num" w:pos="180"/>
                    </w:tabs>
                    <w:ind w:left="180" w:hanging="180"/>
                  </w:pPr>
                  <w:r w:rsidRPr="00935C73">
                    <w:t>точка безубыточности</w:t>
                  </w:r>
                </w:p>
              </w:txbxContent>
            </v:textbox>
          </v:rect>
        </w:pict>
      </w:r>
      <w:r>
        <w:rPr>
          <w:noProof/>
        </w:rPr>
        <w:pict>
          <v:rect id="_x0000_s1204" style="position:absolute;left:0;text-align:left;margin-left:63pt;margin-top:11.4pt;width:117pt;height:111.9pt;z-index:251774976">
            <v:textbox style="mso-next-textbox:#_x0000_s1204">
              <w:txbxContent>
                <w:p w:rsidR="00797D93" w:rsidRPr="00935C73" w:rsidRDefault="00797D93" w:rsidP="00797D93">
                  <w:pPr>
                    <w:rPr>
                      <w:b/>
                    </w:rPr>
                  </w:pPr>
                  <w:r w:rsidRPr="00935C73">
                    <w:rPr>
                      <w:b/>
                    </w:rPr>
                    <w:t>Уточнение эффективности:</w:t>
                  </w:r>
                </w:p>
                <w:p w:rsidR="00797D93" w:rsidRPr="00935C73" w:rsidRDefault="00797D93" w:rsidP="00797D93">
                  <w:pPr>
                    <w:numPr>
                      <w:ilvl w:val="0"/>
                      <w:numId w:val="29"/>
                    </w:numPr>
                    <w:tabs>
                      <w:tab w:val="clear" w:pos="720"/>
                      <w:tab w:val="num" w:pos="180"/>
                    </w:tabs>
                    <w:ind w:left="180" w:hanging="180"/>
                  </w:pPr>
                  <w:r w:rsidRPr="00935C73">
                    <w:t>коррекция ставки дисконтирования;</w:t>
                  </w:r>
                </w:p>
                <w:p w:rsidR="00797D93" w:rsidRPr="00935C73" w:rsidRDefault="00797D93" w:rsidP="00797D93"/>
                <w:p w:rsidR="00797D93" w:rsidRPr="00935C73" w:rsidRDefault="00797D93" w:rsidP="00797D93">
                  <w:pPr>
                    <w:numPr>
                      <w:ilvl w:val="0"/>
                      <w:numId w:val="29"/>
                    </w:numPr>
                    <w:tabs>
                      <w:tab w:val="clear" w:pos="720"/>
                      <w:tab w:val="num" w:pos="180"/>
                    </w:tabs>
                    <w:ind w:left="180" w:hanging="180"/>
                  </w:pPr>
                  <w:r w:rsidRPr="00935C73">
                    <w:t>безрисковый эквивалент</w:t>
                  </w:r>
                </w:p>
              </w:txbxContent>
            </v:textbox>
          </v:rect>
        </w:pict>
      </w:r>
    </w:p>
    <w:p w:rsidR="00797D93" w:rsidRPr="003B319C" w:rsidRDefault="00797D93" w:rsidP="003B319C">
      <w:pPr>
        <w:spacing w:line="360" w:lineRule="auto"/>
        <w:ind w:firstLine="709"/>
        <w:jc w:val="both"/>
        <w:rPr>
          <w:sz w:val="28"/>
          <w:szCs w:val="28"/>
        </w:rPr>
      </w:pPr>
    </w:p>
    <w:p w:rsidR="00797D93" w:rsidRPr="003B319C" w:rsidRDefault="00797D93" w:rsidP="003B319C">
      <w:pPr>
        <w:spacing w:line="360" w:lineRule="auto"/>
        <w:ind w:firstLine="709"/>
        <w:jc w:val="both"/>
        <w:rPr>
          <w:sz w:val="28"/>
          <w:szCs w:val="28"/>
        </w:rPr>
      </w:pPr>
    </w:p>
    <w:p w:rsidR="00797D93" w:rsidRPr="003B319C" w:rsidRDefault="00797D93" w:rsidP="003B319C">
      <w:pPr>
        <w:spacing w:line="360" w:lineRule="auto"/>
        <w:ind w:firstLine="709"/>
        <w:jc w:val="both"/>
        <w:rPr>
          <w:sz w:val="28"/>
          <w:szCs w:val="28"/>
        </w:rPr>
      </w:pPr>
    </w:p>
    <w:p w:rsidR="00797D93" w:rsidRPr="003B319C" w:rsidRDefault="00797D93" w:rsidP="003B319C">
      <w:pPr>
        <w:spacing w:line="360" w:lineRule="auto"/>
        <w:ind w:firstLine="709"/>
        <w:jc w:val="both"/>
        <w:rPr>
          <w:sz w:val="28"/>
          <w:szCs w:val="28"/>
        </w:rPr>
      </w:pPr>
    </w:p>
    <w:p w:rsidR="00797D93" w:rsidRPr="003B319C" w:rsidRDefault="00A6022A" w:rsidP="003B319C">
      <w:pPr>
        <w:spacing w:line="360" w:lineRule="auto"/>
        <w:ind w:firstLine="709"/>
        <w:jc w:val="both"/>
        <w:rPr>
          <w:sz w:val="28"/>
          <w:szCs w:val="28"/>
        </w:rPr>
      </w:pPr>
      <w:r>
        <w:rPr>
          <w:noProof/>
        </w:rPr>
        <w:pict>
          <v:line id="_x0000_s1205" style="position:absolute;left:0;text-align:left;z-index:251782144" from="27pt,16.05pt" to="702.45pt,16.05pt">
            <v:stroke dashstyle="dash"/>
          </v:line>
        </w:pict>
      </w:r>
      <w:r>
        <w:rPr>
          <w:noProof/>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206" type="#_x0000_t68" style="position:absolute;left:0;text-align:left;margin-left:207pt;margin-top:22.05pt;width:333pt;height:117pt;z-index:251780096">
            <v:textbox style="mso-next-textbox:#_x0000_s1206">
              <w:txbxContent>
                <w:p w:rsidR="00797D93" w:rsidRPr="00935C73" w:rsidRDefault="00797D93" w:rsidP="00797D93">
                  <w:pPr>
                    <w:jc w:val="center"/>
                  </w:pPr>
                  <w:r w:rsidRPr="00935C73">
                    <w:t>Уровень успешности реализации инвестиционных проектов в стратегии выживания и развития предприятия</w:t>
                  </w:r>
                </w:p>
              </w:txbxContent>
            </v:textbox>
          </v:shape>
        </w:pict>
      </w:r>
    </w:p>
    <w:p w:rsidR="00797D93" w:rsidRPr="003B319C" w:rsidRDefault="00797D93" w:rsidP="003B319C">
      <w:pPr>
        <w:spacing w:line="360" w:lineRule="auto"/>
        <w:ind w:firstLine="709"/>
        <w:jc w:val="both"/>
        <w:rPr>
          <w:sz w:val="28"/>
          <w:szCs w:val="28"/>
        </w:rPr>
      </w:pPr>
    </w:p>
    <w:p w:rsidR="00797D93" w:rsidRPr="003B319C" w:rsidRDefault="00797D93" w:rsidP="003B319C">
      <w:pPr>
        <w:spacing w:line="360" w:lineRule="auto"/>
        <w:ind w:firstLine="709"/>
        <w:jc w:val="both"/>
        <w:rPr>
          <w:sz w:val="28"/>
          <w:szCs w:val="28"/>
        </w:rPr>
      </w:pPr>
    </w:p>
    <w:p w:rsidR="00797D93" w:rsidRPr="003B319C" w:rsidRDefault="00797D93" w:rsidP="003B319C">
      <w:pPr>
        <w:spacing w:line="360" w:lineRule="auto"/>
        <w:ind w:firstLine="709"/>
        <w:jc w:val="both"/>
        <w:rPr>
          <w:sz w:val="28"/>
          <w:szCs w:val="28"/>
        </w:rPr>
      </w:pPr>
    </w:p>
    <w:p w:rsidR="00797D93" w:rsidRPr="003B319C" w:rsidRDefault="00A6022A" w:rsidP="003B319C">
      <w:pPr>
        <w:spacing w:line="360" w:lineRule="auto"/>
        <w:ind w:firstLine="709"/>
        <w:jc w:val="both"/>
        <w:rPr>
          <w:sz w:val="28"/>
          <w:szCs w:val="28"/>
        </w:rPr>
      </w:pPr>
      <w:r>
        <w:rPr>
          <w:noProof/>
        </w:rPr>
        <w:pict>
          <v:shape id="_x0000_s1207" type="#_x0000_t176" style="position:absolute;left:0;text-align:left;margin-left:174.75pt;margin-top:20.6pt;width:405pt;height:63pt;z-index:251781120">
            <v:textbox style="mso-next-textbox:#_x0000_s1207">
              <w:txbxContent>
                <w:p w:rsidR="00797D93" w:rsidRDefault="00797D93" w:rsidP="00797D93">
                  <w:pPr>
                    <w:jc w:val="center"/>
                    <w:rPr>
                      <w:rFonts w:ascii="Arial" w:hAnsi="Arial" w:cs="Arial"/>
                    </w:rPr>
                  </w:pPr>
                </w:p>
                <w:p w:rsidR="00797D93" w:rsidRPr="00935C73" w:rsidRDefault="00797D93" w:rsidP="00797D93">
                  <w:pPr>
                    <w:jc w:val="center"/>
                    <w:rPr>
                      <w:sz w:val="26"/>
                      <w:szCs w:val="26"/>
                    </w:rPr>
                  </w:pPr>
                  <w:r w:rsidRPr="00935C73">
                    <w:rPr>
                      <w:sz w:val="26"/>
                      <w:szCs w:val="26"/>
                    </w:rPr>
                    <w:t>Критерий выбора методы минимизации риска в данных условиях</w:t>
                  </w:r>
                </w:p>
              </w:txbxContent>
            </v:textbox>
          </v:shape>
        </w:pict>
      </w:r>
    </w:p>
    <w:p w:rsidR="00797D93" w:rsidRPr="003B319C" w:rsidRDefault="00797D93" w:rsidP="003B319C">
      <w:pPr>
        <w:spacing w:line="360" w:lineRule="auto"/>
        <w:ind w:firstLine="709"/>
        <w:jc w:val="both"/>
        <w:rPr>
          <w:sz w:val="28"/>
          <w:szCs w:val="28"/>
        </w:rPr>
      </w:pPr>
    </w:p>
    <w:p w:rsidR="00797D93" w:rsidRPr="003B319C" w:rsidRDefault="00797D93" w:rsidP="003B319C">
      <w:pPr>
        <w:spacing w:line="360" w:lineRule="auto"/>
        <w:ind w:firstLine="709"/>
        <w:jc w:val="both"/>
        <w:rPr>
          <w:sz w:val="28"/>
          <w:szCs w:val="28"/>
        </w:rPr>
      </w:pPr>
    </w:p>
    <w:p w:rsidR="00797D93" w:rsidRPr="003B319C" w:rsidRDefault="00797D93" w:rsidP="003B319C">
      <w:pPr>
        <w:spacing w:line="360" w:lineRule="auto"/>
        <w:ind w:firstLine="709"/>
        <w:jc w:val="both"/>
        <w:rPr>
          <w:sz w:val="28"/>
          <w:szCs w:val="28"/>
        </w:rPr>
      </w:pPr>
    </w:p>
    <w:p w:rsidR="00797D93" w:rsidRPr="003B319C" w:rsidRDefault="00797D93" w:rsidP="003B319C">
      <w:pPr>
        <w:spacing w:line="360" w:lineRule="auto"/>
        <w:ind w:firstLine="709"/>
        <w:jc w:val="both"/>
        <w:rPr>
          <w:sz w:val="28"/>
          <w:szCs w:val="28"/>
        </w:rPr>
      </w:pPr>
    </w:p>
    <w:p w:rsidR="0053780D" w:rsidRPr="003B319C" w:rsidRDefault="0053780D" w:rsidP="003B319C">
      <w:pPr>
        <w:spacing w:line="360" w:lineRule="auto"/>
        <w:ind w:firstLine="709"/>
        <w:jc w:val="both"/>
        <w:rPr>
          <w:sz w:val="28"/>
          <w:szCs w:val="28"/>
        </w:rPr>
        <w:sectPr w:rsidR="0053780D" w:rsidRPr="003B319C" w:rsidSect="003B319C">
          <w:pgSz w:w="16840" w:h="11907" w:orient="landscape" w:code="9"/>
          <w:pgMar w:top="1134" w:right="851" w:bottom="1134" w:left="1701" w:header="709" w:footer="709" w:gutter="0"/>
          <w:cols w:space="708"/>
          <w:docGrid w:linePitch="360"/>
        </w:sectPr>
      </w:pPr>
    </w:p>
    <w:p w:rsidR="00935C73" w:rsidRDefault="00935C73" w:rsidP="003B319C">
      <w:pPr>
        <w:pStyle w:val="1"/>
        <w:spacing w:before="0" w:after="0" w:line="360" w:lineRule="auto"/>
        <w:ind w:firstLine="709"/>
        <w:jc w:val="both"/>
        <w:rPr>
          <w:rFonts w:ascii="Times New Roman" w:hAnsi="Times New Roman" w:cs="Times New Roman"/>
          <w:sz w:val="28"/>
          <w:szCs w:val="28"/>
          <w:lang w:val="en-US"/>
        </w:rPr>
      </w:pPr>
      <w:bookmarkStart w:id="20" w:name="_Toc208915199"/>
      <w:bookmarkStart w:id="21" w:name="_Toc278115115"/>
      <w:r w:rsidRPr="008231DD">
        <w:rPr>
          <w:rFonts w:ascii="Times New Roman" w:hAnsi="Times New Roman" w:cs="Times New Roman"/>
          <w:sz w:val="28"/>
          <w:szCs w:val="28"/>
        </w:rPr>
        <w:t xml:space="preserve">Приложение </w:t>
      </w:r>
      <w:bookmarkEnd w:id="20"/>
      <w:r w:rsidRPr="008231DD">
        <w:rPr>
          <w:rFonts w:ascii="Times New Roman" w:hAnsi="Times New Roman" w:cs="Times New Roman"/>
          <w:sz w:val="28"/>
          <w:szCs w:val="28"/>
        </w:rPr>
        <w:t>2</w:t>
      </w:r>
      <w:bookmarkEnd w:id="21"/>
    </w:p>
    <w:p w:rsidR="008231DD" w:rsidRPr="008231DD" w:rsidRDefault="008231DD" w:rsidP="008231DD">
      <w:pPr>
        <w:rPr>
          <w:lang w:val="en-US"/>
        </w:rPr>
      </w:pPr>
    </w:p>
    <w:p w:rsidR="00935C73" w:rsidRPr="003B319C" w:rsidRDefault="00935C73" w:rsidP="003B319C">
      <w:pPr>
        <w:spacing w:line="360" w:lineRule="auto"/>
        <w:ind w:firstLine="709"/>
        <w:jc w:val="both"/>
        <w:rPr>
          <w:b/>
          <w:sz w:val="28"/>
          <w:szCs w:val="28"/>
        </w:rPr>
      </w:pPr>
      <w:bookmarkStart w:id="22" w:name="_Toc208915200"/>
      <w:r w:rsidRPr="003B319C">
        <w:rPr>
          <w:b/>
          <w:sz w:val="28"/>
          <w:szCs w:val="28"/>
        </w:rPr>
        <w:t>Процедура выбора оптимального метода оценивания риска</w:t>
      </w:r>
      <w:bookmarkStart w:id="23" w:name="_Toc208915201"/>
      <w:bookmarkEnd w:id="22"/>
      <w:r w:rsidR="008231DD" w:rsidRPr="008231DD">
        <w:rPr>
          <w:b/>
          <w:sz w:val="28"/>
          <w:szCs w:val="28"/>
        </w:rPr>
        <w:t xml:space="preserve"> </w:t>
      </w:r>
      <w:r w:rsidRPr="003B319C">
        <w:rPr>
          <w:b/>
          <w:sz w:val="28"/>
          <w:szCs w:val="28"/>
        </w:rPr>
        <w:t>инвестиционного проекта</w:t>
      </w:r>
      <w:bookmarkEnd w:id="23"/>
    </w:p>
    <w:p w:rsidR="00935C73" w:rsidRPr="003B319C" w:rsidRDefault="00935C73" w:rsidP="003B319C">
      <w:pPr>
        <w:spacing w:line="360" w:lineRule="auto"/>
        <w:ind w:firstLine="709"/>
        <w:jc w:val="both"/>
        <w:rPr>
          <w:sz w:val="28"/>
          <w:szCs w:val="28"/>
        </w:rPr>
      </w:pPr>
    </w:p>
    <w:p w:rsidR="00935C73" w:rsidRPr="003B319C" w:rsidRDefault="00A6022A" w:rsidP="003B319C">
      <w:pPr>
        <w:spacing w:line="360" w:lineRule="auto"/>
        <w:ind w:firstLine="709"/>
        <w:jc w:val="both"/>
        <w:rPr>
          <w:sz w:val="28"/>
          <w:szCs w:val="28"/>
        </w:rPr>
      </w:pPr>
      <w:r>
        <w:rPr>
          <w:noProof/>
        </w:rPr>
        <w:pict>
          <v:shape id="_x0000_s1208" type="#_x0000_t176" style="position:absolute;left:0;text-align:left;margin-left:63pt;margin-top:2.4pt;width:351pt;height:54pt;z-index:251787264">
            <v:textbox>
              <w:txbxContent>
                <w:p w:rsidR="00935C73" w:rsidRPr="00935C73" w:rsidRDefault="00935C73" w:rsidP="00935C73">
                  <w:pPr>
                    <w:jc w:val="center"/>
                  </w:pPr>
                  <w:r w:rsidRPr="00935C73">
                    <w:t>Определение критерия оценивания эффективности инвестиционного проекта, а также критерия выбора метода оценивания риска</w:t>
                  </w:r>
                </w:p>
              </w:txbxContent>
            </v:textbox>
          </v:shape>
        </w:pict>
      </w:r>
    </w:p>
    <w:p w:rsidR="00935C73" w:rsidRPr="003B319C" w:rsidRDefault="00935C73" w:rsidP="003B319C">
      <w:pPr>
        <w:spacing w:line="360" w:lineRule="auto"/>
        <w:ind w:firstLine="709"/>
        <w:jc w:val="both"/>
        <w:rPr>
          <w:sz w:val="28"/>
          <w:szCs w:val="28"/>
        </w:rPr>
      </w:pPr>
    </w:p>
    <w:p w:rsidR="00935C73" w:rsidRPr="003B319C" w:rsidRDefault="00A6022A" w:rsidP="003B319C">
      <w:pPr>
        <w:spacing w:line="360" w:lineRule="auto"/>
        <w:ind w:firstLine="709"/>
        <w:jc w:val="both"/>
        <w:rPr>
          <w:sz w:val="28"/>
          <w:szCs w:val="28"/>
        </w:rPr>
      </w:pPr>
      <w:r>
        <w:rPr>
          <w:noProof/>
        </w:rPr>
        <w:pict>
          <v:line id="_x0000_s1209" style="position:absolute;left:0;text-align:left;z-index:251800576" from="243pt,8.1pt" to="243pt,35.1pt">
            <v:stroke endarrow="block"/>
          </v:line>
        </w:pict>
      </w:r>
    </w:p>
    <w:p w:rsidR="00935C73" w:rsidRPr="003B319C" w:rsidRDefault="00A6022A" w:rsidP="003B319C">
      <w:pPr>
        <w:spacing w:line="360" w:lineRule="auto"/>
        <w:ind w:firstLine="709"/>
        <w:jc w:val="both"/>
        <w:rPr>
          <w:sz w:val="28"/>
          <w:szCs w:val="28"/>
        </w:rPr>
      </w:pPr>
      <w:r>
        <w:rPr>
          <w:noProof/>
        </w:rPr>
        <w:pict>
          <v:shape id="_x0000_s1210" type="#_x0000_t176" style="position:absolute;left:0;text-align:left;margin-left:81pt;margin-top:10.95pt;width:315pt;height:36pt;z-index:251788288">
            <v:textbox>
              <w:txbxContent>
                <w:p w:rsidR="00935C73" w:rsidRPr="00935C73" w:rsidRDefault="00935C73" w:rsidP="00935C73">
                  <w:pPr>
                    <w:jc w:val="center"/>
                  </w:pPr>
                  <w:r w:rsidRPr="00935C73">
                    <w:t>Определение уровня доступа к информации</w:t>
                  </w:r>
                </w:p>
              </w:txbxContent>
            </v:textbox>
          </v:shape>
        </w:pict>
      </w:r>
    </w:p>
    <w:p w:rsidR="00935C73" w:rsidRPr="003B319C" w:rsidRDefault="00A6022A" w:rsidP="003B319C">
      <w:pPr>
        <w:spacing w:line="360" w:lineRule="auto"/>
        <w:ind w:firstLine="709"/>
        <w:jc w:val="both"/>
        <w:rPr>
          <w:sz w:val="28"/>
          <w:szCs w:val="28"/>
        </w:rPr>
      </w:pPr>
      <w:r>
        <w:rPr>
          <w:noProof/>
        </w:rPr>
        <w:pict>
          <v:line id="_x0000_s1211" style="position:absolute;left:0;text-align:left;z-index:251801600" from="243pt,22.8pt" to="243pt,40.8pt">
            <v:stroke endarrow="block"/>
          </v:line>
        </w:pict>
      </w:r>
    </w:p>
    <w:p w:rsidR="00935C73" w:rsidRPr="003B319C" w:rsidRDefault="00A6022A" w:rsidP="003B319C">
      <w:pPr>
        <w:spacing w:line="360" w:lineRule="auto"/>
        <w:ind w:firstLine="709"/>
        <w:jc w:val="both"/>
        <w:rPr>
          <w:sz w:val="28"/>
          <w:szCs w:val="28"/>
        </w:rPr>
      </w:pPr>
      <w:r>
        <w:rPr>
          <w:noProof/>
        </w:rPr>
        <w:pict>
          <v:shape id="_x0000_s1212" type="#_x0000_t176" style="position:absolute;left:0;text-align:left;margin-left:81pt;margin-top:16.65pt;width:315pt;height:36pt;z-index:251789312">
            <v:textbox>
              <w:txbxContent>
                <w:p w:rsidR="00935C73" w:rsidRPr="00935C73" w:rsidRDefault="00935C73" w:rsidP="00935C73">
                  <w:pPr>
                    <w:jc w:val="center"/>
                  </w:pPr>
                  <w:r w:rsidRPr="00935C73">
                    <w:t>Определение условий инвестирования</w:t>
                  </w:r>
                </w:p>
              </w:txbxContent>
            </v:textbox>
          </v:shape>
        </w:pict>
      </w:r>
    </w:p>
    <w:p w:rsidR="00935C73" w:rsidRPr="003B319C" w:rsidRDefault="00935C73" w:rsidP="003B319C">
      <w:pPr>
        <w:spacing w:line="360" w:lineRule="auto"/>
        <w:ind w:firstLine="709"/>
        <w:jc w:val="both"/>
        <w:rPr>
          <w:sz w:val="28"/>
          <w:szCs w:val="28"/>
        </w:rPr>
      </w:pPr>
    </w:p>
    <w:p w:rsidR="00935C73" w:rsidRPr="003B319C" w:rsidRDefault="00A6022A" w:rsidP="003B319C">
      <w:pPr>
        <w:spacing w:line="360" w:lineRule="auto"/>
        <w:ind w:firstLine="709"/>
        <w:jc w:val="both"/>
        <w:rPr>
          <w:sz w:val="28"/>
          <w:szCs w:val="28"/>
        </w:rPr>
      </w:pPr>
      <w:r>
        <w:rPr>
          <w:noProof/>
        </w:rPr>
        <w:pict>
          <v:line id="_x0000_s1213" style="position:absolute;left:0;text-align:left;z-index:251802624" from="243pt,4.35pt" to="243pt,22.35pt">
            <v:stroke endarrow="block"/>
          </v:line>
        </w:pict>
      </w:r>
      <w:r>
        <w:rPr>
          <w:noProof/>
        </w:rPr>
        <w:pict>
          <v:shape id="_x0000_s1214" type="#_x0000_t176" style="position:absolute;left:0;text-align:left;margin-left:81pt;margin-top:22.35pt;width:315pt;height:45pt;z-index:251790336">
            <v:textbox>
              <w:txbxContent>
                <w:p w:rsidR="00935C73" w:rsidRPr="00935C73" w:rsidRDefault="00935C73" w:rsidP="00935C73">
                  <w:pPr>
                    <w:jc w:val="center"/>
                  </w:pPr>
                  <w:r w:rsidRPr="00935C73">
                    <w:t>Выбор метода оценивания риска инвестиционного проекта</w:t>
                  </w:r>
                </w:p>
              </w:txbxContent>
            </v:textbox>
          </v:shape>
        </w:pict>
      </w:r>
    </w:p>
    <w:p w:rsidR="00935C73" w:rsidRPr="003B319C" w:rsidRDefault="00935C73" w:rsidP="003B319C">
      <w:pPr>
        <w:spacing w:line="360" w:lineRule="auto"/>
        <w:ind w:firstLine="709"/>
        <w:jc w:val="both"/>
        <w:rPr>
          <w:sz w:val="28"/>
          <w:szCs w:val="28"/>
        </w:rPr>
      </w:pPr>
    </w:p>
    <w:p w:rsidR="00935C73" w:rsidRPr="003B319C" w:rsidRDefault="00A6022A" w:rsidP="003B319C">
      <w:pPr>
        <w:spacing w:line="360" w:lineRule="auto"/>
        <w:ind w:firstLine="709"/>
        <w:jc w:val="both"/>
        <w:rPr>
          <w:sz w:val="28"/>
          <w:szCs w:val="28"/>
        </w:rPr>
      </w:pPr>
      <w:r>
        <w:rPr>
          <w:noProof/>
        </w:rPr>
        <w:pict>
          <v:rect id="_x0000_s1215" style="position:absolute;left:0;text-align:left;margin-left:18pt;margin-top:19.1pt;width:450pt;height:45pt;z-index:251791360">
            <v:textbox>
              <w:txbxContent>
                <w:p w:rsidR="00935C73" w:rsidRPr="00935C73" w:rsidRDefault="00935C73" w:rsidP="00935C73">
                  <w:pPr>
                    <w:jc w:val="center"/>
                    <w:rPr>
                      <w:b/>
                      <w:sz w:val="16"/>
                      <w:szCs w:val="16"/>
                    </w:rPr>
                  </w:pPr>
                </w:p>
                <w:p w:rsidR="00935C73" w:rsidRPr="00935C73" w:rsidRDefault="00935C73" w:rsidP="00935C73">
                  <w:pPr>
                    <w:jc w:val="center"/>
                    <w:rPr>
                      <w:b/>
                      <w:sz w:val="26"/>
                      <w:szCs w:val="26"/>
                    </w:rPr>
                  </w:pPr>
                  <w:r w:rsidRPr="00935C73">
                    <w:rPr>
                      <w:b/>
                      <w:sz w:val="26"/>
                      <w:szCs w:val="26"/>
                    </w:rPr>
                    <w:t>МЕТОДЫ</w:t>
                  </w:r>
                </w:p>
              </w:txbxContent>
            </v:textbox>
          </v:rect>
        </w:pict>
      </w:r>
    </w:p>
    <w:p w:rsidR="00935C73" w:rsidRPr="003B319C" w:rsidRDefault="00935C73" w:rsidP="003B319C">
      <w:pPr>
        <w:spacing w:line="360" w:lineRule="auto"/>
        <w:ind w:firstLine="709"/>
        <w:jc w:val="both"/>
        <w:rPr>
          <w:sz w:val="28"/>
          <w:szCs w:val="28"/>
        </w:rPr>
      </w:pPr>
    </w:p>
    <w:p w:rsidR="00935C73" w:rsidRPr="003B319C" w:rsidRDefault="00A6022A" w:rsidP="003B319C">
      <w:pPr>
        <w:spacing w:line="360" w:lineRule="auto"/>
        <w:ind w:firstLine="709"/>
        <w:jc w:val="both"/>
        <w:rPr>
          <w:sz w:val="28"/>
          <w:szCs w:val="28"/>
        </w:rPr>
      </w:pPr>
      <w:r>
        <w:rPr>
          <w:noProof/>
        </w:rPr>
        <w:pict>
          <v:rect id="_x0000_s1216" style="position:absolute;left:0;text-align:left;margin-left:117pt;margin-top:15.8pt;width:1in;height:1in;z-index:251793408">
            <v:textbox>
              <w:txbxContent>
                <w:p w:rsidR="00935C73" w:rsidRPr="00935C73" w:rsidRDefault="00935C73" w:rsidP="00935C73">
                  <w:r w:rsidRPr="00935C73">
                    <w:t>Расчёт чувствительности</w:t>
                  </w:r>
                </w:p>
              </w:txbxContent>
            </v:textbox>
          </v:rect>
        </w:pict>
      </w:r>
      <w:r>
        <w:rPr>
          <w:noProof/>
        </w:rPr>
        <w:pict>
          <v:rect id="_x0000_s1217" style="position:absolute;left:0;text-align:left;margin-left:207pt;margin-top:15.8pt;width:1in;height:1in;z-index:251794432">
            <v:textbox>
              <w:txbxContent>
                <w:p w:rsidR="00935C73" w:rsidRPr="00935C73" w:rsidRDefault="00935C73" w:rsidP="00935C73">
                  <w:r w:rsidRPr="00935C73">
                    <w:t>Вероятностно-статистические</w:t>
                  </w:r>
                </w:p>
              </w:txbxContent>
            </v:textbox>
          </v:rect>
        </w:pict>
      </w:r>
      <w:r>
        <w:rPr>
          <w:noProof/>
        </w:rPr>
        <w:pict>
          <v:rect id="_x0000_s1218" style="position:absolute;left:0;text-align:left;margin-left:297pt;margin-top:15.8pt;width:1in;height:1in;z-index:251795456">
            <v:textbox>
              <w:txbxContent>
                <w:p w:rsidR="00935C73" w:rsidRPr="00935C73" w:rsidRDefault="00935C73" w:rsidP="00935C73">
                  <w:r w:rsidRPr="00935C73">
                    <w:t>Имитационные</w:t>
                  </w:r>
                </w:p>
              </w:txbxContent>
            </v:textbox>
          </v:rect>
        </w:pict>
      </w:r>
      <w:r>
        <w:rPr>
          <w:noProof/>
        </w:rPr>
        <w:pict>
          <v:rect id="_x0000_s1219" style="position:absolute;left:0;text-align:left;margin-left:387pt;margin-top:15.8pt;width:1in;height:1in;z-index:251796480">
            <v:textbox>
              <w:txbxContent>
                <w:p w:rsidR="00935C73" w:rsidRPr="00935C73" w:rsidRDefault="00935C73" w:rsidP="00935C73">
                  <w:r w:rsidRPr="00935C73">
                    <w:t>Исследования операция</w:t>
                  </w:r>
                </w:p>
              </w:txbxContent>
            </v:textbox>
          </v:rect>
        </w:pict>
      </w:r>
      <w:r>
        <w:rPr>
          <w:noProof/>
        </w:rPr>
        <w:pict>
          <v:rect id="_x0000_s1220" style="position:absolute;left:0;text-align:left;margin-left:27pt;margin-top:15.8pt;width:1in;height:1in;z-index:251792384">
            <v:textbox>
              <w:txbxContent>
                <w:p w:rsidR="00935C73" w:rsidRPr="00935C73" w:rsidRDefault="00935C73" w:rsidP="00935C73">
                  <w:r w:rsidRPr="00935C73">
                    <w:t>Уточнение эффективности</w:t>
                  </w:r>
                </w:p>
              </w:txbxContent>
            </v:textbox>
          </v:rect>
        </w:pict>
      </w:r>
    </w:p>
    <w:p w:rsidR="00935C73" w:rsidRPr="003B319C" w:rsidRDefault="00935C73" w:rsidP="003B319C">
      <w:pPr>
        <w:spacing w:line="360" w:lineRule="auto"/>
        <w:ind w:firstLine="709"/>
        <w:jc w:val="both"/>
        <w:rPr>
          <w:sz w:val="28"/>
          <w:szCs w:val="28"/>
        </w:rPr>
      </w:pPr>
    </w:p>
    <w:p w:rsidR="00935C73" w:rsidRPr="003B319C" w:rsidRDefault="00935C73" w:rsidP="003B319C">
      <w:pPr>
        <w:spacing w:line="360" w:lineRule="auto"/>
        <w:ind w:firstLine="709"/>
        <w:jc w:val="both"/>
        <w:rPr>
          <w:sz w:val="28"/>
          <w:szCs w:val="28"/>
        </w:rPr>
      </w:pPr>
    </w:p>
    <w:p w:rsidR="00935C73" w:rsidRPr="003B319C" w:rsidRDefault="00A6022A" w:rsidP="003B319C">
      <w:pPr>
        <w:spacing w:line="360" w:lineRule="auto"/>
        <w:ind w:firstLine="709"/>
        <w:jc w:val="both"/>
        <w:rPr>
          <w:sz w:val="28"/>
          <w:szCs w:val="28"/>
        </w:rPr>
      </w:pPr>
      <w:r>
        <w:rPr>
          <w:noProof/>
        </w:rPr>
        <w:pict>
          <v:line id="_x0000_s1221" style="position:absolute;left:0;text-align:left;flip:y;z-index:251808768" from="423pt,15.35pt" to="423pt,33.35pt"/>
        </w:pict>
      </w:r>
      <w:r>
        <w:rPr>
          <w:noProof/>
        </w:rPr>
        <w:pict>
          <v:line id="_x0000_s1222" style="position:absolute;left:0;text-align:left;z-index:251807744" from="333pt,15.35pt" to="333pt,33.35pt"/>
        </w:pict>
      </w:r>
      <w:r>
        <w:rPr>
          <w:noProof/>
        </w:rPr>
        <w:pict>
          <v:line id="_x0000_s1223" style="position:absolute;left:0;text-align:left;z-index:251806720" from="153pt,15.35pt" to="153pt,33.35pt"/>
        </w:pict>
      </w:r>
      <w:r>
        <w:rPr>
          <w:noProof/>
        </w:rPr>
        <w:pict>
          <v:line id="_x0000_s1224" style="position:absolute;left:0;text-align:left;flip:y;z-index:251805696" from="63pt,15.35pt" to="63pt,33.35pt"/>
        </w:pict>
      </w:r>
      <w:r>
        <w:rPr>
          <w:noProof/>
        </w:rPr>
        <w:pict>
          <v:line id="_x0000_s1225" style="position:absolute;left:0;text-align:left;z-index:251803648" from="243pt,15.35pt" to="243pt,51.35pt">
            <v:stroke endarrow="block"/>
          </v:line>
        </w:pict>
      </w:r>
    </w:p>
    <w:p w:rsidR="00935C73" w:rsidRPr="003B319C" w:rsidRDefault="00A6022A" w:rsidP="003B319C">
      <w:pPr>
        <w:spacing w:line="360" w:lineRule="auto"/>
        <w:ind w:firstLine="709"/>
        <w:jc w:val="both"/>
        <w:rPr>
          <w:sz w:val="28"/>
          <w:szCs w:val="28"/>
        </w:rPr>
      </w:pPr>
      <w:r>
        <w:rPr>
          <w:noProof/>
        </w:rPr>
        <w:pict>
          <v:line id="_x0000_s1226" style="position:absolute;left:0;text-align:left;z-index:251804672" from="63pt,9.2pt" to="423pt,9.2pt"/>
        </w:pict>
      </w:r>
    </w:p>
    <w:p w:rsidR="00935C73" w:rsidRPr="003B319C" w:rsidRDefault="00A6022A" w:rsidP="003B319C">
      <w:pPr>
        <w:spacing w:line="360" w:lineRule="auto"/>
        <w:ind w:firstLine="709"/>
        <w:jc w:val="both"/>
        <w:rPr>
          <w:sz w:val="28"/>
          <w:szCs w:val="28"/>
        </w:rPr>
      </w:pPr>
      <w:r>
        <w:rPr>
          <w:noProof/>
        </w:rPr>
        <w:pict>
          <v:shape id="_x0000_s1227" type="#_x0000_t176" style="position:absolute;left:0;text-align:left;margin-left:90pt;margin-top:3.05pt;width:315pt;height:36pt;z-index:251797504">
            <v:textbox>
              <w:txbxContent>
                <w:p w:rsidR="00935C73" w:rsidRPr="00935C73" w:rsidRDefault="00935C73" w:rsidP="00935C73">
                  <w:pPr>
                    <w:jc w:val="center"/>
                  </w:pPr>
                  <w:r w:rsidRPr="00935C73">
                    <w:t>Верификация информации</w:t>
                  </w:r>
                </w:p>
              </w:txbxContent>
            </v:textbox>
          </v:shape>
        </w:pict>
      </w:r>
    </w:p>
    <w:p w:rsidR="00935C73" w:rsidRPr="003B319C" w:rsidRDefault="00A6022A" w:rsidP="003B319C">
      <w:pPr>
        <w:spacing w:line="360" w:lineRule="auto"/>
        <w:ind w:firstLine="709"/>
        <w:jc w:val="both"/>
        <w:rPr>
          <w:sz w:val="28"/>
          <w:szCs w:val="28"/>
        </w:rPr>
      </w:pPr>
      <w:r>
        <w:rPr>
          <w:noProof/>
        </w:rPr>
        <w:pict>
          <v:line id="_x0000_s1228" style="position:absolute;left:0;text-align:left;z-index:251809792" from="243pt,14.9pt" to="243pt,41.9pt">
            <v:stroke endarrow="block"/>
          </v:line>
        </w:pict>
      </w:r>
    </w:p>
    <w:p w:rsidR="00935C73" w:rsidRPr="003B319C" w:rsidRDefault="00A6022A" w:rsidP="003B319C">
      <w:pPr>
        <w:spacing w:line="360" w:lineRule="auto"/>
        <w:ind w:firstLine="709"/>
        <w:jc w:val="both"/>
        <w:rPr>
          <w:sz w:val="28"/>
          <w:szCs w:val="28"/>
        </w:rPr>
      </w:pPr>
      <w:r>
        <w:rPr>
          <w:noProof/>
        </w:rPr>
        <w:pict>
          <v:shape id="_x0000_s1229" type="#_x0000_t176" style="position:absolute;left:0;text-align:left;margin-left:90pt;margin-top:17.75pt;width:315pt;height:42pt;z-index:251798528">
            <v:textbox>
              <w:txbxContent>
                <w:p w:rsidR="00935C73" w:rsidRPr="00935C73" w:rsidRDefault="00935C73" w:rsidP="00935C73">
                  <w:pPr>
                    <w:jc w:val="center"/>
                    <w:rPr>
                      <w:b/>
                    </w:rPr>
                  </w:pPr>
                  <w:r w:rsidRPr="00935C73">
                    <w:rPr>
                      <w:b/>
                    </w:rPr>
                    <w:t>РЕАЛИЗАЦИЯ</w:t>
                  </w:r>
                </w:p>
                <w:p w:rsidR="00935C73" w:rsidRPr="00935C73" w:rsidRDefault="00935C73" w:rsidP="00935C73">
                  <w:pPr>
                    <w:jc w:val="center"/>
                  </w:pPr>
                  <w:r w:rsidRPr="00935C73">
                    <w:t>расчёта оценок инвестиционного риска</w:t>
                  </w:r>
                </w:p>
              </w:txbxContent>
            </v:textbox>
          </v:shape>
        </w:pict>
      </w:r>
    </w:p>
    <w:p w:rsidR="00935C73" w:rsidRPr="003B319C" w:rsidRDefault="00935C73" w:rsidP="003B319C">
      <w:pPr>
        <w:spacing w:line="360" w:lineRule="auto"/>
        <w:ind w:firstLine="709"/>
        <w:jc w:val="both"/>
        <w:rPr>
          <w:sz w:val="28"/>
          <w:szCs w:val="28"/>
        </w:rPr>
      </w:pPr>
    </w:p>
    <w:p w:rsidR="00935C73" w:rsidRPr="003B319C" w:rsidRDefault="00A6022A" w:rsidP="003B319C">
      <w:pPr>
        <w:spacing w:line="360" w:lineRule="auto"/>
        <w:ind w:firstLine="709"/>
        <w:jc w:val="both"/>
        <w:rPr>
          <w:sz w:val="28"/>
          <w:szCs w:val="28"/>
        </w:rPr>
      </w:pPr>
      <w:r>
        <w:rPr>
          <w:noProof/>
        </w:rPr>
        <w:pict>
          <v:line id="_x0000_s1230" style="position:absolute;left:0;text-align:left;z-index:251810816" from="243pt,14.45pt" to="243pt,41.45pt">
            <v:stroke endarrow="block"/>
          </v:line>
        </w:pict>
      </w:r>
    </w:p>
    <w:p w:rsidR="00935C73" w:rsidRPr="003B319C" w:rsidRDefault="00A6022A" w:rsidP="003B319C">
      <w:pPr>
        <w:spacing w:line="360" w:lineRule="auto"/>
        <w:ind w:firstLine="709"/>
        <w:jc w:val="both"/>
        <w:rPr>
          <w:sz w:val="28"/>
          <w:szCs w:val="28"/>
        </w:rPr>
      </w:pPr>
      <w:r>
        <w:rPr>
          <w:noProof/>
        </w:rPr>
        <w:pict>
          <v:shape id="_x0000_s1231" type="#_x0000_t176" style="position:absolute;left:0;text-align:left;margin-left:90pt;margin-top:17.3pt;width:315pt;height:42pt;z-index:251799552">
            <v:textbox>
              <w:txbxContent>
                <w:p w:rsidR="00935C73" w:rsidRPr="00935C73" w:rsidRDefault="00935C73" w:rsidP="00935C73">
                  <w:pPr>
                    <w:jc w:val="center"/>
                    <w:rPr>
                      <w:b/>
                    </w:rPr>
                  </w:pPr>
                  <w:r w:rsidRPr="00935C73">
                    <w:rPr>
                      <w:b/>
                    </w:rPr>
                    <w:t>ЦЕЛЬ</w:t>
                  </w:r>
                </w:p>
                <w:p w:rsidR="00935C73" w:rsidRPr="00935C73" w:rsidRDefault="00935C73" w:rsidP="00935C73">
                  <w:pPr>
                    <w:jc w:val="center"/>
                  </w:pPr>
                  <w:r w:rsidRPr="00935C73">
                    <w:t>максимум пользы, минимум потерь</w:t>
                  </w:r>
                </w:p>
              </w:txbxContent>
            </v:textbox>
          </v:shape>
        </w:pict>
      </w:r>
    </w:p>
    <w:p w:rsidR="00935C73" w:rsidRPr="003B319C" w:rsidRDefault="00935C73" w:rsidP="003B319C">
      <w:pPr>
        <w:spacing w:line="360" w:lineRule="auto"/>
        <w:ind w:firstLine="709"/>
        <w:jc w:val="both"/>
        <w:rPr>
          <w:sz w:val="28"/>
          <w:szCs w:val="28"/>
        </w:rPr>
      </w:pPr>
    </w:p>
    <w:p w:rsidR="00935C73" w:rsidRPr="003B319C" w:rsidRDefault="00935C73" w:rsidP="003B319C">
      <w:pPr>
        <w:spacing w:line="360" w:lineRule="auto"/>
        <w:ind w:firstLine="709"/>
        <w:jc w:val="both"/>
        <w:rPr>
          <w:sz w:val="28"/>
          <w:szCs w:val="28"/>
        </w:rPr>
      </w:pPr>
    </w:p>
    <w:p w:rsidR="00935C73" w:rsidRPr="003B319C" w:rsidRDefault="00935C73" w:rsidP="003B319C">
      <w:pPr>
        <w:spacing w:line="360" w:lineRule="auto"/>
        <w:ind w:firstLine="709"/>
        <w:jc w:val="both"/>
        <w:rPr>
          <w:sz w:val="28"/>
          <w:szCs w:val="28"/>
        </w:rPr>
      </w:pPr>
    </w:p>
    <w:p w:rsidR="00797D93" w:rsidRPr="003B319C" w:rsidRDefault="00797D93" w:rsidP="003B319C">
      <w:pPr>
        <w:spacing w:line="360" w:lineRule="auto"/>
        <w:ind w:firstLine="709"/>
        <w:jc w:val="both"/>
        <w:rPr>
          <w:sz w:val="28"/>
          <w:szCs w:val="28"/>
        </w:rPr>
        <w:sectPr w:rsidR="00797D93" w:rsidRPr="003B319C" w:rsidSect="003B319C">
          <w:pgSz w:w="11907" w:h="16840" w:code="9"/>
          <w:pgMar w:top="1134" w:right="851" w:bottom="1134" w:left="1701" w:header="709" w:footer="709" w:gutter="0"/>
          <w:cols w:space="708"/>
          <w:docGrid w:linePitch="360"/>
        </w:sectPr>
      </w:pPr>
    </w:p>
    <w:p w:rsidR="00783A16" w:rsidRPr="00D129CD" w:rsidRDefault="00783A16" w:rsidP="003B319C">
      <w:pPr>
        <w:spacing w:line="360" w:lineRule="auto"/>
        <w:ind w:firstLine="709"/>
        <w:jc w:val="both"/>
        <w:rPr>
          <w:b/>
          <w:sz w:val="28"/>
          <w:szCs w:val="28"/>
          <w:lang w:val="en-US"/>
        </w:rPr>
      </w:pPr>
      <w:r w:rsidRPr="00D129CD">
        <w:rPr>
          <w:b/>
          <w:sz w:val="28"/>
          <w:szCs w:val="28"/>
        </w:rPr>
        <w:t xml:space="preserve">Приложение </w:t>
      </w:r>
      <w:r w:rsidR="00CF7EA4" w:rsidRPr="00D129CD">
        <w:rPr>
          <w:b/>
          <w:sz w:val="28"/>
          <w:szCs w:val="28"/>
        </w:rPr>
        <w:t>3</w:t>
      </w:r>
    </w:p>
    <w:p w:rsidR="00D129CD" w:rsidRPr="00D129CD" w:rsidRDefault="00D129CD" w:rsidP="003B319C">
      <w:pPr>
        <w:spacing w:line="360" w:lineRule="auto"/>
        <w:ind w:firstLine="709"/>
        <w:jc w:val="both"/>
        <w:rPr>
          <w:sz w:val="28"/>
          <w:szCs w:val="28"/>
          <w:lang w:val="en-US"/>
        </w:rPr>
      </w:pPr>
    </w:p>
    <w:p w:rsidR="00783A16" w:rsidRPr="003B319C" w:rsidRDefault="00783A16" w:rsidP="003B319C">
      <w:pPr>
        <w:spacing w:line="360" w:lineRule="auto"/>
        <w:ind w:firstLine="709"/>
        <w:jc w:val="both"/>
        <w:rPr>
          <w:b/>
          <w:sz w:val="28"/>
          <w:szCs w:val="28"/>
        </w:rPr>
      </w:pPr>
      <w:r w:rsidRPr="003B319C">
        <w:rPr>
          <w:b/>
          <w:sz w:val="28"/>
          <w:szCs w:val="28"/>
        </w:rPr>
        <w:t>Основные комбинации вариантов и сценариев принятия решений при анализе инвестиционного проекта</w:t>
      </w:r>
    </w:p>
    <w:p w:rsidR="00783A16" w:rsidRPr="003B319C" w:rsidRDefault="00783A16" w:rsidP="003B319C">
      <w:pPr>
        <w:spacing w:line="360" w:lineRule="auto"/>
        <w:ind w:firstLine="709"/>
        <w:jc w:val="both"/>
        <w:rPr>
          <w:sz w:val="28"/>
          <w:szCs w:val="28"/>
        </w:rPr>
      </w:pPr>
    </w:p>
    <w:p w:rsidR="00783A16" w:rsidRPr="003B319C" w:rsidRDefault="00A6022A" w:rsidP="003B319C">
      <w:pPr>
        <w:spacing w:line="360" w:lineRule="auto"/>
        <w:ind w:firstLine="709"/>
        <w:jc w:val="both"/>
        <w:rPr>
          <w:sz w:val="28"/>
          <w:szCs w:val="28"/>
        </w:rPr>
      </w:pPr>
      <w:r>
        <w:rPr>
          <w:noProof/>
        </w:rPr>
        <w:pict>
          <v:rect id="_x0000_s1232" style="position:absolute;left:0;text-align:left;margin-left:13.2pt;margin-top:4.05pt;width:189pt;height:27pt;z-index:251680768" stroked="f">
            <v:textbox style="mso-next-textbox:#_x0000_s1232">
              <w:txbxContent>
                <w:p w:rsidR="00DC7FC5" w:rsidRPr="00EE5545" w:rsidRDefault="00DC7FC5" w:rsidP="00783A16">
                  <w:pPr>
                    <w:rPr>
                      <w:sz w:val="22"/>
                      <w:szCs w:val="22"/>
                      <w:vertAlign w:val="subscript"/>
                      <w:lang w:val="en-US"/>
                    </w:rPr>
                  </w:pPr>
                  <w:r w:rsidRPr="00EE5545">
                    <w:rPr>
                      <w:sz w:val="22"/>
                      <w:szCs w:val="22"/>
                    </w:rPr>
                    <w:t>Большой масштаб производства Р</w:t>
                  </w:r>
                  <w:r w:rsidRPr="00EE5545">
                    <w:rPr>
                      <w:sz w:val="22"/>
                      <w:szCs w:val="22"/>
                      <w:vertAlign w:val="subscript"/>
                    </w:rPr>
                    <w:t>1</w:t>
                  </w:r>
                  <w:r w:rsidRPr="00EE5545">
                    <w:rPr>
                      <w:sz w:val="22"/>
                      <w:szCs w:val="22"/>
                      <w:vertAlign w:val="subscript"/>
                      <w:lang w:val="en-US"/>
                    </w:rPr>
                    <w:t>i</w:t>
                  </w:r>
                </w:p>
              </w:txbxContent>
            </v:textbox>
          </v:rect>
        </w:pict>
      </w:r>
      <w:r>
        <w:rPr>
          <w:noProof/>
        </w:rPr>
        <w:pict>
          <v:line id="_x0000_s1233" style="position:absolute;left:0;text-align:left;flip:y;z-index:251685888" from="306pt,9pt" to="306pt,90pt"/>
        </w:pict>
      </w:r>
      <w:r>
        <w:rPr>
          <w:noProof/>
        </w:rPr>
        <w:pict>
          <v:line id="_x0000_s1234" style="position:absolute;left:0;text-align:left;flip:y;z-index:251686912" from="3in,9pt" to="3in,90pt"/>
        </w:pict>
      </w:r>
      <w:r>
        <w:rPr>
          <w:noProof/>
        </w:rPr>
        <w:pict>
          <v:line id="_x0000_s1235" style="position:absolute;left:0;text-align:left;z-index:251677696" from="0,9pt" to="306pt,9pt"/>
        </w:pict>
      </w:r>
      <w:r>
        <w:rPr>
          <w:noProof/>
        </w:rPr>
        <w:pict>
          <v:line id="_x0000_s1236" style="position:absolute;left:0;text-align:left;flip:y;z-index:251679744" from="0,9pt" to="0,90pt"/>
        </w:pict>
      </w:r>
    </w:p>
    <w:p w:rsidR="00783A16" w:rsidRPr="003B319C" w:rsidRDefault="00A6022A" w:rsidP="003B319C">
      <w:pPr>
        <w:spacing w:line="360" w:lineRule="auto"/>
        <w:ind w:firstLine="709"/>
        <w:jc w:val="both"/>
        <w:rPr>
          <w:sz w:val="28"/>
          <w:szCs w:val="28"/>
        </w:rPr>
      </w:pPr>
      <w:r>
        <w:rPr>
          <w:noProof/>
        </w:rPr>
        <w:pict>
          <v:line id="_x0000_s1237" style="position:absolute;left:0;text-align:left;flip:y;z-index:251770880" from="324pt,20.85pt" to="324pt,506.85pt">
            <v:stroke dashstyle="dash"/>
          </v:line>
        </w:pict>
      </w:r>
      <w:r>
        <w:rPr>
          <w:noProof/>
        </w:rPr>
        <w:pict>
          <v:line id="_x0000_s1238" style="position:absolute;left:0;text-align:left;z-index:251767808" from="306pt,20.85pt" to="324pt,20.85pt">
            <v:stroke dashstyle="dash" endarrow="block"/>
          </v:line>
        </w:pict>
      </w:r>
      <w:r>
        <w:rPr>
          <w:noProof/>
        </w:rPr>
        <w:pict>
          <v:rect id="_x0000_s1239" style="position:absolute;left:0;text-align:left;margin-left:225pt;margin-top:11.85pt;width:81pt;height:27pt;z-index:251687936" stroked="f">
            <v:textbox style="mso-next-textbox:#_x0000_s1239">
              <w:txbxContent>
                <w:p w:rsidR="00DC7FC5" w:rsidRPr="00EE5545" w:rsidRDefault="00DC7FC5" w:rsidP="00783A16">
                  <w:pPr>
                    <w:jc w:val="center"/>
                    <w:rPr>
                      <w:b/>
                      <w:vertAlign w:val="subscript"/>
                      <w:lang w:val="en-US"/>
                    </w:rPr>
                  </w:pPr>
                  <w:r w:rsidRPr="00EE5545">
                    <w:rPr>
                      <w:b/>
                    </w:rPr>
                    <w:t>Вариант 1</w:t>
                  </w:r>
                </w:p>
              </w:txbxContent>
            </v:textbox>
          </v:rect>
        </w:pict>
      </w:r>
      <w:r>
        <w:rPr>
          <w:noProof/>
        </w:rPr>
        <w:pict>
          <v:line id="_x0000_s1240" style="position:absolute;left:0;text-align:left;z-index:251683840" from="0,11.85pt" to="3in,11.85pt"/>
        </w:pict>
      </w:r>
      <w:r>
        <w:rPr>
          <w:noProof/>
        </w:rPr>
        <w:pict>
          <v:rect id="_x0000_s1241" style="position:absolute;left:0;text-align:left;margin-left:9pt;margin-top:11.85pt;width:213pt;height:27pt;z-index:251681792" stroked="f">
            <v:textbox style="mso-next-textbox:#_x0000_s1241">
              <w:txbxContent>
                <w:p w:rsidR="00DC7FC5" w:rsidRPr="00EE5545" w:rsidRDefault="00DC7FC5" w:rsidP="00783A16">
                  <w:pPr>
                    <w:rPr>
                      <w:sz w:val="22"/>
                      <w:szCs w:val="22"/>
                      <w:vertAlign w:val="subscript"/>
                      <w:lang w:val="en-US"/>
                    </w:rPr>
                  </w:pPr>
                  <w:r w:rsidRPr="00EE5545">
                    <w:rPr>
                      <w:sz w:val="22"/>
                      <w:szCs w:val="22"/>
                    </w:rPr>
                    <w:t>Высокий уровень автоматизации Р</w:t>
                  </w:r>
                  <w:r w:rsidRPr="00EE5545">
                    <w:rPr>
                      <w:sz w:val="22"/>
                      <w:szCs w:val="22"/>
                      <w:vertAlign w:val="subscript"/>
                    </w:rPr>
                    <w:t>2</w:t>
                  </w:r>
                  <w:r w:rsidRPr="00EE5545">
                    <w:rPr>
                      <w:sz w:val="22"/>
                      <w:szCs w:val="22"/>
                      <w:vertAlign w:val="subscript"/>
                      <w:lang w:val="en-US"/>
                    </w:rPr>
                    <w:t>i</w:t>
                  </w:r>
                </w:p>
              </w:txbxContent>
            </v:textbox>
          </v:rect>
        </w:pict>
      </w:r>
    </w:p>
    <w:p w:rsidR="00783A16" w:rsidRPr="003B319C" w:rsidRDefault="00A6022A" w:rsidP="003B319C">
      <w:pPr>
        <w:spacing w:line="360" w:lineRule="auto"/>
        <w:ind w:firstLine="709"/>
        <w:jc w:val="both"/>
        <w:rPr>
          <w:sz w:val="28"/>
          <w:szCs w:val="28"/>
        </w:rPr>
      </w:pPr>
      <w:r>
        <w:rPr>
          <w:noProof/>
        </w:rPr>
        <w:pict>
          <v:line id="_x0000_s1242" style="position:absolute;left:0;text-align:left;z-index:251684864" from="0,14.7pt" to="3in,14.7pt"/>
        </w:pict>
      </w:r>
      <w:r>
        <w:rPr>
          <w:noProof/>
        </w:rPr>
        <w:pict>
          <v:rect id="_x0000_s1243" style="position:absolute;left:0;text-align:left;margin-left:9pt;margin-top:14.7pt;width:189pt;height:27pt;z-index:-251633664" stroked="f">
            <v:textbox style="mso-next-textbox:#_x0000_s1243">
              <w:txbxContent>
                <w:p w:rsidR="00DC7FC5" w:rsidRPr="00EE5545" w:rsidRDefault="00DC7FC5" w:rsidP="00783A16">
                  <w:pPr>
                    <w:rPr>
                      <w:sz w:val="22"/>
                      <w:szCs w:val="22"/>
                      <w:vertAlign w:val="subscript"/>
                      <w:lang w:val="en-US"/>
                    </w:rPr>
                  </w:pPr>
                  <w:r w:rsidRPr="00EE5545">
                    <w:rPr>
                      <w:sz w:val="22"/>
                      <w:szCs w:val="22"/>
                    </w:rPr>
                    <w:t>Хорошие условия размещения Р</w:t>
                  </w:r>
                  <w:r w:rsidRPr="00EE5545">
                    <w:rPr>
                      <w:sz w:val="22"/>
                      <w:szCs w:val="22"/>
                      <w:vertAlign w:val="subscript"/>
                    </w:rPr>
                    <w:t>3</w:t>
                  </w:r>
                  <w:r w:rsidRPr="00EE5545">
                    <w:rPr>
                      <w:sz w:val="22"/>
                      <w:szCs w:val="22"/>
                      <w:vertAlign w:val="subscript"/>
                      <w:lang w:val="en-US"/>
                    </w:rPr>
                    <w:t>i</w:t>
                  </w:r>
                </w:p>
              </w:txbxContent>
            </v:textbox>
          </v:rect>
        </w:pict>
      </w:r>
    </w:p>
    <w:p w:rsidR="00783A16" w:rsidRPr="003B319C" w:rsidRDefault="00A6022A" w:rsidP="003B319C">
      <w:pPr>
        <w:spacing w:line="360" w:lineRule="auto"/>
        <w:ind w:firstLine="709"/>
        <w:jc w:val="both"/>
        <w:rPr>
          <w:sz w:val="28"/>
          <w:szCs w:val="28"/>
        </w:rPr>
      </w:pPr>
      <w:r>
        <w:rPr>
          <w:noProof/>
        </w:rPr>
        <w:pict>
          <v:line id="_x0000_s1244" style="position:absolute;left:0;text-align:left;flip:y;z-index:251710464" from="4in,17.55pt" to="4in,143.55pt">
            <v:stroke dashstyle="dash" endarrow="block"/>
          </v:line>
        </w:pict>
      </w:r>
      <w:r>
        <w:rPr>
          <w:noProof/>
        </w:rPr>
        <w:pict>
          <v:line id="_x0000_s1245" style="position:absolute;left:0;text-align:left;flip:y;z-index:251709440" from="234pt,17.55pt" to="234pt,89.55pt">
            <v:stroke dashstyle="dash" endarrow="block"/>
          </v:line>
        </w:pict>
      </w:r>
      <w:r>
        <w:rPr>
          <w:noProof/>
        </w:rPr>
        <w:pict>
          <v:line id="_x0000_s1246" style="position:absolute;left:0;text-align:left;flip:y;z-index:251708416" from="261pt,17.55pt" to="261pt,116.55pt">
            <v:stroke dashstyle="dash" endarrow="block"/>
          </v:line>
        </w:pict>
      </w:r>
      <w:r>
        <w:rPr>
          <w:noProof/>
        </w:rPr>
        <w:pict>
          <v:rect id="_x0000_s1247" style="position:absolute;left:0;text-align:left;margin-left:63pt;margin-top:17.55pt;width:153pt;height:54pt;z-index:251700224">
            <v:textbox style="mso-next-textbox:#_x0000_s1247">
              <w:txbxContent>
                <w:p w:rsidR="00DC7FC5" w:rsidRPr="00EE5545" w:rsidRDefault="00DC7FC5" w:rsidP="00783A16">
                  <w:pPr>
                    <w:rPr>
                      <w:sz w:val="22"/>
                      <w:szCs w:val="22"/>
                    </w:rPr>
                  </w:pPr>
                  <w:r w:rsidRPr="00EE5545">
                    <w:rPr>
                      <w:sz w:val="22"/>
                      <w:szCs w:val="22"/>
                    </w:rPr>
                    <w:t>Сценарии неопределённых факторов</w:t>
                  </w:r>
                </w:p>
                <w:p w:rsidR="00DC7FC5" w:rsidRPr="00EE5545" w:rsidRDefault="00DC7FC5" w:rsidP="00783A16">
                  <w:pPr>
                    <w:rPr>
                      <w:b/>
                      <w:sz w:val="22"/>
                      <w:szCs w:val="22"/>
                      <w:vertAlign w:val="subscript"/>
                      <w:lang w:val="en-US"/>
                    </w:rPr>
                  </w:pPr>
                  <w:r w:rsidRPr="00EE5545">
                    <w:rPr>
                      <w:b/>
                      <w:sz w:val="22"/>
                      <w:szCs w:val="22"/>
                      <w:lang w:val="en-US"/>
                    </w:rPr>
                    <w:t>N</w:t>
                  </w:r>
                  <w:r w:rsidRPr="00EE5545">
                    <w:rPr>
                      <w:b/>
                      <w:sz w:val="22"/>
                      <w:szCs w:val="22"/>
                      <w:vertAlign w:val="subscript"/>
                      <w:lang w:val="en-US"/>
                    </w:rPr>
                    <w:t>1i</w:t>
                  </w:r>
                  <w:r w:rsidRPr="00EE5545">
                    <w:rPr>
                      <w:b/>
                      <w:sz w:val="22"/>
                      <w:szCs w:val="22"/>
                      <w:lang w:val="en-US"/>
                    </w:rPr>
                    <w:t xml:space="preserve"> – N</w:t>
                  </w:r>
                  <w:r w:rsidRPr="00EE5545">
                    <w:rPr>
                      <w:b/>
                      <w:sz w:val="22"/>
                      <w:szCs w:val="22"/>
                      <w:vertAlign w:val="subscript"/>
                      <w:lang w:val="en-US"/>
                    </w:rPr>
                    <w:t>4i</w:t>
                  </w:r>
                </w:p>
              </w:txbxContent>
            </v:textbox>
          </v:rect>
        </w:pict>
      </w:r>
      <w:r>
        <w:rPr>
          <w:noProof/>
        </w:rPr>
        <w:pict>
          <v:line id="_x0000_s1248" style="position:absolute;left:0;text-align:left;z-index:251678720" from="0,17.55pt" to="306pt,17.55pt"/>
        </w:pict>
      </w:r>
    </w:p>
    <w:p w:rsidR="00783A16" w:rsidRPr="003B319C" w:rsidRDefault="00783A16" w:rsidP="003B319C">
      <w:pPr>
        <w:spacing w:line="360" w:lineRule="auto"/>
        <w:ind w:firstLine="709"/>
        <w:jc w:val="both"/>
        <w:rPr>
          <w:sz w:val="28"/>
          <w:szCs w:val="28"/>
        </w:rPr>
      </w:pPr>
    </w:p>
    <w:p w:rsidR="00783A16" w:rsidRPr="003B319C" w:rsidRDefault="00A6022A" w:rsidP="003B319C">
      <w:pPr>
        <w:spacing w:line="360" w:lineRule="auto"/>
        <w:ind w:firstLine="709"/>
        <w:jc w:val="both"/>
        <w:rPr>
          <w:sz w:val="28"/>
          <w:szCs w:val="28"/>
        </w:rPr>
      </w:pPr>
      <w:r>
        <w:rPr>
          <w:noProof/>
        </w:rPr>
        <w:pict>
          <v:rect id="_x0000_s1249" style="position:absolute;left:0;text-align:left;margin-left:283.5pt;margin-top:72.75pt;width:135pt;height:36pt;rotation:270;z-index:251772928" stroked="f">
            <v:textbox style="layout-flow:vertical;mso-layout-flow-alt:bottom-to-top;mso-next-textbox:#_x0000_s1249">
              <w:txbxContent>
                <w:p w:rsidR="00DC7FC5" w:rsidRPr="00EE5545" w:rsidRDefault="00DC7FC5" w:rsidP="00783A16">
                  <w:pPr>
                    <w:rPr>
                      <w:sz w:val="22"/>
                      <w:szCs w:val="22"/>
                    </w:rPr>
                  </w:pPr>
                  <w:r w:rsidRPr="00EE5545">
                    <w:rPr>
                      <w:sz w:val="22"/>
                      <w:szCs w:val="22"/>
                    </w:rPr>
                    <w:t>Главная цель стратегии инвестирования</w:t>
                  </w:r>
                </w:p>
              </w:txbxContent>
            </v:textbox>
          </v:rect>
        </w:pict>
      </w:r>
      <w:r>
        <w:rPr>
          <w:noProof/>
        </w:rPr>
        <w:pict>
          <v:line id="_x0000_s1250" style="position:absolute;left:0;text-align:left;z-index:251714560" from="63pt,23.25pt" to="63pt,131.25pt">
            <v:stroke dashstyle="dash"/>
          </v:line>
        </w:pict>
      </w:r>
      <w:r>
        <w:rPr>
          <w:noProof/>
        </w:rPr>
        <w:pict>
          <v:line id="_x0000_s1251" style="position:absolute;left:0;text-align:left;z-index:251704320" from="3in,23.25pt" to="3in,131.25pt"/>
        </w:pict>
      </w:r>
    </w:p>
    <w:p w:rsidR="00783A16" w:rsidRPr="003B319C" w:rsidRDefault="00A6022A" w:rsidP="003B319C">
      <w:pPr>
        <w:spacing w:line="360" w:lineRule="auto"/>
        <w:ind w:firstLine="709"/>
        <w:jc w:val="both"/>
        <w:rPr>
          <w:sz w:val="28"/>
          <w:szCs w:val="28"/>
        </w:rPr>
      </w:pPr>
      <w:r>
        <w:rPr>
          <w:noProof/>
        </w:rPr>
        <w:pict>
          <v:line id="_x0000_s1252" style="position:absolute;left:0;text-align:left;z-index:251715584" from="180pt,17.1pt" to="3in,17.1pt">
            <v:stroke endarrow="block"/>
          </v:line>
        </w:pict>
      </w:r>
      <w:r>
        <w:rPr>
          <w:noProof/>
        </w:rPr>
        <w:pict>
          <v:rect id="_x0000_s1253" style="position:absolute;left:0;text-align:left;margin-left:225pt;margin-top:8.1pt;width:33pt;height:27pt;z-index:-251604992" stroked="f">
            <v:textbox style="mso-next-textbox:#_x0000_s1253">
              <w:txbxContent>
                <w:p w:rsidR="00DC7FC5" w:rsidRPr="00EE5545" w:rsidRDefault="00DC7FC5" w:rsidP="00783A16">
                  <w:pPr>
                    <w:rPr>
                      <w:b/>
                      <w:sz w:val="22"/>
                      <w:szCs w:val="22"/>
                      <w:vertAlign w:val="subscript"/>
                      <w:lang w:val="en-US"/>
                    </w:rPr>
                  </w:pPr>
                  <w:r w:rsidRPr="00EE5545">
                    <w:rPr>
                      <w:b/>
                      <w:sz w:val="22"/>
                      <w:szCs w:val="22"/>
                      <w:lang w:val="en-US"/>
                    </w:rPr>
                    <w:t>S</w:t>
                  </w:r>
                  <w:r w:rsidRPr="00EE5545">
                    <w:rPr>
                      <w:b/>
                      <w:sz w:val="22"/>
                      <w:szCs w:val="22"/>
                      <w:vertAlign w:val="subscript"/>
                      <w:lang w:val="en-US"/>
                    </w:rPr>
                    <w:t>e1</w:t>
                  </w:r>
                </w:p>
              </w:txbxContent>
            </v:textbox>
          </v:rect>
        </w:pict>
      </w:r>
      <w:r>
        <w:rPr>
          <w:noProof/>
        </w:rPr>
        <w:pict>
          <v:line id="_x0000_s1254" style="position:absolute;left:0;text-align:left;z-index:251705344" from="180pt,17.1pt" to="234pt,17.1pt">
            <v:stroke dashstyle="dash"/>
          </v:line>
        </w:pict>
      </w:r>
      <w:r>
        <w:rPr>
          <w:noProof/>
        </w:rPr>
        <w:pict>
          <v:rect id="_x0000_s1255" style="position:absolute;left:0;text-align:left;margin-left:153pt;margin-top:8.1pt;width:27pt;height:27pt;z-index:251701248" stroked="f">
            <v:textbox style="mso-next-textbox:#_x0000_s1255">
              <w:txbxContent>
                <w:p w:rsidR="00DC7FC5" w:rsidRPr="00EE5545" w:rsidRDefault="00DC7FC5" w:rsidP="00783A16">
                  <w:pPr>
                    <w:rPr>
                      <w:b/>
                      <w:sz w:val="22"/>
                      <w:szCs w:val="22"/>
                      <w:vertAlign w:val="subscript"/>
                      <w:lang w:val="en-US"/>
                    </w:rPr>
                  </w:pPr>
                  <w:r w:rsidRPr="00EE5545">
                    <w:rPr>
                      <w:b/>
                      <w:sz w:val="22"/>
                      <w:szCs w:val="22"/>
                      <w:lang w:val="en-US"/>
                    </w:rPr>
                    <w:t>S</w:t>
                  </w:r>
                  <w:r w:rsidRPr="00EE5545">
                    <w:rPr>
                      <w:b/>
                      <w:sz w:val="22"/>
                      <w:szCs w:val="22"/>
                      <w:vertAlign w:val="subscript"/>
                      <w:lang w:val="en-US"/>
                    </w:rPr>
                    <w:t>1</w:t>
                  </w:r>
                </w:p>
              </w:txbxContent>
            </v:textbox>
          </v:rect>
        </w:pict>
      </w:r>
    </w:p>
    <w:p w:rsidR="00783A16" w:rsidRPr="003B319C" w:rsidRDefault="00A6022A" w:rsidP="003B319C">
      <w:pPr>
        <w:spacing w:line="360" w:lineRule="auto"/>
        <w:ind w:firstLine="709"/>
        <w:jc w:val="both"/>
        <w:rPr>
          <w:sz w:val="28"/>
          <w:szCs w:val="28"/>
        </w:rPr>
      </w:pPr>
      <w:r>
        <w:rPr>
          <w:noProof/>
        </w:rPr>
        <w:pict>
          <v:line id="_x0000_s1256" style="position:absolute;left:0;text-align:left;z-index:251716608" from="180pt,19.95pt" to="3in,19.95pt">
            <v:stroke endarrow="block"/>
          </v:line>
        </w:pict>
      </w:r>
      <w:r>
        <w:rPr>
          <w:noProof/>
        </w:rPr>
        <w:pict>
          <v:rect id="_x0000_s1257" style="position:absolute;left:0;text-align:left;margin-left:252pt;margin-top:10.95pt;width:33pt;height:27pt;z-index:-251603968" stroked="f">
            <v:textbox style="mso-next-textbox:#_x0000_s1257">
              <w:txbxContent>
                <w:p w:rsidR="00DC7FC5" w:rsidRPr="00EE5545" w:rsidRDefault="00DC7FC5" w:rsidP="00783A16">
                  <w:pPr>
                    <w:rPr>
                      <w:b/>
                      <w:sz w:val="22"/>
                      <w:szCs w:val="22"/>
                      <w:vertAlign w:val="subscript"/>
                      <w:lang w:val="en-US"/>
                    </w:rPr>
                  </w:pPr>
                  <w:r w:rsidRPr="00EE5545">
                    <w:rPr>
                      <w:b/>
                      <w:sz w:val="22"/>
                      <w:szCs w:val="22"/>
                      <w:lang w:val="en-US"/>
                    </w:rPr>
                    <w:t>S</w:t>
                  </w:r>
                  <w:r w:rsidRPr="00EE5545">
                    <w:rPr>
                      <w:b/>
                      <w:sz w:val="22"/>
                      <w:szCs w:val="22"/>
                      <w:vertAlign w:val="subscript"/>
                      <w:lang w:val="en-US"/>
                    </w:rPr>
                    <w:t>e2</w:t>
                  </w:r>
                </w:p>
              </w:txbxContent>
            </v:textbox>
          </v:rect>
        </w:pict>
      </w:r>
      <w:r>
        <w:rPr>
          <w:noProof/>
        </w:rPr>
        <w:pict>
          <v:line id="_x0000_s1258" style="position:absolute;left:0;text-align:left;z-index:251706368" from="180pt,19.95pt" to="261pt,19.95pt">
            <v:stroke dashstyle="dash"/>
          </v:line>
        </w:pict>
      </w:r>
      <w:r>
        <w:rPr>
          <w:noProof/>
        </w:rPr>
        <w:pict>
          <v:rect id="_x0000_s1259" style="position:absolute;left:0;text-align:left;margin-left:153pt;margin-top:10.95pt;width:27pt;height:27pt;z-index:251702272" stroked="f">
            <v:textbox style="mso-next-textbox:#_x0000_s1259">
              <w:txbxContent>
                <w:p w:rsidR="00DC7FC5" w:rsidRPr="00EE5545" w:rsidRDefault="00DC7FC5" w:rsidP="00783A16">
                  <w:pPr>
                    <w:rPr>
                      <w:b/>
                      <w:sz w:val="22"/>
                      <w:szCs w:val="22"/>
                      <w:vertAlign w:val="subscript"/>
                      <w:lang w:val="en-US"/>
                    </w:rPr>
                  </w:pPr>
                  <w:r w:rsidRPr="00EE5545">
                    <w:rPr>
                      <w:b/>
                      <w:sz w:val="22"/>
                      <w:szCs w:val="22"/>
                      <w:lang w:val="en-US"/>
                    </w:rPr>
                    <w:t>S</w:t>
                  </w:r>
                  <w:r w:rsidRPr="00EE5545">
                    <w:rPr>
                      <w:b/>
                      <w:sz w:val="22"/>
                      <w:szCs w:val="22"/>
                      <w:vertAlign w:val="subscript"/>
                      <w:lang w:val="en-US"/>
                    </w:rPr>
                    <w:t>2</w:t>
                  </w:r>
                </w:p>
              </w:txbxContent>
            </v:textbox>
          </v:rect>
        </w:pict>
      </w:r>
    </w:p>
    <w:p w:rsidR="00783A16" w:rsidRPr="003B319C" w:rsidRDefault="00A6022A" w:rsidP="003B319C">
      <w:pPr>
        <w:spacing w:line="360" w:lineRule="auto"/>
        <w:ind w:firstLine="709"/>
        <w:jc w:val="both"/>
        <w:rPr>
          <w:sz w:val="28"/>
          <w:szCs w:val="28"/>
        </w:rPr>
      </w:pPr>
      <w:r>
        <w:rPr>
          <w:noProof/>
        </w:rPr>
        <w:pict>
          <v:line id="_x0000_s1260" style="position:absolute;left:0;text-align:left;z-index:251717632" from="180pt,22.8pt" to="3in,22.8pt">
            <v:stroke endarrow="block"/>
          </v:line>
        </w:pict>
      </w:r>
      <w:r>
        <w:rPr>
          <w:noProof/>
        </w:rPr>
        <w:pict>
          <v:rect id="_x0000_s1261" style="position:absolute;left:0;text-align:left;margin-left:279pt;margin-top:13.8pt;width:33pt;height:27pt;z-index:-251602944" stroked="f">
            <v:textbox style="mso-next-textbox:#_x0000_s1261">
              <w:txbxContent>
                <w:p w:rsidR="00DC7FC5" w:rsidRPr="00EE5545" w:rsidRDefault="00DC7FC5" w:rsidP="00783A16">
                  <w:pPr>
                    <w:rPr>
                      <w:b/>
                      <w:sz w:val="22"/>
                      <w:szCs w:val="22"/>
                      <w:vertAlign w:val="subscript"/>
                      <w:lang w:val="en-US"/>
                    </w:rPr>
                  </w:pPr>
                  <w:r w:rsidRPr="00EE5545">
                    <w:rPr>
                      <w:b/>
                      <w:sz w:val="22"/>
                      <w:szCs w:val="22"/>
                      <w:lang w:val="en-US"/>
                    </w:rPr>
                    <w:t>S</w:t>
                  </w:r>
                  <w:r w:rsidRPr="00EE5545">
                    <w:rPr>
                      <w:b/>
                      <w:sz w:val="22"/>
                      <w:szCs w:val="22"/>
                      <w:vertAlign w:val="subscript"/>
                      <w:lang w:val="en-US"/>
                    </w:rPr>
                    <w:t>e3</w:t>
                  </w:r>
                </w:p>
              </w:txbxContent>
            </v:textbox>
          </v:rect>
        </w:pict>
      </w:r>
      <w:r>
        <w:rPr>
          <w:noProof/>
        </w:rPr>
        <w:pict>
          <v:line id="_x0000_s1262" style="position:absolute;left:0;text-align:left;z-index:251707392" from="180pt,22.8pt" to="4in,22.8pt">
            <v:stroke dashstyle="dash"/>
          </v:line>
        </w:pict>
      </w:r>
      <w:r>
        <w:rPr>
          <w:noProof/>
        </w:rPr>
        <w:pict>
          <v:rect id="_x0000_s1263" style="position:absolute;left:0;text-align:left;margin-left:153pt;margin-top:13.8pt;width:27pt;height:27pt;z-index:251703296" stroked="f">
            <v:textbox style="mso-next-textbox:#_x0000_s1263">
              <w:txbxContent>
                <w:p w:rsidR="00DC7FC5" w:rsidRPr="00EE5545" w:rsidRDefault="00DC7FC5" w:rsidP="00783A16">
                  <w:pPr>
                    <w:rPr>
                      <w:b/>
                      <w:sz w:val="22"/>
                      <w:szCs w:val="22"/>
                      <w:vertAlign w:val="subscript"/>
                      <w:lang w:val="en-US"/>
                    </w:rPr>
                  </w:pPr>
                  <w:r w:rsidRPr="00EE5545">
                    <w:rPr>
                      <w:b/>
                      <w:sz w:val="22"/>
                      <w:szCs w:val="22"/>
                      <w:lang w:val="en-US"/>
                    </w:rPr>
                    <w:t>S</w:t>
                  </w:r>
                  <w:r w:rsidRPr="00EE5545">
                    <w:rPr>
                      <w:b/>
                      <w:sz w:val="22"/>
                      <w:szCs w:val="22"/>
                      <w:vertAlign w:val="subscript"/>
                      <w:lang w:val="en-US"/>
                    </w:rPr>
                    <w:t>3</w:t>
                  </w:r>
                </w:p>
              </w:txbxContent>
            </v:textbox>
          </v:rect>
        </w:pict>
      </w:r>
    </w:p>
    <w:p w:rsidR="00783A16" w:rsidRPr="003B319C" w:rsidRDefault="00783A16" w:rsidP="003B319C">
      <w:pPr>
        <w:spacing w:line="360" w:lineRule="auto"/>
        <w:ind w:firstLine="709"/>
        <w:jc w:val="both"/>
        <w:rPr>
          <w:sz w:val="28"/>
          <w:szCs w:val="28"/>
        </w:rPr>
      </w:pPr>
    </w:p>
    <w:p w:rsidR="00783A16" w:rsidRPr="003B319C" w:rsidRDefault="00A6022A" w:rsidP="003B319C">
      <w:pPr>
        <w:spacing w:line="360" w:lineRule="auto"/>
        <w:ind w:firstLine="709"/>
        <w:jc w:val="both"/>
        <w:rPr>
          <w:sz w:val="28"/>
          <w:szCs w:val="28"/>
        </w:rPr>
      </w:pPr>
      <w:r>
        <w:rPr>
          <w:noProof/>
        </w:rPr>
        <w:pict>
          <v:line id="_x0000_s1264" style="position:absolute;left:0;text-align:left;flip:y;z-index:251697152" from="306pt,9pt" to="306pt,90pt"/>
        </w:pict>
      </w:r>
      <w:r>
        <w:rPr>
          <w:noProof/>
        </w:rPr>
        <w:pict>
          <v:line id="_x0000_s1265" style="position:absolute;left:0;text-align:left;flip:y;z-index:251698176" from="3in,9pt" to="3in,90pt"/>
        </w:pict>
      </w:r>
      <w:r>
        <w:rPr>
          <w:noProof/>
        </w:rPr>
        <w:pict>
          <v:line id="_x0000_s1266" style="position:absolute;left:0;text-align:left;z-index:251688960" from="0,9pt" to="306pt,9pt"/>
        </w:pict>
      </w:r>
      <w:r>
        <w:rPr>
          <w:noProof/>
        </w:rPr>
        <w:pict>
          <v:rect id="_x0000_s1267" style="position:absolute;left:0;text-align:left;margin-left:9pt;margin-top:9pt;width:189pt;height:27pt;z-index:251692032" stroked="f">
            <v:textbox style="mso-next-textbox:#_x0000_s1267">
              <w:txbxContent>
                <w:p w:rsidR="00DC7FC5" w:rsidRPr="00EE5545" w:rsidRDefault="00DC7FC5" w:rsidP="00783A16">
                  <w:pPr>
                    <w:rPr>
                      <w:sz w:val="22"/>
                      <w:szCs w:val="22"/>
                      <w:vertAlign w:val="subscript"/>
                      <w:lang w:val="en-US"/>
                    </w:rPr>
                  </w:pPr>
                  <w:r w:rsidRPr="00EE5545">
                    <w:rPr>
                      <w:sz w:val="22"/>
                      <w:szCs w:val="22"/>
                    </w:rPr>
                    <w:t>Средний масштаб производства Р</w:t>
                  </w:r>
                  <w:r w:rsidRPr="00EE5545">
                    <w:rPr>
                      <w:sz w:val="22"/>
                      <w:szCs w:val="22"/>
                      <w:vertAlign w:val="subscript"/>
                    </w:rPr>
                    <w:t>1</w:t>
                  </w:r>
                  <w:r w:rsidRPr="00EE5545">
                    <w:rPr>
                      <w:sz w:val="22"/>
                      <w:szCs w:val="22"/>
                      <w:vertAlign w:val="subscript"/>
                      <w:lang w:val="en-US"/>
                    </w:rPr>
                    <w:t>i</w:t>
                  </w:r>
                </w:p>
              </w:txbxContent>
            </v:textbox>
          </v:rect>
        </w:pict>
      </w:r>
      <w:r>
        <w:rPr>
          <w:noProof/>
        </w:rPr>
        <w:pict>
          <v:line id="_x0000_s1268" style="position:absolute;left:0;text-align:left;flip:y;z-index:251691008" from="0,9pt" to="0,90pt"/>
        </w:pict>
      </w:r>
    </w:p>
    <w:p w:rsidR="00783A16" w:rsidRPr="003B319C" w:rsidRDefault="00A6022A" w:rsidP="003B319C">
      <w:pPr>
        <w:spacing w:line="360" w:lineRule="auto"/>
        <w:ind w:firstLine="709"/>
        <w:jc w:val="both"/>
        <w:rPr>
          <w:sz w:val="28"/>
          <w:szCs w:val="28"/>
        </w:rPr>
      </w:pPr>
      <w:r>
        <w:rPr>
          <w:noProof/>
        </w:rPr>
        <w:pict>
          <v:line id="_x0000_s1269" style="position:absolute;left:0;text-align:left;z-index:251771904" from="324pt,22.35pt" to="378pt,22.35pt">
            <v:stroke dashstyle="dash" endarrow="block"/>
          </v:line>
        </w:pict>
      </w:r>
      <w:r>
        <w:rPr>
          <w:noProof/>
        </w:rPr>
        <w:pict>
          <v:line id="_x0000_s1270" style="position:absolute;left:0;text-align:left;z-index:251769856" from="306pt,22.35pt" to="324pt,22.35pt">
            <v:stroke dashstyle="dash" endarrow="block"/>
          </v:line>
        </w:pict>
      </w:r>
      <w:r>
        <w:rPr>
          <w:noProof/>
        </w:rPr>
        <w:pict>
          <v:rect id="_x0000_s1271" style="position:absolute;left:0;text-align:left;margin-left:225pt;margin-top:11.85pt;width:81pt;height:27pt;z-index:251699200" stroked="f">
            <v:textbox style="mso-next-textbox:#_x0000_s1271">
              <w:txbxContent>
                <w:p w:rsidR="00DC7FC5" w:rsidRPr="00EE5545" w:rsidRDefault="00DC7FC5" w:rsidP="00783A16">
                  <w:pPr>
                    <w:jc w:val="center"/>
                    <w:rPr>
                      <w:b/>
                      <w:vertAlign w:val="subscript"/>
                      <w:lang w:val="en-US"/>
                    </w:rPr>
                  </w:pPr>
                  <w:r w:rsidRPr="00EE5545">
                    <w:rPr>
                      <w:b/>
                    </w:rPr>
                    <w:t>Вариант 2</w:t>
                  </w:r>
                </w:p>
              </w:txbxContent>
            </v:textbox>
          </v:rect>
        </w:pict>
      </w:r>
      <w:r>
        <w:rPr>
          <w:noProof/>
        </w:rPr>
        <w:pict>
          <v:line id="_x0000_s1272" style="position:absolute;left:0;text-align:left;z-index:251695104" from="0,11.85pt" to="3in,11.85pt"/>
        </w:pict>
      </w:r>
      <w:r>
        <w:rPr>
          <w:noProof/>
        </w:rPr>
        <w:pict>
          <v:rect id="_x0000_s1273" style="position:absolute;left:0;text-align:left;margin-left:9pt;margin-top:11.85pt;width:213pt;height:27pt;z-index:251693056" stroked="f">
            <v:textbox style="mso-next-textbox:#_x0000_s1273">
              <w:txbxContent>
                <w:p w:rsidR="00DC7FC5" w:rsidRPr="00EE5545" w:rsidRDefault="00DC7FC5" w:rsidP="00783A16">
                  <w:pPr>
                    <w:rPr>
                      <w:sz w:val="22"/>
                      <w:szCs w:val="22"/>
                      <w:vertAlign w:val="subscript"/>
                      <w:lang w:val="en-US"/>
                    </w:rPr>
                  </w:pPr>
                  <w:r w:rsidRPr="00EE5545">
                    <w:rPr>
                      <w:sz w:val="22"/>
                      <w:szCs w:val="22"/>
                    </w:rPr>
                    <w:t>Средний уровень автоматизации Р</w:t>
                  </w:r>
                  <w:r w:rsidRPr="00EE5545">
                    <w:rPr>
                      <w:sz w:val="22"/>
                      <w:szCs w:val="22"/>
                      <w:vertAlign w:val="subscript"/>
                    </w:rPr>
                    <w:t>2</w:t>
                  </w:r>
                  <w:r w:rsidRPr="00EE5545">
                    <w:rPr>
                      <w:sz w:val="22"/>
                      <w:szCs w:val="22"/>
                      <w:vertAlign w:val="subscript"/>
                      <w:lang w:val="en-US"/>
                    </w:rPr>
                    <w:t>i</w:t>
                  </w:r>
                </w:p>
              </w:txbxContent>
            </v:textbox>
          </v:rect>
        </w:pict>
      </w:r>
    </w:p>
    <w:p w:rsidR="00783A16" w:rsidRPr="003B319C" w:rsidRDefault="00A6022A" w:rsidP="003B319C">
      <w:pPr>
        <w:spacing w:line="360" w:lineRule="auto"/>
        <w:ind w:firstLine="709"/>
        <w:jc w:val="both"/>
        <w:rPr>
          <w:sz w:val="28"/>
          <w:szCs w:val="28"/>
        </w:rPr>
      </w:pPr>
      <w:r>
        <w:rPr>
          <w:noProof/>
        </w:rPr>
        <w:pict>
          <v:line id="_x0000_s1274" style="position:absolute;left:0;text-align:left;z-index:251696128" from="0,14.7pt" to="3in,14.7pt"/>
        </w:pict>
      </w:r>
      <w:r>
        <w:rPr>
          <w:noProof/>
        </w:rPr>
        <w:pict>
          <v:rect id="_x0000_s1275" style="position:absolute;left:0;text-align:left;margin-left:9pt;margin-top:14.7pt;width:189pt;height:27pt;z-index:-251622400" stroked="f">
            <v:textbox style="mso-next-textbox:#_x0000_s1275">
              <w:txbxContent>
                <w:p w:rsidR="00DC7FC5" w:rsidRPr="00EE5545" w:rsidRDefault="00DC7FC5" w:rsidP="00783A16">
                  <w:pPr>
                    <w:rPr>
                      <w:sz w:val="22"/>
                      <w:szCs w:val="22"/>
                      <w:vertAlign w:val="subscript"/>
                      <w:lang w:val="en-US"/>
                    </w:rPr>
                  </w:pPr>
                  <w:r w:rsidRPr="00EE5545">
                    <w:rPr>
                      <w:sz w:val="22"/>
                      <w:szCs w:val="22"/>
                    </w:rPr>
                    <w:t>Хорошие условия размещения Р</w:t>
                  </w:r>
                  <w:r w:rsidRPr="00EE5545">
                    <w:rPr>
                      <w:sz w:val="22"/>
                      <w:szCs w:val="22"/>
                      <w:vertAlign w:val="subscript"/>
                    </w:rPr>
                    <w:t>3</w:t>
                  </w:r>
                  <w:r w:rsidRPr="00EE5545">
                    <w:rPr>
                      <w:sz w:val="22"/>
                      <w:szCs w:val="22"/>
                      <w:vertAlign w:val="subscript"/>
                      <w:lang w:val="en-US"/>
                    </w:rPr>
                    <w:t>i</w:t>
                  </w:r>
                </w:p>
              </w:txbxContent>
            </v:textbox>
          </v:rect>
        </w:pict>
      </w:r>
    </w:p>
    <w:p w:rsidR="00783A16" w:rsidRPr="003B319C" w:rsidRDefault="00A6022A" w:rsidP="003B319C">
      <w:pPr>
        <w:spacing w:line="360" w:lineRule="auto"/>
        <w:ind w:firstLine="709"/>
        <w:jc w:val="both"/>
        <w:rPr>
          <w:sz w:val="28"/>
          <w:szCs w:val="28"/>
        </w:rPr>
      </w:pPr>
      <w:r>
        <w:rPr>
          <w:noProof/>
        </w:rPr>
        <w:pict>
          <v:line id="_x0000_s1276" style="position:absolute;left:0;text-align:left;flip:y;z-index:251727872" from="234pt,19.1pt" to="234pt,100.1pt">
            <v:stroke dashstyle="dash" endarrow="block"/>
          </v:line>
        </w:pict>
      </w:r>
      <w:r>
        <w:rPr>
          <w:noProof/>
        </w:rPr>
        <w:pict>
          <v:line id="_x0000_s1277" style="position:absolute;left:0;text-align:left;flip:y;z-index:251726848" from="261pt,19.1pt" to="261pt,127.1pt">
            <v:stroke dashstyle="dash" endarrow="block"/>
          </v:line>
        </w:pict>
      </w:r>
      <w:r>
        <w:rPr>
          <w:noProof/>
        </w:rPr>
        <w:pict>
          <v:line id="_x0000_s1278" style="position:absolute;left:0;text-align:left;flip:y;z-index:251728896" from="4in,19.1pt" to="4in,154.1pt">
            <v:stroke dashstyle="dash" endarrow="block"/>
          </v:line>
        </w:pict>
      </w:r>
      <w:r>
        <w:rPr>
          <w:noProof/>
        </w:rPr>
        <w:pict>
          <v:rect id="_x0000_s1279" style="position:absolute;left:0;text-align:left;margin-left:63pt;margin-top:19.1pt;width:153pt;height:54pt;z-index:251718656">
            <v:textbox style="mso-next-textbox:#_x0000_s1279">
              <w:txbxContent>
                <w:p w:rsidR="00DC7FC5" w:rsidRPr="00EE5545" w:rsidRDefault="00DC7FC5" w:rsidP="00783A16">
                  <w:pPr>
                    <w:rPr>
                      <w:sz w:val="22"/>
                      <w:szCs w:val="22"/>
                    </w:rPr>
                  </w:pPr>
                  <w:r w:rsidRPr="00EE5545">
                    <w:rPr>
                      <w:sz w:val="22"/>
                      <w:szCs w:val="22"/>
                    </w:rPr>
                    <w:t>Сценарии неопределённых факторов</w:t>
                  </w:r>
                </w:p>
                <w:p w:rsidR="00DC7FC5" w:rsidRPr="00EE5545" w:rsidRDefault="00DC7FC5" w:rsidP="00783A16">
                  <w:pPr>
                    <w:rPr>
                      <w:b/>
                      <w:sz w:val="22"/>
                      <w:szCs w:val="22"/>
                      <w:vertAlign w:val="subscript"/>
                      <w:lang w:val="en-US"/>
                    </w:rPr>
                  </w:pPr>
                  <w:r w:rsidRPr="00EE5545">
                    <w:rPr>
                      <w:b/>
                      <w:sz w:val="22"/>
                      <w:szCs w:val="22"/>
                      <w:lang w:val="en-US"/>
                    </w:rPr>
                    <w:t>N</w:t>
                  </w:r>
                  <w:r w:rsidRPr="00EE5545">
                    <w:rPr>
                      <w:b/>
                      <w:sz w:val="22"/>
                      <w:szCs w:val="22"/>
                      <w:vertAlign w:val="subscript"/>
                      <w:lang w:val="en-US"/>
                    </w:rPr>
                    <w:t>1i</w:t>
                  </w:r>
                  <w:r w:rsidRPr="00EE5545">
                    <w:rPr>
                      <w:b/>
                      <w:sz w:val="22"/>
                      <w:szCs w:val="22"/>
                      <w:lang w:val="en-US"/>
                    </w:rPr>
                    <w:t xml:space="preserve"> – N</w:t>
                  </w:r>
                  <w:r w:rsidRPr="00EE5545">
                    <w:rPr>
                      <w:b/>
                      <w:sz w:val="22"/>
                      <w:szCs w:val="22"/>
                      <w:vertAlign w:val="subscript"/>
                      <w:lang w:val="en-US"/>
                    </w:rPr>
                    <w:t>4i</w:t>
                  </w:r>
                </w:p>
              </w:txbxContent>
            </v:textbox>
          </v:rect>
        </w:pict>
      </w:r>
      <w:r>
        <w:rPr>
          <w:noProof/>
        </w:rPr>
        <w:pict>
          <v:line id="_x0000_s1280" style="position:absolute;left:0;text-align:left;z-index:251689984" from="0,17.55pt" to="306pt,17.55pt"/>
        </w:pict>
      </w:r>
    </w:p>
    <w:p w:rsidR="00783A16" w:rsidRPr="003B319C" w:rsidRDefault="00783A16" w:rsidP="003B319C">
      <w:pPr>
        <w:spacing w:line="360" w:lineRule="auto"/>
        <w:ind w:firstLine="709"/>
        <w:jc w:val="both"/>
        <w:rPr>
          <w:sz w:val="28"/>
          <w:szCs w:val="28"/>
        </w:rPr>
      </w:pPr>
    </w:p>
    <w:p w:rsidR="00783A16" w:rsidRPr="003B319C" w:rsidRDefault="00783A16" w:rsidP="003B319C">
      <w:pPr>
        <w:spacing w:line="360" w:lineRule="auto"/>
        <w:ind w:firstLine="709"/>
        <w:jc w:val="both"/>
        <w:rPr>
          <w:sz w:val="28"/>
          <w:szCs w:val="28"/>
        </w:rPr>
      </w:pPr>
    </w:p>
    <w:p w:rsidR="00783A16" w:rsidRPr="003B319C" w:rsidRDefault="00A6022A" w:rsidP="003B319C">
      <w:pPr>
        <w:spacing w:line="360" w:lineRule="auto"/>
        <w:ind w:firstLine="709"/>
        <w:jc w:val="both"/>
        <w:rPr>
          <w:sz w:val="28"/>
          <w:szCs w:val="28"/>
        </w:rPr>
      </w:pPr>
      <w:r>
        <w:rPr>
          <w:noProof/>
        </w:rPr>
        <w:pict>
          <v:rect id="_x0000_s1281" style="position:absolute;left:0;text-align:left;margin-left:225pt;margin-top:18.65pt;width:33pt;height:27pt;z-index:-251586560" stroked="f">
            <v:textbox style="mso-next-textbox:#_x0000_s1281">
              <w:txbxContent>
                <w:p w:rsidR="00DC7FC5" w:rsidRPr="00EE5545" w:rsidRDefault="00DC7FC5" w:rsidP="00783A16">
                  <w:pPr>
                    <w:rPr>
                      <w:b/>
                      <w:sz w:val="22"/>
                      <w:szCs w:val="22"/>
                      <w:vertAlign w:val="subscript"/>
                      <w:lang w:val="en-US"/>
                    </w:rPr>
                  </w:pPr>
                  <w:r w:rsidRPr="00EE5545">
                    <w:rPr>
                      <w:b/>
                      <w:sz w:val="22"/>
                      <w:szCs w:val="22"/>
                      <w:lang w:val="en-US"/>
                    </w:rPr>
                    <w:t>S</w:t>
                  </w:r>
                  <w:r w:rsidRPr="00EE5545">
                    <w:rPr>
                      <w:b/>
                      <w:sz w:val="22"/>
                      <w:szCs w:val="22"/>
                      <w:vertAlign w:val="subscript"/>
                      <w:lang w:val="en-US"/>
                    </w:rPr>
                    <w:t>e1</w:t>
                  </w:r>
                </w:p>
              </w:txbxContent>
            </v:textbox>
          </v:rect>
        </w:pict>
      </w:r>
      <w:r>
        <w:rPr>
          <w:noProof/>
        </w:rPr>
        <w:pict>
          <v:rect id="_x0000_s1282" style="position:absolute;left:0;text-align:left;margin-left:153pt;margin-top:18.65pt;width:27pt;height:27pt;z-index:251719680" stroked="f">
            <v:textbox style="mso-next-textbox:#_x0000_s1282">
              <w:txbxContent>
                <w:p w:rsidR="00DC7FC5" w:rsidRPr="00EE5545" w:rsidRDefault="00DC7FC5" w:rsidP="00783A16">
                  <w:pPr>
                    <w:rPr>
                      <w:b/>
                      <w:sz w:val="22"/>
                      <w:szCs w:val="22"/>
                      <w:vertAlign w:val="subscript"/>
                      <w:lang w:val="en-US"/>
                    </w:rPr>
                  </w:pPr>
                  <w:r w:rsidRPr="00EE5545">
                    <w:rPr>
                      <w:b/>
                      <w:sz w:val="22"/>
                      <w:szCs w:val="22"/>
                      <w:lang w:val="en-US"/>
                    </w:rPr>
                    <w:t>S</w:t>
                  </w:r>
                  <w:r w:rsidRPr="00EE5545">
                    <w:rPr>
                      <w:b/>
                      <w:sz w:val="22"/>
                      <w:szCs w:val="22"/>
                      <w:vertAlign w:val="subscript"/>
                      <w:lang w:val="en-US"/>
                    </w:rPr>
                    <w:t>1</w:t>
                  </w:r>
                </w:p>
              </w:txbxContent>
            </v:textbox>
          </v:rect>
        </w:pict>
      </w:r>
      <w:r>
        <w:rPr>
          <w:noProof/>
        </w:rPr>
        <w:pict>
          <v:line id="_x0000_s1283" style="position:absolute;left:0;text-align:left;z-index:251722752" from="3in,.65pt" to="3in,108.65pt"/>
        </w:pict>
      </w:r>
      <w:r>
        <w:rPr>
          <w:noProof/>
        </w:rPr>
        <w:pict>
          <v:line id="_x0000_s1284" style="position:absolute;left:0;text-align:left;z-index:251732992" from="63pt,.65pt" to="63pt,108.65pt">
            <v:stroke dashstyle="dash"/>
          </v:line>
        </w:pict>
      </w:r>
    </w:p>
    <w:p w:rsidR="00783A16" w:rsidRPr="003B319C" w:rsidRDefault="00A6022A" w:rsidP="003B319C">
      <w:pPr>
        <w:spacing w:line="360" w:lineRule="auto"/>
        <w:ind w:firstLine="709"/>
        <w:jc w:val="both"/>
        <w:rPr>
          <w:sz w:val="28"/>
          <w:szCs w:val="28"/>
        </w:rPr>
      </w:pPr>
      <w:r>
        <w:rPr>
          <w:noProof/>
        </w:rPr>
        <w:pict>
          <v:rect id="_x0000_s1285" style="position:absolute;left:0;text-align:left;margin-left:252pt;margin-top:21.5pt;width:33pt;height:27pt;z-index:-251585536" stroked="f">
            <v:textbox style="mso-next-textbox:#_x0000_s1285">
              <w:txbxContent>
                <w:p w:rsidR="00DC7FC5" w:rsidRPr="00EE5545" w:rsidRDefault="00DC7FC5" w:rsidP="00783A16">
                  <w:pPr>
                    <w:rPr>
                      <w:b/>
                      <w:sz w:val="22"/>
                      <w:szCs w:val="22"/>
                      <w:vertAlign w:val="subscript"/>
                      <w:lang w:val="en-US"/>
                    </w:rPr>
                  </w:pPr>
                  <w:r w:rsidRPr="00EE5545">
                    <w:rPr>
                      <w:b/>
                      <w:sz w:val="22"/>
                      <w:szCs w:val="22"/>
                      <w:lang w:val="en-US"/>
                    </w:rPr>
                    <w:t>S</w:t>
                  </w:r>
                  <w:r w:rsidRPr="00EE5545">
                    <w:rPr>
                      <w:b/>
                      <w:sz w:val="22"/>
                      <w:szCs w:val="22"/>
                      <w:vertAlign w:val="subscript"/>
                      <w:lang w:val="en-US"/>
                    </w:rPr>
                    <w:t>e2</w:t>
                  </w:r>
                </w:p>
              </w:txbxContent>
            </v:textbox>
          </v:rect>
        </w:pict>
      </w:r>
      <w:r>
        <w:rPr>
          <w:noProof/>
        </w:rPr>
        <w:pict>
          <v:rect id="_x0000_s1286" style="position:absolute;left:0;text-align:left;margin-left:153pt;margin-top:21.5pt;width:27pt;height:27pt;z-index:251720704" stroked="f">
            <v:textbox style="mso-next-textbox:#_x0000_s1286">
              <w:txbxContent>
                <w:p w:rsidR="00DC7FC5" w:rsidRPr="00EE5545" w:rsidRDefault="00DC7FC5" w:rsidP="00783A16">
                  <w:pPr>
                    <w:rPr>
                      <w:b/>
                      <w:sz w:val="22"/>
                      <w:szCs w:val="22"/>
                      <w:vertAlign w:val="subscript"/>
                      <w:lang w:val="en-US"/>
                    </w:rPr>
                  </w:pPr>
                  <w:r w:rsidRPr="00EE5545">
                    <w:rPr>
                      <w:b/>
                      <w:sz w:val="22"/>
                      <w:szCs w:val="22"/>
                      <w:lang w:val="en-US"/>
                    </w:rPr>
                    <w:t>S</w:t>
                  </w:r>
                  <w:r w:rsidRPr="00EE5545">
                    <w:rPr>
                      <w:b/>
                      <w:sz w:val="22"/>
                      <w:szCs w:val="22"/>
                      <w:vertAlign w:val="subscript"/>
                      <w:lang w:val="en-US"/>
                    </w:rPr>
                    <w:t>2</w:t>
                  </w:r>
                </w:p>
              </w:txbxContent>
            </v:textbox>
          </v:rect>
        </w:pict>
      </w:r>
      <w:r>
        <w:rPr>
          <w:noProof/>
        </w:rPr>
        <w:pict>
          <v:line id="_x0000_s1287" style="position:absolute;left:0;text-align:left;z-index:251723776" from="180pt,3.5pt" to="234pt,3.5pt">
            <v:stroke dashstyle="dash"/>
          </v:line>
        </w:pict>
      </w:r>
      <w:r>
        <w:rPr>
          <w:noProof/>
        </w:rPr>
        <w:pict>
          <v:line id="_x0000_s1288" style="position:absolute;left:0;text-align:left;z-index:251734016" from="180pt,3.5pt" to="3in,3.5pt">
            <v:stroke endarrow="block"/>
          </v:line>
        </w:pict>
      </w:r>
    </w:p>
    <w:p w:rsidR="00783A16" w:rsidRPr="003B319C" w:rsidRDefault="00A6022A" w:rsidP="003B319C">
      <w:pPr>
        <w:spacing w:line="360" w:lineRule="auto"/>
        <w:ind w:firstLine="709"/>
        <w:jc w:val="both"/>
        <w:rPr>
          <w:sz w:val="28"/>
          <w:szCs w:val="28"/>
        </w:rPr>
      </w:pPr>
      <w:r>
        <w:rPr>
          <w:noProof/>
        </w:rPr>
        <w:pict>
          <v:line id="_x0000_s1289" style="position:absolute;left:0;text-align:left;z-index:251724800" from="180pt,6.35pt" to="261pt,6.35pt">
            <v:stroke dashstyle="dash"/>
          </v:line>
        </w:pict>
      </w:r>
      <w:r>
        <w:rPr>
          <w:noProof/>
        </w:rPr>
        <w:pict>
          <v:line id="_x0000_s1290" style="position:absolute;left:0;text-align:left;z-index:251735040" from="180pt,6.35pt" to="3in,6.35pt">
            <v:stroke endarrow="block"/>
          </v:line>
        </w:pict>
      </w:r>
    </w:p>
    <w:p w:rsidR="00783A16" w:rsidRPr="003B319C" w:rsidRDefault="00A6022A" w:rsidP="003B319C">
      <w:pPr>
        <w:spacing w:line="360" w:lineRule="auto"/>
        <w:ind w:firstLine="709"/>
        <w:jc w:val="both"/>
        <w:rPr>
          <w:sz w:val="28"/>
          <w:szCs w:val="28"/>
        </w:rPr>
      </w:pPr>
      <w:r>
        <w:rPr>
          <w:noProof/>
        </w:rPr>
        <w:pict>
          <v:rect id="_x0000_s1291" style="position:absolute;left:0;text-align:left;margin-left:279pt;margin-top:.2pt;width:33pt;height:27pt;z-index:-251584512" stroked="f">
            <v:textbox style="mso-next-textbox:#_x0000_s1291">
              <w:txbxContent>
                <w:p w:rsidR="00DC7FC5" w:rsidRPr="00EE5545" w:rsidRDefault="00DC7FC5" w:rsidP="00783A16">
                  <w:pPr>
                    <w:rPr>
                      <w:b/>
                      <w:sz w:val="22"/>
                      <w:szCs w:val="22"/>
                      <w:vertAlign w:val="subscript"/>
                      <w:lang w:val="en-US"/>
                    </w:rPr>
                  </w:pPr>
                  <w:r w:rsidRPr="00EE5545">
                    <w:rPr>
                      <w:b/>
                      <w:sz w:val="22"/>
                      <w:szCs w:val="22"/>
                      <w:lang w:val="en-US"/>
                    </w:rPr>
                    <w:t>S</w:t>
                  </w:r>
                  <w:r w:rsidRPr="00EE5545">
                    <w:rPr>
                      <w:b/>
                      <w:sz w:val="22"/>
                      <w:szCs w:val="22"/>
                      <w:vertAlign w:val="subscript"/>
                      <w:lang w:val="en-US"/>
                    </w:rPr>
                    <w:t>e3</w:t>
                  </w:r>
                </w:p>
              </w:txbxContent>
            </v:textbox>
          </v:rect>
        </w:pict>
      </w:r>
      <w:r>
        <w:rPr>
          <w:noProof/>
        </w:rPr>
        <w:pict>
          <v:rect id="_x0000_s1292" style="position:absolute;left:0;text-align:left;margin-left:153pt;margin-top:.2pt;width:27pt;height:27pt;z-index:251721728" stroked="f">
            <v:textbox style="mso-next-textbox:#_x0000_s1292">
              <w:txbxContent>
                <w:p w:rsidR="00DC7FC5" w:rsidRPr="00EE5545" w:rsidRDefault="00DC7FC5" w:rsidP="00783A16">
                  <w:pPr>
                    <w:rPr>
                      <w:b/>
                      <w:sz w:val="22"/>
                      <w:szCs w:val="22"/>
                      <w:vertAlign w:val="subscript"/>
                      <w:lang w:val="en-US"/>
                    </w:rPr>
                  </w:pPr>
                  <w:r w:rsidRPr="00EE5545">
                    <w:rPr>
                      <w:b/>
                      <w:sz w:val="22"/>
                      <w:szCs w:val="22"/>
                      <w:lang w:val="en-US"/>
                    </w:rPr>
                    <w:t>S</w:t>
                  </w:r>
                  <w:r w:rsidRPr="00EE5545">
                    <w:rPr>
                      <w:b/>
                      <w:sz w:val="22"/>
                      <w:szCs w:val="22"/>
                      <w:vertAlign w:val="subscript"/>
                      <w:lang w:val="en-US"/>
                    </w:rPr>
                    <w:t>3</w:t>
                  </w:r>
                </w:p>
              </w:txbxContent>
            </v:textbox>
          </v:rect>
        </w:pict>
      </w:r>
      <w:r>
        <w:rPr>
          <w:noProof/>
        </w:rPr>
        <w:pict>
          <v:line id="_x0000_s1293" style="position:absolute;left:0;text-align:left;z-index:251725824" from="180pt,9.2pt" to="4in,9.2pt">
            <v:stroke dashstyle="dash"/>
          </v:line>
        </w:pict>
      </w:r>
      <w:r>
        <w:rPr>
          <w:noProof/>
        </w:rPr>
        <w:pict>
          <v:line id="_x0000_s1294" style="position:absolute;left:0;text-align:left;z-index:251736064" from="180pt,9.2pt" to="3in,9.2pt">
            <v:stroke endarrow="block"/>
          </v:line>
        </w:pict>
      </w:r>
    </w:p>
    <w:p w:rsidR="00783A16" w:rsidRPr="003B319C" w:rsidRDefault="00A6022A" w:rsidP="003B319C">
      <w:pPr>
        <w:spacing w:line="360" w:lineRule="auto"/>
        <w:ind w:firstLine="709"/>
        <w:jc w:val="both"/>
        <w:rPr>
          <w:sz w:val="28"/>
          <w:szCs w:val="28"/>
        </w:rPr>
      </w:pPr>
      <w:r>
        <w:rPr>
          <w:noProof/>
        </w:rPr>
        <w:pict>
          <v:line id="_x0000_s1295" style="position:absolute;left:0;text-align:left;flip:y;z-index:251745280" from="306pt,9pt" to="306pt,90pt"/>
        </w:pict>
      </w:r>
      <w:r>
        <w:rPr>
          <w:noProof/>
        </w:rPr>
        <w:pict>
          <v:line id="_x0000_s1296" style="position:absolute;left:0;text-align:left;flip:y;z-index:251746304" from="3in,9pt" to="3in,90pt"/>
        </w:pict>
      </w:r>
      <w:r>
        <w:rPr>
          <w:noProof/>
        </w:rPr>
        <w:pict>
          <v:line id="_x0000_s1297" style="position:absolute;left:0;text-align:left;z-index:251737088" from="0,9pt" to="306pt,9pt"/>
        </w:pict>
      </w:r>
      <w:r>
        <w:rPr>
          <w:noProof/>
        </w:rPr>
        <w:pict>
          <v:rect id="_x0000_s1298" style="position:absolute;left:0;text-align:left;margin-left:9pt;margin-top:9pt;width:189pt;height:27pt;z-index:251740160" stroked="f">
            <v:textbox style="mso-next-textbox:#_x0000_s1298">
              <w:txbxContent>
                <w:p w:rsidR="00DC7FC5" w:rsidRPr="00EE5545" w:rsidRDefault="00DC7FC5" w:rsidP="00783A16">
                  <w:pPr>
                    <w:rPr>
                      <w:sz w:val="22"/>
                      <w:szCs w:val="22"/>
                      <w:vertAlign w:val="subscript"/>
                      <w:lang w:val="en-US"/>
                    </w:rPr>
                  </w:pPr>
                  <w:r w:rsidRPr="00EE5545">
                    <w:rPr>
                      <w:sz w:val="22"/>
                      <w:szCs w:val="22"/>
                    </w:rPr>
                    <w:t>Малый масштаб производства Р</w:t>
                  </w:r>
                  <w:r w:rsidRPr="00EE5545">
                    <w:rPr>
                      <w:sz w:val="22"/>
                      <w:szCs w:val="22"/>
                      <w:vertAlign w:val="subscript"/>
                    </w:rPr>
                    <w:t>1</w:t>
                  </w:r>
                  <w:r w:rsidRPr="00EE5545">
                    <w:rPr>
                      <w:sz w:val="22"/>
                      <w:szCs w:val="22"/>
                      <w:vertAlign w:val="subscript"/>
                      <w:lang w:val="en-US"/>
                    </w:rPr>
                    <w:t>i</w:t>
                  </w:r>
                </w:p>
              </w:txbxContent>
            </v:textbox>
          </v:rect>
        </w:pict>
      </w:r>
      <w:r>
        <w:rPr>
          <w:noProof/>
        </w:rPr>
        <w:pict>
          <v:line id="_x0000_s1299" style="position:absolute;left:0;text-align:left;flip:y;z-index:251739136" from="0,9pt" to="0,90pt"/>
        </w:pict>
      </w:r>
    </w:p>
    <w:p w:rsidR="00783A16" w:rsidRPr="003B319C" w:rsidRDefault="00A6022A" w:rsidP="003B319C">
      <w:pPr>
        <w:spacing w:line="360" w:lineRule="auto"/>
        <w:ind w:firstLine="709"/>
        <w:jc w:val="both"/>
        <w:rPr>
          <w:sz w:val="28"/>
          <w:szCs w:val="28"/>
        </w:rPr>
      </w:pPr>
      <w:r>
        <w:rPr>
          <w:noProof/>
        </w:rPr>
        <w:pict>
          <v:rect id="_x0000_s1300" style="position:absolute;left:0;text-align:left;margin-left:225pt;margin-top:11.85pt;width:81pt;height:27pt;z-index:251747328" stroked="f">
            <v:textbox style="mso-next-textbox:#_x0000_s1300">
              <w:txbxContent>
                <w:p w:rsidR="00DC7FC5" w:rsidRPr="00EE5545" w:rsidRDefault="00DC7FC5" w:rsidP="00783A16">
                  <w:pPr>
                    <w:jc w:val="center"/>
                    <w:rPr>
                      <w:b/>
                      <w:vertAlign w:val="subscript"/>
                      <w:lang w:val="en-US"/>
                    </w:rPr>
                  </w:pPr>
                  <w:r w:rsidRPr="00EE5545">
                    <w:rPr>
                      <w:b/>
                    </w:rPr>
                    <w:t xml:space="preserve">Вариант </w:t>
                  </w:r>
                  <w:r w:rsidRPr="00EE5545">
                    <w:rPr>
                      <w:b/>
                      <w:lang w:val="en-US"/>
                    </w:rPr>
                    <w:t>3</w:t>
                  </w:r>
                </w:p>
              </w:txbxContent>
            </v:textbox>
          </v:rect>
        </w:pict>
      </w:r>
      <w:r>
        <w:rPr>
          <w:noProof/>
        </w:rPr>
        <w:pict>
          <v:line id="_x0000_s1301" style="position:absolute;left:0;text-align:left;z-index:251743232" from="0,11.85pt" to="3in,11.85pt"/>
        </w:pict>
      </w:r>
      <w:r>
        <w:rPr>
          <w:noProof/>
        </w:rPr>
        <w:pict>
          <v:rect id="_x0000_s1302" style="position:absolute;left:0;text-align:left;margin-left:9pt;margin-top:11.85pt;width:213pt;height:27pt;z-index:251741184" stroked="f">
            <v:textbox style="mso-next-textbox:#_x0000_s1302">
              <w:txbxContent>
                <w:p w:rsidR="00DC7FC5" w:rsidRPr="00EE5545" w:rsidRDefault="00DC7FC5" w:rsidP="00783A16">
                  <w:pPr>
                    <w:rPr>
                      <w:sz w:val="22"/>
                      <w:szCs w:val="22"/>
                      <w:vertAlign w:val="subscript"/>
                      <w:lang w:val="en-US"/>
                    </w:rPr>
                  </w:pPr>
                  <w:r w:rsidRPr="00EE5545">
                    <w:rPr>
                      <w:sz w:val="22"/>
                      <w:szCs w:val="22"/>
                    </w:rPr>
                    <w:t>Низкий уровень автоматизации Р</w:t>
                  </w:r>
                  <w:r w:rsidRPr="00EE5545">
                    <w:rPr>
                      <w:sz w:val="22"/>
                      <w:szCs w:val="22"/>
                      <w:vertAlign w:val="subscript"/>
                    </w:rPr>
                    <w:t>2</w:t>
                  </w:r>
                  <w:r w:rsidRPr="00EE5545">
                    <w:rPr>
                      <w:sz w:val="22"/>
                      <w:szCs w:val="22"/>
                      <w:vertAlign w:val="subscript"/>
                      <w:lang w:val="en-US"/>
                    </w:rPr>
                    <w:t>i</w:t>
                  </w:r>
                </w:p>
              </w:txbxContent>
            </v:textbox>
          </v:rect>
        </w:pict>
      </w:r>
    </w:p>
    <w:p w:rsidR="00783A16" w:rsidRPr="003B319C" w:rsidRDefault="00A6022A" w:rsidP="003B319C">
      <w:pPr>
        <w:spacing w:line="360" w:lineRule="auto"/>
        <w:ind w:firstLine="709"/>
        <w:jc w:val="both"/>
        <w:rPr>
          <w:sz w:val="28"/>
          <w:szCs w:val="28"/>
        </w:rPr>
      </w:pPr>
      <w:r>
        <w:rPr>
          <w:noProof/>
        </w:rPr>
        <w:pict>
          <v:line id="_x0000_s1303" style="position:absolute;left:0;text-align:left;z-index:251768832" from="306pt,-.25pt" to="324pt,-.25pt">
            <v:stroke dashstyle="dash" endarrow="block"/>
          </v:line>
        </w:pict>
      </w:r>
      <w:r>
        <w:rPr>
          <w:noProof/>
        </w:rPr>
        <w:pict>
          <v:line id="_x0000_s1304" style="position:absolute;left:0;text-align:left;z-index:251744256" from="0,14.7pt" to="3in,14.7pt"/>
        </w:pict>
      </w:r>
      <w:r>
        <w:rPr>
          <w:noProof/>
        </w:rPr>
        <w:pict>
          <v:rect id="_x0000_s1305" style="position:absolute;left:0;text-align:left;margin-left:9pt;margin-top:14.7pt;width:189pt;height:27pt;z-index:-251574272" stroked="f">
            <v:textbox style="mso-next-textbox:#_x0000_s1305">
              <w:txbxContent>
                <w:p w:rsidR="00DC7FC5" w:rsidRPr="00EE5545" w:rsidRDefault="00DC7FC5" w:rsidP="00783A16">
                  <w:pPr>
                    <w:rPr>
                      <w:sz w:val="22"/>
                      <w:szCs w:val="22"/>
                      <w:vertAlign w:val="subscript"/>
                      <w:lang w:val="en-US"/>
                    </w:rPr>
                  </w:pPr>
                  <w:r w:rsidRPr="00EE5545">
                    <w:rPr>
                      <w:sz w:val="22"/>
                      <w:szCs w:val="22"/>
                    </w:rPr>
                    <w:t>Оч. хорошие усл. размещения Р</w:t>
                  </w:r>
                  <w:r w:rsidRPr="00EE5545">
                    <w:rPr>
                      <w:sz w:val="22"/>
                      <w:szCs w:val="22"/>
                      <w:vertAlign w:val="subscript"/>
                    </w:rPr>
                    <w:t>3</w:t>
                  </w:r>
                  <w:r w:rsidRPr="00EE5545">
                    <w:rPr>
                      <w:sz w:val="22"/>
                      <w:szCs w:val="22"/>
                      <w:vertAlign w:val="subscript"/>
                      <w:lang w:val="en-US"/>
                    </w:rPr>
                    <w:t>i</w:t>
                  </w:r>
                </w:p>
              </w:txbxContent>
            </v:textbox>
          </v:rect>
        </w:pict>
      </w:r>
    </w:p>
    <w:p w:rsidR="00783A16" w:rsidRPr="003B319C" w:rsidRDefault="00A6022A" w:rsidP="003B319C">
      <w:pPr>
        <w:spacing w:line="360" w:lineRule="auto"/>
        <w:ind w:firstLine="709"/>
        <w:jc w:val="both"/>
        <w:rPr>
          <w:sz w:val="28"/>
          <w:szCs w:val="28"/>
        </w:rPr>
      </w:pPr>
      <w:r>
        <w:rPr>
          <w:noProof/>
        </w:rPr>
        <w:pict>
          <v:line id="_x0000_s1306" style="position:absolute;left:0;text-align:left;z-index:251738112" from="0,17.55pt" to="306pt,17.55pt"/>
        </w:pict>
      </w:r>
    </w:p>
    <w:p w:rsidR="00783A16" w:rsidRPr="003B319C" w:rsidRDefault="00783A16" w:rsidP="003B319C">
      <w:pPr>
        <w:spacing w:line="360" w:lineRule="auto"/>
        <w:ind w:firstLine="709"/>
        <w:jc w:val="both"/>
        <w:rPr>
          <w:sz w:val="28"/>
          <w:szCs w:val="28"/>
        </w:rPr>
      </w:pPr>
    </w:p>
    <w:p w:rsidR="00D129CD" w:rsidRDefault="00A6022A" w:rsidP="003B319C">
      <w:pPr>
        <w:spacing w:line="360" w:lineRule="auto"/>
        <w:ind w:firstLine="709"/>
        <w:jc w:val="both"/>
        <w:rPr>
          <w:sz w:val="28"/>
          <w:szCs w:val="28"/>
          <w:lang w:val="en-US"/>
        </w:rPr>
      </w:pPr>
      <w:r>
        <w:rPr>
          <w:noProof/>
        </w:rPr>
        <w:pict>
          <v:line id="_x0000_s1307" style="position:absolute;left:0;text-align:left;flip:y;z-index:251758592" from="4in,20.25pt" to="4in,155.25pt">
            <v:stroke dashstyle="dash" endarrow="block"/>
          </v:line>
        </w:pict>
      </w:r>
      <w:r>
        <w:rPr>
          <w:noProof/>
        </w:rPr>
        <w:pict>
          <v:line id="_x0000_s1308" style="position:absolute;left:0;text-align:left;flip:y;z-index:251756544" from="261pt,19.1pt" to="261pt,127.1pt">
            <v:stroke dashstyle="dash" endarrow="block"/>
          </v:line>
        </w:pict>
      </w:r>
      <w:r>
        <w:rPr>
          <w:noProof/>
        </w:rPr>
        <w:pict>
          <v:rect id="_x0000_s1309" style="position:absolute;left:0;text-align:left;margin-left:63pt;margin-top:3.3pt;width:153pt;height:54pt;z-index:251748352">
            <v:textbox style="mso-next-textbox:#_x0000_s1309">
              <w:txbxContent>
                <w:p w:rsidR="00DC7FC5" w:rsidRPr="00EE5545" w:rsidRDefault="00DC7FC5" w:rsidP="00783A16">
                  <w:pPr>
                    <w:rPr>
                      <w:sz w:val="22"/>
                      <w:szCs w:val="22"/>
                    </w:rPr>
                  </w:pPr>
                  <w:r w:rsidRPr="00EE5545">
                    <w:rPr>
                      <w:sz w:val="22"/>
                      <w:szCs w:val="22"/>
                    </w:rPr>
                    <w:t>Сценарии неопределённых факторов</w:t>
                  </w:r>
                </w:p>
                <w:p w:rsidR="00DC7FC5" w:rsidRPr="00EE5545" w:rsidRDefault="00DC7FC5" w:rsidP="00783A16">
                  <w:pPr>
                    <w:rPr>
                      <w:b/>
                      <w:sz w:val="22"/>
                      <w:szCs w:val="22"/>
                      <w:vertAlign w:val="subscript"/>
                      <w:lang w:val="en-US"/>
                    </w:rPr>
                  </w:pPr>
                  <w:r w:rsidRPr="00EE5545">
                    <w:rPr>
                      <w:b/>
                      <w:sz w:val="22"/>
                      <w:szCs w:val="22"/>
                      <w:lang w:val="en-US"/>
                    </w:rPr>
                    <w:t>N</w:t>
                  </w:r>
                  <w:r w:rsidRPr="00EE5545">
                    <w:rPr>
                      <w:b/>
                      <w:sz w:val="22"/>
                      <w:szCs w:val="22"/>
                      <w:vertAlign w:val="subscript"/>
                      <w:lang w:val="en-US"/>
                    </w:rPr>
                    <w:t>1i</w:t>
                  </w:r>
                  <w:r w:rsidRPr="00EE5545">
                    <w:rPr>
                      <w:b/>
                      <w:sz w:val="22"/>
                      <w:szCs w:val="22"/>
                      <w:lang w:val="en-US"/>
                    </w:rPr>
                    <w:t xml:space="preserve"> – N</w:t>
                  </w:r>
                  <w:r w:rsidRPr="00EE5545">
                    <w:rPr>
                      <w:b/>
                      <w:sz w:val="22"/>
                      <w:szCs w:val="22"/>
                      <w:vertAlign w:val="subscript"/>
                      <w:lang w:val="en-US"/>
                    </w:rPr>
                    <w:t>4i</w:t>
                  </w:r>
                </w:p>
              </w:txbxContent>
            </v:textbox>
          </v:rect>
        </w:pict>
      </w:r>
    </w:p>
    <w:p w:rsidR="00D129CD" w:rsidRDefault="00D129CD" w:rsidP="003B319C">
      <w:pPr>
        <w:spacing w:line="360" w:lineRule="auto"/>
        <w:ind w:firstLine="709"/>
        <w:jc w:val="both"/>
        <w:rPr>
          <w:sz w:val="28"/>
          <w:szCs w:val="28"/>
          <w:lang w:val="en-US"/>
        </w:rPr>
      </w:pPr>
    </w:p>
    <w:p w:rsidR="00D129CD" w:rsidRDefault="00D129CD" w:rsidP="003B319C">
      <w:pPr>
        <w:spacing w:line="360" w:lineRule="auto"/>
        <w:ind w:firstLine="709"/>
        <w:jc w:val="both"/>
        <w:rPr>
          <w:sz w:val="28"/>
          <w:szCs w:val="28"/>
          <w:lang w:val="en-US"/>
        </w:rPr>
      </w:pPr>
    </w:p>
    <w:p w:rsidR="00783A16" w:rsidRPr="003B319C" w:rsidRDefault="00A6022A" w:rsidP="003B319C">
      <w:pPr>
        <w:spacing w:line="360" w:lineRule="auto"/>
        <w:ind w:firstLine="709"/>
        <w:jc w:val="both"/>
        <w:rPr>
          <w:sz w:val="28"/>
          <w:szCs w:val="28"/>
        </w:rPr>
      </w:pPr>
      <w:r>
        <w:rPr>
          <w:noProof/>
        </w:rPr>
        <w:pict>
          <v:line id="_x0000_s1310" style="position:absolute;left:0;text-align:left;flip:y;z-index:251757568" from="234pt,-57.45pt" to="234pt,23.55pt">
            <v:stroke dashstyle="dash" endarrow="block"/>
          </v:line>
        </w:pict>
      </w:r>
      <w:r>
        <w:rPr>
          <w:noProof/>
        </w:rPr>
        <w:pict>
          <v:rect id="_x0000_s1311" style="position:absolute;left:0;text-align:left;margin-left:225pt;margin-top:18.65pt;width:33pt;height:27pt;z-index:-251556864" stroked="f">
            <v:textbox style="mso-next-textbox:#_x0000_s1311">
              <w:txbxContent>
                <w:p w:rsidR="00DC7FC5" w:rsidRPr="00EE5545" w:rsidRDefault="00DC7FC5" w:rsidP="00783A16">
                  <w:pPr>
                    <w:rPr>
                      <w:b/>
                      <w:sz w:val="22"/>
                      <w:szCs w:val="22"/>
                      <w:vertAlign w:val="subscript"/>
                      <w:lang w:val="en-US"/>
                    </w:rPr>
                  </w:pPr>
                  <w:r w:rsidRPr="00EE5545">
                    <w:rPr>
                      <w:b/>
                      <w:sz w:val="22"/>
                      <w:szCs w:val="22"/>
                      <w:lang w:val="en-US"/>
                    </w:rPr>
                    <w:t>S</w:t>
                  </w:r>
                  <w:r w:rsidRPr="00EE5545">
                    <w:rPr>
                      <w:b/>
                      <w:sz w:val="22"/>
                      <w:szCs w:val="22"/>
                      <w:vertAlign w:val="subscript"/>
                      <w:lang w:val="en-US"/>
                    </w:rPr>
                    <w:t>e1</w:t>
                  </w:r>
                </w:p>
              </w:txbxContent>
            </v:textbox>
          </v:rect>
        </w:pict>
      </w:r>
      <w:r>
        <w:rPr>
          <w:noProof/>
        </w:rPr>
        <w:pict>
          <v:rect id="_x0000_s1312" style="position:absolute;left:0;text-align:left;margin-left:153pt;margin-top:18.65pt;width:27pt;height:27pt;z-index:251749376" stroked="f">
            <v:textbox style="mso-next-textbox:#_x0000_s1312">
              <w:txbxContent>
                <w:p w:rsidR="00DC7FC5" w:rsidRPr="00EE5545" w:rsidRDefault="00DC7FC5" w:rsidP="00783A16">
                  <w:pPr>
                    <w:rPr>
                      <w:b/>
                      <w:sz w:val="22"/>
                      <w:szCs w:val="22"/>
                      <w:vertAlign w:val="subscript"/>
                      <w:lang w:val="en-US"/>
                    </w:rPr>
                  </w:pPr>
                  <w:r w:rsidRPr="00EE5545">
                    <w:rPr>
                      <w:b/>
                      <w:sz w:val="22"/>
                      <w:szCs w:val="22"/>
                      <w:lang w:val="en-US"/>
                    </w:rPr>
                    <w:t>S</w:t>
                  </w:r>
                  <w:r w:rsidRPr="00EE5545">
                    <w:rPr>
                      <w:b/>
                      <w:sz w:val="22"/>
                      <w:szCs w:val="22"/>
                      <w:vertAlign w:val="subscript"/>
                      <w:lang w:val="en-US"/>
                    </w:rPr>
                    <w:t>1</w:t>
                  </w:r>
                </w:p>
              </w:txbxContent>
            </v:textbox>
          </v:rect>
        </w:pict>
      </w:r>
      <w:r>
        <w:rPr>
          <w:noProof/>
        </w:rPr>
        <w:pict>
          <v:line id="_x0000_s1313" style="position:absolute;left:0;text-align:left;z-index:251752448" from="3in,.65pt" to="3in,108.65pt"/>
        </w:pict>
      </w:r>
      <w:r>
        <w:rPr>
          <w:noProof/>
        </w:rPr>
        <w:pict>
          <v:line id="_x0000_s1314" style="position:absolute;left:0;text-align:left;z-index:251762688" from="63pt,.65pt" to="63pt,108.65pt">
            <v:stroke dashstyle="dash"/>
          </v:line>
        </w:pict>
      </w:r>
    </w:p>
    <w:p w:rsidR="00783A16" w:rsidRPr="003B319C" w:rsidRDefault="00A6022A" w:rsidP="003B319C">
      <w:pPr>
        <w:spacing w:line="360" w:lineRule="auto"/>
        <w:ind w:firstLine="709"/>
        <w:jc w:val="both"/>
        <w:rPr>
          <w:sz w:val="28"/>
          <w:szCs w:val="28"/>
        </w:rPr>
      </w:pPr>
      <w:r>
        <w:rPr>
          <w:noProof/>
        </w:rPr>
        <w:pict>
          <v:rect id="_x0000_s1315" style="position:absolute;left:0;text-align:left;margin-left:252pt;margin-top:21.5pt;width:33pt;height:27pt;z-index:-251555840" stroked="f">
            <v:textbox style="mso-next-textbox:#_x0000_s1315">
              <w:txbxContent>
                <w:p w:rsidR="00DC7FC5" w:rsidRPr="00EE5545" w:rsidRDefault="00DC7FC5" w:rsidP="00783A16">
                  <w:pPr>
                    <w:rPr>
                      <w:b/>
                      <w:sz w:val="22"/>
                      <w:szCs w:val="22"/>
                      <w:vertAlign w:val="subscript"/>
                      <w:lang w:val="en-US"/>
                    </w:rPr>
                  </w:pPr>
                  <w:r w:rsidRPr="00EE5545">
                    <w:rPr>
                      <w:b/>
                      <w:sz w:val="22"/>
                      <w:szCs w:val="22"/>
                      <w:lang w:val="en-US"/>
                    </w:rPr>
                    <w:t>S</w:t>
                  </w:r>
                  <w:r w:rsidRPr="00EE5545">
                    <w:rPr>
                      <w:b/>
                      <w:sz w:val="22"/>
                      <w:szCs w:val="22"/>
                      <w:vertAlign w:val="subscript"/>
                      <w:lang w:val="en-US"/>
                    </w:rPr>
                    <w:t>e2</w:t>
                  </w:r>
                </w:p>
              </w:txbxContent>
            </v:textbox>
          </v:rect>
        </w:pict>
      </w:r>
      <w:r>
        <w:rPr>
          <w:noProof/>
        </w:rPr>
        <w:pict>
          <v:rect id="_x0000_s1316" style="position:absolute;left:0;text-align:left;margin-left:153pt;margin-top:21.5pt;width:27pt;height:27pt;z-index:251750400" stroked="f">
            <v:textbox style="mso-next-textbox:#_x0000_s1316">
              <w:txbxContent>
                <w:p w:rsidR="00DC7FC5" w:rsidRPr="00EE5545" w:rsidRDefault="00DC7FC5" w:rsidP="00783A16">
                  <w:pPr>
                    <w:rPr>
                      <w:b/>
                      <w:sz w:val="22"/>
                      <w:szCs w:val="22"/>
                      <w:vertAlign w:val="subscript"/>
                      <w:lang w:val="en-US"/>
                    </w:rPr>
                  </w:pPr>
                  <w:r w:rsidRPr="00EE5545">
                    <w:rPr>
                      <w:b/>
                      <w:sz w:val="22"/>
                      <w:szCs w:val="22"/>
                      <w:lang w:val="en-US"/>
                    </w:rPr>
                    <w:t>S</w:t>
                  </w:r>
                  <w:r w:rsidRPr="00EE5545">
                    <w:rPr>
                      <w:b/>
                      <w:sz w:val="22"/>
                      <w:szCs w:val="22"/>
                      <w:vertAlign w:val="subscript"/>
                      <w:lang w:val="en-US"/>
                    </w:rPr>
                    <w:t>2</w:t>
                  </w:r>
                </w:p>
              </w:txbxContent>
            </v:textbox>
          </v:rect>
        </w:pict>
      </w:r>
      <w:r>
        <w:rPr>
          <w:noProof/>
        </w:rPr>
        <w:pict>
          <v:line id="_x0000_s1317" style="position:absolute;left:0;text-align:left;z-index:251753472" from="180pt,3.5pt" to="234pt,3.5pt">
            <v:stroke dashstyle="dash"/>
          </v:line>
        </w:pict>
      </w:r>
      <w:r>
        <w:rPr>
          <w:noProof/>
        </w:rPr>
        <w:pict>
          <v:line id="_x0000_s1318" style="position:absolute;left:0;text-align:left;z-index:251763712" from="180pt,3.5pt" to="3in,3.5pt">
            <v:stroke endarrow="block"/>
          </v:line>
        </w:pict>
      </w:r>
    </w:p>
    <w:p w:rsidR="00783A16" w:rsidRPr="003B319C" w:rsidRDefault="00A6022A" w:rsidP="003B319C">
      <w:pPr>
        <w:spacing w:line="360" w:lineRule="auto"/>
        <w:ind w:firstLine="709"/>
        <w:jc w:val="both"/>
        <w:rPr>
          <w:sz w:val="28"/>
          <w:szCs w:val="28"/>
        </w:rPr>
      </w:pPr>
      <w:r>
        <w:rPr>
          <w:noProof/>
        </w:rPr>
        <w:pict>
          <v:line id="_x0000_s1319" style="position:absolute;left:0;text-align:left;z-index:251754496" from="180pt,6.35pt" to="261pt,6.35pt">
            <v:stroke dashstyle="dash"/>
          </v:line>
        </w:pict>
      </w:r>
      <w:r>
        <w:rPr>
          <w:noProof/>
        </w:rPr>
        <w:pict>
          <v:line id="_x0000_s1320" style="position:absolute;left:0;text-align:left;z-index:251764736" from="180pt,6.35pt" to="3in,6.35pt">
            <v:stroke endarrow="block"/>
          </v:line>
        </w:pict>
      </w:r>
    </w:p>
    <w:p w:rsidR="00783A16" w:rsidRPr="003B319C" w:rsidRDefault="00A6022A" w:rsidP="003B319C">
      <w:pPr>
        <w:spacing w:line="360" w:lineRule="auto"/>
        <w:ind w:firstLine="709"/>
        <w:jc w:val="both"/>
        <w:rPr>
          <w:sz w:val="28"/>
          <w:szCs w:val="28"/>
        </w:rPr>
      </w:pPr>
      <w:r>
        <w:rPr>
          <w:noProof/>
        </w:rPr>
        <w:pict>
          <v:line id="_x0000_s1321" style="position:absolute;left:0;text-align:left;z-index:251766784" from="63pt,37.7pt" to="3in,37.7pt"/>
        </w:pict>
      </w:r>
      <w:r>
        <w:rPr>
          <w:noProof/>
        </w:rPr>
        <w:pict>
          <v:rect id="_x0000_s1322" style="position:absolute;left:0;text-align:left;margin-left:279pt;margin-top:.2pt;width:33pt;height:27pt;z-index:-251554816" stroked="f">
            <v:textbox style="mso-next-textbox:#_x0000_s1322">
              <w:txbxContent>
                <w:p w:rsidR="00DC7FC5" w:rsidRPr="00EE5545" w:rsidRDefault="00DC7FC5" w:rsidP="00783A16">
                  <w:pPr>
                    <w:rPr>
                      <w:b/>
                      <w:sz w:val="22"/>
                      <w:szCs w:val="22"/>
                      <w:vertAlign w:val="subscript"/>
                      <w:lang w:val="en-US"/>
                    </w:rPr>
                  </w:pPr>
                  <w:r w:rsidRPr="00EE5545">
                    <w:rPr>
                      <w:b/>
                      <w:sz w:val="22"/>
                      <w:szCs w:val="22"/>
                      <w:lang w:val="en-US"/>
                    </w:rPr>
                    <w:t>S</w:t>
                  </w:r>
                  <w:r w:rsidRPr="00EE5545">
                    <w:rPr>
                      <w:b/>
                      <w:sz w:val="22"/>
                      <w:szCs w:val="22"/>
                      <w:vertAlign w:val="subscript"/>
                      <w:lang w:val="en-US"/>
                    </w:rPr>
                    <w:t>e3</w:t>
                  </w:r>
                </w:p>
              </w:txbxContent>
            </v:textbox>
          </v:rect>
        </w:pict>
      </w:r>
      <w:r>
        <w:rPr>
          <w:noProof/>
        </w:rPr>
        <w:pict>
          <v:rect id="_x0000_s1323" style="position:absolute;left:0;text-align:left;margin-left:153pt;margin-top:.2pt;width:27pt;height:27pt;z-index:251751424" stroked="f">
            <v:textbox style="mso-next-textbox:#_x0000_s1323">
              <w:txbxContent>
                <w:p w:rsidR="00DC7FC5" w:rsidRPr="00EE5545" w:rsidRDefault="00DC7FC5" w:rsidP="00783A16">
                  <w:pPr>
                    <w:rPr>
                      <w:b/>
                      <w:sz w:val="22"/>
                      <w:szCs w:val="22"/>
                      <w:vertAlign w:val="subscript"/>
                      <w:lang w:val="en-US"/>
                    </w:rPr>
                  </w:pPr>
                  <w:r w:rsidRPr="00EE5545">
                    <w:rPr>
                      <w:b/>
                      <w:sz w:val="22"/>
                      <w:szCs w:val="22"/>
                      <w:lang w:val="en-US"/>
                    </w:rPr>
                    <w:t>S</w:t>
                  </w:r>
                  <w:r w:rsidRPr="00EE5545">
                    <w:rPr>
                      <w:b/>
                      <w:sz w:val="22"/>
                      <w:szCs w:val="22"/>
                      <w:vertAlign w:val="subscript"/>
                      <w:lang w:val="en-US"/>
                    </w:rPr>
                    <w:t>3</w:t>
                  </w:r>
                </w:p>
              </w:txbxContent>
            </v:textbox>
          </v:rect>
        </w:pict>
      </w:r>
      <w:r>
        <w:rPr>
          <w:noProof/>
        </w:rPr>
        <w:pict>
          <v:line id="_x0000_s1324" style="position:absolute;left:0;text-align:left;z-index:251755520" from="180pt,9.2pt" to="4in,9.2pt">
            <v:stroke dashstyle="dash"/>
          </v:line>
        </w:pict>
      </w:r>
      <w:r>
        <w:rPr>
          <w:noProof/>
        </w:rPr>
        <w:pict>
          <v:line id="_x0000_s1325" style="position:absolute;left:0;text-align:left;z-index:251765760" from="180pt,9.2pt" to="3in,9.2pt">
            <v:stroke endarrow="block"/>
          </v:line>
        </w:pict>
      </w:r>
    </w:p>
    <w:p w:rsidR="00783A16" w:rsidRPr="003B319C" w:rsidRDefault="00783A16" w:rsidP="003B319C">
      <w:pPr>
        <w:pStyle w:val="1"/>
        <w:spacing w:before="0" w:after="0" w:line="360" w:lineRule="auto"/>
        <w:ind w:firstLine="709"/>
        <w:jc w:val="both"/>
        <w:rPr>
          <w:rFonts w:ascii="Times New Roman" w:hAnsi="Times New Roman" w:cs="Times New Roman"/>
          <w:sz w:val="28"/>
          <w:szCs w:val="28"/>
        </w:rPr>
      </w:pPr>
      <w:bookmarkStart w:id="24" w:name="_Toc208915193"/>
    </w:p>
    <w:p w:rsidR="00783A16" w:rsidRPr="001E3811" w:rsidRDefault="00783A16" w:rsidP="003B319C">
      <w:pPr>
        <w:spacing w:line="360" w:lineRule="auto"/>
        <w:ind w:firstLine="709"/>
        <w:jc w:val="both"/>
        <w:rPr>
          <w:color w:val="FFFFFF"/>
          <w:sz w:val="28"/>
          <w:szCs w:val="28"/>
        </w:rPr>
      </w:pPr>
      <w:bookmarkStart w:id="25" w:name="_GoBack"/>
      <w:bookmarkEnd w:id="24"/>
      <w:bookmarkEnd w:id="25"/>
    </w:p>
    <w:sectPr w:rsidR="00783A16" w:rsidRPr="001E3811" w:rsidSect="003B319C">
      <w:headerReference w:type="even" r:id="rId99"/>
      <w:headerReference w:type="default" r:id="rId100"/>
      <w:pgSz w:w="11907" w:h="16840"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811" w:rsidRDefault="001E3811">
      <w:r>
        <w:separator/>
      </w:r>
    </w:p>
  </w:endnote>
  <w:endnote w:type="continuationSeparator" w:id="0">
    <w:p w:rsidR="001E3811" w:rsidRDefault="001E3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811" w:rsidRDefault="001E3811">
      <w:r>
        <w:separator/>
      </w:r>
    </w:p>
  </w:footnote>
  <w:footnote w:type="continuationSeparator" w:id="0">
    <w:p w:rsidR="001E3811" w:rsidRDefault="001E3811">
      <w:r>
        <w:continuationSeparator/>
      </w:r>
    </w:p>
  </w:footnote>
  <w:footnote w:id="1">
    <w:p w:rsidR="001E3811" w:rsidRDefault="00154A4C" w:rsidP="00154A4C">
      <w:pPr>
        <w:jc w:val="both"/>
      </w:pPr>
      <w:r w:rsidRPr="00154A4C">
        <w:rPr>
          <w:rStyle w:val="a8"/>
          <w:sz w:val="20"/>
          <w:szCs w:val="20"/>
        </w:rPr>
        <w:footnoteRef/>
      </w:r>
      <w:r w:rsidRPr="00154A4C">
        <w:rPr>
          <w:sz w:val="20"/>
          <w:szCs w:val="20"/>
        </w:rPr>
        <w:t xml:space="preserve"> Кузнецов Б.Т. Инвестиции. – М.: Юнити, 2009. – с. 9</w:t>
      </w:r>
    </w:p>
  </w:footnote>
  <w:footnote w:id="2">
    <w:p w:rsidR="001E3811" w:rsidRDefault="00154A4C" w:rsidP="00154A4C">
      <w:pPr>
        <w:jc w:val="both"/>
      </w:pPr>
      <w:r w:rsidRPr="00154A4C">
        <w:rPr>
          <w:rStyle w:val="a8"/>
          <w:sz w:val="20"/>
          <w:szCs w:val="20"/>
        </w:rPr>
        <w:footnoteRef/>
      </w:r>
      <w:r w:rsidRPr="00154A4C">
        <w:rPr>
          <w:sz w:val="20"/>
          <w:szCs w:val="20"/>
        </w:rPr>
        <w:t xml:space="preserve"> Марголин А.М. Инвестиции: Учебник. – М.: РАГС, 2010. – с. 17</w:t>
      </w:r>
    </w:p>
  </w:footnote>
  <w:footnote w:id="3">
    <w:p w:rsidR="001E3811" w:rsidRDefault="00154A4C" w:rsidP="00154A4C">
      <w:pPr>
        <w:jc w:val="both"/>
      </w:pPr>
      <w:r w:rsidRPr="00154A4C">
        <w:rPr>
          <w:rStyle w:val="a8"/>
          <w:sz w:val="20"/>
          <w:szCs w:val="20"/>
        </w:rPr>
        <w:footnoteRef/>
      </w:r>
      <w:r w:rsidRPr="00154A4C">
        <w:rPr>
          <w:sz w:val="20"/>
          <w:szCs w:val="20"/>
        </w:rPr>
        <w:t xml:space="preserve"> Риск-анализ инвестиционного проекта: Учебник для вузов / Под ред. М.В. Грачёвой. – М.: ЮНИТИ-ДАНА, 200</w:t>
      </w:r>
      <w:r w:rsidR="00C8184B">
        <w:rPr>
          <w:sz w:val="20"/>
          <w:szCs w:val="20"/>
        </w:rPr>
        <w:t>6</w:t>
      </w:r>
      <w:r w:rsidRPr="00154A4C">
        <w:rPr>
          <w:sz w:val="20"/>
          <w:szCs w:val="20"/>
        </w:rPr>
        <w:t>. – с. 34</w:t>
      </w:r>
    </w:p>
  </w:footnote>
  <w:footnote w:id="4">
    <w:p w:rsidR="001E3811" w:rsidRDefault="00154A4C" w:rsidP="00154A4C">
      <w:pPr>
        <w:spacing w:line="360" w:lineRule="auto"/>
        <w:jc w:val="both"/>
      </w:pPr>
      <w:r w:rsidRPr="00154A4C">
        <w:rPr>
          <w:rStyle w:val="a8"/>
          <w:sz w:val="20"/>
          <w:szCs w:val="20"/>
        </w:rPr>
        <w:footnoteRef/>
      </w:r>
      <w:r w:rsidRPr="00154A4C">
        <w:rPr>
          <w:sz w:val="20"/>
          <w:szCs w:val="20"/>
        </w:rPr>
        <w:t xml:space="preserve"> Инвестиции: теория и практика / Ю.А. Корчагин, И.П. Маличенко. – Ростов н/Д: Феникс, 2008. – с. 47</w:t>
      </w:r>
    </w:p>
  </w:footnote>
  <w:footnote w:id="5">
    <w:p w:rsidR="001E3811" w:rsidRDefault="00154A4C" w:rsidP="00154A4C">
      <w:pPr>
        <w:jc w:val="both"/>
      </w:pPr>
      <w:r w:rsidRPr="00154A4C">
        <w:rPr>
          <w:rStyle w:val="a8"/>
          <w:sz w:val="20"/>
          <w:szCs w:val="20"/>
        </w:rPr>
        <w:footnoteRef/>
      </w:r>
      <w:r w:rsidRPr="00154A4C">
        <w:rPr>
          <w:sz w:val="20"/>
          <w:szCs w:val="20"/>
        </w:rPr>
        <w:t xml:space="preserve"> Нешитой А.С. Инвестиции: Учебник. – 6-е изд., перераб. и испр. – М.: Издательско-торговая компания «Дашков и К</w:t>
      </w:r>
      <w:r w:rsidRPr="00154A4C">
        <w:rPr>
          <w:sz w:val="20"/>
          <w:szCs w:val="20"/>
          <w:vertAlign w:val="superscript"/>
        </w:rPr>
        <w:t>0</w:t>
      </w:r>
      <w:r w:rsidRPr="00154A4C">
        <w:rPr>
          <w:sz w:val="20"/>
          <w:szCs w:val="20"/>
        </w:rPr>
        <w:t>», 2008. – с. 86</w:t>
      </w:r>
    </w:p>
  </w:footnote>
  <w:footnote w:id="6">
    <w:p w:rsidR="001E3811" w:rsidRDefault="00154A4C" w:rsidP="00154A4C">
      <w:pPr>
        <w:jc w:val="both"/>
      </w:pPr>
      <w:r w:rsidRPr="00154A4C">
        <w:rPr>
          <w:rStyle w:val="a8"/>
          <w:sz w:val="20"/>
          <w:szCs w:val="20"/>
        </w:rPr>
        <w:footnoteRef/>
      </w:r>
      <w:r w:rsidRPr="00154A4C">
        <w:rPr>
          <w:sz w:val="20"/>
          <w:szCs w:val="20"/>
        </w:rPr>
        <w:t xml:space="preserve"> Рискология (управление рисками): Учебное пособие. – 3-е изд., испр. и доп. / В.П. Буянов, К.А. Кирсанов. – М.: Издательство «Экзамен», 2007. –</w:t>
      </w:r>
      <w:r>
        <w:rPr>
          <w:sz w:val="20"/>
          <w:szCs w:val="20"/>
        </w:rPr>
        <w:t xml:space="preserve"> </w:t>
      </w:r>
      <w:r w:rsidRPr="00154A4C">
        <w:rPr>
          <w:sz w:val="20"/>
          <w:szCs w:val="20"/>
        </w:rPr>
        <w:t>с.</w:t>
      </w:r>
      <w:r>
        <w:rPr>
          <w:sz w:val="20"/>
          <w:szCs w:val="20"/>
        </w:rPr>
        <w:t xml:space="preserve"> 63</w:t>
      </w:r>
    </w:p>
  </w:footnote>
  <w:footnote w:id="7">
    <w:p w:rsidR="001E3811" w:rsidRDefault="00154A4C" w:rsidP="00154A4C">
      <w:pPr>
        <w:spacing w:line="360" w:lineRule="auto"/>
        <w:jc w:val="both"/>
      </w:pPr>
      <w:r w:rsidRPr="00154A4C">
        <w:rPr>
          <w:rStyle w:val="a8"/>
          <w:sz w:val="20"/>
          <w:szCs w:val="20"/>
        </w:rPr>
        <w:footnoteRef/>
      </w:r>
      <w:r w:rsidRPr="00154A4C">
        <w:rPr>
          <w:sz w:val="20"/>
          <w:szCs w:val="20"/>
        </w:rPr>
        <w:t xml:space="preserve"> Чиненов М.В. Инвестиции: учебное пособие. – М.: КНОРУС, 2009. – с. 112</w:t>
      </w:r>
    </w:p>
  </w:footnote>
  <w:footnote w:id="8">
    <w:p w:rsidR="001E3811" w:rsidRDefault="00154A4C" w:rsidP="00154A4C">
      <w:pPr>
        <w:spacing w:line="360" w:lineRule="auto"/>
        <w:jc w:val="both"/>
      </w:pPr>
      <w:r w:rsidRPr="00154A4C">
        <w:rPr>
          <w:rStyle w:val="a8"/>
          <w:sz w:val="20"/>
          <w:szCs w:val="20"/>
        </w:rPr>
        <w:footnoteRef/>
      </w:r>
      <w:r w:rsidRPr="00154A4C">
        <w:rPr>
          <w:sz w:val="20"/>
          <w:szCs w:val="20"/>
        </w:rPr>
        <w:t xml:space="preserve"> Марголин А.М. Инвестиции: Учебник. – М.: РАГС, 2010. – с. 152</w:t>
      </w:r>
    </w:p>
  </w:footnote>
  <w:footnote w:id="9">
    <w:p w:rsidR="001E3811" w:rsidRDefault="00154A4C" w:rsidP="00154A4C">
      <w:pPr>
        <w:jc w:val="both"/>
      </w:pPr>
      <w:r w:rsidRPr="00154A4C">
        <w:rPr>
          <w:rStyle w:val="a8"/>
          <w:sz w:val="20"/>
          <w:szCs w:val="20"/>
        </w:rPr>
        <w:footnoteRef/>
      </w:r>
      <w:r w:rsidRPr="00154A4C">
        <w:rPr>
          <w:sz w:val="20"/>
          <w:szCs w:val="20"/>
        </w:rPr>
        <w:t xml:space="preserve"> Инвестиции: учебное пособие / Г,П. Подшиваленко, Н.И. Лахметкина, М.В. Макарова. – 3-е изд., перераб. и доп. – М.: КНОРУС, 2009. – с. 95</w:t>
      </w:r>
    </w:p>
  </w:footnote>
  <w:footnote w:id="10">
    <w:p w:rsidR="001E3811" w:rsidRDefault="00C8184B" w:rsidP="00C8184B">
      <w:pPr>
        <w:pStyle w:val="a6"/>
      </w:pPr>
      <w:r w:rsidRPr="00C8184B">
        <w:rPr>
          <w:rStyle w:val="a8"/>
        </w:rPr>
        <w:footnoteRef/>
      </w:r>
      <w:r w:rsidRPr="00C8184B">
        <w:t xml:space="preserve"> Кузнецов Б.Т. Инвестиции. – М.: Юнити, 2009. – с. 212.</w:t>
      </w:r>
    </w:p>
  </w:footnote>
  <w:footnote w:id="11">
    <w:p w:rsidR="001E3811" w:rsidRDefault="00C8184B" w:rsidP="00C8184B">
      <w:pPr>
        <w:jc w:val="both"/>
      </w:pPr>
      <w:r w:rsidRPr="00C8184B">
        <w:rPr>
          <w:rStyle w:val="a8"/>
          <w:sz w:val="20"/>
          <w:szCs w:val="20"/>
        </w:rPr>
        <w:footnoteRef/>
      </w:r>
      <w:r w:rsidRPr="00C8184B">
        <w:rPr>
          <w:sz w:val="20"/>
          <w:szCs w:val="20"/>
        </w:rPr>
        <w:t xml:space="preserve"> Риск-анализ инвестиционного проекта: Учебник для вузов / Под ред. М.В. Грачёвой. – М.: ЮНИТИ-ДАНА, 2006. – с. 99.</w:t>
      </w:r>
    </w:p>
  </w:footnote>
  <w:footnote w:id="12">
    <w:p w:rsidR="001E3811" w:rsidRDefault="00C8184B" w:rsidP="00C8184B">
      <w:pPr>
        <w:spacing w:line="360" w:lineRule="auto"/>
        <w:jc w:val="both"/>
      </w:pPr>
      <w:r w:rsidRPr="00C8184B">
        <w:rPr>
          <w:rStyle w:val="a8"/>
          <w:sz w:val="20"/>
          <w:szCs w:val="20"/>
        </w:rPr>
        <w:footnoteRef/>
      </w:r>
      <w:r w:rsidRPr="00C8184B">
        <w:rPr>
          <w:sz w:val="20"/>
          <w:szCs w:val="20"/>
        </w:rPr>
        <w:t xml:space="preserve"> Островская Э. Риск инвестиционных проектов. – М., 2009. – с. 78</w:t>
      </w:r>
    </w:p>
  </w:footnote>
  <w:footnote w:id="13">
    <w:p w:rsidR="001E3811" w:rsidRDefault="00056A9C" w:rsidP="00056A9C">
      <w:pPr>
        <w:jc w:val="both"/>
      </w:pPr>
      <w:r w:rsidRPr="00056A9C">
        <w:rPr>
          <w:rStyle w:val="a8"/>
          <w:sz w:val="20"/>
          <w:szCs w:val="20"/>
        </w:rPr>
        <w:footnoteRef/>
      </w:r>
      <w:r w:rsidRPr="00056A9C">
        <w:rPr>
          <w:sz w:val="20"/>
          <w:szCs w:val="20"/>
        </w:rPr>
        <w:t xml:space="preserve"> Кузнецов Б.Т. Инвестиции. – М.: Юнити, 2009. – с. 164</w:t>
      </w:r>
    </w:p>
  </w:footnote>
  <w:footnote w:id="14">
    <w:p w:rsidR="001E3811" w:rsidRDefault="00C8184B" w:rsidP="00C8184B">
      <w:pPr>
        <w:jc w:val="both"/>
      </w:pPr>
      <w:r w:rsidRPr="00C8184B">
        <w:rPr>
          <w:rStyle w:val="a8"/>
          <w:sz w:val="20"/>
          <w:szCs w:val="20"/>
        </w:rPr>
        <w:footnoteRef/>
      </w:r>
      <w:r w:rsidRPr="00C8184B">
        <w:rPr>
          <w:sz w:val="20"/>
          <w:szCs w:val="20"/>
        </w:rPr>
        <w:t xml:space="preserve"> Шаповал А.Б. Инвестиции: математические методы: Учебное пособие. – М.: ФОРУМ: ИНФРА-М, 2008. – с. 54</w:t>
      </w:r>
    </w:p>
  </w:footnote>
  <w:footnote w:id="15">
    <w:p w:rsidR="001E3811" w:rsidRDefault="00C8184B">
      <w:pPr>
        <w:pStyle w:val="a6"/>
      </w:pPr>
      <w:r>
        <w:rPr>
          <w:rStyle w:val="a8"/>
        </w:rPr>
        <w:footnoteRef/>
      </w:r>
      <w:r>
        <w:t xml:space="preserve"> </w:t>
      </w:r>
      <w:r w:rsidRPr="00C8184B">
        <w:t xml:space="preserve"> Шаповал А.Б. Инвестиции: математические методы: Учебное пособие. – М.: ФОРУМ: ИНФРА-М, 2008. – с. 5</w:t>
      </w:r>
      <w:r>
        <w:t>6.</w:t>
      </w:r>
    </w:p>
  </w:footnote>
  <w:footnote w:id="16">
    <w:p w:rsidR="001E3811" w:rsidRDefault="00C8184B" w:rsidP="00C8184B">
      <w:pPr>
        <w:spacing w:line="360" w:lineRule="auto"/>
        <w:jc w:val="both"/>
      </w:pPr>
      <w:r w:rsidRPr="00C8184B">
        <w:rPr>
          <w:rStyle w:val="a8"/>
          <w:sz w:val="20"/>
          <w:szCs w:val="20"/>
        </w:rPr>
        <w:footnoteRef/>
      </w:r>
      <w:r w:rsidRPr="00C8184B">
        <w:rPr>
          <w:sz w:val="20"/>
          <w:szCs w:val="20"/>
        </w:rPr>
        <w:t xml:space="preserve"> Старик Д.Э. Оценка эффективности инвестиционных проектов// Финансы. – 2008. - №10. – с. 40.</w:t>
      </w:r>
    </w:p>
  </w:footnote>
  <w:footnote w:id="17">
    <w:p w:rsidR="001E3811" w:rsidRDefault="00C8184B" w:rsidP="00C8184B">
      <w:pPr>
        <w:jc w:val="both"/>
      </w:pPr>
      <w:r w:rsidRPr="00C8184B">
        <w:rPr>
          <w:rStyle w:val="a8"/>
          <w:sz w:val="20"/>
          <w:szCs w:val="20"/>
        </w:rPr>
        <w:footnoteRef/>
      </w:r>
      <w:r w:rsidRPr="00C8184B">
        <w:rPr>
          <w:sz w:val="20"/>
          <w:szCs w:val="20"/>
        </w:rPr>
        <w:t xml:space="preserve"> Риск-анализ инвестиционного проекта: Учебник для вузов / Под ред. М.В. Грачёвой. – М.: ЮНИТИ-ДАНА, 2009. – с. 1</w:t>
      </w:r>
      <w:r>
        <w:rPr>
          <w:sz w:val="20"/>
          <w:szCs w:val="20"/>
        </w:rPr>
        <w:t>98</w:t>
      </w:r>
    </w:p>
  </w:footnote>
  <w:footnote w:id="18">
    <w:p w:rsidR="001E3811" w:rsidRDefault="00DC7FC5" w:rsidP="004765EE">
      <w:pPr>
        <w:jc w:val="both"/>
      </w:pPr>
      <w:r w:rsidRPr="00056A9C">
        <w:rPr>
          <w:rStyle w:val="a8"/>
          <w:sz w:val="20"/>
          <w:szCs w:val="20"/>
        </w:rPr>
        <w:footnoteRef/>
      </w:r>
      <w:r w:rsidRPr="00056A9C">
        <w:rPr>
          <w:sz w:val="20"/>
          <w:szCs w:val="20"/>
        </w:rPr>
        <w:t xml:space="preserve"> Риск-анализ инвестиционного проекта: Учебник для вузов / Под ред. М.В. Грачёвой. – М.: ЮНИТИ-ДАНА, 200</w:t>
      </w:r>
      <w:r w:rsidR="00C8184B" w:rsidRPr="00056A9C">
        <w:rPr>
          <w:sz w:val="20"/>
          <w:szCs w:val="20"/>
        </w:rPr>
        <w:t>6</w:t>
      </w:r>
      <w:r w:rsidRPr="00056A9C">
        <w:rPr>
          <w:sz w:val="20"/>
          <w:szCs w:val="20"/>
        </w:rPr>
        <w:t>. – с. 201.</w:t>
      </w:r>
    </w:p>
  </w:footnote>
  <w:footnote w:id="19">
    <w:p w:rsidR="001E3811" w:rsidRDefault="00DC7FC5" w:rsidP="004765EE">
      <w:pPr>
        <w:pStyle w:val="a6"/>
        <w:jc w:val="both"/>
      </w:pPr>
      <w:r>
        <w:rPr>
          <w:rStyle w:val="a8"/>
        </w:rPr>
        <w:footnoteRef/>
      </w:r>
      <w:r>
        <w:t xml:space="preserve"> Значение данного показателя (безрисковой ставки процента) определено по данным аналитического материала портала по оценочной деятельности. Выбрано значение показателя в виде средней безрисковой ставки доходности на основе депозитных ставок банков высшей категории надёжности с учётом Сбербанка РФ.</w:t>
      </w:r>
    </w:p>
  </w:footnote>
  <w:footnote w:id="20">
    <w:p w:rsidR="001E3811" w:rsidRDefault="00DC7FC5" w:rsidP="008F24F4">
      <w:pPr>
        <w:jc w:val="both"/>
      </w:pPr>
      <w:r>
        <w:rPr>
          <w:rStyle w:val="a8"/>
        </w:rPr>
        <w:footnoteRef/>
      </w:r>
      <w:r>
        <w:t xml:space="preserve"> </w:t>
      </w:r>
      <w:r w:rsidRPr="00571B64">
        <w:rPr>
          <w:sz w:val="20"/>
          <w:szCs w:val="20"/>
        </w:rPr>
        <w:t>Риск-анализ инвестиционного проекта: Учебник для вузов / Под ред. М.В. Грачёвой. – М.: ЮНИТИ-ДАНА, 200</w:t>
      </w:r>
      <w:r w:rsidR="00C8184B">
        <w:rPr>
          <w:sz w:val="20"/>
          <w:szCs w:val="20"/>
        </w:rPr>
        <w:t>6</w:t>
      </w:r>
      <w:r w:rsidRPr="00571B64">
        <w:rPr>
          <w:sz w:val="20"/>
          <w:szCs w:val="20"/>
        </w:rPr>
        <w:t>. –  с. 254.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97A" w:rsidRDefault="007D097A" w:rsidP="0044752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D097A" w:rsidRDefault="007D097A" w:rsidP="007D097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97A" w:rsidRDefault="007D097A" w:rsidP="0044752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D6B08">
      <w:rPr>
        <w:rStyle w:val="a5"/>
        <w:noProof/>
      </w:rPr>
      <w:t>2</w:t>
    </w:r>
    <w:r>
      <w:rPr>
        <w:rStyle w:val="a5"/>
      </w:rPr>
      <w:fldChar w:fldCharType="end"/>
    </w:r>
  </w:p>
  <w:p w:rsidR="007D097A" w:rsidRDefault="007D097A" w:rsidP="00D129CD">
    <w:pPr>
      <w:pStyle w:val="a3"/>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FC5" w:rsidRDefault="00DC7FC5" w:rsidP="007D097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C7FC5" w:rsidRDefault="00DC7FC5" w:rsidP="004A3C30">
    <w:pPr>
      <w:pStyle w:val="a3"/>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FC5" w:rsidRPr="007C4D8E" w:rsidRDefault="00DC7FC5" w:rsidP="007D097A">
    <w:pPr>
      <w:pStyle w:val="a3"/>
      <w:framePr w:wrap="around" w:vAnchor="text" w:hAnchor="margin" w:xAlign="right" w:y="1"/>
      <w:rPr>
        <w:rStyle w:val="a5"/>
        <w:sz w:val="22"/>
        <w:szCs w:val="22"/>
      </w:rPr>
    </w:pPr>
    <w:r w:rsidRPr="007C4D8E">
      <w:rPr>
        <w:rStyle w:val="a5"/>
        <w:sz w:val="22"/>
        <w:szCs w:val="22"/>
      </w:rPr>
      <w:fldChar w:fldCharType="begin"/>
    </w:r>
    <w:r w:rsidRPr="007C4D8E">
      <w:rPr>
        <w:rStyle w:val="a5"/>
        <w:sz w:val="22"/>
        <w:szCs w:val="22"/>
      </w:rPr>
      <w:instrText xml:space="preserve">PAGE  </w:instrText>
    </w:r>
    <w:r w:rsidRPr="007C4D8E">
      <w:rPr>
        <w:rStyle w:val="a5"/>
        <w:sz w:val="22"/>
        <w:szCs w:val="22"/>
      </w:rPr>
      <w:fldChar w:fldCharType="separate"/>
    </w:r>
    <w:r w:rsidR="00B42155">
      <w:rPr>
        <w:rStyle w:val="a5"/>
        <w:noProof/>
        <w:sz w:val="22"/>
        <w:szCs w:val="22"/>
      </w:rPr>
      <w:t>52</w:t>
    </w:r>
    <w:r w:rsidRPr="007C4D8E">
      <w:rPr>
        <w:rStyle w:val="a5"/>
        <w:sz w:val="22"/>
        <w:szCs w:val="22"/>
      </w:rPr>
      <w:fldChar w:fldCharType="end"/>
    </w:r>
  </w:p>
  <w:p w:rsidR="00DC7FC5" w:rsidRDefault="00DC7FC5" w:rsidP="004A3C30">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E41F2"/>
    <w:multiLevelType w:val="hybridMultilevel"/>
    <w:tmpl w:val="67D4C096"/>
    <w:lvl w:ilvl="0" w:tplc="27AE8970">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69A7078"/>
    <w:multiLevelType w:val="hybridMultilevel"/>
    <w:tmpl w:val="0DE08AB8"/>
    <w:lvl w:ilvl="0" w:tplc="27AE8970">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0C5124"/>
    <w:multiLevelType w:val="hybridMultilevel"/>
    <w:tmpl w:val="AA04E7D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7C7521F"/>
    <w:multiLevelType w:val="hybridMultilevel"/>
    <w:tmpl w:val="5A70EA66"/>
    <w:lvl w:ilvl="0" w:tplc="27AE8970">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A5B4F78"/>
    <w:multiLevelType w:val="hybridMultilevel"/>
    <w:tmpl w:val="0F686792"/>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5">
    <w:nsid w:val="1DF50A0E"/>
    <w:multiLevelType w:val="hybridMultilevel"/>
    <w:tmpl w:val="C526FF5A"/>
    <w:lvl w:ilvl="0" w:tplc="27AE8970">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F0B302A"/>
    <w:multiLevelType w:val="hybridMultilevel"/>
    <w:tmpl w:val="D904E59A"/>
    <w:lvl w:ilvl="0" w:tplc="27AE8970">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22F2C2D"/>
    <w:multiLevelType w:val="hybridMultilevel"/>
    <w:tmpl w:val="C5D06BF0"/>
    <w:lvl w:ilvl="0" w:tplc="27AE8970">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2AF392C"/>
    <w:multiLevelType w:val="hybridMultilevel"/>
    <w:tmpl w:val="02747BD4"/>
    <w:lvl w:ilvl="0" w:tplc="27AE8970">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3495F04"/>
    <w:multiLevelType w:val="hybridMultilevel"/>
    <w:tmpl w:val="BB9E4AAE"/>
    <w:lvl w:ilvl="0" w:tplc="27AE8970">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3C50442"/>
    <w:multiLevelType w:val="hybridMultilevel"/>
    <w:tmpl w:val="10A614D6"/>
    <w:lvl w:ilvl="0" w:tplc="27AE8970">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6444152"/>
    <w:multiLevelType w:val="multilevel"/>
    <w:tmpl w:val="52B2D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A5277A"/>
    <w:multiLevelType w:val="hybridMultilevel"/>
    <w:tmpl w:val="46D4A6E6"/>
    <w:lvl w:ilvl="0" w:tplc="27AE8970">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041644E"/>
    <w:multiLevelType w:val="hybridMultilevel"/>
    <w:tmpl w:val="93D85FC6"/>
    <w:lvl w:ilvl="0" w:tplc="27AE8970">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36857E8"/>
    <w:multiLevelType w:val="hybridMultilevel"/>
    <w:tmpl w:val="5B5C40C8"/>
    <w:lvl w:ilvl="0" w:tplc="27AE8970">
      <w:start w:val="1"/>
      <w:numFmt w:val="bullet"/>
      <w:lvlText w:val="–"/>
      <w:lvlJc w:val="left"/>
      <w:pPr>
        <w:tabs>
          <w:tab w:val="num" w:pos="502"/>
        </w:tabs>
        <w:ind w:left="502" w:hanging="360"/>
      </w:pPr>
      <w:rPr>
        <w:rFonts w:ascii="Times New Roman" w:hAnsi="Times New Roman" w:hint="default"/>
      </w:rPr>
    </w:lvl>
    <w:lvl w:ilvl="1" w:tplc="04190003" w:tentative="1">
      <w:start w:val="1"/>
      <w:numFmt w:val="bullet"/>
      <w:lvlText w:val="o"/>
      <w:lvlJc w:val="left"/>
      <w:pPr>
        <w:tabs>
          <w:tab w:val="num" w:pos="1222"/>
        </w:tabs>
        <w:ind w:left="1222" w:hanging="360"/>
      </w:pPr>
      <w:rPr>
        <w:rFonts w:ascii="Courier New" w:hAnsi="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15">
    <w:nsid w:val="33F50941"/>
    <w:multiLevelType w:val="hybridMultilevel"/>
    <w:tmpl w:val="4AD6867E"/>
    <w:lvl w:ilvl="0" w:tplc="27AE8970">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8A7129A"/>
    <w:multiLevelType w:val="hybridMultilevel"/>
    <w:tmpl w:val="BBC4D01A"/>
    <w:lvl w:ilvl="0" w:tplc="27AE8970">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9E13833"/>
    <w:multiLevelType w:val="hybridMultilevel"/>
    <w:tmpl w:val="5808BBC8"/>
    <w:lvl w:ilvl="0" w:tplc="27AE8970">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0165275"/>
    <w:multiLevelType w:val="hybridMultilevel"/>
    <w:tmpl w:val="4064C88A"/>
    <w:lvl w:ilvl="0" w:tplc="27AE8970">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9E2290F"/>
    <w:multiLevelType w:val="hybridMultilevel"/>
    <w:tmpl w:val="B0B82540"/>
    <w:lvl w:ilvl="0" w:tplc="27AE8970">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13D47D5"/>
    <w:multiLevelType w:val="hybridMultilevel"/>
    <w:tmpl w:val="D8107F8C"/>
    <w:lvl w:ilvl="0" w:tplc="27AE8970">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1F146EE"/>
    <w:multiLevelType w:val="hybridMultilevel"/>
    <w:tmpl w:val="A4C24884"/>
    <w:lvl w:ilvl="0" w:tplc="27AE8970">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4D77F95"/>
    <w:multiLevelType w:val="hybridMultilevel"/>
    <w:tmpl w:val="B38CB9B2"/>
    <w:lvl w:ilvl="0" w:tplc="27AE8970">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9B673B6"/>
    <w:multiLevelType w:val="hybridMultilevel"/>
    <w:tmpl w:val="E21E5756"/>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4">
    <w:nsid w:val="5BAB020D"/>
    <w:multiLevelType w:val="hybridMultilevel"/>
    <w:tmpl w:val="A606B1BE"/>
    <w:lvl w:ilvl="0" w:tplc="27AE8970">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607561C"/>
    <w:multiLevelType w:val="hybridMultilevel"/>
    <w:tmpl w:val="89B0B4F8"/>
    <w:lvl w:ilvl="0" w:tplc="A9AEFEF2">
      <w:start w:val="1"/>
      <w:numFmt w:val="decimal"/>
      <w:lvlText w:val="%1."/>
      <w:lvlJc w:val="left"/>
      <w:pPr>
        <w:tabs>
          <w:tab w:val="num" w:pos="1080"/>
        </w:tabs>
        <w:ind w:left="1080" w:hanging="375"/>
      </w:pPr>
      <w:rPr>
        <w:rFonts w:cs="Times New Roman" w:hint="default"/>
      </w:rPr>
    </w:lvl>
    <w:lvl w:ilvl="1" w:tplc="27AE8970">
      <w:start w:val="1"/>
      <w:numFmt w:val="bullet"/>
      <w:lvlText w:val="–"/>
      <w:lvlJc w:val="left"/>
      <w:pPr>
        <w:tabs>
          <w:tab w:val="num" w:pos="1785"/>
        </w:tabs>
        <w:ind w:left="1785" w:hanging="360"/>
      </w:pPr>
      <w:rPr>
        <w:rFonts w:ascii="Times New Roman" w:hAnsi="Times New Roman" w:hint="default"/>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6">
    <w:nsid w:val="66656E87"/>
    <w:multiLevelType w:val="hybridMultilevel"/>
    <w:tmpl w:val="0C6A7EF6"/>
    <w:lvl w:ilvl="0" w:tplc="27AE8970">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71723CF"/>
    <w:multiLevelType w:val="hybridMultilevel"/>
    <w:tmpl w:val="DD9C4122"/>
    <w:lvl w:ilvl="0" w:tplc="27AE8970">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0275520"/>
    <w:multiLevelType w:val="hybridMultilevel"/>
    <w:tmpl w:val="C8F0221E"/>
    <w:lvl w:ilvl="0" w:tplc="27AE8970">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7"/>
  </w:num>
  <w:num w:numId="3">
    <w:abstractNumId w:val="19"/>
  </w:num>
  <w:num w:numId="4">
    <w:abstractNumId w:val="23"/>
  </w:num>
  <w:num w:numId="5">
    <w:abstractNumId w:val="14"/>
  </w:num>
  <w:num w:numId="6">
    <w:abstractNumId w:val="28"/>
  </w:num>
  <w:num w:numId="7">
    <w:abstractNumId w:val="20"/>
  </w:num>
  <w:num w:numId="8">
    <w:abstractNumId w:val="24"/>
  </w:num>
  <w:num w:numId="9">
    <w:abstractNumId w:val="7"/>
  </w:num>
  <w:num w:numId="10">
    <w:abstractNumId w:val="11"/>
  </w:num>
  <w:num w:numId="11">
    <w:abstractNumId w:val="26"/>
  </w:num>
  <w:num w:numId="12">
    <w:abstractNumId w:val="22"/>
  </w:num>
  <w:num w:numId="13">
    <w:abstractNumId w:val="5"/>
  </w:num>
  <w:num w:numId="14">
    <w:abstractNumId w:val="13"/>
  </w:num>
  <w:num w:numId="15">
    <w:abstractNumId w:val="27"/>
  </w:num>
  <w:num w:numId="16">
    <w:abstractNumId w:val="12"/>
  </w:num>
  <w:num w:numId="17">
    <w:abstractNumId w:val="15"/>
  </w:num>
  <w:num w:numId="18">
    <w:abstractNumId w:val="9"/>
  </w:num>
  <w:num w:numId="19">
    <w:abstractNumId w:val="21"/>
  </w:num>
  <w:num w:numId="20">
    <w:abstractNumId w:val="18"/>
  </w:num>
  <w:num w:numId="21">
    <w:abstractNumId w:val="3"/>
  </w:num>
  <w:num w:numId="22">
    <w:abstractNumId w:val="0"/>
  </w:num>
  <w:num w:numId="23">
    <w:abstractNumId w:val="1"/>
  </w:num>
  <w:num w:numId="24">
    <w:abstractNumId w:val="25"/>
  </w:num>
  <w:num w:numId="25">
    <w:abstractNumId w:val="8"/>
  </w:num>
  <w:num w:numId="26">
    <w:abstractNumId w:val="6"/>
  </w:num>
  <w:num w:numId="27">
    <w:abstractNumId w:val="2"/>
  </w:num>
  <w:num w:numId="28">
    <w:abstractNumId w:val="4"/>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54EE"/>
    <w:rsid w:val="00012761"/>
    <w:rsid w:val="000249B6"/>
    <w:rsid w:val="0003135D"/>
    <w:rsid w:val="00040EBE"/>
    <w:rsid w:val="0004161E"/>
    <w:rsid w:val="00041EA8"/>
    <w:rsid w:val="00045EF8"/>
    <w:rsid w:val="000503DB"/>
    <w:rsid w:val="00056406"/>
    <w:rsid w:val="00056A9C"/>
    <w:rsid w:val="00056FE9"/>
    <w:rsid w:val="00061242"/>
    <w:rsid w:val="00062E5B"/>
    <w:rsid w:val="00063495"/>
    <w:rsid w:val="000643B5"/>
    <w:rsid w:val="0008643C"/>
    <w:rsid w:val="00086B81"/>
    <w:rsid w:val="00096925"/>
    <w:rsid w:val="00097C02"/>
    <w:rsid w:val="000A1CFA"/>
    <w:rsid w:val="000A3D8A"/>
    <w:rsid w:val="000A4160"/>
    <w:rsid w:val="000A51BC"/>
    <w:rsid w:val="000A52E9"/>
    <w:rsid w:val="000A5967"/>
    <w:rsid w:val="000B68E1"/>
    <w:rsid w:val="000C34DF"/>
    <w:rsid w:val="000C564B"/>
    <w:rsid w:val="000C66F6"/>
    <w:rsid w:val="000C7501"/>
    <w:rsid w:val="000D3329"/>
    <w:rsid w:val="000D55B5"/>
    <w:rsid w:val="000E1770"/>
    <w:rsid w:val="000E37A6"/>
    <w:rsid w:val="000E4BFE"/>
    <w:rsid w:val="000E742E"/>
    <w:rsid w:val="000E7A4E"/>
    <w:rsid w:val="000F24DE"/>
    <w:rsid w:val="000F5E3D"/>
    <w:rsid w:val="00102178"/>
    <w:rsid w:val="00107145"/>
    <w:rsid w:val="00110291"/>
    <w:rsid w:val="00111951"/>
    <w:rsid w:val="00112BA2"/>
    <w:rsid w:val="00113643"/>
    <w:rsid w:val="001218F8"/>
    <w:rsid w:val="00125902"/>
    <w:rsid w:val="00126310"/>
    <w:rsid w:val="00130286"/>
    <w:rsid w:val="00134A27"/>
    <w:rsid w:val="00136561"/>
    <w:rsid w:val="00143F49"/>
    <w:rsid w:val="00150BEB"/>
    <w:rsid w:val="00151E18"/>
    <w:rsid w:val="00154A4C"/>
    <w:rsid w:val="00167831"/>
    <w:rsid w:val="00180310"/>
    <w:rsid w:val="0018486A"/>
    <w:rsid w:val="001849E2"/>
    <w:rsid w:val="00185FBC"/>
    <w:rsid w:val="00196B66"/>
    <w:rsid w:val="001A060F"/>
    <w:rsid w:val="001A6AB8"/>
    <w:rsid w:val="001B44A4"/>
    <w:rsid w:val="001B6CE4"/>
    <w:rsid w:val="001C1F5D"/>
    <w:rsid w:val="001C3041"/>
    <w:rsid w:val="001D555B"/>
    <w:rsid w:val="001D6B08"/>
    <w:rsid w:val="001D776A"/>
    <w:rsid w:val="001E3811"/>
    <w:rsid w:val="001E469A"/>
    <w:rsid w:val="00200D74"/>
    <w:rsid w:val="002021E6"/>
    <w:rsid w:val="002116DF"/>
    <w:rsid w:val="00230223"/>
    <w:rsid w:val="00232044"/>
    <w:rsid w:val="00241513"/>
    <w:rsid w:val="00243BD8"/>
    <w:rsid w:val="00251378"/>
    <w:rsid w:val="00261AB6"/>
    <w:rsid w:val="00286073"/>
    <w:rsid w:val="00294707"/>
    <w:rsid w:val="00296B2B"/>
    <w:rsid w:val="002A7449"/>
    <w:rsid w:val="002B1C2C"/>
    <w:rsid w:val="002B2346"/>
    <w:rsid w:val="002B3082"/>
    <w:rsid w:val="002C0486"/>
    <w:rsid w:val="002C1D15"/>
    <w:rsid w:val="002C2182"/>
    <w:rsid w:val="002E1364"/>
    <w:rsid w:val="002E2339"/>
    <w:rsid w:val="002E7F40"/>
    <w:rsid w:val="002F083C"/>
    <w:rsid w:val="002F4C6F"/>
    <w:rsid w:val="002F6BDB"/>
    <w:rsid w:val="002F74D8"/>
    <w:rsid w:val="003067BE"/>
    <w:rsid w:val="00310305"/>
    <w:rsid w:val="0031482F"/>
    <w:rsid w:val="00321FA3"/>
    <w:rsid w:val="0032262E"/>
    <w:rsid w:val="00327472"/>
    <w:rsid w:val="00332FAE"/>
    <w:rsid w:val="00334EFA"/>
    <w:rsid w:val="00335C75"/>
    <w:rsid w:val="00336451"/>
    <w:rsid w:val="00336A04"/>
    <w:rsid w:val="00336E33"/>
    <w:rsid w:val="003445FC"/>
    <w:rsid w:val="00345233"/>
    <w:rsid w:val="003525EA"/>
    <w:rsid w:val="003527B9"/>
    <w:rsid w:val="003566E8"/>
    <w:rsid w:val="00356F8B"/>
    <w:rsid w:val="0035727B"/>
    <w:rsid w:val="00361496"/>
    <w:rsid w:val="003615B5"/>
    <w:rsid w:val="00363376"/>
    <w:rsid w:val="00373A99"/>
    <w:rsid w:val="00381BB7"/>
    <w:rsid w:val="0038588B"/>
    <w:rsid w:val="00386AEB"/>
    <w:rsid w:val="003A362B"/>
    <w:rsid w:val="003A7157"/>
    <w:rsid w:val="003B2630"/>
    <w:rsid w:val="003B319C"/>
    <w:rsid w:val="003D086E"/>
    <w:rsid w:val="003D457F"/>
    <w:rsid w:val="003F1341"/>
    <w:rsid w:val="003F23A5"/>
    <w:rsid w:val="003F24DB"/>
    <w:rsid w:val="004011CA"/>
    <w:rsid w:val="00402C43"/>
    <w:rsid w:val="004054EE"/>
    <w:rsid w:val="00412D92"/>
    <w:rsid w:val="004207AC"/>
    <w:rsid w:val="0044316B"/>
    <w:rsid w:val="004434C9"/>
    <w:rsid w:val="00445C8E"/>
    <w:rsid w:val="0044607C"/>
    <w:rsid w:val="0044752B"/>
    <w:rsid w:val="004479DD"/>
    <w:rsid w:val="00451FDA"/>
    <w:rsid w:val="0045605B"/>
    <w:rsid w:val="0045607B"/>
    <w:rsid w:val="004619F0"/>
    <w:rsid w:val="004627E8"/>
    <w:rsid w:val="004705A1"/>
    <w:rsid w:val="004765EE"/>
    <w:rsid w:val="00495ADA"/>
    <w:rsid w:val="00497E3C"/>
    <w:rsid w:val="004A3C30"/>
    <w:rsid w:val="004C1952"/>
    <w:rsid w:val="004C1D7C"/>
    <w:rsid w:val="004C6EFE"/>
    <w:rsid w:val="004D0408"/>
    <w:rsid w:val="004D57A4"/>
    <w:rsid w:val="004D7A30"/>
    <w:rsid w:val="004E22BB"/>
    <w:rsid w:val="004E4BC5"/>
    <w:rsid w:val="004F4C56"/>
    <w:rsid w:val="00505909"/>
    <w:rsid w:val="005059DA"/>
    <w:rsid w:val="005059E8"/>
    <w:rsid w:val="0051144C"/>
    <w:rsid w:val="005176D1"/>
    <w:rsid w:val="00520045"/>
    <w:rsid w:val="00525099"/>
    <w:rsid w:val="00526FFF"/>
    <w:rsid w:val="00531B53"/>
    <w:rsid w:val="00532259"/>
    <w:rsid w:val="0053780D"/>
    <w:rsid w:val="00541C30"/>
    <w:rsid w:val="00547C9C"/>
    <w:rsid w:val="0055165E"/>
    <w:rsid w:val="005525BF"/>
    <w:rsid w:val="00555344"/>
    <w:rsid w:val="0056336F"/>
    <w:rsid w:val="00565E4A"/>
    <w:rsid w:val="00571B64"/>
    <w:rsid w:val="005831F6"/>
    <w:rsid w:val="00585C40"/>
    <w:rsid w:val="00585C44"/>
    <w:rsid w:val="00595007"/>
    <w:rsid w:val="005953A9"/>
    <w:rsid w:val="005A010C"/>
    <w:rsid w:val="005A2868"/>
    <w:rsid w:val="005A4F8C"/>
    <w:rsid w:val="005B1485"/>
    <w:rsid w:val="005C18D3"/>
    <w:rsid w:val="005C38AE"/>
    <w:rsid w:val="005C557B"/>
    <w:rsid w:val="005C5C02"/>
    <w:rsid w:val="005D14FF"/>
    <w:rsid w:val="005D3B28"/>
    <w:rsid w:val="005E2DAB"/>
    <w:rsid w:val="005F1845"/>
    <w:rsid w:val="005F3655"/>
    <w:rsid w:val="005F59F3"/>
    <w:rsid w:val="00600A83"/>
    <w:rsid w:val="0060335F"/>
    <w:rsid w:val="006043FC"/>
    <w:rsid w:val="0061491D"/>
    <w:rsid w:val="00615A6C"/>
    <w:rsid w:val="0062158B"/>
    <w:rsid w:val="00621B36"/>
    <w:rsid w:val="00626AB7"/>
    <w:rsid w:val="006275DB"/>
    <w:rsid w:val="00640AAE"/>
    <w:rsid w:val="006537EE"/>
    <w:rsid w:val="006566DE"/>
    <w:rsid w:val="00657C19"/>
    <w:rsid w:val="0066087A"/>
    <w:rsid w:val="00664ABC"/>
    <w:rsid w:val="00666DBF"/>
    <w:rsid w:val="00680BB6"/>
    <w:rsid w:val="00690ECB"/>
    <w:rsid w:val="006955AB"/>
    <w:rsid w:val="006B1A50"/>
    <w:rsid w:val="006B39B7"/>
    <w:rsid w:val="006B5A51"/>
    <w:rsid w:val="006C1452"/>
    <w:rsid w:val="006D0B50"/>
    <w:rsid w:val="006E1388"/>
    <w:rsid w:val="006E428F"/>
    <w:rsid w:val="006F1253"/>
    <w:rsid w:val="006F4BBE"/>
    <w:rsid w:val="006F5609"/>
    <w:rsid w:val="00700BC0"/>
    <w:rsid w:val="00731DE9"/>
    <w:rsid w:val="0073242D"/>
    <w:rsid w:val="007324C3"/>
    <w:rsid w:val="00733FAF"/>
    <w:rsid w:val="007354CC"/>
    <w:rsid w:val="0073581F"/>
    <w:rsid w:val="00750EF3"/>
    <w:rsid w:val="00755074"/>
    <w:rsid w:val="00756AAC"/>
    <w:rsid w:val="00760AD2"/>
    <w:rsid w:val="007624B2"/>
    <w:rsid w:val="00763466"/>
    <w:rsid w:val="007676BD"/>
    <w:rsid w:val="0077030F"/>
    <w:rsid w:val="00770C14"/>
    <w:rsid w:val="00771511"/>
    <w:rsid w:val="00775CDA"/>
    <w:rsid w:val="007816AC"/>
    <w:rsid w:val="00783A16"/>
    <w:rsid w:val="00791343"/>
    <w:rsid w:val="00797D93"/>
    <w:rsid w:val="007A2E4E"/>
    <w:rsid w:val="007C4D8E"/>
    <w:rsid w:val="007C73BB"/>
    <w:rsid w:val="007C7A97"/>
    <w:rsid w:val="007D097A"/>
    <w:rsid w:val="007E0B99"/>
    <w:rsid w:val="007E3EE8"/>
    <w:rsid w:val="007E3F65"/>
    <w:rsid w:val="007F531E"/>
    <w:rsid w:val="00801EA3"/>
    <w:rsid w:val="008046FF"/>
    <w:rsid w:val="008231DD"/>
    <w:rsid w:val="0083744F"/>
    <w:rsid w:val="008416D4"/>
    <w:rsid w:val="00842A06"/>
    <w:rsid w:val="008453DA"/>
    <w:rsid w:val="00847D1B"/>
    <w:rsid w:val="008601DA"/>
    <w:rsid w:val="00871F4E"/>
    <w:rsid w:val="0087735C"/>
    <w:rsid w:val="00880088"/>
    <w:rsid w:val="00884E5F"/>
    <w:rsid w:val="008874BB"/>
    <w:rsid w:val="00887D9C"/>
    <w:rsid w:val="008923D6"/>
    <w:rsid w:val="008A3F34"/>
    <w:rsid w:val="008B5B01"/>
    <w:rsid w:val="008C0D6A"/>
    <w:rsid w:val="008C1D65"/>
    <w:rsid w:val="008D2A20"/>
    <w:rsid w:val="008D4FBC"/>
    <w:rsid w:val="008E21FD"/>
    <w:rsid w:val="008E367E"/>
    <w:rsid w:val="008E4AAF"/>
    <w:rsid w:val="008E4F26"/>
    <w:rsid w:val="008E6220"/>
    <w:rsid w:val="008E7AA8"/>
    <w:rsid w:val="008F24F4"/>
    <w:rsid w:val="008F6975"/>
    <w:rsid w:val="00902088"/>
    <w:rsid w:val="00907D9E"/>
    <w:rsid w:val="00912CC1"/>
    <w:rsid w:val="00915009"/>
    <w:rsid w:val="009161CB"/>
    <w:rsid w:val="009206E9"/>
    <w:rsid w:val="0092224B"/>
    <w:rsid w:val="00925829"/>
    <w:rsid w:val="00927173"/>
    <w:rsid w:val="00930124"/>
    <w:rsid w:val="00932EF6"/>
    <w:rsid w:val="00935C73"/>
    <w:rsid w:val="00947BE0"/>
    <w:rsid w:val="009574FA"/>
    <w:rsid w:val="00960052"/>
    <w:rsid w:val="00966094"/>
    <w:rsid w:val="009673B5"/>
    <w:rsid w:val="00972FAF"/>
    <w:rsid w:val="009737AD"/>
    <w:rsid w:val="0098040C"/>
    <w:rsid w:val="00984108"/>
    <w:rsid w:val="00997E68"/>
    <w:rsid w:val="009A5714"/>
    <w:rsid w:val="009A7029"/>
    <w:rsid w:val="009A7B35"/>
    <w:rsid w:val="009B1D45"/>
    <w:rsid w:val="009B49EC"/>
    <w:rsid w:val="009C35A1"/>
    <w:rsid w:val="009C6F1F"/>
    <w:rsid w:val="009E015A"/>
    <w:rsid w:val="009E1596"/>
    <w:rsid w:val="009E227C"/>
    <w:rsid w:val="009F376F"/>
    <w:rsid w:val="00A03B30"/>
    <w:rsid w:val="00A04C04"/>
    <w:rsid w:val="00A1135D"/>
    <w:rsid w:val="00A2354E"/>
    <w:rsid w:val="00A361D1"/>
    <w:rsid w:val="00A549F7"/>
    <w:rsid w:val="00A6022A"/>
    <w:rsid w:val="00A81C59"/>
    <w:rsid w:val="00A9480D"/>
    <w:rsid w:val="00A959B7"/>
    <w:rsid w:val="00AA0C6D"/>
    <w:rsid w:val="00AA2ED1"/>
    <w:rsid w:val="00AA30F9"/>
    <w:rsid w:val="00AA7250"/>
    <w:rsid w:val="00AD7F26"/>
    <w:rsid w:val="00AE07D7"/>
    <w:rsid w:val="00AF27B6"/>
    <w:rsid w:val="00AF3C8E"/>
    <w:rsid w:val="00B006F3"/>
    <w:rsid w:val="00B11CAD"/>
    <w:rsid w:val="00B16B0E"/>
    <w:rsid w:val="00B2426A"/>
    <w:rsid w:val="00B25BA2"/>
    <w:rsid w:val="00B25E93"/>
    <w:rsid w:val="00B33A07"/>
    <w:rsid w:val="00B37154"/>
    <w:rsid w:val="00B42155"/>
    <w:rsid w:val="00B5577B"/>
    <w:rsid w:val="00B63CF8"/>
    <w:rsid w:val="00B75B6D"/>
    <w:rsid w:val="00B76386"/>
    <w:rsid w:val="00B81D79"/>
    <w:rsid w:val="00B86177"/>
    <w:rsid w:val="00B9020A"/>
    <w:rsid w:val="00B90D5C"/>
    <w:rsid w:val="00B95A0A"/>
    <w:rsid w:val="00B9605F"/>
    <w:rsid w:val="00B960DB"/>
    <w:rsid w:val="00BA3A74"/>
    <w:rsid w:val="00BA7C1E"/>
    <w:rsid w:val="00BB1900"/>
    <w:rsid w:val="00BB70C1"/>
    <w:rsid w:val="00BB73E4"/>
    <w:rsid w:val="00BC42E4"/>
    <w:rsid w:val="00BC4D17"/>
    <w:rsid w:val="00BD6C45"/>
    <w:rsid w:val="00BD7519"/>
    <w:rsid w:val="00BE251C"/>
    <w:rsid w:val="00BE4570"/>
    <w:rsid w:val="00BE6033"/>
    <w:rsid w:val="00BF009E"/>
    <w:rsid w:val="00BF203D"/>
    <w:rsid w:val="00C01BAB"/>
    <w:rsid w:val="00C01C01"/>
    <w:rsid w:val="00C12E8D"/>
    <w:rsid w:val="00C131D9"/>
    <w:rsid w:val="00C1371C"/>
    <w:rsid w:val="00C17B68"/>
    <w:rsid w:val="00C314E2"/>
    <w:rsid w:val="00C346D9"/>
    <w:rsid w:val="00C47B1C"/>
    <w:rsid w:val="00C506DF"/>
    <w:rsid w:val="00C54076"/>
    <w:rsid w:val="00C565C4"/>
    <w:rsid w:val="00C574DC"/>
    <w:rsid w:val="00C57F9A"/>
    <w:rsid w:val="00C61FE1"/>
    <w:rsid w:val="00C7291A"/>
    <w:rsid w:val="00C7723F"/>
    <w:rsid w:val="00C8184B"/>
    <w:rsid w:val="00C85F91"/>
    <w:rsid w:val="00C90E38"/>
    <w:rsid w:val="00C93D3E"/>
    <w:rsid w:val="00C96B45"/>
    <w:rsid w:val="00C971B9"/>
    <w:rsid w:val="00CA2BEA"/>
    <w:rsid w:val="00CA2F55"/>
    <w:rsid w:val="00CC1B18"/>
    <w:rsid w:val="00CD0A10"/>
    <w:rsid w:val="00CD2F58"/>
    <w:rsid w:val="00CD37DA"/>
    <w:rsid w:val="00CF12CE"/>
    <w:rsid w:val="00CF4BA4"/>
    <w:rsid w:val="00CF7EA4"/>
    <w:rsid w:val="00D034FC"/>
    <w:rsid w:val="00D11716"/>
    <w:rsid w:val="00D129CD"/>
    <w:rsid w:val="00D158F7"/>
    <w:rsid w:val="00D26063"/>
    <w:rsid w:val="00D265EB"/>
    <w:rsid w:val="00D352B5"/>
    <w:rsid w:val="00D44431"/>
    <w:rsid w:val="00D51EFA"/>
    <w:rsid w:val="00D5220D"/>
    <w:rsid w:val="00D54A10"/>
    <w:rsid w:val="00D609D9"/>
    <w:rsid w:val="00D623F3"/>
    <w:rsid w:val="00D65750"/>
    <w:rsid w:val="00D833AA"/>
    <w:rsid w:val="00D873D8"/>
    <w:rsid w:val="00D93CB9"/>
    <w:rsid w:val="00D95FCE"/>
    <w:rsid w:val="00DA36C7"/>
    <w:rsid w:val="00DA769E"/>
    <w:rsid w:val="00DB0776"/>
    <w:rsid w:val="00DB4808"/>
    <w:rsid w:val="00DB7507"/>
    <w:rsid w:val="00DC44CA"/>
    <w:rsid w:val="00DC47A3"/>
    <w:rsid w:val="00DC5A66"/>
    <w:rsid w:val="00DC6878"/>
    <w:rsid w:val="00DC7FC5"/>
    <w:rsid w:val="00DD1360"/>
    <w:rsid w:val="00DE013E"/>
    <w:rsid w:val="00DE1A67"/>
    <w:rsid w:val="00DE2A0B"/>
    <w:rsid w:val="00DE457B"/>
    <w:rsid w:val="00DE7CDA"/>
    <w:rsid w:val="00DF772A"/>
    <w:rsid w:val="00E02243"/>
    <w:rsid w:val="00E12438"/>
    <w:rsid w:val="00E14B7A"/>
    <w:rsid w:val="00E17F40"/>
    <w:rsid w:val="00E3116A"/>
    <w:rsid w:val="00E36FA9"/>
    <w:rsid w:val="00E41C31"/>
    <w:rsid w:val="00E43D68"/>
    <w:rsid w:val="00E504A5"/>
    <w:rsid w:val="00E52D32"/>
    <w:rsid w:val="00E54853"/>
    <w:rsid w:val="00E54F5A"/>
    <w:rsid w:val="00E56138"/>
    <w:rsid w:val="00E60AF7"/>
    <w:rsid w:val="00E763D7"/>
    <w:rsid w:val="00E831EC"/>
    <w:rsid w:val="00E86481"/>
    <w:rsid w:val="00E869B2"/>
    <w:rsid w:val="00EA1596"/>
    <w:rsid w:val="00EA301D"/>
    <w:rsid w:val="00EA6A71"/>
    <w:rsid w:val="00EB2B26"/>
    <w:rsid w:val="00ED0808"/>
    <w:rsid w:val="00ED1733"/>
    <w:rsid w:val="00ED5EA7"/>
    <w:rsid w:val="00ED7669"/>
    <w:rsid w:val="00EE26D6"/>
    <w:rsid w:val="00EE4F6A"/>
    <w:rsid w:val="00EE5545"/>
    <w:rsid w:val="00EF5871"/>
    <w:rsid w:val="00F00235"/>
    <w:rsid w:val="00F0112F"/>
    <w:rsid w:val="00F10F40"/>
    <w:rsid w:val="00F231F7"/>
    <w:rsid w:val="00F23F0B"/>
    <w:rsid w:val="00F2471C"/>
    <w:rsid w:val="00F270F5"/>
    <w:rsid w:val="00F45411"/>
    <w:rsid w:val="00F56F43"/>
    <w:rsid w:val="00F63568"/>
    <w:rsid w:val="00F63852"/>
    <w:rsid w:val="00F731C6"/>
    <w:rsid w:val="00F7585B"/>
    <w:rsid w:val="00F76A28"/>
    <w:rsid w:val="00F8482B"/>
    <w:rsid w:val="00F927E1"/>
    <w:rsid w:val="00F947E6"/>
    <w:rsid w:val="00F94CB8"/>
    <w:rsid w:val="00F96BB8"/>
    <w:rsid w:val="00F976D1"/>
    <w:rsid w:val="00FA1F72"/>
    <w:rsid w:val="00FB15EF"/>
    <w:rsid w:val="00FB3CD2"/>
    <w:rsid w:val="00FC00C9"/>
    <w:rsid w:val="00FD4DDB"/>
    <w:rsid w:val="00FE3232"/>
    <w:rsid w:val="00FF1C93"/>
    <w:rsid w:val="00FF3902"/>
    <w:rsid w:val="00FF5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372"/>
    <o:shapelayout v:ext="edit">
      <o:idmap v:ext="edit" data="1"/>
    </o:shapelayout>
  </w:shapeDefaults>
  <w:decimalSymbol w:val=","/>
  <w:listSeparator w:val=";"/>
  <w14:defaultImageDpi w14:val="0"/>
  <w15:chartTrackingRefBased/>
  <w15:docId w15:val="{496D61C8-1F92-4F27-99D4-1B171C38E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4A3C30"/>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qFormat/>
    <w:rsid w:val="007C4D8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selc">
    <w:name w:val="selc"/>
    <w:rsid w:val="004054EE"/>
    <w:rPr>
      <w:rFonts w:cs="Times New Roman"/>
    </w:rPr>
  </w:style>
  <w:style w:type="paragraph" w:styleId="a3">
    <w:name w:val="header"/>
    <w:basedOn w:val="a"/>
    <w:link w:val="a4"/>
    <w:uiPriority w:val="99"/>
    <w:rsid w:val="004A3C30"/>
    <w:pPr>
      <w:tabs>
        <w:tab w:val="center" w:pos="4844"/>
        <w:tab w:val="right" w:pos="9689"/>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4A3C30"/>
    <w:rPr>
      <w:rFonts w:cs="Times New Roman"/>
    </w:rPr>
  </w:style>
  <w:style w:type="paragraph" w:styleId="a6">
    <w:name w:val="footnote text"/>
    <w:basedOn w:val="a"/>
    <w:link w:val="a7"/>
    <w:uiPriority w:val="99"/>
    <w:semiHidden/>
    <w:rsid w:val="003527B9"/>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3527B9"/>
    <w:rPr>
      <w:rFonts w:cs="Times New Roman"/>
      <w:vertAlign w:val="superscript"/>
    </w:rPr>
  </w:style>
  <w:style w:type="paragraph" w:styleId="a9">
    <w:name w:val="footer"/>
    <w:basedOn w:val="a"/>
    <w:link w:val="aa"/>
    <w:uiPriority w:val="99"/>
    <w:rsid w:val="007C4D8E"/>
    <w:pPr>
      <w:tabs>
        <w:tab w:val="center" w:pos="4844"/>
        <w:tab w:val="right" w:pos="9689"/>
      </w:tabs>
    </w:pPr>
  </w:style>
  <w:style w:type="character" w:customStyle="1" w:styleId="aa">
    <w:name w:val="Нижний колонтитул Знак"/>
    <w:link w:val="a9"/>
    <w:uiPriority w:val="99"/>
    <w:semiHidden/>
    <w:rPr>
      <w:sz w:val="24"/>
      <w:szCs w:val="24"/>
    </w:rPr>
  </w:style>
  <w:style w:type="paragraph" w:styleId="ab">
    <w:name w:val="Normal (Web)"/>
    <w:basedOn w:val="a"/>
    <w:uiPriority w:val="99"/>
    <w:rsid w:val="004765EE"/>
  </w:style>
  <w:style w:type="character" w:styleId="ac">
    <w:name w:val="Hyperlink"/>
    <w:uiPriority w:val="99"/>
    <w:rsid w:val="004765EE"/>
    <w:rPr>
      <w:rFonts w:cs="Times New Roman"/>
      <w:color w:val="FF0000"/>
      <w:u w:val="none"/>
      <w:effect w:val="none"/>
    </w:rPr>
  </w:style>
  <w:style w:type="table" w:styleId="ad">
    <w:name w:val="Table Grid"/>
    <w:basedOn w:val="a1"/>
    <w:uiPriority w:val="59"/>
    <w:rsid w:val="004765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39"/>
    <w:semiHidden/>
    <w:rsid w:val="00C47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0.wmf"/><Relationship Id="rId50" Type="http://schemas.openxmlformats.org/officeDocument/2006/relationships/oleObject" Target="embeddings/oleObject21.bin"/><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oleObject" Target="embeddings/oleObject30.bin"/><Relationship Id="rId76" Type="http://schemas.openxmlformats.org/officeDocument/2006/relationships/oleObject" Target="embeddings/oleObject34.bin"/><Relationship Id="rId84" Type="http://schemas.openxmlformats.org/officeDocument/2006/relationships/oleObject" Target="embeddings/oleObject38.bin"/><Relationship Id="rId89" Type="http://schemas.openxmlformats.org/officeDocument/2006/relationships/image" Target="media/image41.wmf"/><Relationship Id="rId97" Type="http://schemas.openxmlformats.org/officeDocument/2006/relationships/image" Target="media/image45.wmf"/><Relationship Id="rId7" Type="http://schemas.openxmlformats.org/officeDocument/2006/relationships/header" Target="header1.xml"/><Relationship Id="rId71" Type="http://schemas.openxmlformats.org/officeDocument/2006/relationships/image" Target="media/image32.wmf"/><Relationship Id="rId92" Type="http://schemas.openxmlformats.org/officeDocument/2006/relationships/oleObject" Target="embeddings/oleObject42.bin"/><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oleObject" Target="embeddings/oleObject33.bin"/><Relationship Id="rId79" Type="http://schemas.openxmlformats.org/officeDocument/2006/relationships/image" Target="media/image36.wmf"/><Relationship Id="rId87" Type="http://schemas.openxmlformats.org/officeDocument/2006/relationships/image" Target="media/image40.wmf"/><Relationship Id="rId102"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27.wmf"/><Relationship Id="rId82" Type="http://schemas.openxmlformats.org/officeDocument/2006/relationships/oleObject" Target="embeddings/oleObject37.bin"/><Relationship Id="rId90" Type="http://schemas.openxmlformats.org/officeDocument/2006/relationships/oleObject" Target="embeddings/oleObject41.bin"/><Relationship Id="rId95" Type="http://schemas.openxmlformats.org/officeDocument/2006/relationships/image" Target="media/image44.wmf"/><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1.wmf"/><Relationship Id="rId77" Type="http://schemas.openxmlformats.org/officeDocument/2006/relationships/image" Target="media/image35.wmf"/><Relationship Id="rId100" Type="http://schemas.openxmlformats.org/officeDocument/2006/relationships/header" Target="header4.xml"/><Relationship Id="rId8" Type="http://schemas.openxmlformats.org/officeDocument/2006/relationships/header" Target="header2.xml"/><Relationship Id="rId51" Type="http://schemas.openxmlformats.org/officeDocument/2006/relationships/image" Target="media/image22.wmf"/><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39.wmf"/><Relationship Id="rId93" Type="http://schemas.openxmlformats.org/officeDocument/2006/relationships/image" Target="media/image43.wmf"/><Relationship Id="rId98" Type="http://schemas.openxmlformats.org/officeDocument/2006/relationships/oleObject" Target="embeddings/oleObject45.bin"/><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0.bin"/><Relationship Id="rId91" Type="http://schemas.openxmlformats.org/officeDocument/2006/relationships/image" Target="media/image42.wmf"/><Relationship Id="rId96" Type="http://schemas.openxmlformats.org/officeDocument/2006/relationships/oleObject" Target="embeddings/oleObject44.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5.bin"/><Relationship Id="rId81" Type="http://schemas.openxmlformats.org/officeDocument/2006/relationships/image" Target="media/image37.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header" Target="header3.xm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9262</Words>
  <Characters>52799</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Риски инвестиционных проектов и их оценка</vt:lpstr>
    </vt:vector>
  </TitlesOfParts>
  <Company>Microsoft</Company>
  <LinksUpToDate>false</LinksUpToDate>
  <CharactersWithSpaces>61938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Риски инвестиционных проектов и их оценка</dc:title>
  <dc:subject/>
  <dc:creator>Admin</dc:creator>
  <cp:keywords/>
  <dc:description/>
  <cp:lastModifiedBy>admin</cp:lastModifiedBy>
  <cp:revision>2</cp:revision>
  <dcterms:created xsi:type="dcterms:W3CDTF">2014-03-26T18:08:00Z</dcterms:created>
  <dcterms:modified xsi:type="dcterms:W3CDTF">2014-03-26T18:08:00Z</dcterms:modified>
</cp:coreProperties>
</file>