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C7" w:rsidRPr="006C4604" w:rsidRDefault="00FA53C7" w:rsidP="0077343D">
      <w:pPr>
        <w:pStyle w:val="a3"/>
        <w:spacing w:line="360" w:lineRule="auto"/>
        <w:ind w:firstLine="709"/>
        <w:jc w:val="both"/>
        <w:rPr>
          <w:rFonts w:ascii="Times New Roman" w:hAnsi="Times New Roman"/>
          <w:b/>
          <w:noProof/>
          <w:color w:val="000000"/>
          <w:sz w:val="28"/>
          <w:szCs w:val="32"/>
          <w:lang w:eastAsia="ru-RU"/>
        </w:rPr>
      </w:pPr>
      <w:bookmarkStart w:id="0" w:name="_Toc42243056"/>
      <w:r w:rsidRPr="006C4604">
        <w:rPr>
          <w:rFonts w:ascii="Times New Roman" w:hAnsi="Times New Roman"/>
          <w:b/>
          <w:noProof/>
          <w:color w:val="000000"/>
          <w:sz w:val="28"/>
          <w:szCs w:val="32"/>
          <w:lang w:eastAsia="ru-RU"/>
        </w:rPr>
        <w:t>Содержание</w:t>
      </w:r>
    </w:p>
    <w:p w:rsidR="00D222A5" w:rsidRPr="006C4604" w:rsidRDefault="00D222A5" w:rsidP="0077343D">
      <w:pPr>
        <w:pStyle w:val="a3"/>
        <w:spacing w:line="360" w:lineRule="auto"/>
        <w:ind w:firstLine="709"/>
        <w:jc w:val="both"/>
        <w:rPr>
          <w:rFonts w:ascii="Times New Roman" w:hAnsi="Times New Roman"/>
          <w:noProof/>
          <w:color w:val="000000"/>
          <w:sz w:val="28"/>
          <w:szCs w:val="32"/>
          <w:lang w:eastAsia="ru-RU"/>
        </w:rPr>
      </w:pPr>
    </w:p>
    <w:p w:rsidR="00FA53C7" w:rsidRPr="006C4604" w:rsidRDefault="00E22001" w:rsidP="0077343D">
      <w:pPr>
        <w:pStyle w:val="a3"/>
        <w:spacing w:line="360" w:lineRule="auto"/>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Введение</w:t>
      </w:r>
    </w:p>
    <w:p w:rsidR="00E22001" w:rsidRPr="006C4604" w:rsidRDefault="00E22001" w:rsidP="0077343D">
      <w:pPr>
        <w:pStyle w:val="a3"/>
        <w:spacing w:line="360" w:lineRule="auto"/>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1. </w:t>
      </w:r>
      <w:r w:rsidR="00D222A5" w:rsidRPr="006C4604">
        <w:rPr>
          <w:rFonts w:ascii="Times New Roman" w:hAnsi="Times New Roman"/>
          <w:noProof/>
          <w:color w:val="000000"/>
          <w:sz w:val="28"/>
          <w:szCs w:val="28"/>
          <w:lang w:eastAsia="ru-RU"/>
        </w:rPr>
        <w:t>Понятие и к</w:t>
      </w:r>
      <w:r w:rsidR="009E7468" w:rsidRPr="006C4604">
        <w:rPr>
          <w:rFonts w:ascii="Times New Roman" w:hAnsi="Times New Roman"/>
          <w:noProof/>
          <w:color w:val="000000"/>
          <w:sz w:val="28"/>
          <w:szCs w:val="28"/>
        </w:rPr>
        <w:t>лассификация основных прав и свобод</w:t>
      </w:r>
    </w:p>
    <w:p w:rsidR="00FA53C7" w:rsidRPr="006C4604" w:rsidRDefault="00E22001" w:rsidP="0077343D">
      <w:pPr>
        <w:pStyle w:val="a3"/>
        <w:spacing w:line="360" w:lineRule="auto"/>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2. </w:t>
      </w:r>
      <w:r w:rsidR="00D222A5" w:rsidRPr="006C4604">
        <w:rPr>
          <w:rFonts w:ascii="Times New Roman" w:hAnsi="Times New Roman"/>
          <w:noProof/>
          <w:color w:val="000000"/>
          <w:sz w:val="28"/>
          <w:szCs w:val="28"/>
          <w:lang w:eastAsia="ru-RU"/>
        </w:rPr>
        <w:t>Государственные гарантии защиты прав</w:t>
      </w:r>
      <w:r w:rsidR="00B32FFC" w:rsidRPr="006C4604">
        <w:rPr>
          <w:rFonts w:ascii="Times New Roman" w:hAnsi="Times New Roman"/>
          <w:noProof/>
          <w:color w:val="000000"/>
          <w:sz w:val="28"/>
          <w:szCs w:val="28"/>
          <w:lang w:eastAsia="ru-RU"/>
        </w:rPr>
        <w:t xml:space="preserve"> и свобод человека и гражданина</w:t>
      </w:r>
    </w:p>
    <w:p w:rsidR="00FA53C7" w:rsidRPr="006C4604" w:rsidRDefault="00E22001" w:rsidP="0077343D">
      <w:pPr>
        <w:pStyle w:val="a3"/>
        <w:spacing w:line="360" w:lineRule="auto"/>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3. </w:t>
      </w:r>
      <w:r w:rsidR="00D222A5" w:rsidRPr="006C4604">
        <w:rPr>
          <w:rFonts w:ascii="Times New Roman" w:hAnsi="Times New Roman"/>
          <w:noProof/>
          <w:color w:val="000000"/>
          <w:sz w:val="28"/>
          <w:szCs w:val="28"/>
          <w:lang w:eastAsia="ru-RU"/>
        </w:rPr>
        <w:t xml:space="preserve">Президент РФ как гарант </w:t>
      </w:r>
      <w:r w:rsidR="00B32FFC" w:rsidRPr="006C4604">
        <w:rPr>
          <w:rFonts w:ascii="Times New Roman" w:hAnsi="Times New Roman"/>
          <w:noProof/>
          <w:color w:val="000000"/>
          <w:sz w:val="28"/>
          <w:szCs w:val="28"/>
          <w:lang w:eastAsia="ru-RU"/>
        </w:rPr>
        <w:t>конституционных прав</w:t>
      </w:r>
    </w:p>
    <w:p w:rsidR="00FA53C7" w:rsidRPr="006C4604" w:rsidRDefault="00E22001" w:rsidP="0077343D">
      <w:pPr>
        <w:pStyle w:val="a3"/>
        <w:spacing w:line="360" w:lineRule="auto"/>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Заключение</w:t>
      </w:r>
    </w:p>
    <w:p w:rsidR="00E22001" w:rsidRPr="006C4604" w:rsidRDefault="00E22001" w:rsidP="0077343D">
      <w:pPr>
        <w:pStyle w:val="a3"/>
        <w:spacing w:line="360" w:lineRule="auto"/>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Список использованных источников и</w:t>
      </w:r>
      <w:r w:rsidR="0077343D" w:rsidRPr="006C4604">
        <w:rPr>
          <w:rFonts w:ascii="Times New Roman" w:hAnsi="Times New Roman"/>
          <w:noProof/>
          <w:color w:val="000000"/>
          <w:sz w:val="28"/>
          <w:szCs w:val="28"/>
          <w:lang w:eastAsia="ru-RU"/>
        </w:rPr>
        <w:t xml:space="preserve"> </w:t>
      </w:r>
      <w:r w:rsidRPr="006C4604">
        <w:rPr>
          <w:rFonts w:ascii="Times New Roman" w:hAnsi="Times New Roman"/>
          <w:noProof/>
          <w:color w:val="000000"/>
          <w:sz w:val="28"/>
          <w:szCs w:val="28"/>
          <w:lang w:eastAsia="ru-RU"/>
        </w:rPr>
        <w:t>литературы</w:t>
      </w:r>
    </w:p>
    <w:p w:rsidR="00FA53C7" w:rsidRPr="006C4604" w:rsidRDefault="00FA53C7" w:rsidP="0077343D">
      <w:pPr>
        <w:pStyle w:val="a3"/>
        <w:spacing w:line="360" w:lineRule="auto"/>
        <w:ind w:firstLine="709"/>
        <w:jc w:val="both"/>
        <w:rPr>
          <w:rFonts w:ascii="Times New Roman" w:hAnsi="Times New Roman"/>
          <w:noProof/>
          <w:color w:val="000000"/>
          <w:sz w:val="28"/>
          <w:szCs w:val="28"/>
          <w:lang w:eastAsia="ru-RU"/>
        </w:rPr>
      </w:pPr>
    </w:p>
    <w:p w:rsidR="0077343D" w:rsidRPr="006C4604" w:rsidRDefault="0077343D">
      <w:pPr>
        <w:rPr>
          <w:rFonts w:ascii="Times New Roman" w:hAnsi="Times New Roman"/>
          <w:b/>
          <w:noProof/>
          <w:color w:val="000000"/>
          <w:sz w:val="28"/>
          <w:szCs w:val="28"/>
          <w:lang w:eastAsia="ru-RU"/>
        </w:rPr>
      </w:pPr>
      <w:r w:rsidRPr="006C4604">
        <w:rPr>
          <w:rFonts w:ascii="Times New Roman" w:hAnsi="Times New Roman"/>
          <w:b/>
          <w:noProof/>
          <w:color w:val="000000"/>
          <w:sz w:val="28"/>
          <w:szCs w:val="28"/>
          <w:lang w:eastAsia="ru-RU"/>
        </w:rPr>
        <w:br w:type="page"/>
      </w:r>
    </w:p>
    <w:p w:rsidR="00082F77" w:rsidRPr="006C4604" w:rsidRDefault="00082F77" w:rsidP="0077343D">
      <w:pPr>
        <w:pStyle w:val="a3"/>
        <w:spacing w:line="360" w:lineRule="auto"/>
        <w:ind w:firstLine="709"/>
        <w:jc w:val="both"/>
        <w:rPr>
          <w:rFonts w:ascii="Times New Roman" w:hAnsi="Times New Roman"/>
          <w:b/>
          <w:noProof/>
          <w:color w:val="000000"/>
          <w:sz w:val="28"/>
          <w:szCs w:val="28"/>
          <w:lang w:eastAsia="ru-RU"/>
        </w:rPr>
      </w:pPr>
      <w:r w:rsidRPr="006C4604">
        <w:rPr>
          <w:rFonts w:ascii="Times New Roman" w:hAnsi="Times New Roman"/>
          <w:b/>
          <w:noProof/>
          <w:color w:val="000000"/>
          <w:sz w:val="28"/>
          <w:szCs w:val="28"/>
          <w:lang w:eastAsia="ru-RU"/>
        </w:rPr>
        <w:t>Введение</w:t>
      </w:r>
    </w:p>
    <w:p w:rsidR="0077343D" w:rsidRPr="006C4604" w:rsidRDefault="0077343D" w:rsidP="0077343D">
      <w:pPr>
        <w:pStyle w:val="a3"/>
        <w:spacing w:line="360" w:lineRule="auto"/>
        <w:ind w:firstLine="709"/>
        <w:jc w:val="both"/>
        <w:rPr>
          <w:rFonts w:ascii="Times New Roman" w:hAnsi="Times New Roman"/>
          <w:noProof/>
          <w:color w:val="000000"/>
          <w:sz w:val="28"/>
          <w:szCs w:val="28"/>
          <w:lang w:eastAsia="ru-RU"/>
        </w:rPr>
      </w:pPr>
    </w:p>
    <w:p w:rsidR="00082F77" w:rsidRPr="006C4604" w:rsidRDefault="00082F77"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Актуальность темы курсовой заключается в том, что проблема соотношения прав и свобод человека (сферы свободы человека) и деятельности государства в своей основе является особенно важной в силу его практического приложения. Сложность данной проблемы определяется противопоставлением приоритетов: с одной стороны, люди создают государство для себя, защиты своих прав и свобод; с </w:t>
      </w:r>
      <w:r w:rsidR="00B32FFC" w:rsidRPr="006C4604">
        <w:rPr>
          <w:rFonts w:ascii="Times New Roman" w:hAnsi="Times New Roman"/>
          <w:noProof/>
          <w:color w:val="000000"/>
          <w:sz w:val="28"/>
          <w:szCs w:val="28"/>
          <w:lang w:eastAsia="ru-RU"/>
        </w:rPr>
        <w:t>другой -</w:t>
      </w:r>
      <w:r w:rsidRPr="006C4604">
        <w:rPr>
          <w:rFonts w:ascii="Times New Roman" w:hAnsi="Times New Roman"/>
          <w:noProof/>
          <w:color w:val="000000"/>
          <w:sz w:val="28"/>
          <w:szCs w:val="28"/>
          <w:lang w:eastAsia="ru-RU"/>
        </w:rPr>
        <w:t xml:space="preserve"> «государство </w:t>
      </w:r>
      <w:r w:rsidR="00B32FFC" w:rsidRPr="006C4604">
        <w:rPr>
          <w:rFonts w:ascii="Times New Roman" w:hAnsi="Times New Roman"/>
          <w:noProof/>
          <w:color w:val="000000"/>
          <w:sz w:val="28"/>
          <w:szCs w:val="28"/>
          <w:lang w:eastAsia="ru-RU"/>
        </w:rPr>
        <w:t>возникает,</w:t>
      </w:r>
      <w:r w:rsidRPr="006C4604">
        <w:rPr>
          <w:rFonts w:ascii="Times New Roman" w:hAnsi="Times New Roman"/>
          <w:noProof/>
          <w:color w:val="000000"/>
          <w:sz w:val="28"/>
          <w:szCs w:val="28"/>
          <w:lang w:eastAsia="ru-RU"/>
        </w:rPr>
        <w:t xml:space="preserve"> как ответ на неспособность человеческого общества жить без него, без его силы и ограничений, государство становится как бы высшим проявлением общественной организованности и порядка, единственным гарантом безопасности, стабильности и развития»</w:t>
      </w:r>
    </w:p>
    <w:p w:rsidR="00082F77" w:rsidRPr="006C4604" w:rsidRDefault="00CF20C7" w:rsidP="0077343D">
      <w:pPr>
        <w:pStyle w:val="a3"/>
        <w:spacing w:line="360" w:lineRule="auto"/>
        <w:ind w:firstLine="709"/>
        <w:jc w:val="both"/>
        <w:rPr>
          <w:rFonts w:ascii="Times New Roman" w:hAnsi="Times New Roman"/>
          <w:noProof/>
          <w:color w:val="000000"/>
          <w:sz w:val="28"/>
          <w:szCs w:val="28"/>
        </w:rPr>
      </w:pPr>
      <w:bookmarkStart w:id="1" w:name="_Toc42243057"/>
      <w:bookmarkEnd w:id="0"/>
      <w:r w:rsidRPr="006C4604">
        <w:rPr>
          <w:rFonts w:ascii="Times New Roman" w:hAnsi="Times New Roman"/>
          <w:noProof/>
          <w:color w:val="000000"/>
          <w:sz w:val="28"/>
          <w:szCs w:val="28"/>
        </w:rPr>
        <w:t>С</w:t>
      </w:r>
      <w:r w:rsidR="009E7468" w:rsidRPr="006C4604">
        <w:rPr>
          <w:rFonts w:ascii="Times New Roman" w:hAnsi="Times New Roman"/>
          <w:noProof/>
          <w:color w:val="000000"/>
          <w:sz w:val="28"/>
          <w:szCs w:val="28"/>
        </w:rPr>
        <w:t>ейчас, в России, не часто вспоминают основополагающий конституционный принцип, зафиксированный в ст.2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AC4423" w:rsidRPr="006C4604">
        <w:rPr>
          <w:rStyle w:val="aa"/>
          <w:rFonts w:ascii="Times New Roman" w:hAnsi="Times New Roman"/>
          <w:noProof/>
          <w:color w:val="000000"/>
          <w:sz w:val="28"/>
          <w:szCs w:val="28"/>
        </w:rPr>
        <w:footnoteReference w:id="1"/>
      </w:r>
      <w:r w:rsidR="009E7468" w:rsidRPr="006C4604">
        <w:rPr>
          <w:rFonts w:ascii="Times New Roman" w:hAnsi="Times New Roman"/>
          <w:noProof/>
          <w:color w:val="000000"/>
          <w:sz w:val="28"/>
          <w:szCs w:val="28"/>
        </w:rPr>
        <w:t xml:space="preserve">. </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Кроме всего вышесказанного, в общественном смысле, права человека неотделимы от социальной деятельности людей, от их общественных отношений. Права человека являются нормативной формой взаимодействия людей, упорядочения их связей, координации их поступков и деятельности, предотвращения противоречий, противоборства и конфликтов. По своему существу они нормативно формулируют те условия и способы жизнедеятельности людей, которые объективно необходимы для обеспечения нормального функционирования индивида, общества, государства. Такие права, как право на жизнь, на достоинство, неприкосновенность личности, свободу совести, мнений, убеждений, автономию личной жизни, право на участие в политических процессах, являются необходимыми условиями жизни человека в цивилизованном обществе и должны быть безоговорочно признаны и охраняемы государством.</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Права человека, основанные на формальном равенстве, стали одним из главных ценностных ориентиров общественного развития, оказали огромное влияние на характер государства, сделались ограничителями его всевластия, способствовали установлению демократического взаимодействия между государственной властью и индивидом, освободив последнего от чрезмерной опеки и подавления его воли и интересов со стороны властных структур. Формирование правового государства невозможно без утверждения в общественном сознании и практике прав человека</w:t>
      </w:r>
      <w:r w:rsidR="00465258" w:rsidRPr="006C4604">
        <w:rPr>
          <w:rStyle w:val="aa"/>
          <w:rFonts w:ascii="Times New Roman" w:hAnsi="Times New Roman"/>
          <w:noProof/>
          <w:color w:val="000000"/>
          <w:sz w:val="28"/>
          <w:szCs w:val="28"/>
        </w:rPr>
        <w:footnoteReference w:id="2"/>
      </w:r>
      <w:r w:rsidRPr="006C4604">
        <w:rPr>
          <w:rFonts w:ascii="Times New Roman" w:hAnsi="Times New Roman"/>
          <w:noProof/>
          <w:color w:val="000000"/>
          <w:sz w:val="28"/>
          <w:szCs w:val="28"/>
        </w:rPr>
        <w:t>.</w:t>
      </w:r>
    </w:p>
    <w:p w:rsidR="00082F77"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Объектом работы являются общественные правоотношения, складывающиеся в процессе нормативно-правового регулирования и обеспечения прав и свобод человека и гражданина в Российской Федерации.</w:t>
      </w:r>
    </w:p>
    <w:p w:rsidR="00082F77"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Предмет – действующее законодательство, посредством которого осуществляется нормативно-правовая регламентация обеспечения прав и свобод человека и гражданина в Российской Федерации</w:t>
      </w:r>
    </w:p>
    <w:p w:rsidR="00E22001"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Целью курсовой работы является определение</w:t>
      </w:r>
      <w:r w:rsidR="0077343D" w:rsidRPr="006C4604">
        <w:rPr>
          <w:rFonts w:ascii="Times New Roman" w:hAnsi="Times New Roman"/>
          <w:noProof/>
          <w:color w:val="000000"/>
          <w:sz w:val="28"/>
          <w:szCs w:val="28"/>
          <w:lang w:eastAsia="ru-RU"/>
        </w:rPr>
        <w:t xml:space="preserve"> </w:t>
      </w:r>
      <w:r w:rsidRPr="006C4604">
        <w:rPr>
          <w:rFonts w:ascii="Times New Roman" w:hAnsi="Times New Roman"/>
          <w:noProof/>
          <w:color w:val="000000"/>
          <w:sz w:val="28"/>
          <w:szCs w:val="28"/>
          <w:lang w:eastAsia="ru-RU"/>
        </w:rPr>
        <w:t>роли государства в обеспечении прав и свобод человека и гражданина.</w:t>
      </w:r>
    </w:p>
    <w:p w:rsidR="00FE4673"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Для достижения поставленной цели были определены следующие задачи: </w:t>
      </w:r>
    </w:p>
    <w:p w:rsidR="00FE4673"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 рассмотреть </w:t>
      </w:r>
      <w:r w:rsidRPr="006C4604">
        <w:rPr>
          <w:rFonts w:ascii="Times New Roman" w:hAnsi="Times New Roman"/>
          <w:noProof/>
          <w:color w:val="000000"/>
          <w:sz w:val="28"/>
          <w:szCs w:val="28"/>
        </w:rPr>
        <w:t>классификацию основных прав и свобод</w:t>
      </w:r>
      <w:r w:rsidRPr="006C4604">
        <w:rPr>
          <w:rFonts w:ascii="Times New Roman" w:hAnsi="Times New Roman"/>
          <w:noProof/>
          <w:color w:val="000000"/>
          <w:sz w:val="28"/>
          <w:szCs w:val="28"/>
          <w:lang w:eastAsia="ru-RU"/>
        </w:rPr>
        <w:t xml:space="preserve">; </w:t>
      </w:r>
    </w:p>
    <w:p w:rsidR="00FE4673"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обобщить нормы международного права, закрепляющие общие условия и конкретные способы ограничения прав и свобод с целью приведения национального законодательства в соответствие с нормами международного права;</w:t>
      </w:r>
      <w:r w:rsidR="0077343D" w:rsidRPr="006C4604">
        <w:rPr>
          <w:rFonts w:ascii="Times New Roman" w:hAnsi="Times New Roman"/>
          <w:noProof/>
          <w:color w:val="000000"/>
          <w:sz w:val="28"/>
          <w:szCs w:val="28"/>
          <w:lang w:eastAsia="ru-RU"/>
        </w:rPr>
        <w:t xml:space="preserve"> </w:t>
      </w:r>
    </w:p>
    <w:p w:rsidR="00082F77" w:rsidRPr="006C4604" w:rsidRDefault="00FE4673" w:rsidP="0077343D">
      <w:pPr>
        <w:widowControl w:val="0"/>
        <w:suppressAutoHyphens/>
        <w:spacing w:after="0"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 xml:space="preserve">- </w:t>
      </w:r>
      <w:r w:rsidR="00082F77" w:rsidRPr="006C4604">
        <w:rPr>
          <w:rFonts w:ascii="Times New Roman" w:hAnsi="Times New Roman"/>
          <w:noProof/>
          <w:color w:val="000000"/>
          <w:sz w:val="28"/>
          <w:szCs w:val="28"/>
          <w:lang w:eastAsia="ru-RU"/>
        </w:rPr>
        <w:t>выявить прав и свобод человека, закреплённые в законодательстве.</w:t>
      </w:r>
    </w:p>
    <w:p w:rsidR="00082F77" w:rsidRPr="006C4604" w:rsidRDefault="00082F77" w:rsidP="0077343D">
      <w:pPr>
        <w:widowControl w:val="0"/>
        <w:suppressAutoHyphens/>
        <w:spacing w:after="0" w:line="360" w:lineRule="auto"/>
        <w:ind w:firstLine="709"/>
        <w:jc w:val="both"/>
        <w:rPr>
          <w:rFonts w:ascii="Times New Roman" w:hAnsi="Times New Roman"/>
          <w:noProof/>
          <w:color w:val="000000"/>
          <w:sz w:val="28"/>
          <w:szCs w:val="28"/>
          <w:lang w:eastAsia="ru-RU"/>
        </w:rPr>
      </w:pPr>
    </w:p>
    <w:p w:rsidR="0077343D" w:rsidRPr="006C4604" w:rsidRDefault="0077343D">
      <w:pPr>
        <w:rPr>
          <w:rFonts w:ascii="Times New Roman" w:hAnsi="Times New Roman"/>
          <w:b/>
          <w:noProof/>
          <w:color w:val="000000"/>
          <w:sz w:val="28"/>
          <w:szCs w:val="28"/>
          <w:lang w:eastAsia="ru-RU"/>
        </w:rPr>
      </w:pPr>
      <w:r w:rsidRPr="006C4604">
        <w:rPr>
          <w:rFonts w:ascii="Times New Roman" w:hAnsi="Times New Roman"/>
          <w:b/>
          <w:noProof/>
          <w:color w:val="000000"/>
          <w:sz w:val="28"/>
          <w:szCs w:val="28"/>
          <w:lang w:eastAsia="ru-RU"/>
        </w:rPr>
        <w:br w:type="page"/>
      </w:r>
    </w:p>
    <w:p w:rsidR="00D222A5" w:rsidRPr="006C4604" w:rsidRDefault="009E7468" w:rsidP="0077343D">
      <w:pPr>
        <w:pStyle w:val="a3"/>
        <w:spacing w:line="360" w:lineRule="auto"/>
        <w:ind w:firstLine="709"/>
        <w:jc w:val="both"/>
        <w:rPr>
          <w:rFonts w:ascii="Times New Roman" w:hAnsi="Times New Roman"/>
          <w:b/>
          <w:noProof/>
          <w:color w:val="000000"/>
          <w:sz w:val="28"/>
          <w:szCs w:val="28"/>
          <w:lang w:eastAsia="ru-RU"/>
        </w:rPr>
      </w:pPr>
      <w:r w:rsidRPr="006C4604">
        <w:rPr>
          <w:rFonts w:ascii="Times New Roman" w:hAnsi="Times New Roman"/>
          <w:b/>
          <w:noProof/>
          <w:color w:val="000000"/>
          <w:sz w:val="28"/>
          <w:szCs w:val="28"/>
          <w:lang w:eastAsia="ru-RU"/>
        </w:rPr>
        <w:t xml:space="preserve">1. </w:t>
      </w:r>
      <w:r w:rsidR="00D222A5" w:rsidRPr="006C4604">
        <w:rPr>
          <w:rFonts w:ascii="Times New Roman" w:hAnsi="Times New Roman"/>
          <w:b/>
          <w:noProof/>
          <w:color w:val="000000"/>
          <w:sz w:val="28"/>
          <w:szCs w:val="28"/>
          <w:lang w:eastAsia="ru-RU"/>
        </w:rPr>
        <w:t>Понятие и к</w:t>
      </w:r>
      <w:r w:rsidR="00D222A5" w:rsidRPr="006C4604">
        <w:rPr>
          <w:rFonts w:ascii="Times New Roman" w:hAnsi="Times New Roman"/>
          <w:b/>
          <w:noProof/>
          <w:color w:val="000000"/>
          <w:sz w:val="28"/>
          <w:szCs w:val="28"/>
        </w:rPr>
        <w:t>лассификация основных прав и свобод</w:t>
      </w:r>
    </w:p>
    <w:p w:rsidR="0077343D" w:rsidRPr="006C4604" w:rsidRDefault="0077343D" w:rsidP="0077343D">
      <w:pPr>
        <w:pStyle w:val="a3"/>
        <w:spacing w:line="360" w:lineRule="auto"/>
        <w:ind w:firstLine="709"/>
        <w:jc w:val="both"/>
        <w:rPr>
          <w:rFonts w:ascii="Times New Roman" w:hAnsi="Times New Roman"/>
          <w:noProof/>
          <w:color w:val="000000"/>
          <w:sz w:val="28"/>
          <w:szCs w:val="28"/>
        </w:rPr>
      </w:pP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Права человека, их социальные корни, назначение - одна из вечных проблем исторического, социального и 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 сложное многомерное явление. 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w:t>
      </w:r>
      <w:r w:rsidR="000D227A" w:rsidRPr="006C4604">
        <w:rPr>
          <w:rFonts w:ascii="Times New Roman" w:hAnsi="Times New Roman"/>
          <w:noProof/>
          <w:color w:val="000000"/>
          <w:sz w:val="28"/>
          <w:szCs w:val="28"/>
        </w:rPr>
        <w:t>позиции,</w:t>
      </w:r>
      <w:r w:rsidRPr="006C4604">
        <w:rPr>
          <w:rFonts w:ascii="Times New Roman" w:hAnsi="Times New Roman"/>
          <w:noProof/>
          <w:color w:val="000000"/>
          <w:sz w:val="28"/>
          <w:szCs w:val="28"/>
        </w:rPr>
        <w:t xml:space="preserve"> находившихся у власти классов.</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Само зарождение прав человека в V-IV вв. до н.э. в древних полисах (Афинах, Риме), появление принципа гражданства было крупным шагом на пути движения к прогрессу и свободе. Неравномерность распределения прав человека между различными классовыми и сословными структурами, а то и полное лишение этих прав рабов было неизбежным для тех этапов общественного развития. Каждая новая ступень такого развития добавляла новые качества правам человека, распространяла их на более широкий круг субъектов. И происходило это не стихийно, а в результате борьбы классов и сословий за свои права и свободу, за ее расширение и обогащение</w:t>
      </w:r>
      <w:r w:rsidR="00AC4423" w:rsidRPr="006C4604">
        <w:rPr>
          <w:rStyle w:val="aa"/>
          <w:rFonts w:ascii="Times New Roman" w:hAnsi="Times New Roman"/>
          <w:noProof/>
          <w:color w:val="000000"/>
          <w:sz w:val="28"/>
          <w:szCs w:val="28"/>
        </w:rPr>
        <w:footnoteReference w:id="3"/>
      </w:r>
      <w:r w:rsidRPr="006C4604">
        <w:rPr>
          <w:rFonts w:ascii="Times New Roman" w:hAnsi="Times New Roman"/>
          <w:noProof/>
          <w:color w:val="000000"/>
          <w:sz w:val="28"/>
          <w:szCs w:val="28"/>
        </w:rPr>
        <w:t xml:space="preserve">. </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Проблема прав человека всегда была предметом острых классовых битв, которые велись за обладание правами, расширение прав, фиксировавших положение человека в обществе.</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Данный аспект культурного прогресса можно проследить на возрастании гуманного начала в морали, праве, религии, философии по мере </w:t>
      </w:r>
      <w:r w:rsidR="000D227A" w:rsidRPr="006C4604">
        <w:rPr>
          <w:rFonts w:ascii="Times New Roman" w:hAnsi="Times New Roman"/>
          <w:noProof/>
          <w:color w:val="000000"/>
          <w:sz w:val="28"/>
          <w:szCs w:val="28"/>
        </w:rPr>
        <w:t>естественноисторического</w:t>
      </w:r>
      <w:r w:rsidRPr="006C4604">
        <w:rPr>
          <w:rFonts w:ascii="Times New Roman" w:hAnsi="Times New Roman"/>
          <w:noProof/>
          <w:color w:val="000000"/>
          <w:sz w:val="28"/>
          <w:szCs w:val="28"/>
        </w:rPr>
        <w:t xml:space="preserve"> развития общества. Античный раб свободнее первобытного дикаря, средневековый крепостной свободнее античного раба, а наемный рабочий раннебуржуазного общества свободнее средневекового крепостного. И хотя развитие общества по пути свободы не было поступательным наращиванием только прогрессивных начал, исторический прогресс - явление, само по себе, пробивающее дорогу через все случайности и хаотические нагромождения социального развития.</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Известно, что правила поведения в первобытном обществе носили синкретический (лат. synkretismos - соединение) характер. Эти правила в научной литературе получили наименование «мононормы», поскольку они не могут быть дифференцированы и классифицированы как нормы религии, морали, обычного права. По своему характеру - это правила, выражающие устойчивые привычки, убеждающие своей целесообразностью. Они концентрировали стихийно складывающиеся представления о полезном и вредном для рода или племени </w:t>
      </w:r>
      <w:r w:rsidR="00AC4423" w:rsidRPr="006C4604">
        <w:rPr>
          <w:rFonts w:ascii="Times New Roman" w:hAnsi="Times New Roman"/>
          <w:noProof/>
          <w:color w:val="000000"/>
          <w:sz w:val="28"/>
          <w:szCs w:val="28"/>
        </w:rPr>
        <w:t>и,</w:t>
      </w:r>
      <w:r w:rsidRPr="006C4604">
        <w:rPr>
          <w:rFonts w:ascii="Times New Roman" w:hAnsi="Times New Roman"/>
          <w:noProof/>
          <w:color w:val="000000"/>
          <w:sz w:val="28"/>
          <w:szCs w:val="28"/>
        </w:rPr>
        <w:t xml:space="preserve"> в конечном </w:t>
      </w:r>
      <w:r w:rsidR="00AC4423" w:rsidRPr="006C4604">
        <w:rPr>
          <w:rFonts w:ascii="Times New Roman" w:hAnsi="Times New Roman"/>
          <w:noProof/>
          <w:color w:val="000000"/>
          <w:sz w:val="28"/>
          <w:szCs w:val="28"/>
        </w:rPr>
        <w:t>счете,</w:t>
      </w:r>
      <w:r w:rsidRPr="006C4604">
        <w:rPr>
          <w:rFonts w:ascii="Times New Roman" w:hAnsi="Times New Roman"/>
          <w:noProof/>
          <w:color w:val="000000"/>
          <w:sz w:val="28"/>
          <w:szCs w:val="28"/>
        </w:rPr>
        <w:t xml:space="preserve"> были связаны со становлением общественного труда. Целью таких норм было поддержание и сохранение кровнородственной семьи.</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Родовые нормы содержали в зачаточном состоянии представление о добре и зле, так как они предусматривали правила взаимопомощи и взаимозащиты. Но в целом это были жесткие предписания, продиктованные необычно трудными условиями существования человека, примитивному сознанию которого противостояли суровые силы природы, необходимость обороняться от враждебных племен. Поэтому и правила первобытного общества как мононормы, в которых еще четко не проступают ни признаки морали, ни признаки религии, ни правовые свойства в силу синкретизма сознания первобытного человека, определяемого синкретизмом бытия, в наибольшей степени выражают их характер и социальное назначение - поддержание целостности общины, рода, орды.</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Для мононорм характерным было то, что они никогда не давали преимуществ одному члену рода перед другим, т.е. закрепляли «первобытное равенство». Но суть этого равенства состояла в поглощении человека сообществом, в жесточайшей регламентации всей его деятельности, в консервативности и застойности форм, закрепляющих сущест</w:t>
      </w:r>
      <w:r w:rsidR="00AC4423" w:rsidRPr="006C4604">
        <w:rPr>
          <w:rFonts w:ascii="Times New Roman" w:hAnsi="Times New Roman"/>
          <w:noProof/>
          <w:color w:val="000000"/>
          <w:sz w:val="28"/>
          <w:szCs w:val="28"/>
        </w:rPr>
        <w:t xml:space="preserve">вующие связи и отношения. Эта так называемая </w:t>
      </w:r>
      <w:r w:rsidRPr="006C4604">
        <w:rPr>
          <w:rFonts w:ascii="Times New Roman" w:hAnsi="Times New Roman"/>
          <w:noProof/>
          <w:color w:val="000000"/>
          <w:sz w:val="28"/>
          <w:szCs w:val="28"/>
        </w:rPr>
        <w:t>нормативная избыточность, свойственна обществам с относительно бедной культурой, для которых важнейшей задачей является поддержание равновесия и общественного спокойствия.</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Однако возникновение мононорм было свидетельством грандиозной эволюции человечества, вышедшего из животного царства. Сам факт появления норм - это признак сугубо человеческого бытия, его социальности. Через освоение мононорм культивировались формы поведения, которые были необходимы человеческому сообществу для дальнейшего прогресса. Ведь даже самые консервативные и жесткие социальные нормы пришли на смену стадным инстинктам и свидетельствовали об осознании человеческими сообществам особенности своего существования по отношению к остальном миру и необходимости поддержания и сохранения своей общности. В рамках первобытной морали, обычаев, традиций, ритуалов, выраставших из мононорм, происходило становление человеческой социальности. </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Люди на практическом опыте убеждались в полезности и целесообразности определенных правил, запретов, предписаний.</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На последнем этапе распада первобытнообщинного строя в эпоху классообразования возникают нормы права. Однако формирование норм права и прав человека явления разновременные</w:t>
      </w:r>
      <w:r w:rsidR="00AC4423" w:rsidRPr="006C4604">
        <w:rPr>
          <w:rStyle w:val="aa"/>
          <w:rFonts w:ascii="Times New Roman" w:hAnsi="Times New Roman"/>
          <w:noProof/>
          <w:color w:val="000000"/>
          <w:sz w:val="28"/>
          <w:szCs w:val="28"/>
        </w:rPr>
        <w:footnoteReference w:id="4"/>
      </w:r>
      <w:r w:rsidRPr="006C4604">
        <w:rPr>
          <w:rFonts w:ascii="Times New Roman" w:hAnsi="Times New Roman"/>
          <w:noProof/>
          <w:color w:val="000000"/>
          <w:sz w:val="28"/>
          <w:szCs w:val="28"/>
        </w:rPr>
        <w:t>. Правовые системы большинства регионов мира формируются в связи с крупными общественными разделениями труда, ростом его производительности, которые создали возможность появления избыточного продукта и сосредоточения общественного богатства в руках уже сформировавшейся привилегированной верхушки, осуществлявшей процесс управления в родовых организациях. Они были основаны преимущественно на методах насилия, принуждения, применявшихся носителями верховной власти по отношению к большинству общества. Уровень свободы был минимальный и охватывал, разве что, правящую верхушку. В таких условиях притязания индивидов на обеспечение нормальной жизнедеятельности были нереальны. Люди видели в представителях верховной власти либо ставленников Бога на земле, либо просто владык, требующих беспрекословного подчинения.</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Специфичной разновидностью рабовладельческого государства была полисная форма, которая выступала в виде рабовладельческой демократии, тирании, аристократии. Полисная демократия породила первые ростки явления, которые могут быть названы правами человека. Это связано с возникновением определенного пространства свободы, которое создало условия для появления равных политических прав у лиц, являющихся гражданами.</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В VI в. до н.э. афинский архонт Солон разработал Конституцию, закреплявшую некоторые элементы демократии и устанавливавшую право на привлечение к ответственности государственных чиновников.</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Свой вклад в развитие гражданских свобод внесли римляне, которые ввели разделение властей, приняли и разработали идеи естественного права</w:t>
      </w:r>
      <w:r w:rsidR="00465258" w:rsidRPr="006C4604">
        <w:rPr>
          <w:rStyle w:val="aa"/>
          <w:rFonts w:ascii="Times New Roman" w:hAnsi="Times New Roman"/>
          <w:noProof/>
          <w:color w:val="000000"/>
          <w:sz w:val="28"/>
          <w:szCs w:val="28"/>
        </w:rPr>
        <w:footnoteReference w:id="5"/>
      </w:r>
      <w:r w:rsidRPr="006C4604">
        <w:rPr>
          <w:rFonts w:ascii="Times New Roman" w:hAnsi="Times New Roman"/>
          <w:noProof/>
          <w:color w:val="000000"/>
          <w:sz w:val="28"/>
          <w:szCs w:val="28"/>
        </w:rPr>
        <w:t>.</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В период средневековья свобода была крайне ограниченна, поскольку феодальное общество - общество всеобщей зависимости. Система внеэкономического принуждения, сословная иерархия, бесправие большинства порождали произвол, культ силы, систематическое насилие. Однако уже в этот период в Англии возникают попытки ограничения права монарха, соединения монархии с сословным представительством, стремление определить для владычества монарха правила, которым он должен следовать. Противостояние монарха, баронов, рыцарства, завершилось принятием Великой хартии вольностей 1215 г. В ней содержатся статьи, направленные на обуздание произвола королевских чиновников, требования не назначать на должность судей, шерифов и констеблей, лиц, не знающих законов, либо не желающих их выполнять</w:t>
      </w:r>
      <w:r w:rsidR="00AC4423" w:rsidRPr="006C4604">
        <w:rPr>
          <w:rStyle w:val="aa"/>
          <w:rFonts w:ascii="Times New Roman" w:hAnsi="Times New Roman"/>
          <w:noProof/>
          <w:color w:val="000000"/>
          <w:sz w:val="28"/>
          <w:szCs w:val="28"/>
        </w:rPr>
        <w:footnoteReference w:id="6"/>
      </w:r>
      <w:r w:rsidRPr="006C4604">
        <w:rPr>
          <w:rFonts w:ascii="Times New Roman" w:hAnsi="Times New Roman"/>
          <w:noProof/>
          <w:color w:val="000000"/>
          <w:sz w:val="28"/>
          <w:szCs w:val="28"/>
        </w:rPr>
        <w:t>. Особое место занимает ст.39 Великой хартии, предусматривающая применение наказаний по отношению к свободным не иначе как по законному приговору равных и по закону страны.</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Дальнейшим этапом углубления и развития каталога прав человека стала вторая половина XX века.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Признание Всеобщей декларации прав человека, Европейской конвенции о защите прав человека и основных свобод, Международного пакта об экономических, социальных и культурных правах, Конвенции о предупреждении преступлений геноцида и наказания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XX в.</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Говоря о правах и свободах, мы в качестве субъекта рассматриваем человека и гражданина. Здесь прослеживается та же логика, что и в определении приоритетов при классификации прав и свобод - она отражена во Всеобщей декларации прав человека и в Международных пактах по правам человека. </w:t>
      </w:r>
      <w:r w:rsidR="000D227A" w:rsidRPr="006C4604">
        <w:rPr>
          <w:rFonts w:ascii="Times New Roman" w:hAnsi="Times New Roman"/>
          <w:noProof/>
          <w:color w:val="000000"/>
          <w:sz w:val="28"/>
          <w:szCs w:val="28"/>
        </w:rPr>
        <w:t>Выделяют</w:t>
      </w:r>
      <w:r w:rsidR="000D227A" w:rsidRPr="006C4604">
        <w:rPr>
          <w:rStyle w:val="aa"/>
          <w:rFonts w:ascii="Times New Roman" w:hAnsi="Times New Roman"/>
          <w:noProof/>
          <w:color w:val="000000"/>
          <w:sz w:val="28"/>
          <w:szCs w:val="28"/>
        </w:rPr>
        <w:footnoteReference w:id="7"/>
      </w:r>
      <w:r w:rsidR="000D227A" w:rsidRPr="006C4604">
        <w:rPr>
          <w:rFonts w:ascii="Times New Roman" w:hAnsi="Times New Roman"/>
          <w:noProof/>
          <w:color w:val="000000"/>
          <w:sz w:val="28"/>
          <w:szCs w:val="28"/>
        </w:rPr>
        <w:t>:</w:t>
      </w:r>
      <w:r w:rsidR="00B32FFC" w:rsidRPr="006C4604">
        <w:rPr>
          <w:rFonts w:ascii="Times New Roman" w:hAnsi="Times New Roman"/>
          <w:noProof/>
          <w:color w:val="000000"/>
          <w:sz w:val="28"/>
          <w:szCs w:val="28"/>
        </w:rPr>
        <w:t xml:space="preserve"> -л</w:t>
      </w:r>
      <w:r w:rsidRPr="006C4604">
        <w:rPr>
          <w:rFonts w:ascii="Times New Roman" w:hAnsi="Times New Roman"/>
          <w:noProof/>
          <w:color w:val="000000"/>
          <w:sz w:val="28"/>
          <w:szCs w:val="28"/>
        </w:rPr>
        <w:t>ичные права;</w:t>
      </w:r>
      <w:r w:rsidR="00B32FFC" w:rsidRPr="006C4604">
        <w:rPr>
          <w:rFonts w:ascii="Times New Roman" w:hAnsi="Times New Roman"/>
          <w:noProof/>
          <w:color w:val="000000"/>
          <w:sz w:val="28"/>
          <w:szCs w:val="28"/>
        </w:rPr>
        <w:t xml:space="preserve"> </w:t>
      </w:r>
      <w:r w:rsidR="000D227A" w:rsidRPr="006C4604">
        <w:rPr>
          <w:rFonts w:ascii="Times New Roman" w:hAnsi="Times New Roman"/>
          <w:noProof/>
          <w:color w:val="000000"/>
          <w:sz w:val="28"/>
          <w:szCs w:val="28"/>
        </w:rPr>
        <w:t xml:space="preserve">- </w:t>
      </w:r>
      <w:r w:rsidR="00B32FFC" w:rsidRPr="006C4604">
        <w:rPr>
          <w:rFonts w:ascii="Times New Roman" w:hAnsi="Times New Roman"/>
          <w:noProof/>
          <w:color w:val="000000"/>
          <w:sz w:val="28"/>
          <w:szCs w:val="28"/>
        </w:rPr>
        <w:t>п</w:t>
      </w:r>
      <w:r w:rsidRPr="006C4604">
        <w:rPr>
          <w:rFonts w:ascii="Times New Roman" w:hAnsi="Times New Roman"/>
          <w:noProof/>
          <w:color w:val="000000"/>
          <w:sz w:val="28"/>
          <w:szCs w:val="28"/>
        </w:rPr>
        <w:t>олитические;</w:t>
      </w:r>
      <w:r w:rsidR="00B32FFC" w:rsidRPr="006C4604">
        <w:rPr>
          <w:rFonts w:ascii="Times New Roman" w:hAnsi="Times New Roman"/>
          <w:noProof/>
          <w:color w:val="000000"/>
          <w:sz w:val="28"/>
          <w:szCs w:val="28"/>
        </w:rPr>
        <w:t xml:space="preserve"> </w:t>
      </w:r>
      <w:r w:rsidR="000D227A" w:rsidRPr="006C4604">
        <w:rPr>
          <w:rFonts w:ascii="Times New Roman" w:hAnsi="Times New Roman"/>
          <w:noProof/>
          <w:color w:val="000000"/>
          <w:sz w:val="28"/>
          <w:szCs w:val="28"/>
        </w:rPr>
        <w:t xml:space="preserve">- </w:t>
      </w:r>
      <w:r w:rsidR="00B32FFC" w:rsidRPr="006C4604">
        <w:rPr>
          <w:rFonts w:ascii="Times New Roman" w:hAnsi="Times New Roman"/>
          <w:noProof/>
          <w:color w:val="000000"/>
          <w:sz w:val="28"/>
          <w:szCs w:val="28"/>
        </w:rPr>
        <w:t>с</w:t>
      </w:r>
      <w:r w:rsidRPr="006C4604">
        <w:rPr>
          <w:rFonts w:ascii="Times New Roman" w:hAnsi="Times New Roman"/>
          <w:noProof/>
          <w:color w:val="000000"/>
          <w:sz w:val="28"/>
          <w:szCs w:val="28"/>
        </w:rPr>
        <w:t>оциальные и экономические права;</w:t>
      </w:r>
      <w:r w:rsidRPr="006C4604">
        <w:rPr>
          <w:rStyle w:val="aa"/>
          <w:rFonts w:ascii="Times New Roman" w:hAnsi="Times New Roman"/>
          <w:noProof/>
          <w:color w:val="000000"/>
          <w:sz w:val="28"/>
          <w:szCs w:val="28"/>
        </w:rPr>
        <w:t xml:space="preserve"> </w:t>
      </w:r>
      <w:r w:rsidR="000D227A" w:rsidRPr="006C4604">
        <w:rPr>
          <w:rFonts w:ascii="Times New Roman" w:hAnsi="Times New Roman"/>
          <w:noProof/>
          <w:color w:val="000000"/>
          <w:sz w:val="28"/>
          <w:szCs w:val="28"/>
        </w:rPr>
        <w:t xml:space="preserve">- </w:t>
      </w:r>
      <w:r w:rsidR="00B32FFC" w:rsidRPr="006C4604">
        <w:rPr>
          <w:rFonts w:ascii="Times New Roman" w:hAnsi="Times New Roman"/>
          <w:noProof/>
          <w:color w:val="000000"/>
          <w:sz w:val="28"/>
          <w:szCs w:val="28"/>
        </w:rPr>
        <w:t>к</w:t>
      </w:r>
      <w:r w:rsidRPr="006C4604">
        <w:rPr>
          <w:rFonts w:ascii="Times New Roman" w:hAnsi="Times New Roman"/>
          <w:noProof/>
          <w:color w:val="000000"/>
          <w:sz w:val="28"/>
          <w:szCs w:val="28"/>
        </w:rPr>
        <w:t>ультурные права;</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Думается,</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что классификация прав и свобод достаточно условна – так право собственности является не только личным, обеспечивающим самостоятельность личности, но и социальным, экономическим, связанным с удовлетворением материальных притязаний человека; право на определение национальности и пользование родным языком – может рассматриваться не</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только в сфере личных прав, но и социальных, культурных.</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Тем не менее, существуют критерии, которые определяют подобное разграничение прав:</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Личные права человека</w:t>
      </w:r>
      <w:r w:rsidR="000D227A"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 xml:space="preserve"> наиболее широко определенные Конституцией. Специфика их заключается в том, что это именно те права, которые</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присущи любому человеку от рождения, не с</w:t>
      </w:r>
      <w:r w:rsidR="000D227A" w:rsidRPr="006C4604">
        <w:rPr>
          <w:rFonts w:ascii="Times New Roman" w:hAnsi="Times New Roman"/>
          <w:noProof/>
          <w:color w:val="000000"/>
          <w:sz w:val="28"/>
          <w:szCs w:val="28"/>
        </w:rPr>
        <w:t xml:space="preserve">вязаны с понятием гражданства. </w:t>
      </w:r>
      <w:r w:rsidRPr="006C4604">
        <w:rPr>
          <w:rFonts w:ascii="Times New Roman" w:hAnsi="Times New Roman"/>
          <w:noProof/>
          <w:color w:val="000000"/>
          <w:sz w:val="28"/>
          <w:szCs w:val="28"/>
        </w:rPr>
        <w:t>Все эти права определяют свободу человека в его личной жизни, его юридическую защищенность от какого-либо незаконного вмешательства – ограждение автономии личности</w:t>
      </w:r>
      <w:r w:rsidR="00AC4423" w:rsidRPr="006C4604">
        <w:rPr>
          <w:rStyle w:val="aa"/>
          <w:rFonts w:ascii="Times New Roman" w:hAnsi="Times New Roman"/>
          <w:noProof/>
          <w:color w:val="000000"/>
          <w:sz w:val="28"/>
          <w:szCs w:val="28"/>
        </w:rPr>
        <w:footnoteReference w:id="8"/>
      </w:r>
      <w:r w:rsidRPr="006C4604">
        <w:rPr>
          <w:rFonts w:ascii="Times New Roman" w:hAnsi="Times New Roman"/>
          <w:noProof/>
          <w:color w:val="000000"/>
          <w:sz w:val="28"/>
          <w:szCs w:val="28"/>
        </w:rPr>
        <w:t>.</w:t>
      </w:r>
    </w:p>
    <w:p w:rsidR="009E7468"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Политические права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и свободы</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отражают возможность участвовать в политической жизни и осуществлении государственной власти. Однако этот критерий дает возможность рассматривать многие из так называемых</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личных</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прав</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в числе прав гражданских и политических – например, право на свободу мысли и слова, получение, производство и распространение информации (ст. 29). В</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качестве критерия выделения данной группы прав и свобод в относительно самостоятельную группу, думается, целесообразно р</w:t>
      </w:r>
      <w:r w:rsidR="000D227A" w:rsidRPr="006C4604">
        <w:rPr>
          <w:rFonts w:ascii="Times New Roman" w:hAnsi="Times New Roman"/>
          <w:noProof/>
          <w:color w:val="000000"/>
          <w:sz w:val="28"/>
          <w:szCs w:val="28"/>
        </w:rPr>
        <w:t>ассматривать такое понятие как «гражданство»</w:t>
      </w:r>
      <w:r w:rsidRPr="006C4604">
        <w:rPr>
          <w:rFonts w:ascii="Times New Roman" w:hAnsi="Times New Roman"/>
          <w:noProof/>
          <w:color w:val="000000"/>
          <w:sz w:val="28"/>
          <w:szCs w:val="28"/>
        </w:rPr>
        <w:t xml:space="preserve"> – выше приводилось</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определение этого института, данное в Законе о гражданстве РФ.</w:t>
      </w:r>
      <w:r w:rsidRPr="006C4604">
        <w:rPr>
          <w:rStyle w:val="aa"/>
          <w:rFonts w:ascii="Times New Roman" w:hAnsi="Times New Roman"/>
          <w:noProof/>
          <w:color w:val="000000"/>
          <w:sz w:val="28"/>
          <w:szCs w:val="28"/>
        </w:rPr>
        <w:footnoteReference w:id="9"/>
      </w:r>
      <w:r w:rsidRPr="006C4604">
        <w:rPr>
          <w:rFonts w:ascii="Times New Roman" w:hAnsi="Times New Roman"/>
          <w:noProof/>
          <w:color w:val="000000"/>
          <w:sz w:val="28"/>
          <w:szCs w:val="28"/>
        </w:rPr>
        <w:t xml:space="preserve"> Кроме того, нужно отметить, что несмотря на естественность и неотчуждаемость этих прав, в полном объеме они могут быть осуществлены по достижении лицом, наделенным гражданством РФ 18 лет (ст. 60 Конституции РФ) – т.е. возраста полной дееспособности. Следует также отметить, что осуществление некоторые политических прав регулируется другими статьями Конституции. Так,</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депутатом Государственной думы может быть избран гражданин по достижению им возраста 21 года (ст. 97 КРФ),</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для избрания Президентом установлен возрастной ценз в 35 лет (ст. 81 КРФ). Такие ограничения оправданы тем, что, достигнув определенного возраста, гражданин осознает и предвидит последствия своих действий, обладает жизненным опытом и в состоянии нести обязательства, которые, как известно всегда сопутствуют правам</w:t>
      </w:r>
      <w:r w:rsidR="00AC4423" w:rsidRPr="006C4604">
        <w:rPr>
          <w:rStyle w:val="aa"/>
          <w:rFonts w:ascii="Times New Roman" w:hAnsi="Times New Roman"/>
          <w:noProof/>
          <w:color w:val="000000"/>
          <w:sz w:val="28"/>
          <w:szCs w:val="28"/>
        </w:rPr>
        <w:footnoteReference w:id="10"/>
      </w:r>
      <w:r w:rsidRPr="006C4604">
        <w:rPr>
          <w:rFonts w:ascii="Times New Roman" w:hAnsi="Times New Roman"/>
          <w:noProof/>
          <w:color w:val="000000"/>
          <w:sz w:val="28"/>
          <w:szCs w:val="28"/>
        </w:rPr>
        <w:t>. Политические права являются непременным условием реализации всех других прав граждан, поскольку они образуют основу системы демократии</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и выступают как средство контроля за властью.</w:t>
      </w:r>
      <w:r w:rsidR="00164EA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Говоря о правах</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социально-экономических, необходимо отметить, что</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Конституция 1993 года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Российской Федерации</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привнесла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много нового в эту сферу жизни -</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личность стала экономически активной. Положения об экономических и социальных правах и свободах человека, изложенные</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в Международном</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Пакте об экономических, социальных и культурных правах от 16 декабря 1966 года</w:t>
      </w:r>
      <w:r w:rsidR="00B34E3A" w:rsidRPr="006C4604">
        <w:rPr>
          <w:rStyle w:val="aa"/>
          <w:rFonts w:ascii="Times New Roman" w:hAnsi="Times New Roman"/>
          <w:noProof/>
          <w:color w:val="000000"/>
          <w:sz w:val="28"/>
          <w:szCs w:val="28"/>
        </w:rPr>
        <w:footnoteReference w:id="11"/>
      </w:r>
      <w:r w:rsidRPr="006C4604">
        <w:rPr>
          <w:rFonts w:ascii="Times New Roman" w:hAnsi="Times New Roman"/>
          <w:noProof/>
          <w:color w:val="000000"/>
          <w:sz w:val="28"/>
          <w:szCs w:val="28"/>
        </w:rPr>
        <w:t xml:space="preserve"> легли в основу статей Конституции РФ 1993 года.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Помимо положений, регулирующих</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экономические права и свободы,</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большое количество норм регулируют социальную сферу. Можно сказать, что здесь речь в большей степени идет не</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 xml:space="preserve">только и не столько правах, сколько о гарантиях. </w:t>
      </w:r>
    </w:p>
    <w:p w:rsidR="00B34E3A" w:rsidRPr="006C4604" w:rsidRDefault="009E7468"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Культурные права -</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Осуществление этих прав и свобод человека в демократическом</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социальном государстве</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предполагает</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гарантии на свободу творчества (ст. 44); право на защиту интеллектуальной собственности (ст. 44); право на участие в культурной жизни и пользование учреждениями культуры (ст. 45)</w:t>
      </w:r>
      <w:r w:rsidR="00465258" w:rsidRPr="006C4604">
        <w:rPr>
          <w:rStyle w:val="aa"/>
          <w:rFonts w:ascii="Times New Roman" w:hAnsi="Times New Roman"/>
          <w:noProof/>
          <w:color w:val="000000"/>
          <w:sz w:val="28"/>
          <w:szCs w:val="28"/>
        </w:rPr>
        <w:footnoteReference w:id="12"/>
      </w:r>
      <w:r w:rsidRPr="006C4604">
        <w:rPr>
          <w:rFonts w:ascii="Times New Roman" w:hAnsi="Times New Roman"/>
          <w:noProof/>
          <w:color w:val="000000"/>
          <w:sz w:val="28"/>
          <w:szCs w:val="28"/>
        </w:rPr>
        <w:t>.</w:t>
      </w:r>
      <w:r w:rsidR="00164EA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Особое место в системе прав и свобод человека и гражданина в российской федераци</w:t>
      </w:r>
      <w:r w:rsidR="000D227A" w:rsidRPr="006C4604">
        <w:rPr>
          <w:rFonts w:ascii="Times New Roman" w:hAnsi="Times New Roman"/>
          <w:noProof/>
          <w:color w:val="000000"/>
          <w:sz w:val="28"/>
          <w:szCs w:val="28"/>
        </w:rPr>
        <w:t>и занимают</w:t>
      </w:r>
      <w:r w:rsidR="0077343D" w:rsidRPr="006C4604">
        <w:rPr>
          <w:rFonts w:ascii="Times New Roman" w:hAnsi="Times New Roman"/>
          <w:noProof/>
          <w:color w:val="000000"/>
          <w:sz w:val="28"/>
          <w:szCs w:val="28"/>
        </w:rPr>
        <w:t xml:space="preserve"> </w:t>
      </w:r>
      <w:r w:rsidR="000D227A" w:rsidRPr="006C4604">
        <w:rPr>
          <w:rFonts w:ascii="Times New Roman" w:hAnsi="Times New Roman"/>
          <w:noProof/>
          <w:color w:val="000000"/>
          <w:sz w:val="28"/>
          <w:szCs w:val="28"/>
        </w:rPr>
        <w:t>так называемые «права по защите других прав». «</w:t>
      </w:r>
      <w:r w:rsidRPr="006C4604">
        <w:rPr>
          <w:rFonts w:ascii="Times New Roman" w:hAnsi="Times New Roman"/>
          <w:noProof/>
          <w:color w:val="000000"/>
          <w:sz w:val="28"/>
          <w:szCs w:val="28"/>
        </w:rPr>
        <w:t>Российская Федерация – Россия есть демократическое федеративное правовое государство….</w:t>
      </w:r>
      <w:r w:rsidR="000D227A" w:rsidRPr="006C4604">
        <w:rPr>
          <w:rFonts w:ascii="Times New Roman" w:hAnsi="Times New Roman"/>
          <w:noProof/>
          <w:color w:val="000000"/>
          <w:sz w:val="28"/>
          <w:szCs w:val="28"/>
        </w:rPr>
        <w:t>»</w:t>
      </w:r>
      <w:r w:rsidRPr="006C4604">
        <w:rPr>
          <w:rStyle w:val="aa"/>
          <w:rFonts w:ascii="Times New Roman" w:hAnsi="Times New Roman"/>
          <w:noProof/>
          <w:color w:val="000000"/>
          <w:sz w:val="28"/>
          <w:szCs w:val="28"/>
        </w:rPr>
        <w:footnoteReference w:id="13"/>
      </w:r>
      <w:r w:rsidRPr="006C4604">
        <w:rPr>
          <w:rFonts w:ascii="Times New Roman" w:hAnsi="Times New Roman"/>
          <w:noProof/>
          <w:color w:val="000000"/>
          <w:sz w:val="28"/>
          <w:szCs w:val="28"/>
        </w:rPr>
        <w:t xml:space="preserve"> - это самое первое положение Конституции РФ утверждает, что Российское государство, приняв и подписав положения международных документов по правам человека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взяло на себя обязанность и закрепило ее конституционно гарантировать осуществление и законную защиту прав и свобод человека и гражданина в случае любого их нарушения.</w:t>
      </w:r>
      <w:r w:rsidR="0077343D" w:rsidRPr="006C4604">
        <w:rPr>
          <w:rFonts w:ascii="Times New Roman" w:hAnsi="Times New Roman"/>
          <w:noProof/>
          <w:color w:val="000000"/>
          <w:sz w:val="28"/>
          <w:szCs w:val="28"/>
        </w:rPr>
        <w:t xml:space="preserve"> </w:t>
      </w:r>
    </w:p>
    <w:p w:rsidR="00B32FFC" w:rsidRPr="006C4604" w:rsidRDefault="00B32FFC" w:rsidP="0077343D">
      <w:pPr>
        <w:pStyle w:val="a3"/>
        <w:spacing w:line="360" w:lineRule="auto"/>
        <w:ind w:firstLine="709"/>
        <w:jc w:val="both"/>
        <w:rPr>
          <w:rFonts w:ascii="Times New Roman" w:hAnsi="Times New Roman"/>
          <w:noProof/>
          <w:color w:val="000000"/>
          <w:sz w:val="28"/>
          <w:szCs w:val="28"/>
        </w:rPr>
      </w:pPr>
    </w:p>
    <w:p w:rsidR="00E85D8F" w:rsidRPr="006C4604" w:rsidRDefault="00E22001" w:rsidP="0077343D">
      <w:pPr>
        <w:pStyle w:val="a3"/>
        <w:spacing w:line="360" w:lineRule="auto"/>
        <w:ind w:firstLine="709"/>
        <w:jc w:val="both"/>
        <w:rPr>
          <w:rFonts w:ascii="Times New Roman" w:hAnsi="Times New Roman"/>
          <w:b/>
          <w:noProof/>
          <w:color w:val="000000"/>
          <w:sz w:val="28"/>
          <w:szCs w:val="28"/>
          <w:lang w:eastAsia="ru-RU"/>
        </w:rPr>
      </w:pPr>
      <w:r w:rsidRPr="006C4604">
        <w:rPr>
          <w:rFonts w:ascii="Times New Roman" w:hAnsi="Times New Roman"/>
          <w:b/>
          <w:noProof/>
          <w:color w:val="000000"/>
          <w:sz w:val="28"/>
          <w:szCs w:val="28"/>
          <w:lang w:eastAsia="ru-RU"/>
        </w:rPr>
        <w:t>2</w:t>
      </w:r>
      <w:bookmarkEnd w:id="1"/>
      <w:r w:rsidR="00164EAD" w:rsidRPr="006C4604">
        <w:rPr>
          <w:rFonts w:ascii="Times New Roman" w:hAnsi="Times New Roman"/>
          <w:b/>
          <w:noProof/>
          <w:color w:val="000000"/>
          <w:sz w:val="28"/>
          <w:szCs w:val="28"/>
          <w:lang w:eastAsia="ru-RU"/>
        </w:rPr>
        <w:t>. Государственные гарантии защиты прав и свобод человека и гражданина</w:t>
      </w:r>
    </w:p>
    <w:p w:rsidR="0077343D" w:rsidRPr="006C4604" w:rsidRDefault="0077343D" w:rsidP="0077343D">
      <w:pPr>
        <w:pStyle w:val="a3"/>
        <w:spacing w:line="360" w:lineRule="auto"/>
        <w:ind w:firstLine="709"/>
        <w:jc w:val="both"/>
        <w:rPr>
          <w:rFonts w:ascii="Times New Roman" w:hAnsi="Times New Roman"/>
          <w:noProof/>
          <w:color w:val="000000"/>
          <w:sz w:val="28"/>
          <w:szCs w:val="28"/>
        </w:rPr>
      </w:pP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Гарантии прав и свобод - это условия, средства, меры, направленные на обеспечение практического их осуществления, охрану и защиту. Наличие гарантий предполагает наличие обязанностей. Выше были описаны обязанности граждан перед государством, однако в данной ситуации подразумеваются обязанности государства перед гражданами. Основные гарантии закреплены в Конституции, но это не означает, что перечисленный список гарантий является исчерпывающим. Для более подробного рассмотрения всей совокупности гарантий существует их классификация по сфере действия. Гарантии делятся на Международно - правовые и внутригосударственные.</w:t>
      </w:r>
    </w:p>
    <w:p w:rsidR="00E85D8F" w:rsidRPr="006C4604" w:rsidRDefault="00E85D8F" w:rsidP="0077343D">
      <w:pPr>
        <w:pStyle w:val="a3"/>
        <w:spacing w:line="360" w:lineRule="auto"/>
        <w:ind w:firstLine="709"/>
        <w:jc w:val="both"/>
        <w:rPr>
          <w:rFonts w:ascii="Times New Roman" w:hAnsi="Times New Roman"/>
          <w:b/>
          <w:i/>
          <w:noProof/>
          <w:color w:val="000000"/>
          <w:sz w:val="28"/>
          <w:szCs w:val="28"/>
        </w:rPr>
      </w:pPr>
      <w:r w:rsidRPr="006C4604">
        <w:rPr>
          <w:rFonts w:ascii="Times New Roman" w:hAnsi="Times New Roman"/>
          <w:b/>
          <w:i/>
          <w:noProof/>
          <w:color w:val="000000"/>
          <w:sz w:val="28"/>
          <w:szCs w:val="28"/>
        </w:rPr>
        <w:t>Внутригосударственные гарантии</w:t>
      </w:r>
      <w:r w:rsidR="00B32FFC" w:rsidRPr="006C4604">
        <w:rPr>
          <w:rStyle w:val="aa"/>
          <w:rFonts w:ascii="Times New Roman" w:hAnsi="Times New Roman"/>
          <w:b/>
          <w:i/>
          <w:noProof/>
          <w:color w:val="000000"/>
          <w:sz w:val="28"/>
          <w:szCs w:val="28"/>
        </w:rPr>
        <w:footnoteReference w:id="14"/>
      </w:r>
      <w:r w:rsidRPr="006C4604">
        <w:rPr>
          <w:rFonts w:ascii="Times New Roman" w:hAnsi="Times New Roman"/>
          <w:b/>
          <w:i/>
          <w:noProof/>
          <w:color w:val="000000"/>
          <w:sz w:val="28"/>
          <w:szCs w:val="28"/>
        </w:rPr>
        <w:t>:</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Закрепляются в конституциях и иных нормативно - правовых актах государства, обеспечиваются соответствующими материальными и организационными средствами. В Российской Федерации гарантией, обладающей наивысшей юридической силой, является Конституция. В Конституции, как уже говорилось выше, закрепляются основные гарантии, определяющие смысл, содержание и применение законов, деятельность всех трёх ветвей власти, а также органов самоуправления. Контроль за их соблюдением принадлежит Конституционному Суду РФ. Внутригосударственные гарантии делятся на общие и гарантии правосудия. </w:t>
      </w:r>
    </w:p>
    <w:p w:rsidR="00E85D8F" w:rsidRPr="006C4604" w:rsidRDefault="00E85D8F" w:rsidP="0077343D">
      <w:pPr>
        <w:pStyle w:val="a3"/>
        <w:spacing w:line="360" w:lineRule="auto"/>
        <w:ind w:firstLine="709"/>
        <w:jc w:val="both"/>
        <w:rPr>
          <w:rFonts w:ascii="Times New Roman" w:hAnsi="Times New Roman"/>
          <w:i/>
          <w:noProof/>
          <w:color w:val="000000"/>
          <w:sz w:val="28"/>
          <w:szCs w:val="28"/>
        </w:rPr>
      </w:pPr>
      <w:r w:rsidRPr="006C4604">
        <w:rPr>
          <w:rFonts w:ascii="Times New Roman" w:hAnsi="Times New Roman"/>
          <w:i/>
          <w:noProof/>
          <w:color w:val="000000"/>
          <w:sz w:val="28"/>
          <w:szCs w:val="28"/>
        </w:rPr>
        <w:t>Общие гарантии:</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1. Защита прав и свобод - обязанность государства. Данное положение закрепляется в ст.45 ч.1 Конституции РФ.</w:t>
      </w:r>
      <w:r w:rsidR="00B32FFC"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В реализации данной гарантии участвует весь механизм государства.</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2. Самозащита прав и свобод. Способов самозащиты существует множество и все они могут быть применены гражданами, но существует одно ограничение, указанное в ст.45 ч.2:</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3. Каждый вправе защищать свои права и свободы всеми способами, не запрещенными законом. </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4. Судебная защита. Эта гарантия находит свое отражение в ст.46 Конституции. Такая форма защиты прав и свобод является наиболее эффективной, поскольку в суд могут быть обжалованы любые решения.</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5. Возмещение вреда. В соответствии со статьей 53 Конституции, каждый имеет право на возмещение вреда, причиненного незаконными действиями (или бездействием) органов государственной власти или их должностных лиц. Размер возмещения вреда устанавливается судом.</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6. Неотменяемость прав и свобод. Любой человек может быть уверен, что пока существует Конституция РФ, права и свободы, закрепленные в ней, как сказано в ст.18, являются непосредственно действующими.</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7. Возраст. В Конституции сказано, что гражданин России может самостоятельно осуществлять, а полном объеме свои права и обязанности с 18 лет. Ограничением может служить признание гражданина недееспособным или ограниченные в дееспособности, но только по решению суда. Лица, не достигшие этого возраста, также обладают правами, перечисленными в Гражданском кодексе.</w:t>
      </w:r>
    </w:p>
    <w:p w:rsidR="00E85D8F" w:rsidRPr="006C4604" w:rsidRDefault="00E85D8F" w:rsidP="0077343D">
      <w:pPr>
        <w:pStyle w:val="a3"/>
        <w:spacing w:line="360" w:lineRule="auto"/>
        <w:ind w:firstLine="709"/>
        <w:jc w:val="both"/>
        <w:rPr>
          <w:rFonts w:ascii="Times New Roman" w:hAnsi="Times New Roman"/>
          <w:i/>
          <w:noProof/>
          <w:color w:val="000000"/>
          <w:sz w:val="28"/>
          <w:szCs w:val="28"/>
        </w:rPr>
      </w:pPr>
      <w:r w:rsidRPr="006C4604">
        <w:rPr>
          <w:rFonts w:ascii="Times New Roman" w:hAnsi="Times New Roman"/>
          <w:i/>
          <w:noProof/>
          <w:color w:val="000000"/>
          <w:sz w:val="28"/>
          <w:szCs w:val="28"/>
        </w:rPr>
        <w:t>Гарантии правосудия</w:t>
      </w:r>
      <w:r w:rsidR="00B32FFC" w:rsidRPr="006C4604">
        <w:rPr>
          <w:rStyle w:val="aa"/>
          <w:rFonts w:ascii="Times New Roman" w:hAnsi="Times New Roman"/>
          <w:i/>
          <w:noProof/>
          <w:color w:val="000000"/>
          <w:sz w:val="28"/>
          <w:szCs w:val="28"/>
        </w:rPr>
        <w:footnoteReference w:id="15"/>
      </w:r>
      <w:r w:rsidRPr="006C4604">
        <w:rPr>
          <w:rFonts w:ascii="Times New Roman" w:hAnsi="Times New Roman"/>
          <w:i/>
          <w:noProof/>
          <w:color w:val="000000"/>
          <w:sz w:val="28"/>
          <w:szCs w:val="28"/>
        </w:rPr>
        <w:t>:</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Данные гарантии лежат в основе УПК и направлены на исключение произвола в судебном разбирательстве. Гарантии правосудия - гарантии свободы личности, отсюда их конституционный уровень закрепления.</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1. Гарантии подсудности. Для человека необходимо, чтобы его дело разбиралось в том суде и тем судьей, которые предусмотрены законодательством. Определение законом такого суда и есть подсудность. В Конституции прямо указано, что никто не может быть лишен права на рассмотрение его дела тем судом и тем судьей к подсудности которых оно отнесено законом. Главной гарантией демократического правосудия выступает суд присяжных.</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2. Право на юридическую помощь. Это означает, что любой, кто нуждается в квалифицированной юридической помощи, имеет право на ее получение. В предусмотренных законом случаях, юридическая помощь оказывается бесплатно.</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3. Презумпция невиновности. Она закреплена в ст.49.</w:t>
      </w:r>
      <w:r w:rsidR="00B32FFC"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Сут</w:t>
      </w:r>
      <w:r w:rsidR="00B32FFC" w:rsidRPr="006C4604">
        <w:rPr>
          <w:rFonts w:ascii="Times New Roman" w:hAnsi="Times New Roman"/>
          <w:noProof/>
          <w:color w:val="000000"/>
          <w:sz w:val="28"/>
          <w:szCs w:val="28"/>
        </w:rPr>
        <w:t xml:space="preserve">ь </w:t>
      </w:r>
      <w:r w:rsidRPr="006C4604">
        <w:rPr>
          <w:rFonts w:ascii="Times New Roman" w:hAnsi="Times New Roman"/>
          <w:noProof/>
          <w:color w:val="000000"/>
          <w:sz w:val="28"/>
          <w:szCs w:val="28"/>
        </w:rPr>
        <w:t>же презумпции заключается в том, что любой человек считается невиновным пока его виновность не будет доказана.</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4. Запрет повторного осуждения. Данная гарантия гласит, что никто не может быть осужден за одно и тоже преступление более одного раза (ст.50 Конституции РФ).</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5. Недействительность незаконно полученных доказательств. Человек гарантирован от таких «методов» работы суда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и следствия на всех стадиях уголовного процесса (ст.50 ч.2 Конституции).</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6. Право на пересмотр приговора. Любой осужденный имеет право на пересмотр приговора вышестоящим судом, а также просить о помиловании или смягчении приговора.</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7. Гарантия от самообвинения. Выражается в том, что человека нельзя принудить к даче показаний против себя, а также против близких для него родственников, круг которых определяется федеральным законом.</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8. Права потерпевших от преступлений и злоупотребления властью. Статья 52 Конституции РФ:</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9. Запрет обратной силы закона. Закон, устанавливающий или отягчающий ответственность, обратной силы не имеет. Но если он отменяет или смягчает ответственность, то его обратная сила предусматривается (ст.54 Конституции).</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b/>
          <w:noProof/>
          <w:color w:val="000000"/>
          <w:sz w:val="28"/>
          <w:szCs w:val="28"/>
        </w:rPr>
        <w:t>Международно - правовые гарантии.</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Данные гарантии закрепляются Международно - правовых документах, таких как Всеобщая декларация прав человека, принятая на третьей сессии Генеральной Ассамблеи ООН 10 декабря 1948 года, международные пакты и другие документы</w:t>
      </w:r>
      <w:r w:rsidR="00B32FFC" w:rsidRPr="006C4604">
        <w:rPr>
          <w:rStyle w:val="aa"/>
          <w:rFonts w:ascii="Times New Roman" w:hAnsi="Times New Roman"/>
          <w:noProof/>
          <w:color w:val="000000"/>
          <w:sz w:val="28"/>
          <w:szCs w:val="28"/>
        </w:rPr>
        <w:footnoteReference w:id="16"/>
      </w:r>
      <w:r w:rsidRPr="006C4604">
        <w:rPr>
          <w:rFonts w:ascii="Times New Roman" w:hAnsi="Times New Roman"/>
          <w:noProof/>
          <w:color w:val="000000"/>
          <w:sz w:val="28"/>
          <w:szCs w:val="28"/>
        </w:rPr>
        <w:t>. Конституция предоставляет право обращения в межгосударственные органы по защите прав и свобод человека, при отказе всех судебных инстанций Российской Федерации. Жалоба подается в комитет по правам человека, созданный в соответствии с Международным пактом о гражданских и политических правах. Комитет принимает жалобу, если она не анонимна и не представляет собой злоупотребление правом на жалобу.</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Другой формой международной защиты прав и свобод выступает Европейский Суд по правам человека, учрежденный в 1959 году. Обращение</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в Суд может подавать как государство, так и физическое лицо, но сначала это обращение должно пройти через Европейскую Комиссию по правам человека. После рассмотрения, если это обращение признается приемлемым, то оно попадает в Суд.</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Помимо указанных документов, закрепляющих права и свободы человека, существуют также такие как:</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Европейская конвенция о защите прав и основных свобод 1950 г. и дополнительные протоколы к ней;</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Конвенция о правовой помощи и правовых отношениях по гражданским, семейным и уголовным делам от 22 января 1993 г. и декларация о международных обязательствах в области прав человека и основных свобод от 24 сентября 1993 г., принятые членами СНГ.</w:t>
      </w:r>
    </w:p>
    <w:p w:rsidR="00E85D8F" w:rsidRPr="006C4604" w:rsidRDefault="00E85D8F"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Указанный перечень является далеко не полным, но указанные в нем документы являются более или менее главными</w:t>
      </w:r>
      <w:r w:rsidR="00B32FFC" w:rsidRPr="006C4604">
        <w:rPr>
          <w:rStyle w:val="aa"/>
          <w:rFonts w:ascii="Times New Roman" w:hAnsi="Times New Roman"/>
          <w:noProof/>
          <w:color w:val="000000"/>
          <w:sz w:val="28"/>
          <w:szCs w:val="28"/>
        </w:rPr>
        <w:footnoteReference w:id="17"/>
      </w:r>
      <w:r w:rsidRPr="006C4604">
        <w:rPr>
          <w:rFonts w:ascii="Times New Roman" w:hAnsi="Times New Roman"/>
          <w:noProof/>
          <w:color w:val="000000"/>
          <w:sz w:val="28"/>
          <w:szCs w:val="28"/>
        </w:rPr>
        <w:t>.</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Степень гарантированности прав и свобод в государстве зависит не столько от их перечня, закрепленного в законодательстве, сколько от уровня развития механизмов и разработанности процедур, используемых при защите данных прав. В каждом обществе существует система гарантий, посредством которых и воплощаются в жизнь права человека, но не везде она одинакова.</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Однако мы можем говорить о существовании внутригосударственных институтов, в России главная задача которых – гарантировать защиту прав человека. Это судебная власть (Конституционный суд РФ, общие суды, мировые судьи), президент как гарант прав и свобод граждан, парламент, Уполномоченный по правам человека в РФ и субъектах РФ, прокурорский надзор за соблюдением прав и свобод человека и гражданина, средства массовой информации, формирующееся гражданское общество.</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Действие юридических механизмов защиты прав и свобод зависит от стабильности политической обстановки, развития экономики и уровня социальной защищенности населения. Для России становление правовой государственности – приоритетная цель, ибо Россия, как крупнейшая европейская страна, не может быть в стороне от процессов глобализации, происходящих в современном мире. В наше время на смену ушедшим идеологическим установкам должна придти общенациональная идея, консолидирующая все российское общество, основанная на незыблемости, неотчуждаемости и естественном характере основных прав и свобод человека, которая подчеркнула бы их особую значимость и фундаментальный характер.</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Но для реализации прав человека не всегда достаточно наличия политических, экономических, социальных и юридических гарантий. Прежде всего, необходимо сформировать свободную личность, а это весьма сложная задача, включающая в себя целый комплекс мер правового воспитания. Одной из важнейших среди них является «воспитание законом» то есть, правильный, справедливый закон должен быть гарантом прав человека в государстве. Это закон, который не только ясен и понятен всем гражданам, но в нем четко описано, что им делать, если их права нарушаются и как восстановить нарушенное право.</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Для обеспечения гарантий прав и свобод человека и гражданина во внутригосударственном законодательстве России надо, чтобы обеспечение гарантий основывалось на следующих принципах</w:t>
      </w:r>
      <w:r w:rsidR="00B32FFC" w:rsidRPr="006C4604">
        <w:rPr>
          <w:rStyle w:val="aa"/>
          <w:rFonts w:ascii="Times New Roman" w:hAnsi="Times New Roman"/>
          <w:noProof/>
          <w:color w:val="000000"/>
          <w:sz w:val="28"/>
          <w:szCs w:val="28"/>
          <w:lang w:eastAsia="ru-RU"/>
        </w:rPr>
        <w:footnoteReference w:id="18"/>
      </w:r>
      <w:r w:rsidRPr="006C4604">
        <w:rPr>
          <w:rFonts w:ascii="Times New Roman" w:hAnsi="Times New Roman"/>
          <w:noProof/>
          <w:color w:val="000000"/>
          <w:sz w:val="28"/>
          <w:szCs w:val="28"/>
          <w:lang w:eastAsia="ru-RU"/>
        </w:rPr>
        <w:t>:</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1. Приоритет прав человека во взаимоотношениях «личность-государство» и обязанности государства признавать, соблюдать и защищать их;</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2. Господства права в обеспечении законности и правопорядка;</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3. Принцип взаимной ответственности личности и государства.</w:t>
      </w:r>
    </w:p>
    <w:p w:rsidR="00E85D8F" w:rsidRPr="006C4604" w:rsidRDefault="00E85D8F"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Важнейшее место в системе гарантий прав и свобод занимает институт правовой ответственности государства, его органов. Должна существовать эффективная система юридических средств позволяющих заставить государственные органы и должностных лиц соблюдать права человека, обеспечивающая восстановление нарушенных этими органами интересов граждан. А все принимаемые в стране законодательные акты требуют детальной проработки на соответствие нормам Конституции, касающихся гарантий прав человека и гражданина.</w:t>
      </w:r>
    </w:p>
    <w:p w:rsidR="00E85D8F" w:rsidRPr="006C4604" w:rsidRDefault="00E85D8F" w:rsidP="0077343D">
      <w:pPr>
        <w:pStyle w:val="a3"/>
        <w:spacing w:line="360" w:lineRule="auto"/>
        <w:ind w:firstLine="709"/>
        <w:jc w:val="both"/>
        <w:rPr>
          <w:rFonts w:ascii="Times New Roman" w:hAnsi="Times New Roman"/>
          <w:b/>
          <w:noProof/>
          <w:color w:val="000000"/>
          <w:sz w:val="28"/>
          <w:szCs w:val="28"/>
          <w:lang w:eastAsia="ru-RU"/>
        </w:rPr>
      </w:pPr>
    </w:p>
    <w:p w:rsidR="00EF1132" w:rsidRPr="006C4604" w:rsidRDefault="00164EAD" w:rsidP="0077343D">
      <w:pPr>
        <w:pStyle w:val="a3"/>
        <w:spacing w:line="360" w:lineRule="auto"/>
        <w:ind w:firstLine="709"/>
        <w:jc w:val="both"/>
        <w:rPr>
          <w:rFonts w:ascii="Times New Roman" w:hAnsi="Times New Roman"/>
          <w:b/>
          <w:noProof/>
          <w:color w:val="000000"/>
          <w:sz w:val="28"/>
          <w:szCs w:val="28"/>
          <w:lang w:eastAsia="ru-RU"/>
        </w:rPr>
      </w:pPr>
      <w:r w:rsidRPr="006C4604">
        <w:rPr>
          <w:rFonts w:ascii="Times New Roman" w:hAnsi="Times New Roman"/>
          <w:b/>
          <w:noProof/>
          <w:color w:val="000000"/>
          <w:sz w:val="28"/>
          <w:szCs w:val="28"/>
          <w:lang w:eastAsia="ru-RU"/>
        </w:rPr>
        <w:t>3. Президент РФ как гарант конституционных прав</w:t>
      </w:r>
    </w:p>
    <w:p w:rsidR="0077343D" w:rsidRPr="006C4604" w:rsidRDefault="0077343D" w:rsidP="0077343D">
      <w:pPr>
        <w:pStyle w:val="a3"/>
        <w:spacing w:line="360" w:lineRule="auto"/>
        <w:ind w:firstLine="709"/>
        <w:jc w:val="both"/>
        <w:rPr>
          <w:rFonts w:ascii="Times New Roman" w:hAnsi="Times New Roman"/>
          <w:noProof/>
          <w:color w:val="000000"/>
          <w:sz w:val="28"/>
          <w:szCs w:val="28"/>
        </w:rPr>
      </w:pP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В соответствии с Конституцией права и свободы человека и гражданина определяют смысл, содержание и применение законов, деятельность всех органов государственной власти, местного самоуправления. Соблюдение прав и свобод обеспечивается правосудием. Особую роль в этой сфере Конституция отводит Президенту. Слова об обязанности защищать Конституцию, уважать и охранять права и свободы человека и гражданина, верно, служить народу есть в тексте присяги Президента, которую он приносит народу при вступлении в должность</w:t>
      </w:r>
      <w:r w:rsidR="00B32FFC" w:rsidRPr="006C4604">
        <w:rPr>
          <w:rStyle w:val="aa"/>
          <w:rFonts w:ascii="Times New Roman" w:hAnsi="Times New Roman"/>
          <w:noProof/>
          <w:color w:val="000000"/>
          <w:sz w:val="28"/>
          <w:szCs w:val="28"/>
        </w:rPr>
        <w:footnoteReference w:id="19"/>
      </w:r>
      <w:r w:rsidRPr="006C4604">
        <w:rPr>
          <w:rFonts w:ascii="Times New Roman" w:hAnsi="Times New Roman"/>
          <w:noProof/>
          <w:color w:val="000000"/>
          <w:sz w:val="28"/>
          <w:szCs w:val="28"/>
        </w:rPr>
        <w:t>.</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Необходимым условием соблюдения прав и свобод человека и гражданина является положение, при котором все органы государственной власти выполняют свои конституционные обязанности в пределах своей компетенции. Обеспечить такое положение в государстве должен Президент. Для этого Конституцией ему предоставлены особые полномочия по обеспечению согласованного функционирования и взаимодействия органов государственной власти</w:t>
      </w:r>
      <w:r w:rsidR="00B32FFC" w:rsidRPr="006C4604">
        <w:rPr>
          <w:rStyle w:val="aa"/>
          <w:rFonts w:ascii="Times New Roman" w:hAnsi="Times New Roman"/>
          <w:noProof/>
          <w:color w:val="000000"/>
          <w:sz w:val="28"/>
          <w:szCs w:val="28"/>
        </w:rPr>
        <w:footnoteReference w:id="20"/>
      </w:r>
      <w:r w:rsidRPr="006C4604">
        <w:rPr>
          <w:rFonts w:ascii="Times New Roman" w:hAnsi="Times New Roman"/>
          <w:noProof/>
          <w:color w:val="000000"/>
          <w:sz w:val="28"/>
          <w:szCs w:val="28"/>
        </w:rPr>
        <w:t>.</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Защищая права и свободы человека и гражданина, Президент опирается на всю систему органов государственной власти. Функции гаранта прав и свобод человека и гражданина требуют от Президента постоянной заботы об эффективности исполнительной, законодательной и судебной властей, разумеется без вторжения в сферу их компетенции.</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Будучи юридически дистанцирован от всех ветвей власти, Президент нормотворчествует, управляет, разрешает споры, осуществляет функции конституционного контроля. Реализуя полномочия по защите прав и свобод, глава государства взаимодействует с Правительством, федеральными судами, прокуратурой, правоохранительными органами, общественными объединениями. При Президенте действует Комиссия по правам человека. Комиссия призвана содействовать совершенствованию государственного механизма обеспечения прав и свобод.</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Президент обязан добиваться того, чтобы Конституция и нормативные акты субъектов федерации полностью соответствовали Конституции страны, федеральному законодательству, задачам обеспечения и защиты прав и свобод человека и гражданина. В противном случае Президент имеет право потребовать от любого федерального органа власти либо органа власти субъекта федерации соблюдения прав и свобод человека и гражданина, а в случае их попрания - требовать восстановления нарушенных прав в полном объеме. При этом Президент может предпринять самые решительные меры, вплоть до принудительных.</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 Конституционные полномочия гаранта прав и свобод человека и гражданина Президент реализует, используя свое право законодательной инициативы. Он также издает указы по защите правового положения личности в целом и отдельных групп населения, а также по обеспечению граждан всей полнотой личных, политических и социально-экономических прав</w:t>
      </w:r>
      <w:r w:rsidR="00B32FFC" w:rsidRPr="006C4604">
        <w:rPr>
          <w:rStyle w:val="aa"/>
          <w:rFonts w:ascii="Times New Roman" w:hAnsi="Times New Roman"/>
          <w:noProof/>
          <w:color w:val="000000"/>
          <w:sz w:val="28"/>
          <w:szCs w:val="28"/>
        </w:rPr>
        <w:footnoteReference w:id="21"/>
      </w:r>
      <w:r w:rsidRPr="006C4604">
        <w:rPr>
          <w:rFonts w:ascii="Times New Roman" w:hAnsi="Times New Roman"/>
          <w:noProof/>
          <w:color w:val="000000"/>
          <w:sz w:val="28"/>
          <w:szCs w:val="28"/>
        </w:rPr>
        <w:t xml:space="preserve">. </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Власть Президента ограничивается пределами Конституции. Многие россияне воспринимают обязанности Президента гарантировать Конституцию, права и свободы человека и гражданина достаточно широко. Часто они адресуют Президенту свои жалобы на решения, например, правоохранительных органов или даже приговоры судов. Однако Президент, исходя из конституционного принципа разделения властей, не имеет права подменять функции и полномочия этих органов.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не должны противоречить Конституции и федеральным законам.</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Как было сказано выше, Президент является гарантом прав и свобод граждан. Это значит, что на него возложена ответственность за их соблюдением и обеспечением, он осуществляет ряд специальных полномочий. </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В соответствии с п. «а» ст.89 Конституции РФ, к ведению главы государства отнесены вопросы гражданства и предоставления политического убежища. Соответствующие вопросы были рассмотрены в разд. 4. Федерального Закона от </w:t>
      </w:r>
      <w:smartTag w:uri="urn:schemas-microsoft-com:office:smarttags" w:element="metricconverter">
        <w:smartTagPr>
          <w:attr w:name="ProductID" w:val="2002 г"/>
        </w:smartTagPr>
        <w:r w:rsidRPr="006C4604">
          <w:rPr>
            <w:rFonts w:ascii="Times New Roman" w:hAnsi="Times New Roman"/>
            <w:noProof/>
            <w:color w:val="000000"/>
            <w:sz w:val="28"/>
            <w:szCs w:val="28"/>
          </w:rPr>
          <w:t>2002 г</w:t>
        </w:r>
      </w:smartTag>
      <w:r w:rsidRPr="006C4604">
        <w:rPr>
          <w:rFonts w:ascii="Times New Roman" w:hAnsi="Times New Roman"/>
          <w:noProof/>
          <w:color w:val="000000"/>
          <w:sz w:val="28"/>
          <w:szCs w:val="28"/>
        </w:rPr>
        <w:t xml:space="preserve">. «О гражданстве в РФ». Он возлагает на Президента принятие в российское гражданство иностранных граждан и лиц без гражданства, а также решением вопросов, связанных с выходом и гражданства России. </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Право на гражданство – одно из неотъемлемых прав человека. Президент обеспечивает проведение единой государственной политики в области гражданства. Ее основу составляет законодательство в этой области и практическая деятельность государственных органов, ведающих делами о гражданстве. В соответствие со статьей 33 этого Закона Президент принимает решения по вопросам приема в гражданство иностранных граждан и лиц без гражданства, восстановления в гражданстве, разрешения на выход из российского гражданства</w:t>
      </w:r>
      <w:r w:rsidR="00B32FFC" w:rsidRPr="006C4604">
        <w:rPr>
          <w:rStyle w:val="aa"/>
          <w:rFonts w:ascii="Times New Roman" w:hAnsi="Times New Roman"/>
          <w:noProof/>
          <w:color w:val="000000"/>
          <w:sz w:val="28"/>
          <w:szCs w:val="28"/>
        </w:rPr>
        <w:footnoteReference w:id="22"/>
      </w:r>
      <w:r w:rsidRPr="006C4604">
        <w:rPr>
          <w:rFonts w:ascii="Times New Roman" w:hAnsi="Times New Roman"/>
          <w:noProof/>
          <w:color w:val="000000"/>
          <w:sz w:val="28"/>
          <w:szCs w:val="28"/>
        </w:rPr>
        <w:t>.</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Президент образует Комиссию по вопросам гражданства из представителей федеральных органов государственной власти, ученых и общественных деятелей. Комиссия на общественных началах осуществляет информационное и аналитическое обеспечение деятельности Президента по реализации возложенных на него Конституцией полномочий по вопросам гражданства Российской Федерации и предоставления политического убежища. </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Кроме того, Комиссия готовит предложения по совершенствованию законодательства и проведению единой государственной политики в этой области. По Закону Комиссия предварительно рассматривает ходатайства, поступившие на имя Президента, готовит предложения и проекты Указов, которые представляются Президенту. Комиссия работает на общественных началах.</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 учетом возрастания значимости и роли российского гражданства в обеспечении стабильности и сплоченности общества, укрепления российской государственности, а также новых реалий и особенностей развития России на современном этапе, упорядочения миграционной политики в 2003 году принят обновленный Федеральный закон «О гражданстве Российской Федерации». Закон направлен на обеспечение четкого конституционного регулирования вопросов гражданства. Он учитывает необходимость сбалансированности интересов личности, общества и государства. Новый Закон призван внести существенные коррективы и структурные преобразования в институт российского гражданства, поднять всю работу в области гражданства на качественно новый уровень, отвечающий современному этапу развития общества. Новый закон полностью соответствует Конституции, отвечает международным нормам и принципам в области гражданства, обеспечения прав и основных свобод человека.</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Порядок предоставления политического убежища определен Положением о порядке предоставления Российской Федерацией политического убежища иностранным гражданам и лицам без гражданства, утвержденным Указом Президента Российской Федерации от 21 июня 1997 года. Политическое убежище может быть предоставлено лицам, ищущим убежище или защиту от преследования в стране своей гражданской принадлежности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 С момента вступления в силу Указа политическое убежище Российской Федерацией не предоставлялось.</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В соответствии с п. «в» Конституции РФ Президент награждает государственными наградами РФ, присваивает почётные звания РФ, высшие воинские и специальные звания. Указом Президента РФ от 2 марта 1994г. «О государственных наградах РФ» (в ред. от 2004г.) утверждено Положение о государственных наградах России, в соответствии с которым к ним относят звание Героя России, ордена, медали, знаки отличия, почетные звания. Президент издаёт указы об учреждении государственных наград и о награждении, самолично вручает их, образует Комиссию по государственным наградам при Президенте РФ для проведения общественной оценки материалов о награждении и обеспечения объективного подхода к поощрению граждан.</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Президент вправе осуществлять помилование (п. «в» ст.89 Конституции РФ), которым признается высший акт гуманности в отношении конкретного физического лица, осуждённого за преступление. Лицо, таким образом, освобождается от дальнейшего отбывания наказания либо наказание сокращается или заменяется более мягким.</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Статья 71 Конституции устанавливает, что амнистия и помилование находятся в ведении Российской Федерации. Другими словами, вопросы амнистии и помилования может решать только высшая федеральная власть, а именно – Президент</w:t>
      </w:r>
      <w:r w:rsidR="00B32FFC" w:rsidRPr="006C4604">
        <w:rPr>
          <w:rStyle w:val="aa"/>
          <w:rFonts w:ascii="Times New Roman" w:hAnsi="Times New Roman"/>
          <w:noProof/>
          <w:color w:val="000000"/>
          <w:sz w:val="28"/>
          <w:szCs w:val="28"/>
        </w:rPr>
        <w:footnoteReference w:id="23"/>
      </w:r>
      <w:r w:rsidRPr="006C4604">
        <w:rPr>
          <w:rFonts w:ascii="Times New Roman" w:hAnsi="Times New Roman"/>
          <w:noProof/>
          <w:color w:val="000000"/>
          <w:sz w:val="28"/>
          <w:szCs w:val="28"/>
        </w:rPr>
        <w:t>.</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Уголовный кодекс уточняет конституционные нормы в отношении помилования. В статье 85 Кодекса сказано, что помилование осуществляется Президентом Российской Федерации в отношении индивидуально определенного лица.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отбывающего наказание, актом помилования может быть снята судимость. Статья 113 Уголовно-исполнительного кодекса устанавливает меры поощрения, применяемые к осужденным к лишению свободы. В качестве одной из таких мер выступает ходатайство о помиловании. Оно может быть возбуждено в отношении положительно характеризующихся осужденных.</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В вопросе о помиловании осужденных Президент обладает исключительным конституционным полномочием. В соответствии с Указом Президента Российской Федерации «О комиссиях по вопросам помилования на территориях субъектов Российской Федерации» от 28 декабря 2001 года № 1500 помилование применяется: в отношении лиц, осужденных судами в Российской Федерации к наказаниям, предусмотренным уголовным законом, и отбывающих наказание на территории Российской Федерации; в отношении лиц, осужденных судами иностранного государства, отбывающих наказание на территории Российской Федерации в соответствии с международными договорами Российской Федерации; в отношении лиц, отбывших назначенное судами наказание и имеющих неснятую судимость.</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Помилование, как правило, не применяется к осужденным, совершившим умышленное преступление в период назначенного судами испытательного срока условного осуждения; злостно нарушающим установленный порядок отбывания наказания; ранее освобождавшихся от отбывания наказания условно-досрочно; ранее освобождавшихся от отбывания наказания по амнистии; ранее освобождавшихся от отбывания наказания актом помилования; которым ранее производилась замена назначенного судами наказания более мягким наказанием.</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Инструктивно-методическим обеспечением деятельности комиссий по вопросам помилования в субъектах Федерации занимается Управление Президента Российской Федерации по обеспечению конституционных прав граждан. Оно же готовит проекты решений Президента.</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Мы назвали вопросы, которые в соответствии с Конституцией РФ может решить только Президент. Однако чаще всего граждане обращаются к нему как к своей последней надежде для оказания воздействия на тех, кому положено решать соответствующий вопрос, однако орган или должностное лицо не делают этого. Таким образом, Президент выступает как защитник интересов личности, что, собственно, и вытекает из ч.2 ст.80 Конституции, гласящей, что Президент является гарантом прав и свобод человека и гражданина</w:t>
      </w:r>
      <w:r w:rsidR="00B32FFC" w:rsidRPr="006C4604">
        <w:rPr>
          <w:rStyle w:val="aa"/>
          <w:rFonts w:ascii="Times New Roman" w:hAnsi="Times New Roman"/>
          <w:noProof/>
          <w:color w:val="000000"/>
          <w:sz w:val="28"/>
          <w:szCs w:val="28"/>
        </w:rPr>
        <w:footnoteReference w:id="24"/>
      </w:r>
      <w:r w:rsidRPr="006C4604">
        <w:rPr>
          <w:rFonts w:ascii="Times New Roman" w:hAnsi="Times New Roman"/>
          <w:noProof/>
          <w:color w:val="000000"/>
          <w:sz w:val="28"/>
          <w:szCs w:val="28"/>
        </w:rPr>
        <w:t>.</w:t>
      </w:r>
    </w:p>
    <w:p w:rsidR="00EF1132" w:rsidRPr="006C4604" w:rsidRDefault="00EF1132" w:rsidP="0077343D">
      <w:pPr>
        <w:pStyle w:val="a3"/>
        <w:spacing w:line="360" w:lineRule="auto"/>
        <w:ind w:firstLine="709"/>
        <w:jc w:val="both"/>
        <w:rPr>
          <w:rFonts w:ascii="Times New Roman" w:hAnsi="Times New Roman"/>
          <w:noProof/>
          <w:color w:val="000000"/>
          <w:sz w:val="28"/>
          <w:szCs w:val="28"/>
        </w:rPr>
      </w:pPr>
    </w:p>
    <w:p w:rsidR="0077343D" w:rsidRPr="006C4604" w:rsidRDefault="0077343D">
      <w:pPr>
        <w:rPr>
          <w:rFonts w:ascii="Times New Roman" w:hAnsi="Times New Roman"/>
          <w:b/>
          <w:noProof/>
          <w:color w:val="000000"/>
          <w:sz w:val="28"/>
          <w:szCs w:val="28"/>
        </w:rPr>
      </w:pPr>
      <w:r w:rsidRPr="006C4604">
        <w:rPr>
          <w:rFonts w:ascii="Times New Roman" w:hAnsi="Times New Roman"/>
          <w:b/>
          <w:noProof/>
          <w:color w:val="000000"/>
          <w:sz w:val="28"/>
          <w:szCs w:val="28"/>
        </w:rPr>
        <w:br w:type="page"/>
      </w:r>
    </w:p>
    <w:p w:rsidR="009E7468" w:rsidRPr="006C4604" w:rsidRDefault="00E22001" w:rsidP="0077343D">
      <w:pPr>
        <w:pStyle w:val="a3"/>
        <w:spacing w:line="360" w:lineRule="auto"/>
        <w:ind w:firstLine="709"/>
        <w:jc w:val="both"/>
        <w:rPr>
          <w:rFonts w:ascii="Times New Roman" w:hAnsi="Times New Roman"/>
          <w:b/>
          <w:noProof/>
          <w:color w:val="000000"/>
          <w:sz w:val="28"/>
          <w:szCs w:val="28"/>
        </w:rPr>
      </w:pPr>
      <w:r w:rsidRPr="006C4604">
        <w:rPr>
          <w:rFonts w:ascii="Times New Roman" w:hAnsi="Times New Roman"/>
          <w:b/>
          <w:noProof/>
          <w:color w:val="000000"/>
          <w:sz w:val="28"/>
          <w:szCs w:val="28"/>
        </w:rPr>
        <w:t>Заключение</w:t>
      </w:r>
    </w:p>
    <w:p w:rsidR="0077343D" w:rsidRPr="006C4604" w:rsidRDefault="0077343D" w:rsidP="0077343D">
      <w:pPr>
        <w:pStyle w:val="a3"/>
        <w:spacing w:line="360" w:lineRule="auto"/>
        <w:ind w:firstLine="709"/>
        <w:jc w:val="both"/>
        <w:rPr>
          <w:rFonts w:ascii="Times New Roman" w:hAnsi="Times New Roman"/>
          <w:noProof/>
          <w:color w:val="000000"/>
          <w:sz w:val="28"/>
          <w:szCs w:val="28"/>
        </w:rPr>
      </w:pPr>
    </w:p>
    <w:p w:rsidR="00465258" w:rsidRPr="006C4604" w:rsidRDefault="000D10C6"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По результатам моего теоретического исследования вопр</w:t>
      </w:r>
      <w:r w:rsidR="00FE4673" w:rsidRPr="006C4604">
        <w:rPr>
          <w:rFonts w:ascii="Times New Roman" w:hAnsi="Times New Roman"/>
          <w:noProof/>
          <w:color w:val="000000"/>
          <w:sz w:val="28"/>
          <w:szCs w:val="28"/>
        </w:rPr>
        <w:t xml:space="preserve">оса, касающегося прав человека, можно сделать </w:t>
      </w:r>
      <w:r w:rsidRPr="006C4604">
        <w:rPr>
          <w:rFonts w:ascii="Times New Roman" w:hAnsi="Times New Roman"/>
          <w:noProof/>
          <w:color w:val="000000"/>
          <w:sz w:val="28"/>
          <w:szCs w:val="28"/>
        </w:rPr>
        <w:t>следующие выводы:</w:t>
      </w:r>
    </w:p>
    <w:p w:rsidR="00FE4673" w:rsidRPr="006C4604" w:rsidRDefault="000D10C6" w:rsidP="0077343D">
      <w:pPr>
        <w:pStyle w:val="a3"/>
        <w:numPr>
          <w:ilvl w:val="0"/>
          <w:numId w:val="11"/>
        </w:numPr>
        <w:spacing w:line="360" w:lineRule="auto"/>
        <w:ind w:left="0"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Ратифицированные многими странами нормативные акты, касающиеся прав человека, охватывают практически все аспекты человеческого бытия, главным образом, благодаря тысячелетнему накоплению опыта, позитивных и негативных решений и находок.</w:t>
      </w:r>
    </w:p>
    <w:p w:rsidR="00FE4673" w:rsidRPr="006C4604" w:rsidRDefault="0077343D"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 </w:t>
      </w:r>
      <w:r w:rsidR="000D10C6" w:rsidRPr="006C4604">
        <w:rPr>
          <w:rFonts w:ascii="Times New Roman" w:hAnsi="Times New Roman"/>
          <w:noProof/>
          <w:color w:val="000000"/>
          <w:sz w:val="28"/>
          <w:szCs w:val="28"/>
        </w:rPr>
        <w:t>Разработаны и зафиксированы в межгосударственных документах механизмы защиты прав человека.</w:t>
      </w:r>
    </w:p>
    <w:p w:rsidR="000D10C6" w:rsidRPr="006C4604" w:rsidRDefault="000D10C6"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Созданы и действуют международные организации, ставящие перед собой цель способствовать развитию международных связей, культурному и научному обмену, защите прав человека.</w:t>
      </w:r>
    </w:p>
    <w:p w:rsidR="000D10C6" w:rsidRPr="006C4604" w:rsidRDefault="000D10C6" w:rsidP="0077343D">
      <w:pPr>
        <w:pStyle w:val="a3"/>
        <w:numPr>
          <w:ilvl w:val="0"/>
          <w:numId w:val="11"/>
        </w:numPr>
        <w:spacing w:line="360" w:lineRule="auto"/>
        <w:ind w:left="0"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Несмотря на то, что большинство документов ратифицировано в законодательстве РФ или, во всяком случае, они имеют признание законодательной власти, очень часто индивид (в нашем, конкретном, случае - гражданин России), сталкивается с ситуацией ущемления своих прав.</w:t>
      </w:r>
    </w:p>
    <w:p w:rsidR="000D10C6" w:rsidRPr="006C4604" w:rsidRDefault="000D10C6"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Сетовать на то, что доказательство неправоты властных структур - «замкнутый круг», неконструктивно. Как и пытаться изменить что-то давлением на систему. Бороться нужно законными акциями. Нужно менять ретроградные взгляды правящей политической элиты. Любыми способами, в рамках закона.</w:t>
      </w:r>
    </w:p>
    <w:p w:rsidR="000D10C6" w:rsidRPr="006C4604" w:rsidRDefault="000D10C6" w:rsidP="0077343D">
      <w:pPr>
        <w:pStyle w:val="a3"/>
        <w:spacing w:line="360" w:lineRule="auto"/>
        <w:ind w:firstLine="709"/>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К сожалению, сейчас мы находимся в такой ситуации, когда до сих пор сильны те «управленцы», кто находился у руля тогда, десять-пятнадцать лет назад. Но меняется решительно все. </w:t>
      </w:r>
    </w:p>
    <w:p w:rsidR="006A29D3" w:rsidRPr="006C4604" w:rsidRDefault="006A29D3"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Формирование социального государства – довольно сложный и длительный процесс. Он объективно требует наличия определенного экономического потенциала. Особые трудности стоят перед тем государством, которое одновременно пытается стать и правовым, и социальным. В качестве примера можно сослаться на Российскую Федерацию, где реформы по многим показателям отбросили общественное развитие на многие годы назад. Правовые принципы и начала никогда не рассматривались как свойства государственной власти. Кардинальных изменений в этой области и сейчас не произошло. Но еще хуже обстоят дела в экономике. Приватизация, рассчитанная на создание миллионов собственников, проведена с нарушением элементарных норм социальной справедливости, а самое главное, не обеспечила отделения собственности от власти. Государственная монополия сменилась монополией различного рода корпораций, извлекающей сверхприбыли при полном отсутствии конкурентной борьбы. В таких условиях равенство социальных возможностей, т.е.</w:t>
      </w:r>
      <w:r w:rsidR="0077343D" w:rsidRPr="006C4604">
        <w:rPr>
          <w:rFonts w:ascii="Times New Roman" w:hAnsi="Times New Roman"/>
          <w:noProof/>
          <w:color w:val="000000"/>
          <w:sz w:val="28"/>
          <w:szCs w:val="28"/>
          <w:lang w:eastAsia="ru-RU"/>
        </w:rPr>
        <w:t xml:space="preserve"> </w:t>
      </w:r>
      <w:r w:rsidRPr="006C4604">
        <w:rPr>
          <w:rFonts w:ascii="Times New Roman" w:hAnsi="Times New Roman"/>
          <w:noProof/>
          <w:color w:val="000000"/>
          <w:sz w:val="28"/>
          <w:szCs w:val="28"/>
          <w:lang w:eastAsia="ru-RU"/>
        </w:rPr>
        <w:t>краеугольный камень рыночного хозяйства, превратился в фарс. Социальную функцию государства в таких условиях очень трудно наполнить реальным содержанием, а значит, трудно гарантировать экономические, культурные и социальные права</w:t>
      </w:r>
      <w:r w:rsidRPr="006C4604">
        <w:rPr>
          <w:rStyle w:val="aa"/>
          <w:rFonts w:ascii="Times New Roman" w:hAnsi="Times New Roman"/>
          <w:noProof/>
          <w:color w:val="000000"/>
          <w:sz w:val="28"/>
          <w:szCs w:val="28"/>
          <w:lang w:eastAsia="ru-RU"/>
        </w:rPr>
        <w:footnoteReference w:id="25"/>
      </w:r>
      <w:r w:rsidRPr="006C4604">
        <w:rPr>
          <w:rFonts w:ascii="Times New Roman" w:hAnsi="Times New Roman"/>
          <w:noProof/>
          <w:color w:val="000000"/>
          <w:sz w:val="28"/>
          <w:szCs w:val="28"/>
          <w:lang w:eastAsia="ru-RU"/>
        </w:rPr>
        <w:t>.</w:t>
      </w:r>
    </w:p>
    <w:p w:rsidR="006A29D3" w:rsidRPr="006C4604" w:rsidRDefault="006A29D3"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Для того чтобы в полном объеме каждый человек имел возможность реализовать принадлежащие ему права и свободы, государство обязано создать также и определенные политические гарантии. Это в полной мере относится к осуществлению человеком социально-экономических, политических и личных прав. Социальная ценность государства состоит в том числе и в его опоре на право</w:t>
      </w:r>
      <w:r w:rsidR="00465258" w:rsidRPr="006C4604">
        <w:rPr>
          <w:rStyle w:val="aa"/>
          <w:rFonts w:ascii="Times New Roman" w:hAnsi="Times New Roman"/>
          <w:noProof/>
          <w:color w:val="000000"/>
          <w:sz w:val="28"/>
          <w:szCs w:val="28"/>
          <w:lang w:eastAsia="ru-RU"/>
        </w:rPr>
        <w:footnoteReference w:id="26"/>
      </w:r>
      <w:r w:rsidRPr="006C4604">
        <w:rPr>
          <w:rFonts w:ascii="Times New Roman" w:hAnsi="Times New Roman"/>
          <w:noProof/>
          <w:color w:val="000000"/>
          <w:sz w:val="28"/>
          <w:szCs w:val="28"/>
          <w:lang w:eastAsia="ru-RU"/>
        </w:rPr>
        <w:t>. Связанность государства правом является общим местом современной политической культуры, которая основывается на приоритете прав и свобод личности перед государственной властью. Без государства, без определенных юридических процедур права и свободы могут иметь лишь условный характер. Права человека не могут быть гарантированы там, где нет разделения властей. Это относится к разряду политических аксиом.</w:t>
      </w:r>
    </w:p>
    <w:p w:rsidR="006A29D3" w:rsidRPr="006C4604" w:rsidRDefault="006A29D3"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Условием создания демократической государственности, а следовательно, и механизма реализации прав и свобод личности является политическая консолидация общества. Государство обязано предпринимать все меры для того, чтобы исключать вероятность межнациональных конфликтов, острых социальных противостояний между различными социальными прослойками гражданского общества.</w:t>
      </w:r>
    </w:p>
    <w:p w:rsidR="006A29D3" w:rsidRPr="006C4604" w:rsidRDefault="006A29D3" w:rsidP="0077343D">
      <w:pPr>
        <w:pStyle w:val="a3"/>
        <w:spacing w:line="360" w:lineRule="auto"/>
        <w:ind w:firstLine="709"/>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Идея прав человека является великим объединительным фактором, преобразующим индивидуальное и общественное сознание и формирующим совершенно новые демократические стандарты и правила человеческого сообщества</w:t>
      </w:r>
      <w:r w:rsidRPr="006C4604">
        <w:rPr>
          <w:rStyle w:val="aa"/>
          <w:rFonts w:ascii="Times New Roman" w:hAnsi="Times New Roman"/>
          <w:noProof/>
          <w:color w:val="000000"/>
          <w:sz w:val="28"/>
          <w:szCs w:val="28"/>
          <w:lang w:eastAsia="ru-RU"/>
        </w:rPr>
        <w:footnoteReference w:id="27"/>
      </w:r>
      <w:r w:rsidRPr="006C4604">
        <w:rPr>
          <w:rFonts w:ascii="Times New Roman" w:hAnsi="Times New Roman"/>
          <w:noProof/>
          <w:color w:val="000000"/>
          <w:sz w:val="28"/>
          <w:szCs w:val="28"/>
          <w:lang w:eastAsia="ru-RU"/>
        </w:rPr>
        <w:t>.</w:t>
      </w:r>
    </w:p>
    <w:p w:rsidR="009E7468" w:rsidRPr="006C4604" w:rsidRDefault="009E7468" w:rsidP="0077343D">
      <w:pPr>
        <w:spacing w:after="0" w:line="360" w:lineRule="auto"/>
        <w:ind w:firstLine="709"/>
        <w:jc w:val="both"/>
        <w:rPr>
          <w:rFonts w:ascii="Times New Roman" w:hAnsi="Times New Roman"/>
          <w:noProof/>
          <w:color w:val="000000"/>
          <w:sz w:val="28"/>
        </w:rPr>
      </w:pPr>
    </w:p>
    <w:p w:rsidR="0077343D" w:rsidRPr="006C4604" w:rsidRDefault="0077343D">
      <w:pPr>
        <w:rPr>
          <w:rFonts w:ascii="Times New Roman" w:hAnsi="Times New Roman"/>
          <w:b/>
          <w:noProof/>
          <w:color w:val="000000"/>
          <w:sz w:val="28"/>
          <w:szCs w:val="28"/>
        </w:rPr>
      </w:pPr>
      <w:r w:rsidRPr="006C4604">
        <w:rPr>
          <w:rFonts w:ascii="Times New Roman" w:hAnsi="Times New Roman"/>
          <w:b/>
          <w:noProof/>
          <w:color w:val="000000"/>
          <w:sz w:val="28"/>
          <w:szCs w:val="28"/>
        </w:rPr>
        <w:br w:type="page"/>
      </w:r>
    </w:p>
    <w:p w:rsidR="00BA1293" w:rsidRPr="006C4604" w:rsidRDefault="00BA1293" w:rsidP="0077343D">
      <w:pPr>
        <w:pStyle w:val="a3"/>
        <w:spacing w:line="360" w:lineRule="auto"/>
        <w:ind w:firstLine="709"/>
        <w:jc w:val="both"/>
        <w:rPr>
          <w:rFonts w:ascii="Times New Roman" w:hAnsi="Times New Roman"/>
          <w:b/>
          <w:noProof/>
          <w:color w:val="000000"/>
          <w:sz w:val="28"/>
          <w:szCs w:val="28"/>
        </w:rPr>
      </w:pPr>
      <w:r w:rsidRPr="006C4604">
        <w:rPr>
          <w:rFonts w:ascii="Times New Roman" w:hAnsi="Times New Roman"/>
          <w:b/>
          <w:noProof/>
          <w:color w:val="000000"/>
          <w:sz w:val="28"/>
          <w:szCs w:val="28"/>
        </w:rPr>
        <w:t>Список использованных источников и литературы</w:t>
      </w:r>
    </w:p>
    <w:p w:rsidR="0077343D" w:rsidRPr="006C4604" w:rsidRDefault="0077343D" w:rsidP="0077343D">
      <w:pPr>
        <w:pStyle w:val="a3"/>
        <w:spacing w:line="360" w:lineRule="auto"/>
        <w:ind w:firstLine="709"/>
        <w:jc w:val="both"/>
        <w:rPr>
          <w:rFonts w:ascii="Times New Roman" w:hAnsi="Times New Roman"/>
          <w:b/>
          <w:noProof/>
          <w:color w:val="000000"/>
          <w:sz w:val="28"/>
          <w:szCs w:val="28"/>
        </w:rPr>
      </w:pPr>
    </w:p>
    <w:p w:rsidR="00B028A6" w:rsidRPr="006C4604" w:rsidRDefault="00B028A6" w:rsidP="0077343D">
      <w:pPr>
        <w:pStyle w:val="a3"/>
        <w:numPr>
          <w:ilvl w:val="0"/>
          <w:numId w:val="6"/>
        </w:numPr>
        <w:spacing w:line="360" w:lineRule="auto"/>
        <w:ind w:left="0" w:firstLine="0"/>
        <w:jc w:val="both"/>
        <w:rPr>
          <w:rFonts w:ascii="Times New Roman" w:hAnsi="Times New Roman"/>
          <w:i/>
          <w:noProof/>
          <w:color w:val="000000"/>
          <w:sz w:val="28"/>
          <w:szCs w:val="28"/>
        </w:rPr>
      </w:pPr>
      <w:r w:rsidRPr="006C4604">
        <w:rPr>
          <w:rFonts w:ascii="Times New Roman" w:hAnsi="Times New Roman"/>
          <w:i/>
          <w:noProof/>
          <w:color w:val="000000"/>
          <w:sz w:val="28"/>
          <w:szCs w:val="28"/>
        </w:rPr>
        <w:t>Нормативно-правовые акты:</w:t>
      </w:r>
    </w:p>
    <w:p w:rsidR="002668AE" w:rsidRPr="006C4604" w:rsidRDefault="002668AE" w:rsidP="0077343D">
      <w:pPr>
        <w:pStyle w:val="1"/>
        <w:numPr>
          <w:ilvl w:val="0"/>
          <w:numId w:val="8"/>
        </w:numPr>
        <w:tabs>
          <w:tab w:val="left" w:pos="284"/>
          <w:tab w:val="left" w:pos="9923"/>
        </w:tabs>
        <w:spacing w:after="0"/>
        <w:ind w:left="0" w:firstLine="0"/>
        <w:rPr>
          <w:rFonts w:ascii="Times New Roman" w:hAnsi="Times New Roman"/>
          <w:noProof/>
          <w:color w:val="000000"/>
          <w:szCs w:val="28"/>
        </w:rPr>
      </w:pPr>
      <w:r w:rsidRPr="006C4604">
        <w:rPr>
          <w:rFonts w:ascii="Times New Roman" w:hAnsi="Times New Roman"/>
          <w:noProof/>
          <w:color w:val="000000"/>
          <w:szCs w:val="28"/>
        </w:rPr>
        <w:t>Всеобщая декларация прав человека (принята Генеральной Ассамблеей Организации Объединенных Наций) от 10 декабря 1948 года // Российская газета. - 1995. 5 апреля.</w:t>
      </w:r>
    </w:p>
    <w:p w:rsidR="002668AE" w:rsidRPr="006C4604" w:rsidRDefault="002668AE" w:rsidP="0077343D">
      <w:pPr>
        <w:pStyle w:val="ad"/>
        <w:numPr>
          <w:ilvl w:val="0"/>
          <w:numId w:val="8"/>
        </w:numPr>
        <w:autoSpaceDE w:val="0"/>
        <w:autoSpaceDN w:val="0"/>
        <w:adjustRightInd w:val="0"/>
        <w:spacing w:after="0" w:line="360" w:lineRule="auto"/>
        <w:ind w:left="0" w:firstLine="0"/>
        <w:jc w:val="both"/>
        <w:outlineLvl w:val="0"/>
        <w:rPr>
          <w:rFonts w:ascii="Times New Roman" w:hAnsi="Times New Roman"/>
          <w:noProof/>
          <w:color w:val="000000"/>
          <w:sz w:val="28"/>
          <w:szCs w:val="28"/>
        </w:rPr>
      </w:pPr>
      <w:r w:rsidRPr="006C4604">
        <w:rPr>
          <w:rFonts w:ascii="Times New Roman" w:hAnsi="Times New Roman"/>
          <w:noProof/>
          <w:color w:val="000000"/>
          <w:sz w:val="28"/>
          <w:szCs w:val="28"/>
          <w:lang w:eastAsia="ru-RU"/>
        </w:rPr>
        <w:t>Декларация прав и свобод человека и гражданина (</w:t>
      </w:r>
      <w:r w:rsidRPr="006C4604">
        <w:rPr>
          <w:rFonts w:ascii="Times New Roman" w:hAnsi="Times New Roman"/>
          <w:noProof/>
          <w:color w:val="000000"/>
          <w:sz w:val="28"/>
          <w:szCs w:val="28"/>
        </w:rPr>
        <w:t>принята Верховным Советом РСФСР) от 22 ноября 1991 года // Ведомости СНД РСФСР и ВС РСФСР. - 1991. № 52. Ст. 1865.</w:t>
      </w:r>
    </w:p>
    <w:p w:rsidR="00EF1132" w:rsidRPr="006C4604" w:rsidRDefault="00EF1132" w:rsidP="0077343D">
      <w:pPr>
        <w:pStyle w:val="ad"/>
        <w:numPr>
          <w:ilvl w:val="0"/>
          <w:numId w:val="8"/>
        </w:numPr>
        <w:autoSpaceDE w:val="0"/>
        <w:autoSpaceDN w:val="0"/>
        <w:adjustRightInd w:val="0"/>
        <w:spacing w:after="0"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Международный</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Пакт об экономических, социальных и культурных правах от 16 декабря 1966 // Бюллетень Верховного Суда РФ. -</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1994. № 12.</w:t>
      </w:r>
    </w:p>
    <w:p w:rsidR="002668AE" w:rsidRPr="006C4604" w:rsidRDefault="002668AE" w:rsidP="0077343D">
      <w:pPr>
        <w:pStyle w:val="ad"/>
        <w:numPr>
          <w:ilvl w:val="0"/>
          <w:numId w:val="8"/>
        </w:numPr>
        <w:spacing w:after="0" w:line="360" w:lineRule="auto"/>
        <w:ind w:left="0" w:firstLine="0"/>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lang w:eastAsia="ru-RU"/>
        </w:rPr>
        <w:t>Европейская социальная хартия (</w:t>
      </w:r>
      <w:r w:rsidRPr="006C4604">
        <w:rPr>
          <w:rFonts w:ascii="Times New Roman" w:hAnsi="Times New Roman"/>
          <w:noProof/>
          <w:color w:val="000000"/>
          <w:sz w:val="28"/>
          <w:szCs w:val="28"/>
        </w:rPr>
        <w:t>принятая в Страсбурге) от 3 мая 1996 года. Сборник нормативных договоров. - М, 1997.</w:t>
      </w:r>
    </w:p>
    <w:p w:rsidR="00580049" w:rsidRPr="006C4604" w:rsidRDefault="002668AE" w:rsidP="0077343D">
      <w:pPr>
        <w:pStyle w:val="ad"/>
        <w:numPr>
          <w:ilvl w:val="0"/>
          <w:numId w:val="8"/>
        </w:numPr>
        <w:spacing w:after="0" w:line="360" w:lineRule="auto"/>
        <w:ind w:left="0" w:firstLine="0"/>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rPr>
        <w:t>Конституция Российской Федерации // Российская газета. - 1993.</w:t>
      </w:r>
    </w:p>
    <w:p w:rsidR="00580049" w:rsidRPr="006C4604" w:rsidRDefault="002668AE" w:rsidP="0077343D">
      <w:pPr>
        <w:pStyle w:val="ad"/>
        <w:numPr>
          <w:ilvl w:val="0"/>
          <w:numId w:val="8"/>
        </w:numPr>
        <w:spacing w:after="0" w:line="360" w:lineRule="auto"/>
        <w:ind w:left="0" w:firstLine="0"/>
        <w:jc w:val="both"/>
        <w:rPr>
          <w:rFonts w:ascii="Times New Roman" w:hAnsi="Times New Roman"/>
          <w:noProof/>
          <w:color w:val="000000"/>
          <w:sz w:val="28"/>
          <w:szCs w:val="28"/>
          <w:lang w:eastAsia="ru-RU"/>
        </w:rPr>
      </w:pPr>
      <w:r w:rsidRPr="006C4604">
        <w:rPr>
          <w:rFonts w:ascii="Times New Roman" w:hAnsi="Times New Roman"/>
          <w:noProof/>
          <w:color w:val="000000"/>
          <w:sz w:val="28"/>
          <w:szCs w:val="28"/>
        </w:rPr>
        <w:t>О гражданстве: Федеральный закон от 31</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мая</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2002</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года. №</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62-ФЗ // СЗ РФ. - 2002. № 22. Ст. 2031.</w:t>
      </w:r>
    </w:p>
    <w:p w:rsidR="009E7468" w:rsidRPr="006C4604" w:rsidRDefault="002668AE" w:rsidP="0077343D">
      <w:pPr>
        <w:pStyle w:val="a3"/>
        <w:numPr>
          <w:ilvl w:val="0"/>
          <w:numId w:val="6"/>
        </w:numPr>
        <w:spacing w:line="360" w:lineRule="auto"/>
        <w:ind w:left="0" w:firstLine="0"/>
        <w:jc w:val="both"/>
        <w:rPr>
          <w:rFonts w:ascii="Times New Roman" w:hAnsi="Times New Roman"/>
          <w:i/>
          <w:noProof/>
          <w:color w:val="000000"/>
          <w:sz w:val="28"/>
          <w:szCs w:val="28"/>
        </w:rPr>
      </w:pPr>
      <w:r w:rsidRPr="006C4604">
        <w:rPr>
          <w:rFonts w:ascii="Times New Roman" w:hAnsi="Times New Roman"/>
          <w:i/>
          <w:noProof/>
          <w:color w:val="000000"/>
          <w:sz w:val="28"/>
          <w:szCs w:val="28"/>
        </w:rPr>
        <w:t>Литература:</w:t>
      </w:r>
    </w:p>
    <w:p w:rsidR="00580049" w:rsidRPr="006C4604" w:rsidRDefault="00AF62B8"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Авакьян С.</w:t>
      </w:r>
      <w:r w:rsidR="00580049" w:rsidRPr="006C4604">
        <w:rPr>
          <w:rFonts w:ascii="Times New Roman" w:hAnsi="Times New Roman"/>
          <w:noProof/>
          <w:color w:val="000000"/>
          <w:sz w:val="28"/>
          <w:szCs w:val="28"/>
        </w:rPr>
        <w:t>А. Президент Российской Федерации: эволюция конституционно-правового статуса // Вестник Московского университета. - 2002 -</w:t>
      </w:r>
      <w:r w:rsidR="0077343D" w:rsidRPr="006C4604">
        <w:rPr>
          <w:rFonts w:ascii="Times New Roman" w:hAnsi="Times New Roman"/>
          <w:noProof/>
          <w:color w:val="000000"/>
          <w:sz w:val="28"/>
          <w:szCs w:val="28"/>
        </w:rPr>
        <w:t xml:space="preserve"> </w:t>
      </w:r>
      <w:r w:rsidR="00580049" w:rsidRPr="006C4604">
        <w:rPr>
          <w:rFonts w:ascii="Times New Roman" w:hAnsi="Times New Roman"/>
          <w:noProof/>
          <w:color w:val="000000"/>
          <w:sz w:val="28"/>
          <w:szCs w:val="28"/>
        </w:rPr>
        <w:t xml:space="preserve">№ 48. </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Баглай М.В. Конституционное право российское право Российской Федерации. - М., 1997.</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Баландин А.А. Законотворчество и проблемы обеспечения гарантий прав и свобод человека и гражданина // Юрист. - 2008 - № 2. </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Бережнов А.Г. Права личности: некоторые вопросы теории. - М., 1999.</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Гасанов К.К. Основные права человека: вопросы неотчуждаемости. - М., 2003.</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lang w:eastAsia="ru-RU"/>
        </w:rPr>
        <w:t xml:space="preserve">Голощапов А.М. Послания Президента РФ - конституционная основа формирования государственно-правовой стратегии РФ // Право и политика. - 2004 - № 6. </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lang w:eastAsia="ru-RU"/>
        </w:rPr>
        <w:t>Дмитриев Д.А.</w:t>
      </w:r>
      <w:r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lang w:eastAsia="ru-RU"/>
        </w:rPr>
        <w:t>Правовой статус Президента Российской Федерации. - М., 1997.</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lang w:eastAsia="ru-RU"/>
        </w:rPr>
        <w:t xml:space="preserve">Жуйков В.М. Судебная защита прав граждан и юридических лиц. - М., 1997. </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Лукашева</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Е.А. Права человека. - М., 2003.</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Малевич Ю.И. Права человека в глобальном мире. - М., 2004.</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Мамут Л.С. Основания политических прав. Сборник докладов. - М., 2005.</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Манов Г.Н. Теория права и государства. - М., 1996</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Марченко</w:t>
      </w:r>
      <w:r w:rsidR="0077343D"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М.Н.</w:t>
      </w:r>
      <w:r w:rsidR="00AF62B8" w:rsidRPr="006C4604">
        <w:rPr>
          <w:rFonts w:ascii="Times New Roman" w:hAnsi="Times New Roman"/>
          <w:noProof/>
          <w:color w:val="000000"/>
          <w:sz w:val="28"/>
          <w:szCs w:val="28"/>
        </w:rPr>
        <w:t xml:space="preserve"> </w:t>
      </w:r>
      <w:r w:rsidRPr="006C4604">
        <w:rPr>
          <w:rFonts w:ascii="Times New Roman" w:hAnsi="Times New Roman"/>
          <w:noProof/>
          <w:color w:val="000000"/>
          <w:sz w:val="28"/>
          <w:szCs w:val="28"/>
        </w:rPr>
        <w:t>Общая теория государства и права. - М., 1998.</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Марченко М. Н. Политико-правовой статус института президента // Вестник Московского университета. - 1994 - № 34. </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Морозова Л.А. Теория государства и права. - М., 2003.</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Новицкий И.Б. Римское частное право. - М., 1996.</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Скуратов Ю. Парламент и Президент в Конституции РФ // Российская юстиция. - 2004 - № 29.</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Снежко О. А. Президент РФ - гарант прав и свобод граждан // Законодательство. - 2001 - № 8.</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 xml:space="preserve">Суворов В.Н. Основы государства и права. - М., 2005. </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Терещенко Н.Д. Конституционные социальные права личности: история развития и современное состояние в Российской Федерации. - М., 2004.</w:t>
      </w:r>
    </w:p>
    <w:p w:rsidR="00580049" w:rsidRPr="006C4604" w:rsidRDefault="00580049" w:rsidP="0077343D">
      <w:pPr>
        <w:pStyle w:val="a3"/>
        <w:numPr>
          <w:ilvl w:val="0"/>
          <w:numId w:val="4"/>
        </w:numPr>
        <w:tabs>
          <w:tab w:val="left" w:pos="284"/>
          <w:tab w:val="left" w:pos="426"/>
        </w:tabs>
        <w:spacing w:line="360" w:lineRule="auto"/>
        <w:ind w:left="0" w:firstLine="0"/>
        <w:jc w:val="both"/>
        <w:rPr>
          <w:rFonts w:ascii="Times New Roman" w:hAnsi="Times New Roman"/>
          <w:noProof/>
          <w:color w:val="000000"/>
          <w:sz w:val="28"/>
          <w:szCs w:val="28"/>
        </w:rPr>
      </w:pPr>
      <w:r w:rsidRPr="006C4604">
        <w:rPr>
          <w:rFonts w:ascii="Times New Roman" w:hAnsi="Times New Roman"/>
          <w:noProof/>
          <w:color w:val="000000"/>
          <w:sz w:val="28"/>
          <w:szCs w:val="28"/>
        </w:rPr>
        <w:t>Юнусов А.А., Юнусов Э.А. История развития института прав человека и гражданина // Миграционное право. - 2005 - № 6.</w:t>
      </w:r>
      <w:bookmarkStart w:id="2" w:name="_GoBack"/>
      <w:bookmarkEnd w:id="2"/>
    </w:p>
    <w:sectPr w:rsidR="00580049" w:rsidRPr="006C4604" w:rsidSect="0077343D">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EC1" w:rsidRDefault="00B50EC1" w:rsidP="00E22001">
      <w:pPr>
        <w:spacing w:after="0" w:line="240" w:lineRule="auto"/>
      </w:pPr>
      <w:r>
        <w:separator/>
      </w:r>
    </w:p>
  </w:endnote>
  <w:endnote w:type="continuationSeparator" w:id="0">
    <w:p w:rsidR="00B50EC1" w:rsidRDefault="00B50EC1" w:rsidP="00E2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EC1" w:rsidRDefault="00B50EC1" w:rsidP="00E22001">
      <w:pPr>
        <w:spacing w:after="0" w:line="240" w:lineRule="auto"/>
      </w:pPr>
      <w:r>
        <w:separator/>
      </w:r>
    </w:p>
  </w:footnote>
  <w:footnote w:type="continuationSeparator" w:id="0">
    <w:p w:rsidR="00B50EC1" w:rsidRDefault="00B50EC1" w:rsidP="00E22001">
      <w:pPr>
        <w:spacing w:after="0" w:line="240" w:lineRule="auto"/>
      </w:pPr>
      <w:r>
        <w:continuationSeparator/>
      </w:r>
    </w:p>
  </w:footnote>
  <w:footnote w:id="1">
    <w:p w:rsidR="00B50EC1" w:rsidRDefault="00EF1132" w:rsidP="0077343D">
      <w:pPr>
        <w:pStyle w:val="a3"/>
        <w:jc w:val="both"/>
      </w:pPr>
      <w:r w:rsidRPr="00AC4423">
        <w:rPr>
          <w:rStyle w:val="aa"/>
          <w:rFonts w:ascii="Times New Roman" w:hAnsi="Times New Roman"/>
          <w:sz w:val="20"/>
          <w:szCs w:val="20"/>
        </w:rPr>
        <w:footnoteRef/>
      </w:r>
      <w:r w:rsidRPr="00AC4423">
        <w:rPr>
          <w:rFonts w:ascii="Times New Roman" w:hAnsi="Times New Roman"/>
          <w:sz w:val="20"/>
          <w:szCs w:val="20"/>
        </w:rPr>
        <w:t xml:space="preserve"> Конституция Российской Федерации // Российская газета. - 1993.</w:t>
      </w:r>
    </w:p>
  </w:footnote>
  <w:footnote w:id="2">
    <w:p w:rsidR="00B50EC1" w:rsidRDefault="00EF1132" w:rsidP="0077343D">
      <w:pPr>
        <w:pStyle w:val="a3"/>
        <w:jc w:val="both"/>
      </w:pPr>
      <w:r w:rsidRPr="00465258">
        <w:rPr>
          <w:rStyle w:val="aa"/>
          <w:rFonts w:ascii="Times New Roman" w:hAnsi="Times New Roman"/>
          <w:sz w:val="20"/>
          <w:szCs w:val="20"/>
        </w:rPr>
        <w:footnoteRef/>
      </w:r>
      <w:r w:rsidRPr="00465258">
        <w:rPr>
          <w:rFonts w:ascii="Times New Roman" w:hAnsi="Times New Roman"/>
          <w:sz w:val="20"/>
          <w:szCs w:val="20"/>
        </w:rPr>
        <w:t xml:space="preserve"> Морозова Л.А. Теория государ</w:t>
      </w:r>
      <w:r>
        <w:rPr>
          <w:rFonts w:ascii="Times New Roman" w:hAnsi="Times New Roman"/>
          <w:sz w:val="20"/>
          <w:szCs w:val="20"/>
        </w:rPr>
        <w:t>ства и права. - М., 2003. С. 39</w:t>
      </w:r>
      <w:r w:rsidRPr="00465258">
        <w:rPr>
          <w:rFonts w:ascii="Times New Roman" w:hAnsi="Times New Roman"/>
          <w:sz w:val="20"/>
          <w:szCs w:val="20"/>
        </w:rPr>
        <w:t>.</w:t>
      </w:r>
    </w:p>
  </w:footnote>
  <w:footnote w:id="3">
    <w:p w:rsidR="00B50EC1" w:rsidRDefault="00EF1132" w:rsidP="0077343D">
      <w:pPr>
        <w:pStyle w:val="a3"/>
        <w:jc w:val="both"/>
      </w:pPr>
      <w:r w:rsidRPr="00AC4423">
        <w:rPr>
          <w:rStyle w:val="aa"/>
          <w:rFonts w:ascii="Times New Roman" w:hAnsi="Times New Roman"/>
          <w:sz w:val="20"/>
          <w:szCs w:val="20"/>
        </w:rPr>
        <w:footnoteRef/>
      </w:r>
      <w:r w:rsidRPr="00AC4423">
        <w:rPr>
          <w:rFonts w:ascii="Times New Roman" w:hAnsi="Times New Roman"/>
          <w:sz w:val="20"/>
          <w:szCs w:val="20"/>
        </w:rPr>
        <w:t>Юнусов А.А., Юнусов Э.А. История развития института прав человека и гражданина // Миграционное право. - 2005 - № 6. С. 34.</w:t>
      </w:r>
    </w:p>
  </w:footnote>
  <w:footnote w:id="4">
    <w:p w:rsidR="00B50EC1" w:rsidRDefault="00EF1132" w:rsidP="0077343D">
      <w:pPr>
        <w:pStyle w:val="a3"/>
        <w:jc w:val="both"/>
      </w:pPr>
      <w:r w:rsidRPr="00AC4423">
        <w:rPr>
          <w:rStyle w:val="aa"/>
          <w:rFonts w:ascii="Times New Roman" w:hAnsi="Times New Roman"/>
          <w:sz w:val="20"/>
          <w:szCs w:val="20"/>
        </w:rPr>
        <w:footnoteRef/>
      </w:r>
      <w:r w:rsidRPr="00AC4423">
        <w:rPr>
          <w:rFonts w:ascii="Times New Roman" w:hAnsi="Times New Roman"/>
          <w:sz w:val="20"/>
          <w:szCs w:val="20"/>
        </w:rPr>
        <w:t xml:space="preserve"> Бережнов А.Г. Права личности: некоторые вопросы теории. - М., 1999.</w:t>
      </w:r>
    </w:p>
  </w:footnote>
  <w:footnote w:id="5">
    <w:p w:rsidR="00B50EC1" w:rsidRDefault="00EF1132" w:rsidP="00465258">
      <w:pPr>
        <w:pStyle w:val="a3"/>
        <w:jc w:val="both"/>
      </w:pPr>
      <w:r w:rsidRPr="00465258">
        <w:rPr>
          <w:rStyle w:val="aa"/>
          <w:rFonts w:ascii="Times New Roman" w:hAnsi="Times New Roman"/>
          <w:sz w:val="20"/>
          <w:szCs w:val="20"/>
        </w:rPr>
        <w:footnoteRef/>
      </w:r>
      <w:r w:rsidRPr="00465258">
        <w:rPr>
          <w:rFonts w:ascii="Times New Roman" w:hAnsi="Times New Roman"/>
          <w:sz w:val="20"/>
          <w:szCs w:val="20"/>
        </w:rPr>
        <w:t xml:space="preserve"> Новицкий И.Б. Римское частное право. - М., 1996. С. 157.</w:t>
      </w:r>
    </w:p>
  </w:footnote>
  <w:footnote w:id="6">
    <w:p w:rsidR="00B50EC1" w:rsidRDefault="00EF1132" w:rsidP="0077343D">
      <w:pPr>
        <w:pStyle w:val="a3"/>
        <w:jc w:val="both"/>
      </w:pPr>
      <w:r w:rsidRPr="00465258">
        <w:rPr>
          <w:rStyle w:val="aa"/>
          <w:rFonts w:ascii="Times New Roman" w:hAnsi="Times New Roman"/>
          <w:sz w:val="20"/>
          <w:szCs w:val="20"/>
        </w:rPr>
        <w:footnoteRef/>
      </w:r>
      <w:r w:rsidRPr="00465258">
        <w:rPr>
          <w:rFonts w:ascii="Times New Roman" w:hAnsi="Times New Roman"/>
          <w:sz w:val="20"/>
          <w:szCs w:val="20"/>
        </w:rPr>
        <w:t xml:space="preserve"> Малевич Ю.И. Права человека в глобальном мире. - М., 2004. С. 76.</w:t>
      </w:r>
    </w:p>
  </w:footnote>
  <w:footnote w:id="7">
    <w:p w:rsidR="00B50EC1" w:rsidRDefault="00EF1132">
      <w:pPr>
        <w:pStyle w:val="a8"/>
      </w:pPr>
      <w:r w:rsidRPr="00465258">
        <w:rPr>
          <w:rStyle w:val="aa"/>
        </w:rPr>
        <w:footnoteRef/>
      </w:r>
      <w:r w:rsidRPr="00465258">
        <w:t xml:space="preserve"> Манов Г.Н. Теория права и государства. – М., 1996. - С. 238.</w:t>
      </w:r>
    </w:p>
  </w:footnote>
  <w:footnote w:id="8">
    <w:p w:rsidR="00B50EC1" w:rsidRDefault="00EF1132" w:rsidP="00AC4423">
      <w:pPr>
        <w:pStyle w:val="a3"/>
        <w:jc w:val="both"/>
      </w:pPr>
      <w:r w:rsidRPr="00AC4423">
        <w:rPr>
          <w:rStyle w:val="aa"/>
          <w:rFonts w:ascii="Times New Roman" w:hAnsi="Times New Roman"/>
          <w:sz w:val="20"/>
          <w:szCs w:val="20"/>
        </w:rPr>
        <w:footnoteRef/>
      </w:r>
      <w:r w:rsidRPr="00AC4423">
        <w:rPr>
          <w:rFonts w:ascii="Times New Roman" w:hAnsi="Times New Roman"/>
          <w:sz w:val="20"/>
          <w:szCs w:val="20"/>
        </w:rPr>
        <w:t xml:space="preserve"> Лукашева  Е.А. Права человека. - М., 2003. С. 146.</w:t>
      </w:r>
    </w:p>
  </w:footnote>
  <w:footnote w:id="9">
    <w:p w:rsidR="00B50EC1" w:rsidRDefault="00EF1132" w:rsidP="0077343D">
      <w:pPr>
        <w:pStyle w:val="a3"/>
        <w:jc w:val="both"/>
      </w:pPr>
      <w:r w:rsidRPr="00AC4423">
        <w:rPr>
          <w:rStyle w:val="aa"/>
          <w:rFonts w:ascii="Times New Roman" w:hAnsi="Times New Roman"/>
          <w:sz w:val="20"/>
          <w:szCs w:val="20"/>
        </w:rPr>
        <w:footnoteRef/>
      </w:r>
      <w:r w:rsidRPr="00AC4423">
        <w:rPr>
          <w:rStyle w:val="aa"/>
          <w:rFonts w:ascii="Times New Roman" w:hAnsi="Times New Roman"/>
          <w:sz w:val="20"/>
          <w:szCs w:val="20"/>
        </w:rPr>
        <w:t xml:space="preserve"> </w:t>
      </w:r>
      <w:r w:rsidRPr="00AC4423">
        <w:rPr>
          <w:rFonts w:ascii="Times New Roman" w:hAnsi="Times New Roman"/>
          <w:sz w:val="20"/>
          <w:szCs w:val="20"/>
        </w:rPr>
        <w:t xml:space="preserve"> О гражданстве: Федеральный закон от 31 мая 2002 года. № 62-ФЗ // СЗ РФ. - 2002. № 22. Ст. 2031.</w:t>
      </w:r>
    </w:p>
  </w:footnote>
  <w:footnote w:id="10">
    <w:p w:rsidR="00B50EC1" w:rsidRDefault="00EF1132" w:rsidP="00B34E3A">
      <w:pPr>
        <w:pStyle w:val="a3"/>
        <w:jc w:val="both"/>
      </w:pPr>
      <w:r w:rsidRPr="00B34E3A">
        <w:rPr>
          <w:rStyle w:val="aa"/>
          <w:rFonts w:ascii="Times New Roman" w:hAnsi="Times New Roman"/>
          <w:sz w:val="20"/>
          <w:szCs w:val="20"/>
        </w:rPr>
        <w:footnoteRef/>
      </w:r>
      <w:r w:rsidRPr="00B34E3A">
        <w:rPr>
          <w:rFonts w:ascii="Times New Roman" w:hAnsi="Times New Roman"/>
          <w:sz w:val="20"/>
          <w:szCs w:val="20"/>
        </w:rPr>
        <w:t xml:space="preserve"> Мамут Л.С. Основания политических прав. Сборник докладов. - М., 2005. С. 197.</w:t>
      </w:r>
    </w:p>
  </w:footnote>
  <w:footnote w:id="11">
    <w:p w:rsidR="00B50EC1" w:rsidRDefault="00EF1132" w:rsidP="00164EAD">
      <w:pPr>
        <w:pStyle w:val="a3"/>
        <w:jc w:val="both"/>
      </w:pPr>
      <w:r w:rsidRPr="00B34E3A">
        <w:rPr>
          <w:rStyle w:val="aa"/>
          <w:rFonts w:ascii="Times New Roman" w:hAnsi="Times New Roman"/>
          <w:sz w:val="20"/>
          <w:szCs w:val="20"/>
        </w:rPr>
        <w:footnoteRef/>
      </w:r>
      <w:r w:rsidRPr="00B34E3A">
        <w:rPr>
          <w:rFonts w:ascii="Times New Roman" w:hAnsi="Times New Roman"/>
          <w:sz w:val="20"/>
          <w:szCs w:val="20"/>
        </w:rPr>
        <w:t>Международный  Пакт об экономических, социальных и культурных правах от 16 декабря 1966 // Бюллетень Верховного Суда РФ. -  1994. № 12.</w:t>
      </w:r>
    </w:p>
  </w:footnote>
  <w:footnote w:id="12">
    <w:p w:rsidR="00B50EC1" w:rsidRDefault="00EF1132">
      <w:pPr>
        <w:pStyle w:val="a8"/>
      </w:pPr>
      <w:r>
        <w:rPr>
          <w:rStyle w:val="aa"/>
        </w:rPr>
        <w:footnoteRef/>
      </w:r>
      <w:r>
        <w:t xml:space="preserve"> </w:t>
      </w:r>
      <w:r w:rsidRPr="006336C8">
        <w:t>Баглай М.В. Конституционное право российское право Российской Федерации. - М., 1997.</w:t>
      </w:r>
      <w:r>
        <w:t xml:space="preserve"> С. 89.</w:t>
      </w:r>
    </w:p>
  </w:footnote>
  <w:footnote w:id="13">
    <w:p w:rsidR="00B50EC1" w:rsidRDefault="00EF1132" w:rsidP="0077343D">
      <w:pPr>
        <w:pStyle w:val="a3"/>
        <w:jc w:val="both"/>
      </w:pPr>
      <w:r w:rsidRPr="00B34E3A">
        <w:rPr>
          <w:rStyle w:val="aa"/>
          <w:rFonts w:ascii="Times New Roman" w:hAnsi="Times New Roman"/>
          <w:sz w:val="20"/>
          <w:szCs w:val="20"/>
        </w:rPr>
        <w:footnoteRef/>
      </w:r>
      <w:r w:rsidRPr="00B34E3A">
        <w:rPr>
          <w:rFonts w:ascii="Times New Roman" w:hAnsi="Times New Roman"/>
          <w:sz w:val="20"/>
          <w:szCs w:val="20"/>
        </w:rPr>
        <w:t xml:space="preserve"> Конституция Российской Федерации // Российская газета. - 1993.</w:t>
      </w:r>
    </w:p>
  </w:footnote>
  <w:footnote w:id="14">
    <w:p w:rsidR="00B50EC1" w:rsidRDefault="00B32FFC" w:rsidP="0077343D">
      <w:pPr>
        <w:pStyle w:val="a3"/>
        <w:jc w:val="both"/>
      </w:pPr>
      <w:r w:rsidRPr="00B32FFC">
        <w:rPr>
          <w:rStyle w:val="aa"/>
          <w:rFonts w:ascii="Times New Roman" w:hAnsi="Times New Roman"/>
          <w:sz w:val="20"/>
          <w:szCs w:val="20"/>
        </w:rPr>
        <w:footnoteRef/>
      </w:r>
      <w:r w:rsidRPr="00B32FFC">
        <w:rPr>
          <w:rFonts w:ascii="Times New Roman" w:hAnsi="Times New Roman"/>
          <w:sz w:val="20"/>
          <w:szCs w:val="20"/>
        </w:rPr>
        <w:t xml:space="preserve"> Баландин А.А. Законотворчество и проблемы обеспечения гарантий прав и свобод человека и гражданина // Юрист. - 2008 - № 2. С. 18.</w:t>
      </w:r>
    </w:p>
  </w:footnote>
  <w:footnote w:id="15">
    <w:p w:rsidR="00B50EC1" w:rsidRDefault="00B32FFC" w:rsidP="0077343D">
      <w:pPr>
        <w:pStyle w:val="a3"/>
        <w:jc w:val="both"/>
      </w:pPr>
      <w:r>
        <w:rPr>
          <w:rStyle w:val="aa"/>
        </w:rPr>
        <w:footnoteRef/>
      </w:r>
      <w:r>
        <w:t xml:space="preserve"> </w:t>
      </w:r>
      <w:r w:rsidRPr="008602BF">
        <w:rPr>
          <w:rFonts w:ascii="Times New Roman" w:hAnsi="Times New Roman"/>
          <w:sz w:val="20"/>
          <w:szCs w:val="20"/>
          <w:lang w:eastAsia="ru-RU"/>
        </w:rPr>
        <w:t>Жуйков В.М. Судебная защита прав граждан и юридических лиц. - М., 1997. С. 75 - 76.</w:t>
      </w:r>
    </w:p>
  </w:footnote>
  <w:footnote w:id="16">
    <w:p w:rsidR="00B50EC1" w:rsidRDefault="00B32FFC" w:rsidP="0077343D">
      <w:pPr>
        <w:pStyle w:val="1"/>
        <w:tabs>
          <w:tab w:val="left" w:pos="284"/>
          <w:tab w:val="left" w:pos="9923"/>
        </w:tabs>
        <w:spacing w:after="0" w:line="240" w:lineRule="auto"/>
        <w:ind w:right="-2" w:firstLine="0"/>
      </w:pPr>
      <w:r w:rsidRPr="00B32FFC">
        <w:rPr>
          <w:rStyle w:val="aa"/>
          <w:rFonts w:ascii="Times New Roman" w:hAnsi="Times New Roman"/>
          <w:sz w:val="20"/>
        </w:rPr>
        <w:footnoteRef/>
      </w:r>
      <w:r w:rsidRPr="00B32FFC">
        <w:rPr>
          <w:rFonts w:ascii="Times New Roman" w:hAnsi="Times New Roman"/>
          <w:sz w:val="20"/>
        </w:rPr>
        <w:t xml:space="preserve"> Всеобщая декларация прав человека (принята Генеральной Ассамблеей Организации Объединенных Наций) от 10 декабря 1948 года // Российская газета. - 1995. 5 апреля.</w:t>
      </w:r>
    </w:p>
  </w:footnote>
  <w:footnote w:id="17">
    <w:p w:rsidR="00B50EC1" w:rsidRDefault="00B32FFC" w:rsidP="0077343D">
      <w:pPr>
        <w:autoSpaceDE w:val="0"/>
        <w:autoSpaceDN w:val="0"/>
        <w:adjustRightInd w:val="0"/>
        <w:spacing w:after="0" w:line="240" w:lineRule="auto"/>
        <w:jc w:val="both"/>
        <w:outlineLvl w:val="0"/>
      </w:pPr>
      <w:r>
        <w:rPr>
          <w:rStyle w:val="aa"/>
        </w:rPr>
        <w:footnoteRef/>
      </w:r>
      <w:r>
        <w:t xml:space="preserve"> </w:t>
      </w:r>
      <w:r w:rsidRPr="00B32FFC">
        <w:rPr>
          <w:rFonts w:ascii="Times New Roman" w:hAnsi="Times New Roman"/>
          <w:sz w:val="20"/>
          <w:szCs w:val="20"/>
          <w:lang w:eastAsia="ru-RU"/>
        </w:rPr>
        <w:t>Декларация прав и свобод человека и гражданина (</w:t>
      </w:r>
      <w:r w:rsidRPr="00B32FFC">
        <w:rPr>
          <w:rFonts w:ascii="Times New Roman" w:hAnsi="Times New Roman"/>
          <w:sz w:val="20"/>
          <w:szCs w:val="20"/>
        </w:rPr>
        <w:t>принята Верховным Советом РСФСР) от 22 ноября 1991 года // Ведомости СНД РСФСР и ВС РСФСР. - 1991. № 52. Ст. 1865.</w:t>
      </w:r>
    </w:p>
  </w:footnote>
  <w:footnote w:id="18">
    <w:p w:rsidR="00B50EC1" w:rsidRDefault="00B32FFC" w:rsidP="0077343D">
      <w:pPr>
        <w:pStyle w:val="a3"/>
        <w:jc w:val="both"/>
      </w:pPr>
      <w:r>
        <w:rPr>
          <w:rStyle w:val="aa"/>
        </w:rPr>
        <w:footnoteRef/>
      </w:r>
      <w:r>
        <w:t xml:space="preserve"> </w:t>
      </w:r>
      <w:r w:rsidRPr="008602BF">
        <w:rPr>
          <w:rFonts w:ascii="Times New Roman" w:hAnsi="Times New Roman"/>
          <w:sz w:val="20"/>
          <w:szCs w:val="20"/>
        </w:rPr>
        <w:t>Суворов В.Н. Основы государства и права. - М., 2005. С. 57.</w:t>
      </w:r>
    </w:p>
  </w:footnote>
  <w:footnote w:id="19">
    <w:p w:rsidR="00B50EC1" w:rsidRDefault="00B32FFC" w:rsidP="00B32FFC">
      <w:pPr>
        <w:pStyle w:val="a3"/>
        <w:jc w:val="both"/>
      </w:pPr>
      <w:r>
        <w:rPr>
          <w:rStyle w:val="aa"/>
        </w:rPr>
        <w:footnoteRef/>
      </w:r>
      <w:r>
        <w:t xml:space="preserve"> </w:t>
      </w:r>
      <w:r w:rsidRPr="008602BF">
        <w:rPr>
          <w:rFonts w:ascii="Times New Roman" w:hAnsi="Times New Roman"/>
          <w:sz w:val="20"/>
          <w:szCs w:val="20"/>
        </w:rPr>
        <w:t>Снежко О. А. Президент РФ – гарант прав и свобод граждан // Законодательство. – 2001 - № 8. С. 12.</w:t>
      </w:r>
    </w:p>
  </w:footnote>
  <w:footnote w:id="20">
    <w:p w:rsidR="00B50EC1" w:rsidRDefault="00B32FFC" w:rsidP="0077343D">
      <w:pPr>
        <w:pStyle w:val="a3"/>
        <w:jc w:val="both"/>
      </w:pPr>
      <w:r>
        <w:rPr>
          <w:rStyle w:val="aa"/>
        </w:rPr>
        <w:footnoteRef/>
      </w:r>
      <w:r>
        <w:t xml:space="preserve"> </w:t>
      </w:r>
      <w:r w:rsidRPr="008602BF">
        <w:rPr>
          <w:rFonts w:ascii="Times New Roman" w:hAnsi="Times New Roman"/>
          <w:sz w:val="20"/>
          <w:szCs w:val="20"/>
        </w:rPr>
        <w:t>Авакьян С. А. Президент Российской Федерации: эволюция конституционно-правового статуса // Вестник Московского университета. - 2002 -  № 48. С. 56.</w:t>
      </w:r>
    </w:p>
  </w:footnote>
  <w:footnote w:id="21">
    <w:p w:rsidR="00B50EC1" w:rsidRDefault="00B32FFC" w:rsidP="0077343D">
      <w:pPr>
        <w:pStyle w:val="a3"/>
        <w:jc w:val="both"/>
      </w:pPr>
      <w:r>
        <w:rPr>
          <w:rStyle w:val="aa"/>
        </w:rPr>
        <w:footnoteRef/>
      </w:r>
      <w:r>
        <w:t xml:space="preserve"> </w:t>
      </w:r>
      <w:r w:rsidRPr="008602BF">
        <w:rPr>
          <w:rFonts w:ascii="Times New Roman" w:hAnsi="Times New Roman"/>
          <w:sz w:val="20"/>
          <w:szCs w:val="20"/>
          <w:lang w:eastAsia="ru-RU"/>
        </w:rPr>
        <w:t xml:space="preserve">Голощапов А.М. Послания Президента РФ - конституционная основа формирования государственно-правовой стратегии РФ // Право и политика. </w:t>
      </w:r>
      <w:r>
        <w:rPr>
          <w:rFonts w:ascii="Times New Roman" w:hAnsi="Times New Roman"/>
          <w:sz w:val="20"/>
          <w:szCs w:val="20"/>
          <w:lang w:eastAsia="ru-RU"/>
        </w:rPr>
        <w:t xml:space="preserve">- </w:t>
      </w:r>
      <w:r w:rsidRPr="008602BF">
        <w:rPr>
          <w:rFonts w:ascii="Times New Roman" w:hAnsi="Times New Roman"/>
          <w:sz w:val="20"/>
          <w:szCs w:val="20"/>
          <w:lang w:eastAsia="ru-RU"/>
        </w:rPr>
        <w:t>2004 - № 6. С. 4 - 6.</w:t>
      </w:r>
    </w:p>
  </w:footnote>
  <w:footnote w:id="22">
    <w:p w:rsidR="00B50EC1" w:rsidRDefault="00B32FFC" w:rsidP="0077343D">
      <w:pPr>
        <w:pStyle w:val="a3"/>
        <w:jc w:val="both"/>
      </w:pPr>
      <w:r>
        <w:rPr>
          <w:rStyle w:val="aa"/>
        </w:rPr>
        <w:footnoteRef/>
      </w:r>
      <w:r>
        <w:t xml:space="preserve"> </w:t>
      </w:r>
      <w:r w:rsidRPr="008602BF">
        <w:rPr>
          <w:rFonts w:ascii="Times New Roman" w:hAnsi="Times New Roman"/>
          <w:sz w:val="20"/>
          <w:szCs w:val="20"/>
        </w:rPr>
        <w:t>Марченко М. Н. Политико-правовой статус института президента // Вестник Московского университета. – 1994 - № 34. С. 12.</w:t>
      </w:r>
    </w:p>
  </w:footnote>
  <w:footnote w:id="23">
    <w:p w:rsidR="00B50EC1" w:rsidRDefault="00B32FFC" w:rsidP="0077343D">
      <w:pPr>
        <w:pStyle w:val="a3"/>
        <w:jc w:val="both"/>
      </w:pPr>
      <w:r>
        <w:rPr>
          <w:rStyle w:val="aa"/>
        </w:rPr>
        <w:footnoteRef/>
      </w:r>
      <w:r>
        <w:t xml:space="preserve"> </w:t>
      </w:r>
      <w:r w:rsidRPr="008602BF">
        <w:rPr>
          <w:rFonts w:ascii="Times New Roman" w:hAnsi="Times New Roman"/>
          <w:sz w:val="20"/>
          <w:szCs w:val="20"/>
        </w:rPr>
        <w:t>Скуратов Ю. Парламент и Президент в Конституции РФ // Р</w:t>
      </w:r>
      <w:r>
        <w:rPr>
          <w:rFonts w:ascii="Times New Roman" w:hAnsi="Times New Roman"/>
          <w:sz w:val="20"/>
          <w:szCs w:val="20"/>
        </w:rPr>
        <w:t>оссийская юстиция. -</w:t>
      </w:r>
      <w:r w:rsidRPr="008602BF">
        <w:rPr>
          <w:rFonts w:ascii="Times New Roman" w:hAnsi="Times New Roman"/>
          <w:sz w:val="20"/>
          <w:szCs w:val="20"/>
        </w:rPr>
        <w:t xml:space="preserve"> 2004 - № 29. С. 31.</w:t>
      </w:r>
    </w:p>
  </w:footnote>
  <w:footnote w:id="24">
    <w:p w:rsidR="00B50EC1" w:rsidRDefault="00B32FFC" w:rsidP="0077343D">
      <w:pPr>
        <w:pStyle w:val="a3"/>
        <w:jc w:val="both"/>
      </w:pPr>
      <w:r>
        <w:rPr>
          <w:rStyle w:val="aa"/>
        </w:rPr>
        <w:footnoteRef/>
      </w:r>
      <w:r>
        <w:t xml:space="preserve"> </w:t>
      </w:r>
      <w:r w:rsidRPr="008602BF">
        <w:rPr>
          <w:rFonts w:ascii="Times New Roman" w:hAnsi="Times New Roman"/>
          <w:sz w:val="20"/>
          <w:szCs w:val="20"/>
          <w:lang w:eastAsia="ru-RU"/>
        </w:rPr>
        <w:t>Дмитриев Д.А.</w:t>
      </w:r>
      <w:r w:rsidRPr="008602BF">
        <w:rPr>
          <w:rFonts w:ascii="Times New Roman" w:hAnsi="Times New Roman"/>
          <w:sz w:val="20"/>
          <w:szCs w:val="20"/>
        </w:rPr>
        <w:t xml:space="preserve"> </w:t>
      </w:r>
      <w:r w:rsidRPr="008602BF">
        <w:rPr>
          <w:rFonts w:ascii="Times New Roman" w:hAnsi="Times New Roman"/>
          <w:sz w:val="20"/>
          <w:szCs w:val="20"/>
          <w:lang w:eastAsia="ru-RU"/>
        </w:rPr>
        <w:t>Правовой статус Президента Российской Федерации. - М., 1997. С. 90.</w:t>
      </w:r>
    </w:p>
  </w:footnote>
  <w:footnote w:id="25">
    <w:p w:rsidR="00B50EC1" w:rsidRDefault="00EF1132" w:rsidP="00465258">
      <w:pPr>
        <w:pStyle w:val="a3"/>
        <w:jc w:val="both"/>
      </w:pPr>
      <w:r w:rsidRPr="006A29D3">
        <w:rPr>
          <w:rStyle w:val="aa"/>
          <w:rFonts w:ascii="Times New Roman" w:hAnsi="Times New Roman"/>
          <w:sz w:val="20"/>
          <w:szCs w:val="20"/>
        </w:rPr>
        <w:footnoteRef/>
      </w:r>
      <w:r w:rsidRPr="006A29D3">
        <w:rPr>
          <w:rFonts w:ascii="Times New Roman" w:hAnsi="Times New Roman"/>
          <w:sz w:val="20"/>
          <w:szCs w:val="20"/>
        </w:rPr>
        <w:t>Терещенко Н.Д. Конституционные социальные права личности: история развития и современное состояние в Российской Федерации. - М., 2004. С. 21.</w:t>
      </w:r>
    </w:p>
  </w:footnote>
  <w:footnote w:id="26">
    <w:p w:rsidR="00B50EC1" w:rsidRDefault="00EF1132" w:rsidP="0077343D">
      <w:pPr>
        <w:pStyle w:val="a3"/>
        <w:jc w:val="both"/>
      </w:pPr>
      <w:r w:rsidRPr="00465258">
        <w:rPr>
          <w:rStyle w:val="aa"/>
          <w:rFonts w:ascii="Times New Roman" w:hAnsi="Times New Roman"/>
          <w:sz w:val="20"/>
          <w:szCs w:val="20"/>
        </w:rPr>
        <w:footnoteRef/>
      </w:r>
      <w:r w:rsidRPr="00465258">
        <w:rPr>
          <w:rFonts w:ascii="Times New Roman" w:hAnsi="Times New Roman"/>
          <w:sz w:val="20"/>
          <w:szCs w:val="20"/>
        </w:rPr>
        <w:t>Марченко  М.Н.Общая теория государства и права. - М., 1998. С. 263.</w:t>
      </w:r>
    </w:p>
  </w:footnote>
  <w:footnote w:id="27">
    <w:p w:rsidR="00B50EC1" w:rsidRDefault="00EF1132" w:rsidP="00AF62B8">
      <w:pPr>
        <w:pStyle w:val="a3"/>
        <w:jc w:val="both"/>
      </w:pPr>
      <w:r w:rsidRPr="006A29D3">
        <w:rPr>
          <w:rStyle w:val="aa"/>
          <w:rFonts w:ascii="Times New Roman" w:hAnsi="Times New Roman"/>
          <w:sz w:val="20"/>
          <w:szCs w:val="20"/>
        </w:rPr>
        <w:footnoteRef/>
      </w:r>
      <w:r w:rsidRPr="006A29D3">
        <w:rPr>
          <w:rFonts w:ascii="Times New Roman" w:hAnsi="Times New Roman"/>
          <w:sz w:val="20"/>
          <w:szCs w:val="20"/>
        </w:rPr>
        <w:t xml:space="preserve"> Гасанов К.К. Основные права человека: вопросы неотчуждаемости. - М., 2003. С.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32" w:rsidRDefault="0026075A">
    <w:pPr>
      <w:pStyle w:val="a4"/>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03AD"/>
    <w:multiLevelType w:val="hybridMultilevel"/>
    <w:tmpl w:val="1E02B7A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C391A70"/>
    <w:multiLevelType w:val="hybridMultilevel"/>
    <w:tmpl w:val="FBF20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93CF2"/>
    <w:multiLevelType w:val="hybridMultilevel"/>
    <w:tmpl w:val="61FA29D8"/>
    <w:lvl w:ilvl="0" w:tplc="FBB86782">
      <w:start w:val="1"/>
      <w:numFmt w:val="upperRoman"/>
      <w:lvlText w:val="%1."/>
      <w:lvlJc w:val="left"/>
      <w:pPr>
        <w:ind w:left="795" w:hanging="7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20853658"/>
    <w:multiLevelType w:val="hybridMultilevel"/>
    <w:tmpl w:val="39A8752E"/>
    <w:lvl w:ilvl="0" w:tplc="2F067238">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225307D6"/>
    <w:multiLevelType w:val="hybridMultilevel"/>
    <w:tmpl w:val="91DABA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497171"/>
    <w:multiLevelType w:val="hybridMultilevel"/>
    <w:tmpl w:val="809E9E8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275AD4"/>
    <w:multiLevelType w:val="hybridMultilevel"/>
    <w:tmpl w:val="474EF4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434A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63F4BCD"/>
    <w:multiLevelType w:val="hybridMultilevel"/>
    <w:tmpl w:val="266E8F76"/>
    <w:lvl w:ilvl="0" w:tplc="F6B07F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8720F2E"/>
    <w:multiLevelType w:val="hybridMultilevel"/>
    <w:tmpl w:val="4BA2F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FD564C7"/>
    <w:multiLevelType w:val="hybridMultilevel"/>
    <w:tmpl w:val="5A862622"/>
    <w:lvl w:ilvl="0" w:tplc="CCCE9D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9"/>
  </w:num>
  <w:num w:numId="2">
    <w:abstractNumId w:val="7"/>
    <w:lvlOverride w:ilvl="0">
      <w:startOverride w:val="1"/>
    </w:lvlOverride>
  </w:num>
  <w:num w:numId="3">
    <w:abstractNumId w:val="8"/>
  </w:num>
  <w:num w:numId="4">
    <w:abstractNumId w:val="0"/>
  </w:num>
  <w:num w:numId="5">
    <w:abstractNumId w:val="1"/>
  </w:num>
  <w:num w:numId="6">
    <w:abstractNumId w:val="2"/>
  </w:num>
  <w:num w:numId="7">
    <w:abstractNumId w:val="3"/>
  </w:num>
  <w:num w:numId="8">
    <w:abstractNumId w:val="1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ACE"/>
    <w:rsid w:val="00005EB1"/>
    <w:rsid w:val="00065ACF"/>
    <w:rsid w:val="00070ACE"/>
    <w:rsid w:val="00082F77"/>
    <w:rsid w:val="000D10C6"/>
    <w:rsid w:val="000D227A"/>
    <w:rsid w:val="001248F0"/>
    <w:rsid w:val="00145BFD"/>
    <w:rsid w:val="00164EAD"/>
    <w:rsid w:val="00211FE2"/>
    <w:rsid w:val="00245778"/>
    <w:rsid w:val="0026075A"/>
    <w:rsid w:val="002668AE"/>
    <w:rsid w:val="002714CE"/>
    <w:rsid w:val="002733FB"/>
    <w:rsid w:val="002D0553"/>
    <w:rsid w:val="002E0269"/>
    <w:rsid w:val="00363529"/>
    <w:rsid w:val="003B589F"/>
    <w:rsid w:val="003E1956"/>
    <w:rsid w:val="00465258"/>
    <w:rsid w:val="004D10D3"/>
    <w:rsid w:val="004D3BD3"/>
    <w:rsid w:val="00544D1F"/>
    <w:rsid w:val="00580049"/>
    <w:rsid w:val="00616618"/>
    <w:rsid w:val="006336C8"/>
    <w:rsid w:val="00641E16"/>
    <w:rsid w:val="006A29D3"/>
    <w:rsid w:val="006B7D28"/>
    <w:rsid w:val="006C4604"/>
    <w:rsid w:val="007034D5"/>
    <w:rsid w:val="00707341"/>
    <w:rsid w:val="0077343D"/>
    <w:rsid w:val="007A1288"/>
    <w:rsid w:val="008602BF"/>
    <w:rsid w:val="00874259"/>
    <w:rsid w:val="00897A0B"/>
    <w:rsid w:val="00913BD8"/>
    <w:rsid w:val="009149D2"/>
    <w:rsid w:val="009E7468"/>
    <w:rsid w:val="00AC4423"/>
    <w:rsid w:val="00AE479D"/>
    <w:rsid w:val="00AF62B8"/>
    <w:rsid w:val="00B028A6"/>
    <w:rsid w:val="00B1563A"/>
    <w:rsid w:val="00B27588"/>
    <w:rsid w:val="00B327C1"/>
    <w:rsid w:val="00B32FFC"/>
    <w:rsid w:val="00B34E3A"/>
    <w:rsid w:val="00B50EC1"/>
    <w:rsid w:val="00B77A8A"/>
    <w:rsid w:val="00BA1293"/>
    <w:rsid w:val="00BA2470"/>
    <w:rsid w:val="00BE49CF"/>
    <w:rsid w:val="00C65921"/>
    <w:rsid w:val="00CC23C8"/>
    <w:rsid w:val="00CF20C7"/>
    <w:rsid w:val="00D222A5"/>
    <w:rsid w:val="00D939EE"/>
    <w:rsid w:val="00E14DC4"/>
    <w:rsid w:val="00E22001"/>
    <w:rsid w:val="00E32F63"/>
    <w:rsid w:val="00E50251"/>
    <w:rsid w:val="00E85D8F"/>
    <w:rsid w:val="00E92B86"/>
    <w:rsid w:val="00EF1132"/>
    <w:rsid w:val="00F228E8"/>
    <w:rsid w:val="00F67BD1"/>
    <w:rsid w:val="00F67BD7"/>
    <w:rsid w:val="00FA53C7"/>
    <w:rsid w:val="00FE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BC8ECB-2D25-4E53-A2CF-41F64FCC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C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ACE"/>
    <w:rPr>
      <w:rFonts w:cs="Times New Roman"/>
      <w:sz w:val="22"/>
      <w:szCs w:val="22"/>
      <w:lang w:eastAsia="en-US"/>
    </w:rPr>
  </w:style>
  <w:style w:type="paragraph" w:styleId="a4">
    <w:name w:val="header"/>
    <w:basedOn w:val="a"/>
    <w:link w:val="a5"/>
    <w:uiPriority w:val="99"/>
    <w:unhideWhenUsed/>
    <w:rsid w:val="00E22001"/>
    <w:pPr>
      <w:tabs>
        <w:tab w:val="center" w:pos="4677"/>
        <w:tab w:val="right" w:pos="9355"/>
      </w:tabs>
      <w:spacing w:after="0" w:line="240" w:lineRule="auto"/>
    </w:pPr>
  </w:style>
  <w:style w:type="character" w:customStyle="1" w:styleId="a5">
    <w:name w:val="Верхний колонтитул Знак"/>
    <w:link w:val="a4"/>
    <w:uiPriority w:val="99"/>
    <w:locked/>
    <w:rsid w:val="00E22001"/>
    <w:rPr>
      <w:rFonts w:cs="Times New Roman"/>
    </w:rPr>
  </w:style>
  <w:style w:type="paragraph" w:styleId="a6">
    <w:name w:val="footer"/>
    <w:basedOn w:val="a"/>
    <w:link w:val="a7"/>
    <w:uiPriority w:val="99"/>
    <w:unhideWhenUsed/>
    <w:rsid w:val="00E22001"/>
    <w:pPr>
      <w:tabs>
        <w:tab w:val="center" w:pos="4677"/>
        <w:tab w:val="right" w:pos="9355"/>
      </w:tabs>
      <w:spacing w:after="0" w:line="240" w:lineRule="auto"/>
    </w:pPr>
  </w:style>
  <w:style w:type="character" w:customStyle="1" w:styleId="a7">
    <w:name w:val="Нижний колонтитул Знак"/>
    <w:link w:val="a6"/>
    <w:uiPriority w:val="99"/>
    <w:locked/>
    <w:rsid w:val="00E22001"/>
    <w:rPr>
      <w:rFonts w:cs="Times New Roman"/>
    </w:rPr>
  </w:style>
  <w:style w:type="paragraph" w:styleId="a8">
    <w:name w:val="footnote text"/>
    <w:basedOn w:val="a"/>
    <w:link w:val="a9"/>
    <w:uiPriority w:val="99"/>
    <w:semiHidden/>
    <w:rsid w:val="009E7468"/>
    <w:pPr>
      <w:autoSpaceDE w:val="0"/>
      <w:autoSpaceDN w:val="0"/>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semiHidden/>
    <w:locked/>
    <w:rsid w:val="009E7468"/>
    <w:rPr>
      <w:rFonts w:ascii="Times New Roman" w:hAnsi="Times New Roman" w:cs="Times New Roman"/>
      <w:sz w:val="20"/>
      <w:szCs w:val="20"/>
      <w:lang w:val="x-none" w:eastAsia="ru-RU"/>
    </w:rPr>
  </w:style>
  <w:style w:type="character" w:styleId="aa">
    <w:name w:val="footnote reference"/>
    <w:uiPriority w:val="99"/>
    <w:semiHidden/>
    <w:rsid w:val="009E7468"/>
    <w:rPr>
      <w:rFonts w:cs="Times New Roman"/>
      <w:vertAlign w:val="superscript"/>
    </w:rPr>
  </w:style>
  <w:style w:type="paragraph" w:styleId="ab">
    <w:name w:val="Body Text"/>
    <w:basedOn w:val="a"/>
    <w:link w:val="ac"/>
    <w:uiPriority w:val="99"/>
    <w:rsid w:val="009E7468"/>
    <w:pPr>
      <w:autoSpaceDE w:val="0"/>
      <w:autoSpaceDN w:val="0"/>
      <w:spacing w:after="0" w:line="240" w:lineRule="auto"/>
      <w:jc w:val="both"/>
    </w:pPr>
    <w:rPr>
      <w:rFonts w:ascii="Times New Roman" w:hAnsi="Times New Roman"/>
      <w:sz w:val="24"/>
      <w:szCs w:val="24"/>
      <w:lang w:eastAsia="ru-RU"/>
    </w:rPr>
  </w:style>
  <w:style w:type="character" w:customStyle="1" w:styleId="ac">
    <w:name w:val="Основной текст Знак"/>
    <w:link w:val="ab"/>
    <w:uiPriority w:val="99"/>
    <w:locked/>
    <w:rsid w:val="009E7468"/>
    <w:rPr>
      <w:rFonts w:ascii="Times New Roman" w:hAnsi="Times New Roman" w:cs="Times New Roman"/>
      <w:sz w:val="24"/>
      <w:szCs w:val="24"/>
      <w:lang w:val="x-none" w:eastAsia="ru-RU"/>
    </w:rPr>
  </w:style>
  <w:style w:type="paragraph" w:customStyle="1" w:styleId="1">
    <w:name w:val="Стиль1"/>
    <w:basedOn w:val="a"/>
    <w:link w:val="10"/>
    <w:rsid w:val="002668AE"/>
    <w:pPr>
      <w:spacing w:after="60" w:line="360" w:lineRule="auto"/>
      <w:ind w:firstLine="851"/>
      <w:jc w:val="both"/>
    </w:pPr>
    <w:rPr>
      <w:rFonts w:ascii="Courier" w:hAnsi="Courier"/>
      <w:sz w:val="28"/>
      <w:szCs w:val="20"/>
      <w:lang w:eastAsia="ru-RU"/>
    </w:rPr>
  </w:style>
  <w:style w:type="character" w:customStyle="1" w:styleId="10">
    <w:name w:val="Стиль1 Знак"/>
    <w:link w:val="1"/>
    <w:locked/>
    <w:rsid w:val="002668AE"/>
    <w:rPr>
      <w:rFonts w:ascii="Courier" w:hAnsi="Courier" w:cs="Times New Roman"/>
      <w:sz w:val="20"/>
      <w:szCs w:val="20"/>
      <w:lang w:val="x-none" w:eastAsia="ru-RU"/>
    </w:rPr>
  </w:style>
  <w:style w:type="paragraph" w:styleId="ad">
    <w:name w:val="List Paragraph"/>
    <w:basedOn w:val="a"/>
    <w:uiPriority w:val="34"/>
    <w:qFormat/>
    <w:rsid w:val="002668AE"/>
    <w:pPr>
      <w:ind w:left="720"/>
      <w:contextualSpacing/>
    </w:pPr>
  </w:style>
  <w:style w:type="paragraph" w:styleId="ae">
    <w:name w:val="Balloon Text"/>
    <w:basedOn w:val="a"/>
    <w:link w:val="af"/>
    <w:uiPriority w:val="99"/>
    <w:semiHidden/>
    <w:unhideWhenUsed/>
    <w:rsid w:val="002E0269"/>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2E0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9A22-551D-48C2-A144-BA514A1D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2009-06-07T15:09:00Z</cp:lastPrinted>
  <dcterms:created xsi:type="dcterms:W3CDTF">2014-03-07T05:43:00Z</dcterms:created>
  <dcterms:modified xsi:type="dcterms:W3CDTF">2014-03-07T05:43:00Z</dcterms:modified>
</cp:coreProperties>
</file>