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EF" w:rsidRPr="000E1B45" w:rsidRDefault="003556EF" w:rsidP="003556EF">
      <w:pPr>
        <w:spacing w:before="120"/>
        <w:jc w:val="center"/>
        <w:rPr>
          <w:b/>
          <w:bCs/>
          <w:sz w:val="32"/>
          <w:szCs w:val="32"/>
        </w:rPr>
      </w:pPr>
      <w:r w:rsidRPr="000E1B45">
        <w:rPr>
          <w:b/>
          <w:bCs/>
          <w:sz w:val="32"/>
          <w:szCs w:val="32"/>
        </w:rPr>
        <w:t>Роль и место антимонопольного органа в процессе экономического развития субъекта Российской Федерации</w:t>
      </w:r>
    </w:p>
    <w:p w:rsidR="003556EF" w:rsidRPr="000E1B45" w:rsidRDefault="003556EF" w:rsidP="003556EF">
      <w:pPr>
        <w:spacing w:before="120"/>
        <w:jc w:val="center"/>
        <w:rPr>
          <w:sz w:val="28"/>
          <w:szCs w:val="28"/>
        </w:rPr>
      </w:pPr>
      <w:r w:rsidRPr="000E1B45">
        <w:rPr>
          <w:sz w:val="28"/>
          <w:szCs w:val="28"/>
        </w:rPr>
        <w:t>Реферат</w:t>
      </w:r>
    </w:p>
    <w:p w:rsidR="003556EF" w:rsidRPr="000E1B45" w:rsidRDefault="003556EF" w:rsidP="003556EF">
      <w:pPr>
        <w:spacing w:before="120"/>
        <w:jc w:val="center"/>
        <w:rPr>
          <w:sz w:val="28"/>
          <w:szCs w:val="28"/>
        </w:rPr>
      </w:pPr>
      <w:r w:rsidRPr="000E1B45">
        <w:rPr>
          <w:sz w:val="28"/>
          <w:szCs w:val="28"/>
        </w:rPr>
        <w:t>Арабян Агаси Манукович</w:t>
      </w:r>
    </w:p>
    <w:p w:rsidR="003556EF" w:rsidRPr="000E1B45" w:rsidRDefault="003556EF" w:rsidP="003556EF">
      <w:pPr>
        <w:spacing w:before="120"/>
        <w:jc w:val="center"/>
        <w:rPr>
          <w:sz w:val="28"/>
          <w:szCs w:val="28"/>
        </w:rPr>
      </w:pPr>
      <w:r w:rsidRPr="000E1B45">
        <w:rPr>
          <w:sz w:val="28"/>
          <w:szCs w:val="28"/>
        </w:rPr>
        <w:t>Федеральная антимонопольная служба</w:t>
      </w:r>
    </w:p>
    <w:p w:rsidR="003556EF" w:rsidRPr="000E1B45" w:rsidRDefault="003556EF" w:rsidP="003556EF">
      <w:pPr>
        <w:spacing w:before="120"/>
        <w:jc w:val="center"/>
        <w:rPr>
          <w:sz w:val="28"/>
          <w:szCs w:val="28"/>
        </w:rPr>
      </w:pPr>
      <w:r w:rsidRPr="000E1B45">
        <w:rPr>
          <w:sz w:val="28"/>
          <w:szCs w:val="28"/>
        </w:rPr>
        <w:t>Москва 2008 г.</w:t>
      </w:r>
    </w:p>
    <w:p w:rsidR="003556EF" w:rsidRPr="000E1B45" w:rsidRDefault="003556EF" w:rsidP="003556EF">
      <w:pPr>
        <w:spacing w:before="120"/>
        <w:jc w:val="center"/>
        <w:rPr>
          <w:b/>
          <w:bCs/>
          <w:sz w:val="28"/>
          <w:szCs w:val="28"/>
        </w:rPr>
      </w:pPr>
      <w:r w:rsidRPr="000E1B45">
        <w:rPr>
          <w:b/>
          <w:bCs/>
          <w:sz w:val="28"/>
          <w:szCs w:val="28"/>
        </w:rPr>
        <w:t>Введение</w:t>
      </w:r>
    </w:p>
    <w:p w:rsidR="003556EF" w:rsidRPr="00EF1B13" w:rsidRDefault="003556EF" w:rsidP="003556EF">
      <w:pPr>
        <w:spacing w:before="120"/>
        <w:ind w:firstLine="567"/>
        <w:jc w:val="both"/>
      </w:pPr>
      <w:r w:rsidRPr="00EF1B13">
        <w:t>Радикальная перестройка системы управления экономикой, переходящей на рыночные отношения, среди прочих крупных проблем</w:t>
      </w:r>
      <w:r>
        <w:t xml:space="preserve"> </w:t>
      </w:r>
      <w:r w:rsidRPr="00EF1B13">
        <w:t>обозначила серьезные проблемы, связанные с наличием глубоко монополизированных её отраслей. Особое значение эти проблемы имеют как на федеральном, так и на региональном уровнях, так как именно регионы в максимальной степени приближены к основному звену экономики предприятий, положение которых в рыночной экономике коренным образом меняется.</w:t>
      </w:r>
    </w:p>
    <w:p w:rsidR="003556EF" w:rsidRDefault="003556EF" w:rsidP="003556EF">
      <w:pPr>
        <w:spacing w:before="120"/>
        <w:ind w:firstLine="567"/>
        <w:jc w:val="both"/>
      </w:pPr>
      <w:r w:rsidRPr="00EF1B13">
        <w:t>В условиях централизованного государственного воздействия на экономику в нашей стране наряду с предприятиями - монополистами в машиностроении, приборостроении и других отраслях народного хозяйства сформировались так называемые естественные монополии, функционирующие как на федеральном уровне (транспортировка газа по трубопроводам, железнодорожные перевозки и др.), так и в пределах отдельно взятого региона, города, района и населенного пункта (местные системы электроснабжения, газоснабжения, водоснабжения и т.д.). Сложилась такая ситуация, когда крупные предприятия-монополисты и естественные монополии практически всегда имели</w:t>
      </w:r>
      <w:r>
        <w:t xml:space="preserve"> </w:t>
      </w:r>
      <w:r w:rsidRPr="00EF1B13">
        <w:t>и имеют до сих пор потенциальную возможность своими антирыночными действиями не только создавать кризисные явления в экономике, но и всячески дискредитировать саму политику проведения рыночных реформ. В странах с развитой рыночной экономикой такие действия хозяйствующих субъектов давно уже подвергаются ограничительному и регулирующему воздействию со стороны государства. В нашей стране в этом направлении также делаются аналогичные шаги. Созданы законодательная база,</w:t>
      </w:r>
      <w:r>
        <w:t xml:space="preserve"> </w:t>
      </w:r>
      <w:r w:rsidRPr="00EF1B13">
        <w:t xml:space="preserve">соответствующие федеральные и территориальные антимонопольные органы по предупреждению, ограничению и пресечению монополистической деятельности и недобросовестной конкуренции субъектов республиканского и местных товарных рынков. </w:t>
      </w:r>
    </w:p>
    <w:p w:rsidR="003556EF" w:rsidRDefault="003556EF" w:rsidP="003556EF">
      <w:pPr>
        <w:spacing w:before="120"/>
        <w:ind w:firstLine="567"/>
        <w:jc w:val="both"/>
      </w:pPr>
      <w:r w:rsidRPr="00EF1B13">
        <w:t>Роль и место антимонопольного органа в процессе</w:t>
      </w:r>
      <w:r>
        <w:t xml:space="preserve"> </w:t>
      </w:r>
      <w:r w:rsidRPr="00EF1B13">
        <w:t>экономического развития субъекта Российской Федерации</w:t>
      </w:r>
    </w:p>
    <w:p w:rsidR="003556EF" w:rsidRPr="00C96870" w:rsidRDefault="003556EF" w:rsidP="003556EF">
      <w:pPr>
        <w:spacing w:before="120"/>
        <w:jc w:val="center"/>
        <w:rPr>
          <w:b/>
          <w:bCs/>
          <w:sz w:val="28"/>
          <w:szCs w:val="28"/>
        </w:rPr>
      </w:pPr>
      <w:r w:rsidRPr="00C96870">
        <w:rPr>
          <w:b/>
          <w:bCs/>
          <w:sz w:val="28"/>
          <w:szCs w:val="28"/>
        </w:rPr>
        <w:t>1. Теоретическая модель монополии и причины ее возникновения.</w:t>
      </w:r>
    </w:p>
    <w:p w:rsidR="003556EF" w:rsidRDefault="003556EF" w:rsidP="003556EF">
      <w:pPr>
        <w:spacing w:before="120"/>
        <w:ind w:firstLine="567"/>
        <w:jc w:val="both"/>
      </w:pPr>
      <w:r w:rsidRPr="00EF1B13">
        <w:t>Монополия существует, когда одна фирма является единственным производителем продукта, у которого нет близких заменителей. Чистый монополист – это отрасль, состоящая из одной фирмы, которая является производителем данного товара либо поставщиком услуги и обладает исключительным правом на продажу. Поскольку монополист контролирует общий объем предложения товара (услуг), он и “диктует цену”. Организация - монополист производит продукции меньше, чем в конкурентной отрасли, и устанавливает цену выше конкурентной. Это говорит о том, что общество несет определенные потери, а монополист получает сверхприбыль, присваивая себе часть потребительского излишка (к тому же есть возможность экономить на рекламе). В некоторых отраслях современная технология такова, что эффективное</w:t>
      </w:r>
      <w:r>
        <w:t xml:space="preserve"> </w:t>
      </w:r>
      <w:r w:rsidRPr="00EF1B13">
        <w:t xml:space="preserve">малозатратное производство может быть достигнуто за счет крупного размера предприятия. Это явление принято называть эффектом масштаба и там, где он значителен, средние и предельные издержки фирмы будут понижаться. При данном рыночном спросе достижение низких затрат на одну единицу продукции означает понижение цены для потребителей. Это возможно при небольшом количестве крупных предприятий и в конце концов, одной организации. </w:t>
      </w:r>
    </w:p>
    <w:p w:rsidR="003556EF" w:rsidRDefault="003556EF" w:rsidP="003556EF">
      <w:pPr>
        <w:spacing w:before="120"/>
        <w:ind w:firstLine="567"/>
        <w:jc w:val="both"/>
      </w:pPr>
      <w:r w:rsidRPr="00EF1B13">
        <w:t xml:space="preserve">Монополия, возникающая под влиянием положительного эффекта масштаба, называется естественной монополией. Отличительная черта естественной монополии - использование сетевых структур (трубопроводный транспорт, системы водоснабжения, линии электропередачи, ж/д пути и т.д.). Подобная организация производства требует больших капитальны вложений, не доступных для мелких и средних инвесторов, и предусматривает значительные постоянные издержки. Поэтому необходимым условием их существования является возможность экономии на масштабах, достижение таких объемов производства, при которых происходит достаточное снижение удельных издержек на единицу продукции. </w:t>
      </w:r>
    </w:p>
    <w:p w:rsidR="003556EF" w:rsidRPr="00C96870" w:rsidRDefault="003556EF" w:rsidP="003556EF">
      <w:pPr>
        <w:spacing w:before="120"/>
        <w:jc w:val="center"/>
        <w:rPr>
          <w:b/>
          <w:bCs/>
          <w:sz w:val="28"/>
          <w:szCs w:val="28"/>
        </w:rPr>
      </w:pPr>
      <w:r w:rsidRPr="00C96870">
        <w:rPr>
          <w:b/>
          <w:bCs/>
          <w:sz w:val="28"/>
          <w:szCs w:val="28"/>
        </w:rPr>
        <w:t>2. Причины государственного вмешательства в экономическую деятельность монополий.</w:t>
      </w:r>
    </w:p>
    <w:p w:rsidR="003556EF" w:rsidRDefault="003556EF" w:rsidP="003556EF">
      <w:pPr>
        <w:spacing w:before="120"/>
        <w:ind w:firstLine="567"/>
        <w:jc w:val="both"/>
      </w:pPr>
      <w:r w:rsidRPr="00EF1B13">
        <w:t xml:space="preserve">В странах с развитыми рыночными экономиками современная концепция регулирования различных видов монополий предполагает, что применение госрегулирования считается оправданным в тех случаях, когда определенный товар (услуга) производятся единственным экономическим субъектом при условии, что конкуренция между аналогичными предприятиями невозможна по технологическим и или экономическим причинам, и рост объема производства единственного субъекта сопровождается снижением удельных издержек (экономия на масштабах). </w:t>
      </w:r>
    </w:p>
    <w:p w:rsidR="003556EF" w:rsidRDefault="003556EF" w:rsidP="003556EF">
      <w:pPr>
        <w:spacing w:before="120"/>
        <w:ind w:firstLine="567"/>
        <w:jc w:val="both"/>
      </w:pPr>
      <w:r w:rsidRPr="00EF1B13">
        <w:t>В</w:t>
      </w:r>
      <w:r>
        <w:t xml:space="preserve"> </w:t>
      </w:r>
      <w:r w:rsidRPr="00EF1B13">
        <w:t>экономике</w:t>
      </w:r>
      <w:r>
        <w:t xml:space="preserve"> </w:t>
      </w:r>
      <w:r w:rsidRPr="00EF1B13">
        <w:t>СССР</w:t>
      </w:r>
      <w:r>
        <w:t xml:space="preserve"> </w:t>
      </w:r>
      <w:r w:rsidRPr="00EF1B13">
        <w:t>все</w:t>
      </w:r>
      <w:r>
        <w:t xml:space="preserve"> </w:t>
      </w:r>
      <w:r w:rsidRPr="00EF1B13">
        <w:t>цены</w:t>
      </w:r>
      <w:r>
        <w:t xml:space="preserve"> </w:t>
      </w:r>
      <w:r w:rsidRPr="00EF1B13">
        <w:t>устанавливались</w:t>
      </w:r>
      <w:r>
        <w:t xml:space="preserve"> </w:t>
      </w:r>
      <w:r w:rsidRPr="00EF1B13">
        <w:t>в</w:t>
      </w:r>
      <w:r>
        <w:t xml:space="preserve"> </w:t>
      </w:r>
      <w:r w:rsidRPr="00EF1B13">
        <w:t>плановом</w:t>
      </w:r>
      <w:r>
        <w:t xml:space="preserve"> </w:t>
      </w:r>
      <w:r w:rsidRPr="00EF1B13">
        <w:t xml:space="preserve">порядке, а ресурсы распределялись централизованно, поэтому практически не производилось специальное выделение отраслей, относящихся к предприятиям-монополистам или к естественным монополиям. Переход же к рыночной экономике обусловил необходимость применения определенных методов регулирования монополиями и эта необходимость вызвана рядом причин. Несмотря на наличие технической эффективности концентрации производства в руках одного предприятия, практика рынка выявляет немало фактов злоупотребления монопольным положением в форме завышения издержек или вздувания прибыли, что сводит на нет социальный эффект от экономии на масштабе из-за диктата неоправданно высоких цен. При этом подобные злоупотребления зачастую чрезвычайно трудно распознать извне в силу того, что реальное положение дел монополиста является, как правило, тщательно скрываемой информацией. </w:t>
      </w:r>
    </w:p>
    <w:p w:rsidR="003556EF" w:rsidRDefault="003556EF" w:rsidP="003556EF">
      <w:pPr>
        <w:spacing w:before="120"/>
        <w:ind w:firstLine="567"/>
        <w:jc w:val="both"/>
      </w:pPr>
      <w:r w:rsidRPr="00EF1B13">
        <w:t>Ввиду того, что монополии, как правило, производят продукцию (услуги), необходимую для нормального функционирования большинства предприятий и составляющую значительную часть потребляемых ими ресурсов, неплатежи за продукцию этих монополий выливаются в кризис неплатежей в масштабах экономики государства. Распространение неплатежей</w:t>
      </w:r>
      <w:r>
        <w:t xml:space="preserve"> </w:t>
      </w:r>
      <w:r w:rsidRPr="00EF1B13">
        <w:t>-</w:t>
      </w:r>
      <w:r>
        <w:t xml:space="preserve"> </w:t>
      </w:r>
      <w:r w:rsidRPr="00EF1B13">
        <w:t>результат ценовой дискриминации</w:t>
      </w:r>
      <w:r>
        <w:t xml:space="preserve"> </w:t>
      </w:r>
      <w:r w:rsidRPr="00EF1B13">
        <w:t>предприятий-монополий</w:t>
      </w:r>
      <w:r>
        <w:t xml:space="preserve"> </w:t>
      </w:r>
      <w:r w:rsidRPr="00EF1B13">
        <w:t xml:space="preserve">и </w:t>
      </w:r>
    </w:p>
    <w:p w:rsidR="003556EF" w:rsidRDefault="003556EF" w:rsidP="003556EF">
      <w:pPr>
        <w:spacing w:before="120"/>
        <w:ind w:firstLine="567"/>
        <w:jc w:val="both"/>
      </w:pPr>
      <w:r w:rsidRPr="00EF1B13">
        <w:t>других экономических структур, обладающих влиянием на рынке и не стесненных в своей деятельности регулирующим воздействием государства.</w:t>
      </w:r>
      <w:r>
        <w:t xml:space="preserve"> </w:t>
      </w:r>
      <w:r w:rsidRPr="00EF1B13">
        <w:t xml:space="preserve">Следует отметить, что необходимость участия антимонопольного органа РФ в процессе государственного регулирования монополиями обусловлена не только отрицательными последствиями монопольного поведения. </w:t>
      </w:r>
    </w:p>
    <w:p w:rsidR="003556EF" w:rsidRDefault="003556EF" w:rsidP="003556EF">
      <w:pPr>
        <w:spacing w:before="120"/>
        <w:ind w:firstLine="567"/>
        <w:jc w:val="both"/>
      </w:pPr>
      <w:r w:rsidRPr="00EF1B13">
        <w:t xml:space="preserve">Существует и обратная сторона медали: разумная дифференциация цен на продукцию (услуги) монополий может служить мощным инструментом экономической политики государства, позволяющим регулировать хозяйственную активность различных отраслей и сглаживать ее сезонные колебания. Иными словами, механизм воздействия на экономику через систему государственного регулирования является эффективным дополнением к фискальной макроэкономической политике. </w:t>
      </w:r>
    </w:p>
    <w:p w:rsidR="003556EF" w:rsidRPr="00C96870" w:rsidRDefault="003556EF" w:rsidP="003556EF">
      <w:pPr>
        <w:spacing w:before="120"/>
        <w:jc w:val="center"/>
        <w:rPr>
          <w:b/>
          <w:bCs/>
          <w:sz w:val="28"/>
          <w:szCs w:val="28"/>
        </w:rPr>
      </w:pPr>
      <w:r w:rsidRPr="00C96870">
        <w:rPr>
          <w:b/>
          <w:bCs/>
          <w:sz w:val="28"/>
          <w:szCs w:val="28"/>
        </w:rPr>
        <w:t>3. Преимущества и недостатки государственного и рыночного способов регулирования тарифов</w:t>
      </w:r>
    </w:p>
    <w:p w:rsidR="003556EF" w:rsidRDefault="003556EF" w:rsidP="003556EF">
      <w:pPr>
        <w:spacing w:before="120"/>
        <w:ind w:firstLine="567"/>
        <w:jc w:val="both"/>
      </w:pPr>
      <w:r w:rsidRPr="00EF1B13">
        <w:t>В настоящее время у правительства РФ имеются достаточно веские основания для того, чтобы отказаться от государственного регулирования тарифов монополий. Сравнительный анализ такого регулирования с рыночным</w:t>
      </w:r>
      <w:r>
        <w:t xml:space="preserve"> </w:t>
      </w:r>
      <w:r w:rsidRPr="00EF1B13">
        <w:t>регулированием</w:t>
      </w:r>
      <w:r>
        <w:t xml:space="preserve"> </w:t>
      </w:r>
      <w:r w:rsidRPr="00EF1B13">
        <w:t>представляется</w:t>
      </w:r>
      <w:r>
        <w:t xml:space="preserve"> </w:t>
      </w:r>
      <w:r w:rsidRPr="00EF1B13">
        <w:t>небезынтересным</w:t>
      </w:r>
      <w:r>
        <w:t xml:space="preserve"> </w:t>
      </w:r>
      <w:r w:rsidRPr="00EF1B13">
        <w:t>(табл. №1).</w:t>
      </w:r>
      <w:r>
        <w:t xml:space="preserve"> </w:t>
      </w:r>
      <w:r w:rsidRPr="00EF1B13">
        <w:t xml:space="preserve">В данном случае под рыночным регулированием понимается регулирование монополий в рамках антимонопольного законодательства. </w:t>
      </w:r>
    </w:p>
    <w:p w:rsidR="003556EF" w:rsidRDefault="003556EF" w:rsidP="003556EF">
      <w:pPr>
        <w:spacing w:before="120"/>
        <w:ind w:firstLine="567"/>
        <w:jc w:val="both"/>
      </w:pPr>
      <w:r w:rsidRPr="00EF1B13">
        <w:t>При административном установлении тарифов стимулы монополии к сокращению издержек ослабляются. Монополии сосредотачиваются на «выбивании» максимально высоких тарифов и при этом ответственность за уровень тарифов ложится на государство. Конечно, в случае непринятия со стороны правительственных органов предложений монополистов, последние вынуждены проводить работу и по снижению издержек. Однако это именно вынужденные шаги с их стороны. Отмена же прямого регулирования цен даст ощутимый толчок монополиям для оптимизации собственных издержек.</w:t>
      </w:r>
      <w:r>
        <w:t xml:space="preserve"> </w:t>
      </w:r>
    </w:p>
    <w:p w:rsidR="003556EF" w:rsidRDefault="003556EF" w:rsidP="003556EF">
      <w:pPr>
        <w:spacing w:before="120"/>
        <w:ind w:firstLine="567"/>
        <w:jc w:val="both"/>
      </w:pPr>
      <w:r w:rsidRPr="00EF1B13">
        <w:t xml:space="preserve">Оказавшись в равной с другими субъектами хозяйственной деятельности ситуации и подчиняясь исключительно нормам антимонопольного законодательства, монополии получат больший стимул снижать издержки, нежели завышать тарифы. </w:t>
      </w:r>
    </w:p>
    <w:p w:rsidR="003556EF" w:rsidRDefault="003556EF" w:rsidP="003556EF">
      <w:pPr>
        <w:spacing w:before="120"/>
        <w:ind w:firstLine="567"/>
        <w:jc w:val="both"/>
      </w:pPr>
      <w:r w:rsidRPr="00EF1B13">
        <w:t>Постоянно рискуя попасть под санкции контролирующих органов, снижение издержек во многом становится естественным, а не вынужденным.</w:t>
      </w:r>
      <w:r>
        <w:t xml:space="preserve"> </w:t>
      </w:r>
      <w:r w:rsidRPr="00EF1B13">
        <w:t>Кроме того, эффективность рыночного контроля проявится в снижении государственных издержек, связанных с постоянным пересмотром тарифов, а также с финансированием органов власти, выполняющих функции государственного регулирования тарифов.</w:t>
      </w:r>
      <w:r>
        <w:t xml:space="preserve"> </w:t>
      </w:r>
    </w:p>
    <w:p w:rsidR="003556EF" w:rsidRDefault="003556EF" w:rsidP="003556EF">
      <w:pPr>
        <w:spacing w:before="120"/>
        <w:ind w:firstLine="567"/>
        <w:jc w:val="both"/>
      </w:pPr>
      <w:r w:rsidRPr="00EF1B13">
        <w:t>Основные</w:t>
      </w:r>
      <w:r>
        <w:t xml:space="preserve"> </w:t>
      </w:r>
      <w:r w:rsidRPr="00EF1B13">
        <w:t>минусы</w:t>
      </w:r>
      <w:r>
        <w:t xml:space="preserve"> </w:t>
      </w:r>
      <w:r w:rsidRPr="00EF1B13">
        <w:t>рыночного механизма</w:t>
      </w:r>
      <w:r>
        <w:t xml:space="preserve"> </w:t>
      </w:r>
      <w:r w:rsidRPr="00EF1B13">
        <w:t>регулирования</w:t>
      </w:r>
      <w:r>
        <w:t xml:space="preserve"> </w:t>
      </w:r>
      <w:r w:rsidRPr="00EF1B13">
        <w:t>тарифов</w:t>
      </w:r>
      <w:r>
        <w:t xml:space="preserve"> </w:t>
      </w:r>
      <w:r w:rsidRPr="00EF1B13">
        <w:t>связаны с определёнными недостатками действующего антимонопольного законодательства и естественно уместно говорить о дальнейшем совершенствовании антимонопольного законодательства в целом.</w:t>
      </w:r>
    </w:p>
    <w:p w:rsidR="003556EF" w:rsidRDefault="003556EF" w:rsidP="003556EF">
      <w:pPr>
        <w:spacing w:before="120"/>
        <w:ind w:firstLine="567"/>
        <w:jc w:val="both"/>
      </w:pPr>
      <w:r w:rsidRPr="00EF1B13">
        <w:t>Преимущества и недостатки различных способов регулирования</w:t>
      </w:r>
    </w:p>
    <w:p w:rsidR="003556EF" w:rsidRPr="00EF1B13" w:rsidRDefault="003556EF" w:rsidP="003556EF">
      <w:pPr>
        <w:spacing w:before="120"/>
        <w:ind w:firstLine="567"/>
        <w:jc w:val="both"/>
      </w:pPr>
      <w:r w:rsidRPr="00EF1B13">
        <w:t>тарифов монополий с точки зрения государства</w:t>
      </w:r>
      <w:r>
        <w:t xml:space="preserve"> </w:t>
      </w:r>
      <w:r w:rsidRPr="00EF1B13">
        <w:t>(таблица №1)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8"/>
        <w:gridCol w:w="2046"/>
        <w:gridCol w:w="2974"/>
        <w:gridCol w:w="2046"/>
      </w:tblGrid>
      <w:tr w:rsidR="003556EF" w:rsidRPr="00EF1B13" w:rsidTr="00FA7AD7">
        <w:trPr>
          <w:trHeight w:val="465"/>
        </w:trPr>
        <w:tc>
          <w:tcPr>
            <w:tcW w:w="2453" w:type="pct"/>
            <w:gridSpan w:val="2"/>
            <w:shd w:val="clear" w:color="auto" w:fill="E6E6E6"/>
          </w:tcPr>
          <w:p w:rsidR="003556EF" w:rsidRPr="00EF1B13" w:rsidRDefault="003556EF" w:rsidP="00FA7AD7">
            <w:r w:rsidRPr="00EF1B13">
              <w:t>Государственное регулирование</w:t>
            </w:r>
          </w:p>
        </w:tc>
        <w:tc>
          <w:tcPr>
            <w:tcW w:w="2547" w:type="pct"/>
            <w:gridSpan w:val="2"/>
            <w:shd w:val="clear" w:color="auto" w:fill="E6E6E6"/>
          </w:tcPr>
          <w:p w:rsidR="003556EF" w:rsidRPr="00EF1B13" w:rsidRDefault="003556EF" w:rsidP="00FA7AD7">
            <w:r w:rsidRPr="00EF1B13">
              <w:t>Рыночное регулирование</w:t>
            </w:r>
          </w:p>
        </w:tc>
      </w:tr>
      <w:tr w:rsidR="003556EF" w:rsidRPr="00EF1B13" w:rsidTr="00FA7AD7">
        <w:trPr>
          <w:trHeight w:val="365"/>
        </w:trPr>
        <w:tc>
          <w:tcPr>
            <w:tcW w:w="1415" w:type="pct"/>
            <w:shd w:val="clear" w:color="auto" w:fill="F3F3F3"/>
          </w:tcPr>
          <w:p w:rsidR="003556EF" w:rsidRPr="00EF1B13" w:rsidRDefault="003556EF" w:rsidP="00FA7AD7">
            <w:r w:rsidRPr="00EF1B13">
              <w:t>Плюсы</w:t>
            </w:r>
          </w:p>
        </w:tc>
        <w:tc>
          <w:tcPr>
            <w:tcW w:w="1038" w:type="pct"/>
            <w:shd w:val="clear" w:color="auto" w:fill="F3F3F3"/>
          </w:tcPr>
          <w:p w:rsidR="003556EF" w:rsidRPr="00EF1B13" w:rsidRDefault="003556EF" w:rsidP="00FA7AD7">
            <w:r w:rsidRPr="00EF1B13">
              <w:t>Минусы</w:t>
            </w:r>
          </w:p>
        </w:tc>
        <w:tc>
          <w:tcPr>
            <w:tcW w:w="1509" w:type="pct"/>
            <w:shd w:val="clear" w:color="auto" w:fill="F3F3F3"/>
          </w:tcPr>
          <w:p w:rsidR="003556EF" w:rsidRPr="00EF1B13" w:rsidRDefault="003556EF" w:rsidP="00FA7AD7">
            <w:r w:rsidRPr="00EF1B13">
              <w:t>Плюсы</w:t>
            </w:r>
          </w:p>
        </w:tc>
        <w:tc>
          <w:tcPr>
            <w:tcW w:w="1038" w:type="pct"/>
            <w:shd w:val="clear" w:color="auto" w:fill="F3F3F3"/>
          </w:tcPr>
          <w:p w:rsidR="003556EF" w:rsidRPr="00EF1B13" w:rsidRDefault="003556EF" w:rsidP="00FA7AD7">
            <w:r w:rsidRPr="00EF1B13">
              <w:t>Минусы</w:t>
            </w:r>
          </w:p>
        </w:tc>
      </w:tr>
      <w:tr w:rsidR="003556EF" w:rsidRPr="00EF1B13" w:rsidTr="00FA7AD7">
        <w:trPr>
          <w:trHeight w:val="4485"/>
        </w:trPr>
        <w:tc>
          <w:tcPr>
            <w:tcW w:w="1415" w:type="pct"/>
            <w:tcBorders>
              <w:top w:val="nil"/>
            </w:tcBorders>
          </w:tcPr>
          <w:p w:rsidR="003556EF" w:rsidRDefault="003556EF" w:rsidP="00FA7AD7">
            <w:r w:rsidRPr="00EF1B13">
              <w:t>1. Государство решает главную задачу – не допускает увеличения тарифов дольше, чем считает нужным.</w:t>
            </w:r>
          </w:p>
          <w:p w:rsidR="003556EF" w:rsidRDefault="003556EF" w:rsidP="00FA7AD7">
            <w:r w:rsidRPr="00EF1B13">
              <w:t>2. Легкость контроля за уровнем цен на продукцию монополий.</w:t>
            </w:r>
          </w:p>
          <w:p w:rsidR="003556EF" w:rsidRDefault="003556EF" w:rsidP="00FA7AD7">
            <w:r w:rsidRPr="00EF1B13">
              <w:t>3. Возможность административного воздействия на деятельность монополий.</w:t>
            </w:r>
          </w:p>
          <w:p w:rsidR="003556EF" w:rsidRDefault="003556EF" w:rsidP="00FA7AD7">
            <w:r w:rsidRPr="00EF1B13">
              <w:t>4. Учет социальных последствий при установлении тарифов.</w:t>
            </w:r>
          </w:p>
          <w:p w:rsidR="003556EF" w:rsidRPr="00EF1B13" w:rsidRDefault="003556EF" w:rsidP="00FA7AD7"/>
        </w:tc>
        <w:tc>
          <w:tcPr>
            <w:tcW w:w="1038" w:type="pct"/>
            <w:tcBorders>
              <w:top w:val="nil"/>
            </w:tcBorders>
          </w:tcPr>
          <w:p w:rsidR="003556EF" w:rsidRDefault="003556EF" w:rsidP="00FA7AD7">
            <w:r w:rsidRPr="00EF1B13">
              <w:t>1. Монополии стремятся установить максимально высокие тарифы.</w:t>
            </w:r>
          </w:p>
          <w:p w:rsidR="003556EF" w:rsidRDefault="003556EF" w:rsidP="00FA7AD7">
            <w:r w:rsidRPr="00EF1B13">
              <w:t>2. Государство несет ответственность за уровень назначаемых тарифов.</w:t>
            </w:r>
          </w:p>
          <w:p w:rsidR="003556EF" w:rsidRPr="00EF1B13" w:rsidRDefault="003556EF" w:rsidP="00FA7AD7"/>
        </w:tc>
        <w:tc>
          <w:tcPr>
            <w:tcW w:w="1509" w:type="pct"/>
            <w:tcBorders>
              <w:top w:val="nil"/>
              <w:right w:val="nil"/>
            </w:tcBorders>
          </w:tcPr>
          <w:p w:rsidR="003556EF" w:rsidRPr="00EF1B13" w:rsidRDefault="003556EF" w:rsidP="00FA7AD7">
            <w:r w:rsidRPr="00EF1B13">
              <w:t>1. Снижение государственных издержек, связанных с практикой установления тарифов.</w:t>
            </w:r>
          </w:p>
          <w:p w:rsidR="003556EF" w:rsidRPr="00EF1B13" w:rsidRDefault="003556EF" w:rsidP="00FA7AD7">
            <w:r w:rsidRPr="00EF1B13">
              <w:t>2. Сосредоточение всех контрольных функций в одном антимонопольном органе.</w:t>
            </w:r>
          </w:p>
          <w:p w:rsidR="003556EF" w:rsidRPr="00EF1B13" w:rsidRDefault="003556EF" w:rsidP="00FA7AD7">
            <w:r w:rsidRPr="00EF1B13">
              <w:t>3. Монополиям в целом не выгодно завышать тарифы, поскольку существует угроза санкций со стороны антимонопольного органа.</w:t>
            </w:r>
          </w:p>
          <w:p w:rsidR="003556EF" w:rsidRPr="00EF1B13" w:rsidRDefault="003556EF" w:rsidP="00FA7AD7">
            <w:r w:rsidRPr="00EF1B13">
              <w:t>4. У монополий появляется больший стимул снижать издержки, нежели повышать тарифы.</w:t>
            </w:r>
          </w:p>
        </w:tc>
        <w:tc>
          <w:tcPr>
            <w:tcW w:w="1038" w:type="pct"/>
            <w:tcBorders>
              <w:top w:val="nil"/>
            </w:tcBorders>
          </w:tcPr>
          <w:p w:rsidR="003556EF" w:rsidRDefault="003556EF" w:rsidP="00FA7AD7">
            <w:r w:rsidRPr="00EF1B13">
              <w:t>1. Трудно доказать факт злоупотребления доминирующим положением со стороны монополий.</w:t>
            </w:r>
          </w:p>
          <w:p w:rsidR="003556EF" w:rsidRDefault="003556EF" w:rsidP="00FA7AD7">
            <w:r w:rsidRPr="00EF1B13">
              <w:t>2. Механизм разрешения подобных дел через судебную систему еще не отработан.</w:t>
            </w:r>
          </w:p>
          <w:p w:rsidR="003556EF" w:rsidRPr="00EF1B13" w:rsidRDefault="003556EF" w:rsidP="00FA7AD7">
            <w:r w:rsidRPr="00EF1B13">
              <w:t>3. Срок рассмотрения дела может занять длительное время.</w:t>
            </w:r>
          </w:p>
          <w:p w:rsidR="003556EF" w:rsidRPr="00EF1B13" w:rsidRDefault="003556EF" w:rsidP="00FA7AD7"/>
        </w:tc>
      </w:tr>
    </w:tbl>
    <w:p w:rsidR="003556EF" w:rsidRDefault="003556EF" w:rsidP="003556EF">
      <w:pPr>
        <w:spacing w:before="120"/>
        <w:ind w:firstLine="567"/>
        <w:jc w:val="both"/>
      </w:pPr>
      <w:r w:rsidRPr="00EF1B13">
        <w:t>Преимущества и недостатки различных способов регулирования</w:t>
      </w:r>
    </w:p>
    <w:p w:rsidR="003556EF" w:rsidRPr="00EF1B13" w:rsidRDefault="003556EF" w:rsidP="003556EF">
      <w:pPr>
        <w:spacing w:before="120"/>
        <w:ind w:firstLine="567"/>
        <w:jc w:val="both"/>
      </w:pPr>
      <w:r w:rsidRPr="00EF1B13">
        <w:t>тарифов монополий с точки зрения самих монополий</w:t>
      </w:r>
      <w:r>
        <w:t xml:space="preserve"> </w:t>
      </w:r>
      <w:r w:rsidRPr="00EF1B13">
        <w:t>(таблица №2)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9"/>
        <w:gridCol w:w="2556"/>
        <w:gridCol w:w="2008"/>
        <w:gridCol w:w="2371"/>
      </w:tblGrid>
      <w:tr w:rsidR="003556EF" w:rsidRPr="00EF1B13" w:rsidTr="00FA7AD7">
        <w:trPr>
          <w:trHeight w:val="287"/>
        </w:trPr>
        <w:tc>
          <w:tcPr>
            <w:tcW w:w="2778" w:type="pct"/>
            <w:gridSpan w:val="2"/>
            <w:shd w:val="clear" w:color="auto" w:fill="E6E6E6"/>
          </w:tcPr>
          <w:p w:rsidR="003556EF" w:rsidRPr="00EF1B13" w:rsidRDefault="003556EF" w:rsidP="00FA7AD7">
            <w:r w:rsidRPr="00EF1B13">
              <w:t>Государственное регулирование</w:t>
            </w:r>
          </w:p>
        </w:tc>
        <w:tc>
          <w:tcPr>
            <w:tcW w:w="2222" w:type="pct"/>
            <w:gridSpan w:val="2"/>
            <w:shd w:val="clear" w:color="auto" w:fill="E6E6E6"/>
          </w:tcPr>
          <w:p w:rsidR="003556EF" w:rsidRPr="00EF1B13" w:rsidRDefault="003556EF" w:rsidP="00FA7AD7">
            <w:r w:rsidRPr="00EF1B13">
              <w:t>Рыночное регулирование</w:t>
            </w:r>
          </w:p>
        </w:tc>
      </w:tr>
      <w:tr w:rsidR="003556EF" w:rsidRPr="00EF1B13" w:rsidTr="00FA7AD7">
        <w:trPr>
          <w:trHeight w:val="277"/>
        </w:trPr>
        <w:tc>
          <w:tcPr>
            <w:tcW w:w="1481" w:type="pct"/>
            <w:shd w:val="clear" w:color="auto" w:fill="F3F3F3"/>
          </w:tcPr>
          <w:p w:rsidR="003556EF" w:rsidRPr="00EF1B13" w:rsidRDefault="003556EF" w:rsidP="00FA7AD7">
            <w:r w:rsidRPr="00EF1B13">
              <w:t>Плюсы</w:t>
            </w:r>
          </w:p>
        </w:tc>
        <w:tc>
          <w:tcPr>
            <w:tcW w:w="1296" w:type="pct"/>
            <w:shd w:val="clear" w:color="auto" w:fill="F3F3F3"/>
          </w:tcPr>
          <w:p w:rsidR="003556EF" w:rsidRPr="00EF1B13" w:rsidRDefault="003556EF" w:rsidP="00FA7AD7">
            <w:r w:rsidRPr="00EF1B13">
              <w:t>Минусы</w:t>
            </w:r>
          </w:p>
        </w:tc>
        <w:tc>
          <w:tcPr>
            <w:tcW w:w="1019" w:type="pct"/>
            <w:shd w:val="clear" w:color="auto" w:fill="F3F3F3"/>
          </w:tcPr>
          <w:p w:rsidR="003556EF" w:rsidRPr="00EF1B13" w:rsidRDefault="003556EF" w:rsidP="00FA7AD7">
            <w:r w:rsidRPr="00EF1B13">
              <w:t>Плюсы</w:t>
            </w:r>
          </w:p>
        </w:tc>
        <w:tc>
          <w:tcPr>
            <w:tcW w:w="1204" w:type="pct"/>
            <w:shd w:val="clear" w:color="auto" w:fill="F3F3F3"/>
          </w:tcPr>
          <w:p w:rsidR="003556EF" w:rsidRPr="00EF1B13" w:rsidRDefault="003556EF" w:rsidP="00FA7AD7">
            <w:r w:rsidRPr="00EF1B13">
              <w:t>Минусы</w:t>
            </w:r>
          </w:p>
        </w:tc>
      </w:tr>
      <w:tr w:rsidR="003556EF" w:rsidRPr="00EF1B13" w:rsidTr="00FA7AD7">
        <w:trPr>
          <w:trHeight w:val="4215"/>
        </w:trPr>
        <w:tc>
          <w:tcPr>
            <w:tcW w:w="1481" w:type="pct"/>
          </w:tcPr>
          <w:p w:rsidR="003556EF" w:rsidRDefault="003556EF" w:rsidP="00FA7AD7">
            <w:r w:rsidRPr="00EF1B13">
              <w:t>1. Перекладывание ответственности за уровень тарифов на государственные органы, принимающие соответствующие решения.</w:t>
            </w:r>
          </w:p>
          <w:p w:rsidR="003556EF" w:rsidRPr="00EF1B13" w:rsidRDefault="003556EF" w:rsidP="00FA7AD7">
            <w:r w:rsidRPr="00EF1B13">
              <w:t>2. Отсутствие контроля со стороны антимонопольных органов.</w:t>
            </w:r>
          </w:p>
          <w:p w:rsidR="003556EF" w:rsidRPr="00EF1B13" w:rsidRDefault="003556EF" w:rsidP="00FA7AD7">
            <w:r w:rsidRPr="00EF1B13">
              <w:t>3. Возможность установления более высоких тарифов, чем при рыночном регулировании.</w:t>
            </w:r>
          </w:p>
          <w:p w:rsidR="003556EF" w:rsidRPr="00EF1B13" w:rsidRDefault="003556EF" w:rsidP="00FA7AD7">
            <w:r w:rsidRPr="00EF1B13">
              <w:t>4. Отсутствуют стимулы снижения издержек.</w:t>
            </w:r>
          </w:p>
          <w:p w:rsidR="003556EF" w:rsidRPr="00EF1B13" w:rsidRDefault="003556EF" w:rsidP="00FA7AD7">
            <w:r w:rsidRPr="00EF1B13">
              <w:t>5. Страховка от неудачных инвестиций, так как затраты будут перенесены на потребителей.</w:t>
            </w:r>
          </w:p>
        </w:tc>
        <w:tc>
          <w:tcPr>
            <w:tcW w:w="1296" w:type="pct"/>
          </w:tcPr>
          <w:p w:rsidR="003556EF" w:rsidRDefault="003556EF" w:rsidP="00FA7AD7">
            <w:r w:rsidRPr="00EF1B13">
              <w:t>1. Нельзя установить тарифы выше или ниже, чем определило правительство РФ.</w:t>
            </w:r>
          </w:p>
          <w:p w:rsidR="003556EF" w:rsidRDefault="003556EF" w:rsidP="00FA7AD7">
            <w:r w:rsidRPr="00EF1B13">
              <w:t>2. Нельзя в одностороннем порядке изменить тарифы.</w:t>
            </w:r>
          </w:p>
          <w:p w:rsidR="003556EF" w:rsidRPr="00EF1B13" w:rsidRDefault="003556EF" w:rsidP="00FA7AD7">
            <w:r w:rsidRPr="00EF1B13">
              <w:t>3. Снижать издержки иногда просто выгодно, так как на величину снижения издержек в следующем периоде могут быть снижены тарифы.</w:t>
            </w:r>
          </w:p>
          <w:p w:rsidR="003556EF" w:rsidRPr="00EF1B13" w:rsidRDefault="003556EF" w:rsidP="00FA7AD7">
            <w:r w:rsidRPr="00EF1B13">
              <w:t>4. При установлении тарифов не полностью учитываются интересы монополии.</w:t>
            </w:r>
          </w:p>
        </w:tc>
        <w:tc>
          <w:tcPr>
            <w:tcW w:w="1019" w:type="pct"/>
          </w:tcPr>
          <w:p w:rsidR="003556EF" w:rsidRDefault="003556EF" w:rsidP="00FA7AD7">
            <w:r w:rsidRPr="00EF1B13">
              <w:t>1. Тарифы устанавливаются самой монополией. Следовательно, на стадии ценообразования государство не вмешивается в деятельность компании.</w:t>
            </w:r>
          </w:p>
          <w:p w:rsidR="003556EF" w:rsidRPr="00EF1B13" w:rsidRDefault="003556EF" w:rsidP="00FA7AD7">
            <w:r w:rsidRPr="00EF1B13">
              <w:t>2. Независимо от уровня тарифов у</w:t>
            </w:r>
            <w:r>
              <w:t xml:space="preserve"> </w:t>
            </w:r>
            <w:r w:rsidRPr="00EF1B13">
              <w:t>монополий есть возможность доказать их обоснованность через суд.</w:t>
            </w:r>
          </w:p>
        </w:tc>
        <w:tc>
          <w:tcPr>
            <w:tcW w:w="1204" w:type="pct"/>
          </w:tcPr>
          <w:p w:rsidR="003556EF" w:rsidRPr="00EF1B13" w:rsidRDefault="003556EF" w:rsidP="00FA7AD7">
            <w:r w:rsidRPr="00EF1B13">
              <w:t>1. Ответственность за установление завышенных тарифов перед антимонопольным органом.</w:t>
            </w:r>
          </w:p>
        </w:tc>
      </w:tr>
    </w:tbl>
    <w:p w:rsidR="003556EF" w:rsidRDefault="003556EF" w:rsidP="003556EF">
      <w:pPr>
        <w:spacing w:before="120"/>
        <w:ind w:firstLine="567"/>
        <w:jc w:val="both"/>
      </w:pPr>
      <w:r w:rsidRPr="00EF1B13">
        <w:t>Преимущества и недостатки различных способов регулирования</w:t>
      </w:r>
    </w:p>
    <w:p w:rsidR="003556EF" w:rsidRPr="00EF1B13" w:rsidRDefault="003556EF" w:rsidP="003556EF">
      <w:pPr>
        <w:spacing w:before="120"/>
        <w:ind w:firstLine="567"/>
        <w:jc w:val="both"/>
      </w:pPr>
      <w:r w:rsidRPr="00EF1B13">
        <w:t>тарифов монополий с точки зрения потребителей</w:t>
      </w:r>
      <w:r>
        <w:t xml:space="preserve"> </w:t>
      </w:r>
      <w:r w:rsidRPr="00EF1B13">
        <w:t>(таблица №3)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2"/>
        <w:gridCol w:w="2190"/>
        <w:gridCol w:w="2919"/>
        <w:gridCol w:w="2373"/>
      </w:tblGrid>
      <w:tr w:rsidR="003556EF" w:rsidRPr="00EF1B13" w:rsidTr="00FA7AD7">
        <w:trPr>
          <w:trHeight w:val="421"/>
        </w:trPr>
        <w:tc>
          <w:tcPr>
            <w:tcW w:w="2315" w:type="pct"/>
            <w:gridSpan w:val="2"/>
            <w:shd w:val="clear" w:color="auto" w:fill="E6E6E6"/>
          </w:tcPr>
          <w:p w:rsidR="003556EF" w:rsidRPr="00EF1B13" w:rsidRDefault="003556EF" w:rsidP="00FA7AD7">
            <w:r w:rsidRPr="00EF1B13">
              <w:t>Государственное регулирование</w:t>
            </w:r>
          </w:p>
        </w:tc>
        <w:tc>
          <w:tcPr>
            <w:tcW w:w="2685" w:type="pct"/>
            <w:gridSpan w:val="2"/>
            <w:shd w:val="clear" w:color="auto" w:fill="E6E6E6"/>
          </w:tcPr>
          <w:p w:rsidR="003556EF" w:rsidRPr="00EF1B13" w:rsidRDefault="003556EF" w:rsidP="00FA7AD7">
            <w:r w:rsidRPr="00EF1B13">
              <w:t>Рыночное регулирование</w:t>
            </w:r>
          </w:p>
        </w:tc>
      </w:tr>
      <w:tr w:rsidR="003556EF" w:rsidRPr="00EF1B13" w:rsidTr="00FA7AD7">
        <w:trPr>
          <w:trHeight w:val="330"/>
        </w:trPr>
        <w:tc>
          <w:tcPr>
            <w:tcW w:w="1204" w:type="pct"/>
            <w:shd w:val="clear" w:color="auto" w:fill="F3F3F3"/>
          </w:tcPr>
          <w:p w:rsidR="003556EF" w:rsidRPr="00EF1B13" w:rsidRDefault="003556EF" w:rsidP="00FA7AD7">
            <w:r w:rsidRPr="00EF1B13">
              <w:t>Плюсы</w:t>
            </w:r>
          </w:p>
        </w:tc>
        <w:tc>
          <w:tcPr>
            <w:tcW w:w="1111" w:type="pct"/>
            <w:shd w:val="clear" w:color="auto" w:fill="F3F3F3"/>
          </w:tcPr>
          <w:p w:rsidR="003556EF" w:rsidRPr="00EF1B13" w:rsidRDefault="003556EF" w:rsidP="00FA7AD7">
            <w:r w:rsidRPr="00EF1B13">
              <w:t>Минусы</w:t>
            </w:r>
          </w:p>
        </w:tc>
        <w:tc>
          <w:tcPr>
            <w:tcW w:w="1481" w:type="pct"/>
            <w:shd w:val="clear" w:color="auto" w:fill="F3F3F3"/>
          </w:tcPr>
          <w:p w:rsidR="003556EF" w:rsidRPr="00EF1B13" w:rsidRDefault="003556EF" w:rsidP="00FA7AD7">
            <w:r w:rsidRPr="00EF1B13">
              <w:t>Плюсы</w:t>
            </w:r>
          </w:p>
        </w:tc>
        <w:tc>
          <w:tcPr>
            <w:tcW w:w="1204" w:type="pct"/>
            <w:shd w:val="clear" w:color="auto" w:fill="F3F3F3"/>
          </w:tcPr>
          <w:p w:rsidR="003556EF" w:rsidRPr="00EF1B13" w:rsidRDefault="003556EF" w:rsidP="00FA7AD7">
            <w:r w:rsidRPr="00EF1B13">
              <w:t>Минусы</w:t>
            </w:r>
          </w:p>
        </w:tc>
      </w:tr>
      <w:tr w:rsidR="003556EF" w:rsidRPr="00EF1B13" w:rsidTr="00FA7AD7">
        <w:trPr>
          <w:trHeight w:val="2312"/>
        </w:trPr>
        <w:tc>
          <w:tcPr>
            <w:tcW w:w="1204" w:type="pct"/>
          </w:tcPr>
          <w:p w:rsidR="003556EF" w:rsidRPr="00EF1B13" w:rsidRDefault="003556EF" w:rsidP="00FA7AD7">
            <w:r w:rsidRPr="00EF1B13">
              <w:t>1. Тарифы не могут быть выше, чем</w:t>
            </w:r>
            <w:r>
              <w:t xml:space="preserve"> </w:t>
            </w:r>
            <w:r w:rsidRPr="00EF1B13">
              <w:t xml:space="preserve">установило правительство РФ, </w:t>
            </w:r>
          </w:p>
          <w:p w:rsidR="003556EF" w:rsidRDefault="003556EF" w:rsidP="00FA7AD7">
            <w:r w:rsidRPr="00EF1B13">
              <w:t>т.e. учитывается социальный аспект проблемы.</w:t>
            </w:r>
          </w:p>
          <w:p w:rsidR="003556EF" w:rsidRPr="00EF1B13" w:rsidRDefault="003556EF" w:rsidP="00FA7AD7">
            <w:r w:rsidRPr="00EF1B13">
              <w:t>2.Тарифы устанавливаются на определенный срок.</w:t>
            </w:r>
          </w:p>
        </w:tc>
        <w:tc>
          <w:tcPr>
            <w:tcW w:w="1111" w:type="pct"/>
          </w:tcPr>
          <w:p w:rsidR="003556EF" w:rsidRPr="00EF1B13" w:rsidRDefault="003556EF" w:rsidP="00FA7AD7">
            <w:r w:rsidRPr="00EF1B13">
              <w:t>1. Тарифы устанавливаются на достаточно высоком уровне, о чем свидетельствует сравнительная динамика тарифов в регулируемых и нерегулируемых отраслях.</w:t>
            </w:r>
          </w:p>
        </w:tc>
        <w:tc>
          <w:tcPr>
            <w:tcW w:w="1481" w:type="pct"/>
          </w:tcPr>
          <w:p w:rsidR="003556EF" w:rsidRDefault="003556EF" w:rsidP="00FA7AD7">
            <w:r w:rsidRPr="00EF1B13">
              <w:t>1. Монополиям в целом не выгодно завышать тарифы, поскольку существует угроза санкций со стороны антимонопольного органа.</w:t>
            </w:r>
          </w:p>
          <w:p w:rsidR="003556EF" w:rsidRPr="00EF1B13" w:rsidRDefault="003556EF" w:rsidP="00FA7AD7">
            <w:r w:rsidRPr="00EF1B13">
              <w:t>2. В случае завышения тарифов есть возможность обратиться с иском в антимонопольный орган.</w:t>
            </w:r>
          </w:p>
        </w:tc>
        <w:tc>
          <w:tcPr>
            <w:tcW w:w="1204" w:type="pct"/>
          </w:tcPr>
          <w:p w:rsidR="003556EF" w:rsidRPr="00EF1B13" w:rsidRDefault="003556EF" w:rsidP="00FA7AD7">
            <w:r w:rsidRPr="00EF1B13">
              <w:t>1. В случае злоупотребления монополией своим положением бремя дополнительных расходов ложится на потребителей.</w:t>
            </w:r>
          </w:p>
        </w:tc>
      </w:tr>
    </w:tbl>
    <w:p w:rsidR="003556EF" w:rsidRDefault="003556EF" w:rsidP="003556EF">
      <w:pPr>
        <w:spacing w:before="120"/>
        <w:ind w:firstLine="567"/>
        <w:jc w:val="both"/>
      </w:pPr>
    </w:p>
    <w:p w:rsidR="003556EF" w:rsidRDefault="003556EF" w:rsidP="003556EF">
      <w:pPr>
        <w:spacing w:before="120"/>
        <w:ind w:firstLine="567"/>
        <w:jc w:val="both"/>
      </w:pPr>
      <w:r w:rsidRPr="00EF1B13">
        <w:t>Сами монополии находятся в двоякой ситуации (табл. №2). С одной стороны, централизованное установление тарифов избавляет их от многих проблем - они не несут ответственности перед антимонопольными органами даже в случае установления завышенных тарифов. С другой стороны, существуют</w:t>
      </w:r>
      <w:r>
        <w:t xml:space="preserve"> </w:t>
      </w:r>
      <w:r w:rsidRPr="00EF1B13">
        <w:t>не</w:t>
      </w:r>
      <w:r>
        <w:t xml:space="preserve"> </w:t>
      </w:r>
      <w:r w:rsidRPr="00EF1B13">
        <w:t>менее</w:t>
      </w:r>
      <w:r>
        <w:t xml:space="preserve"> </w:t>
      </w:r>
      <w:r w:rsidRPr="00EF1B13">
        <w:t>значимые</w:t>
      </w:r>
      <w:r>
        <w:t xml:space="preserve"> </w:t>
      </w:r>
      <w:r w:rsidRPr="00EF1B13">
        <w:t>минусы -</w:t>
      </w:r>
      <w:r>
        <w:t xml:space="preserve"> </w:t>
      </w:r>
      <w:r w:rsidRPr="00EF1B13">
        <w:t>административный</w:t>
      </w:r>
      <w:r>
        <w:t xml:space="preserve"> </w:t>
      </w:r>
      <w:r w:rsidRPr="00EF1B13">
        <w:t>контроль</w:t>
      </w:r>
      <w:r>
        <w:t xml:space="preserve"> </w:t>
      </w:r>
      <w:r w:rsidRPr="00EF1B13">
        <w:t>не позволяет монополиям самостоятельно выстраивать стратегию на сколь-нибудь длительный период.</w:t>
      </w:r>
    </w:p>
    <w:p w:rsidR="003556EF" w:rsidRDefault="003556EF" w:rsidP="003556EF">
      <w:pPr>
        <w:spacing w:before="120"/>
        <w:ind w:firstLine="567"/>
        <w:jc w:val="both"/>
      </w:pPr>
      <w:r w:rsidRPr="00EF1B13">
        <w:t>Ответственность перед антимонопольными органами в случае рыночного регулирования вряд ли можно отнести к недостаткам. Фактически происходит замена одного контролирующего органа на другой. При этом действия антимонопольных органов носят однозначно более прозрачный и прогнозируемый характер. Кроме того, даже в случае санкций со стороны контролирующих органов у монополий всегда будет возможность опротестовать вердикт в суде. Кроме того, подобного рода ответственность, вообще-то говоря, можно отнести к плюсам. Ведь она будет вынуждать естественные монополии не выпрашивать тарифы, а оптимизировать свою деятельность, отказываясь от дополнительных расходов, одновременно внедряя прогрессивные технологии управления.</w:t>
      </w:r>
    </w:p>
    <w:p w:rsidR="003556EF" w:rsidRDefault="003556EF" w:rsidP="003556EF">
      <w:pPr>
        <w:spacing w:before="120"/>
        <w:ind w:firstLine="567"/>
        <w:jc w:val="both"/>
      </w:pPr>
      <w:r w:rsidRPr="00EF1B13">
        <w:t xml:space="preserve">Для потребителей услуг монополий также можно выделить следующие преимущества и недостатки государственного и рыночного регулирования тарифов (табл. №3). Пожалуй, главным плюсом государственного регулирования для потребителей является учет государством социального аспекта. То есть независимо от экономических предпосылок государство всегда оглядывается на возможности населения по оплате услуг монополий. В кризисных же ситуациях государство может пойти на еще более радикальные меры и сознательно снижать тарифы с целью сглаживания последствий кризисов. Как показывает практика, цены все равно «берут свое». Однако в краткосрочной перспективе потребители действительно могут надеяться на учет государством их интересов. </w:t>
      </w:r>
    </w:p>
    <w:p w:rsidR="003556EF" w:rsidRDefault="003556EF" w:rsidP="003556EF">
      <w:pPr>
        <w:spacing w:before="120"/>
        <w:ind w:firstLine="567"/>
        <w:jc w:val="both"/>
      </w:pPr>
      <w:r w:rsidRPr="00EF1B13">
        <w:t>С точки зрения потребителей, главным плюсом является то, что монополиям в целом становится не выгодно повышать тарифы, поскольку существует угроза санкций со стороны антимонопольного органа. При госрегулировании угрозы санкций нет. Таким образом, действенность рыночного регулирования оказывается выше по сравнению с госрегулированием. При этом необходимо учитывать то, что нет, и традиционной в рыночной среде угрозы, когда цены конкурентов оказываются ниже, ведь положение монополиста сохраняется.</w:t>
      </w:r>
    </w:p>
    <w:p w:rsidR="003556EF" w:rsidRPr="00C96870" w:rsidRDefault="003556EF" w:rsidP="003556EF">
      <w:pPr>
        <w:spacing w:before="120"/>
        <w:jc w:val="center"/>
        <w:rPr>
          <w:b/>
          <w:bCs/>
          <w:sz w:val="28"/>
          <w:szCs w:val="28"/>
        </w:rPr>
      </w:pPr>
      <w:r w:rsidRPr="00C96870">
        <w:rPr>
          <w:b/>
          <w:bCs/>
          <w:sz w:val="28"/>
          <w:szCs w:val="28"/>
        </w:rPr>
        <w:t>Заключение</w:t>
      </w:r>
    </w:p>
    <w:p w:rsidR="003556EF" w:rsidRDefault="003556EF" w:rsidP="003556EF">
      <w:pPr>
        <w:spacing w:before="120"/>
        <w:ind w:firstLine="567"/>
        <w:jc w:val="both"/>
      </w:pPr>
      <w:r w:rsidRPr="00EF1B13">
        <w:t>История монополий достигает глубокой древности. Монополистические тенденции в разных формах и в неодинаковой степени проявляются на всех этапах развития рыночных процессов и сопровождают их. Но их новейшая история начинается в последней трети XIX столетия. Первые монополии в России образовались в 80-х годах 19 века. В новейшей истории России в сфере конкуренции на товарных рынках появляется федеральный антимонопольный орган осуществляющий функции по принятию нормативных</w:t>
      </w:r>
      <w:r>
        <w:t xml:space="preserve"> </w:t>
      </w:r>
      <w:r w:rsidRPr="00EF1B13">
        <w:t>правовых</w:t>
      </w:r>
      <w:r>
        <w:t xml:space="preserve"> </w:t>
      </w:r>
      <w:r w:rsidRPr="00EF1B13">
        <w:t>актов,</w:t>
      </w:r>
      <w:r>
        <w:t xml:space="preserve"> </w:t>
      </w:r>
      <w:r w:rsidRPr="00EF1B13">
        <w:t>контролю</w:t>
      </w:r>
      <w:r>
        <w:t xml:space="preserve"> </w:t>
      </w:r>
      <w:r w:rsidRPr="00EF1B13">
        <w:t>и</w:t>
      </w:r>
      <w:r>
        <w:t xml:space="preserve"> </w:t>
      </w:r>
      <w:r w:rsidRPr="00EF1B13">
        <w:t>надзору</w:t>
      </w:r>
      <w:r>
        <w:t xml:space="preserve"> </w:t>
      </w:r>
      <w:r w:rsidRPr="00EF1B13">
        <w:t>за</w:t>
      </w:r>
      <w:r>
        <w:t xml:space="preserve"> </w:t>
      </w:r>
      <w:r w:rsidRPr="00EF1B13">
        <w:t xml:space="preserve">соблюдением </w:t>
      </w:r>
      <w:r>
        <w:t xml:space="preserve"> </w:t>
      </w:r>
      <w:r w:rsidRPr="00EF1B13">
        <w:t xml:space="preserve">законодательства в сфере конкуренции на товарных рынках, защиты конкуренции на рынке финансовых услуг, деятельности субъектов естественных монополий. Один из важнейших компонентов формализованных институциональных рамок – антимонопольное законодательство, устанавливающее рамки дозволенной хозяйственной деятельности в сферах, которые принято считать рынками. Главное в антимонопольном контроле – не допустить, предупредить, а если сделать это своевременно не удалось, то решительно пресечь обман потребителей, любые другие формы недобросовестной конкуренции и разного рода проявления монополистической деятельности – антиконкурентные соглашения, согласованные действия и т.п., повлекшие или могущие повлечь ущемление интересов хозяйствующих субъектов и граждан, а значит, и интересов общества и государства. Следует отметить, что основной отрицательной стороной монополизации экономики является избыточная власть организаций - монополистов, за которой следуют их злоупотребления своим положением, когда они могут диктовать свою внеконкурентную цену. Задача антимонопольной политики состоит в том, чтобы помешать этим организациям заполучить неограниченную рыночную власть, расширить возможности конкуренции. </w:t>
      </w:r>
    </w:p>
    <w:p w:rsidR="003556EF" w:rsidRDefault="003556EF" w:rsidP="003556EF">
      <w:pPr>
        <w:spacing w:before="120"/>
        <w:ind w:firstLine="567"/>
        <w:jc w:val="both"/>
      </w:pPr>
      <w:r w:rsidRPr="00EF1B13">
        <w:t xml:space="preserve">Однако монополия приводит не только к отрицательным последствиям – она дает и некоторые выгоды. Во-первых, позволяя получать экономическую </w:t>
      </w:r>
    </w:p>
    <w:p w:rsidR="003556EF" w:rsidRPr="00EF1B13" w:rsidRDefault="003556EF" w:rsidP="003556EF">
      <w:pPr>
        <w:spacing w:before="120"/>
        <w:ind w:firstLine="567"/>
        <w:jc w:val="both"/>
      </w:pPr>
      <w:r w:rsidRPr="00EF1B13">
        <w:t>прибыль, рыночная власть создает более широкие возможности для инновационной деятельности организаций и способствует научно-техническому прогрессу, особенно когда барьеры проникновения в отрасль невысоки. Во-вторых, рыночная власть ведет к экономии на информационных издержках, поскольку сама фирменная марка уже является информацией для потребителя. В-третьих, в условиях монополии существует возможность более полного извлечения экономии от масштабов и производства при более низких, нежели в условиях совершенной конкуренции, издержках.</w:t>
      </w:r>
    </w:p>
    <w:p w:rsidR="003556EF" w:rsidRPr="00C96870" w:rsidRDefault="003556EF" w:rsidP="003556EF">
      <w:pPr>
        <w:spacing w:before="120"/>
        <w:jc w:val="center"/>
        <w:rPr>
          <w:b/>
          <w:bCs/>
          <w:sz w:val="28"/>
          <w:szCs w:val="28"/>
        </w:rPr>
      </w:pPr>
      <w:r w:rsidRPr="00C96870">
        <w:rPr>
          <w:b/>
          <w:bCs/>
          <w:sz w:val="28"/>
          <w:szCs w:val="28"/>
        </w:rPr>
        <w:t>Резюме</w:t>
      </w:r>
    </w:p>
    <w:p w:rsidR="003556EF" w:rsidRPr="00EF1B13" w:rsidRDefault="003556EF" w:rsidP="003556EF">
      <w:pPr>
        <w:spacing w:before="120"/>
        <w:ind w:firstLine="567"/>
        <w:jc w:val="both"/>
      </w:pPr>
      <w:r w:rsidRPr="00EF1B13">
        <w:t>а). Монополия – это власть, и если эта власть будет неограниченной, то благосостоянию общества будет нанесен огромный ущерб. Поэтому антимонопольным органом РФ разработаны методы по регулированию действий монополий. Важно отметить, что монополии существуют в отраслях,</w:t>
      </w:r>
      <w:r>
        <w:t xml:space="preserve"> </w:t>
      </w:r>
      <w:r w:rsidRPr="00EF1B13">
        <w:t>в</w:t>
      </w:r>
      <w:r>
        <w:t xml:space="preserve"> </w:t>
      </w:r>
      <w:r w:rsidRPr="00EF1B13">
        <w:t>которых одна организация может производить выпуск, достаточный для обеспечения рынка по более низкой себестоимости, чем смогли бы это две или более организации. То есть, у государства нет экономического смысла в ликвидации такого рода монополии и оно вынуждено устанавливать регулирование деятельности монополистов.</w:t>
      </w:r>
    </w:p>
    <w:p w:rsidR="003556EF" w:rsidRPr="00EF1B13" w:rsidRDefault="003556EF" w:rsidP="003556EF">
      <w:pPr>
        <w:spacing w:before="120"/>
        <w:ind w:firstLine="567"/>
        <w:jc w:val="both"/>
      </w:pPr>
      <w:r w:rsidRPr="00EF1B13">
        <w:t>б). Существующее антимонопольное законодательство нуждается в дальнейшем его совершенствовании, т.к. в ней имеются некие двоякие, непрозрачные толкования и естественно в данной сфере антимонопольному органу и стране</w:t>
      </w:r>
      <w:r>
        <w:t xml:space="preserve"> </w:t>
      </w:r>
      <w:r w:rsidRPr="00EF1B13">
        <w:t xml:space="preserve">в целом нужно еще развиваться и развиваться, а в теории необходимо искать всё новые и новые пути решения. </w:t>
      </w:r>
    </w:p>
    <w:p w:rsidR="003556EF" w:rsidRPr="00EF1B13" w:rsidRDefault="003556EF" w:rsidP="003556EF">
      <w:pPr>
        <w:spacing w:before="120"/>
        <w:ind w:firstLine="567"/>
        <w:jc w:val="both"/>
      </w:pPr>
      <w:r w:rsidRPr="00EF1B13">
        <w:t>в). Рыночное регулирование тарифов цен существующих монополий нашей страны, как альтернатива государственному регулированию, в целом будет являться более эффективным механизмом, позволяющим параллельно с учетом интересов потребителей продукций и услуг этих монополий и</w:t>
      </w:r>
      <w:r>
        <w:t xml:space="preserve"> </w:t>
      </w:r>
      <w:r w:rsidRPr="00EF1B13">
        <w:t>государства, качественно развиваться самим этим же монополиям.</w:t>
      </w:r>
      <w:r>
        <w:t xml:space="preserve">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6EF"/>
    <w:rsid w:val="00051FB8"/>
    <w:rsid w:val="00095BA6"/>
    <w:rsid w:val="000E1B45"/>
    <w:rsid w:val="00210DB3"/>
    <w:rsid w:val="0031418A"/>
    <w:rsid w:val="00350B15"/>
    <w:rsid w:val="003556EF"/>
    <w:rsid w:val="00377A3D"/>
    <w:rsid w:val="004F6B5E"/>
    <w:rsid w:val="0052086C"/>
    <w:rsid w:val="005A2562"/>
    <w:rsid w:val="005B3906"/>
    <w:rsid w:val="00755964"/>
    <w:rsid w:val="008B6D3A"/>
    <w:rsid w:val="008C19D7"/>
    <w:rsid w:val="00A44D32"/>
    <w:rsid w:val="00C96870"/>
    <w:rsid w:val="00E12572"/>
    <w:rsid w:val="00EF1B13"/>
    <w:rsid w:val="00F97D84"/>
    <w:rsid w:val="00FA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E9F4B5-1608-4CED-B0BB-2BF54039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E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556EF"/>
    <w:rPr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2668</Words>
  <Characters>15210</Characters>
  <Application>Microsoft Office Word</Application>
  <DocSecurity>0</DocSecurity>
  <Lines>126</Lines>
  <Paragraphs>35</Paragraphs>
  <ScaleCrop>false</ScaleCrop>
  <Company>Home</Company>
  <LinksUpToDate>false</LinksUpToDate>
  <CharactersWithSpaces>17843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и место антимонопольного органа в процессе экономического развития субъекта Российской Федерации</dc:title>
  <dc:subject/>
  <dc:creator>Alena</dc:creator>
  <cp:keywords/>
  <dc:description/>
  <cp:lastModifiedBy>admin</cp:lastModifiedBy>
  <cp:revision>2</cp:revision>
  <dcterms:created xsi:type="dcterms:W3CDTF">2014-02-19T21:26:00Z</dcterms:created>
  <dcterms:modified xsi:type="dcterms:W3CDTF">2014-02-19T21:26:00Z</dcterms:modified>
</cp:coreProperties>
</file>