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2E9D" w:rsidRPr="002C2A87" w:rsidRDefault="00BF0371" w:rsidP="002C2A87">
      <w:pPr>
        <w:pStyle w:val="2"/>
        <w:spacing w:before="0" w:after="0" w:line="360" w:lineRule="auto"/>
        <w:ind w:firstLine="709"/>
        <w:jc w:val="both"/>
        <w:rPr>
          <w:rFonts w:ascii="Times New Roman" w:hAnsi="Times New Roman"/>
          <w:b w:val="0"/>
          <w:i w:val="0"/>
        </w:rPr>
      </w:pPr>
      <w:bookmarkStart w:id="0" w:name="_Toc136145180"/>
      <w:r w:rsidRPr="002C2A87">
        <w:rPr>
          <w:rFonts w:ascii="Times New Roman" w:hAnsi="Times New Roman"/>
          <w:b w:val="0"/>
          <w:i w:val="0"/>
        </w:rPr>
        <w:t>Содержание</w:t>
      </w:r>
      <w:bookmarkEnd w:id="0"/>
    </w:p>
    <w:p w:rsidR="0039267D" w:rsidRPr="002C2A87" w:rsidRDefault="0039267D" w:rsidP="002C2A87">
      <w:pPr>
        <w:pStyle w:val="22"/>
        <w:tabs>
          <w:tab w:val="right" w:leader="dot" w:pos="9628"/>
        </w:tabs>
        <w:spacing w:line="360" w:lineRule="auto"/>
        <w:ind w:left="0" w:hanging="114"/>
        <w:jc w:val="both"/>
        <w:rPr>
          <w:noProof/>
          <w:sz w:val="28"/>
          <w:szCs w:val="28"/>
        </w:rPr>
      </w:pPr>
    </w:p>
    <w:p w:rsidR="0039267D" w:rsidRPr="002C2A87" w:rsidRDefault="0039267D" w:rsidP="00CF026F">
      <w:pPr>
        <w:pStyle w:val="22"/>
        <w:tabs>
          <w:tab w:val="right" w:leader="dot" w:pos="9628"/>
        </w:tabs>
        <w:spacing w:line="360" w:lineRule="auto"/>
        <w:ind w:left="0"/>
        <w:jc w:val="both"/>
        <w:rPr>
          <w:noProof/>
          <w:sz w:val="28"/>
          <w:szCs w:val="28"/>
        </w:rPr>
      </w:pPr>
      <w:r w:rsidRPr="000C092C">
        <w:rPr>
          <w:rStyle w:val="ad"/>
          <w:noProof/>
          <w:sz w:val="28"/>
          <w:szCs w:val="28"/>
        </w:rPr>
        <w:t>Введение</w:t>
      </w:r>
    </w:p>
    <w:p w:rsidR="0039267D" w:rsidRPr="002C2A87" w:rsidRDefault="0039267D" w:rsidP="00CF026F">
      <w:pPr>
        <w:pStyle w:val="22"/>
        <w:tabs>
          <w:tab w:val="right" w:leader="dot" w:pos="9628"/>
        </w:tabs>
        <w:spacing w:line="360" w:lineRule="auto"/>
        <w:ind w:left="0"/>
        <w:jc w:val="both"/>
        <w:rPr>
          <w:noProof/>
          <w:sz w:val="28"/>
          <w:szCs w:val="28"/>
        </w:rPr>
      </w:pPr>
      <w:r w:rsidRPr="000C092C">
        <w:rPr>
          <w:rStyle w:val="ad"/>
          <w:noProof/>
          <w:sz w:val="28"/>
          <w:szCs w:val="28"/>
        </w:rPr>
        <w:t>1. Образование как социальный феномен</w:t>
      </w:r>
    </w:p>
    <w:p w:rsidR="0039267D" w:rsidRPr="002C2A87" w:rsidRDefault="0039267D" w:rsidP="00CF026F">
      <w:pPr>
        <w:pStyle w:val="22"/>
        <w:tabs>
          <w:tab w:val="right" w:leader="dot" w:pos="9628"/>
        </w:tabs>
        <w:spacing w:line="360" w:lineRule="auto"/>
        <w:ind w:left="0"/>
        <w:jc w:val="both"/>
        <w:rPr>
          <w:noProof/>
          <w:sz w:val="28"/>
          <w:szCs w:val="28"/>
        </w:rPr>
      </w:pPr>
      <w:r w:rsidRPr="000C092C">
        <w:rPr>
          <w:rStyle w:val="ad"/>
          <w:noProof/>
          <w:sz w:val="28"/>
          <w:szCs w:val="28"/>
        </w:rPr>
        <w:t>2. Российская система образования</w:t>
      </w:r>
    </w:p>
    <w:p w:rsidR="0039267D" w:rsidRPr="002C2A87" w:rsidRDefault="002C2A87" w:rsidP="00CF026F">
      <w:pPr>
        <w:pStyle w:val="31"/>
        <w:tabs>
          <w:tab w:val="right" w:leader="dot" w:pos="9628"/>
        </w:tabs>
        <w:spacing w:line="360" w:lineRule="auto"/>
        <w:ind w:left="0"/>
        <w:jc w:val="both"/>
        <w:rPr>
          <w:noProof/>
          <w:sz w:val="28"/>
          <w:szCs w:val="28"/>
        </w:rPr>
      </w:pPr>
      <w:r w:rsidRPr="000C092C">
        <w:rPr>
          <w:rStyle w:val="ad"/>
          <w:noProof/>
          <w:sz w:val="28"/>
          <w:szCs w:val="28"/>
        </w:rPr>
        <w:t>2.1</w:t>
      </w:r>
      <w:r w:rsidR="0039267D" w:rsidRPr="000C092C">
        <w:rPr>
          <w:rStyle w:val="ad"/>
          <w:noProof/>
          <w:sz w:val="28"/>
          <w:szCs w:val="28"/>
        </w:rPr>
        <w:t xml:space="preserve"> Методология преподавания в период формирования двухуровневой системы образования в вузах</w:t>
      </w:r>
    </w:p>
    <w:p w:rsidR="0039267D" w:rsidRPr="002C2A87" w:rsidRDefault="0039267D" w:rsidP="00CF026F">
      <w:pPr>
        <w:pStyle w:val="31"/>
        <w:tabs>
          <w:tab w:val="right" w:leader="dot" w:pos="9628"/>
        </w:tabs>
        <w:spacing w:line="360" w:lineRule="auto"/>
        <w:ind w:left="0"/>
        <w:jc w:val="both"/>
        <w:rPr>
          <w:noProof/>
          <w:sz w:val="28"/>
          <w:szCs w:val="28"/>
        </w:rPr>
      </w:pPr>
      <w:r w:rsidRPr="000C092C">
        <w:rPr>
          <w:rStyle w:val="ad"/>
          <w:noProof/>
          <w:sz w:val="28"/>
          <w:szCs w:val="28"/>
        </w:rPr>
        <w:t>2</w:t>
      </w:r>
      <w:r w:rsidR="002C2A87" w:rsidRPr="000C092C">
        <w:rPr>
          <w:rStyle w:val="ad"/>
          <w:noProof/>
          <w:sz w:val="28"/>
          <w:szCs w:val="28"/>
        </w:rPr>
        <w:t>.2</w:t>
      </w:r>
      <w:r w:rsidRPr="000C092C">
        <w:rPr>
          <w:rStyle w:val="ad"/>
          <w:noProof/>
          <w:sz w:val="28"/>
          <w:szCs w:val="28"/>
        </w:rPr>
        <w:t xml:space="preserve"> Современное состояние методологии в вузах с двухуровневой системой образования</w:t>
      </w:r>
    </w:p>
    <w:p w:rsidR="0039267D" w:rsidRPr="002C2A87" w:rsidRDefault="0039267D" w:rsidP="00CF026F">
      <w:pPr>
        <w:pStyle w:val="22"/>
        <w:tabs>
          <w:tab w:val="right" w:leader="dot" w:pos="9628"/>
        </w:tabs>
        <w:spacing w:line="360" w:lineRule="auto"/>
        <w:ind w:left="0"/>
        <w:jc w:val="both"/>
        <w:rPr>
          <w:noProof/>
          <w:sz w:val="28"/>
          <w:szCs w:val="28"/>
        </w:rPr>
      </w:pPr>
      <w:r w:rsidRPr="000C092C">
        <w:rPr>
          <w:rStyle w:val="ad"/>
          <w:noProof/>
          <w:sz w:val="28"/>
          <w:szCs w:val="28"/>
        </w:rPr>
        <w:t>3. Исследование работ, посвященных становлению российской системы образования</w:t>
      </w:r>
    </w:p>
    <w:p w:rsidR="0039267D" w:rsidRPr="002C2A87" w:rsidRDefault="0039267D" w:rsidP="00CF026F">
      <w:pPr>
        <w:pStyle w:val="22"/>
        <w:tabs>
          <w:tab w:val="right" w:leader="dot" w:pos="9628"/>
        </w:tabs>
        <w:spacing w:line="360" w:lineRule="auto"/>
        <w:ind w:left="0"/>
        <w:jc w:val="both"/>
        <w:rPr>
          <w:noProof/>
          <w:sz w:val="28"/>
          <w:szCs w:val="28"/>
        </w:rPr>
      </w:pPr>
      <w:r w:rsidRPr="000C092C">
        <w:rPr>
          <w:rStyle w:val="ad"/>
          <w:noProof/>
          <w:sz w:val="28"/>
          <w:szCs w:val="28"/>
        </w:rPr>
        <w:t>Заключение</w:t>
      </w:r>
    </w:p>
    <w:p w:rsidR="0039267D" w:rsidRPr="002C2A87" w:rsidRDefault="0039267D" w:rsidP="00CF026F">
      <w:pPr>
        <w:pStyle w:val="22"/>
        <w:tabs>
          <w:tab w:val="right" w:leader="dot" w:pos="9628"/>
        </w:tabs>
        <w:spacing w:line="360" w:lineRule="auto"/>
        <w:ind w:left="0"/>
        <w:jc w:val="both"/>
        <w:rPr>
          <w:noProof/>
          <w:sz w:val="28"/>
          <w:szCs w:val="28"/>
        </w:rPr>
      </w:pPr>
      <w:r w:rsidRPr="000C092C">
        <w:rPr>
          <w:rStyle w:val="ad"/>
          <w:noProof/>
          <w:sz w:val="28"/>
          <w:szCs w:val="28"/>
        </w:rPr>
        <w:t>Список литературы</w:t>
      </w:r>
    </w:p>
    <w:p w:rsidR="00BF0371" w:rsidRPr="002C2A87" w:rsidRDefault="00BF0371" w:rsidP="002C2A87">
      <w:pPr>
        <w:spacing w:line="360" w:lineRule="auto"/>
        <w:ind w:firstLine="709"/>
        <w:jc w:val="both"/>
        <w:rPr>
          <w:sz w:val="28"/>
        </w:rPr>
      </w:pPr>
    </w:p>
    <w:p w:rsidR="00BF0371" w:rsidRPr="002C2A87" w:rsidRDefault="00BF0371" w:rsidP="002C2A87">
      <w:pPr>
        <w:pStyle w:val="2"/>
        <w:spacing w:before="0" w:after="0" w:line="360" w:lineRule="auto"/>
        <w:ind w:firstLine="709"/>
        <w:jc w:val="both"/>
        <w:rPr>
          <w:rFonts w:ascii="Times New Roman" w:hAnsi="Times New Roman"/>
          <w:b w:val="0"/>
          <w:bCs w:val="0"/>
          <w:i w:val="0"/>
          <w:iCs w:val="0"/>
        </w:rPr>
      </w:pPr>
      <w:r w:rsidRPr="002C2A87">
        <w:rPr>
          <w:rFonts w:ascii="Times New Roman" w:hAnsi="Times New Roman"/>
          <w:b w:val="0"/>
          <w:bCs w:val="0"/>
          <w:i w:val="0"/>
          <w:iCs w:val="0"/>
        </w:rPr>
        <w:br w:type="page"/>
      </w:r>
      <w:bookmarkStart w:id="1" w:name="_Toc136145181"/>
      <w:r w:rsidRPr="002C2A87">
        <w:rPr>
          <w:rFonts w:ascii="Times New Roman" w:hAnsi="Times New Roman"/>
          <w:b w:val="0"/>
          <w:bCs w:val="0"/>
          <w:i w:val="0"/>
          <w:iCs w:val="0"/>
        </w:rPr>
        <w:t>Введение</w:t>
      </w:r>
      <w:bookmarkEnd w:id="1"/>
    </w:p>
    <w:p w:rsidR="00BF0371" w:rsidRPr="002C2A87" w:rsidRDefault="00BF0371" w:rsidP="002C2A87">
      <w:pPr>
        <w:spacing w:line="360" w:lineRule="auto"/>
        <w:ind w:firstLine="709"/>
        <w:jc w:val="both"/>
        <w:rPr>
          <w:sz w:val="28"/>
        </w:rPr>
      </w:pPr>
    </w:p>
    <w:p w:rsidR="00BF0371" w:rsidRPr="002C2A87" w:rsidRDefault="00BF0371" w:rsidP="002C2A87">
      <w:pPr>
        <w:pStyle w:val="11"/>
        <w:ind w:firstLine="709"/>
        <w:rPr>
          <w:szCs w:val="28"/>
        </w:rPr>
      </w:pPr>
      <w:r w:rsidRPr="002C2A87">
        <w:rPr>
          <w:szCs w:val="28"/>
        </w:rPr>
        <w:t xml:space="preserve">Для современной экономики характерен динамизм, а также быстрые и глубокие структурные сдвиги, что вызывает двоякие последствия для узкоспециализированной подготовки кадров высокой квалификации. Во-первых, перспективная потребность в такой подготовке в определенной мере сокращается по отношению к подготовке кадров широкого профиля, приобретающих и меняющих специализацию в рамках системы непрерывного образования. Во-вторых, сохраняющаяся потребность в узкоспециализированной подготовке поддается достоверному прогнозированию со стороны государственных органов и работодателей не более чем на два года. Неотъемлемым условием эффективного использования бюджетных средств выступает совпадение горизонтов бюджетирования и прогнозирования тех потребностей, которые реализуются с помощью бюджета. </w:t>
      </w:r>
    </w:p>
    <w:p w:rsidR="00BF0371" w:rsidRPr="002C2A87" w:rsidRDefault="00BF0371" w:rsidP="002C2A87">
      <w:pPr>
        <w:pStyle w:val="11"/>
        <w:ind w:firstLine="709"/>
        <w:rPr>
          <w:rFonts w:cs="TimesNewRoman"/>
          <w:szCs w:val="28"/>
        </w:rPr>
      </w:pPr>
      <w:r w:rsidRPr="002C2A87">
        <w:t>Переход к двухуровневой системе образования повлек за собой изменения во многих методиках преподавания.</w:t>
      </w:r>
      <w:r w:rsidR="00E130BA">
        <w:t xml:space="preserve"> </w:t>
      </w:r>
      <w:r w:rsidRPr="002C2A87">
        <w:rPr>
          <w:rFonts w:cs="TimesNewRoman"/>
          <w:szCs w:val="28"/>
        </w:rPr>
        <w:t>Педагогическая наука отреагировала на эти процессы потоком исследований, посвященных осмыслению путей реформирования образования. В них показано, что решение проблем образования требует совершенно иного уровня мышления, привычки оперировать иными категориями, руководствоваться иными представлениями о жизненных идеалах и ценностях.</w:t>
      </w:r>
    </w:p>
    <w:p w:rsidR="00BF0371" w:rsidRPr="002C2A87" w:rsidRDefault="00BF0371" w:rsidP="002C2A87">
      <w:pPr>
        <w:pStyle w:val="11"/>
        <w:ind w:firstLine="709"/>
        <w:rPr>
          <w:szCs w:val="20"/>
        </w:rPr>
      </w:pPr>
      <w:r w:rsidRPr="002C2A87">
        <w:rPr>
          <w:szCs w:val="28"/>
        </w:rPr>
        <w:t>Научный поиск в решении данной проблемы направлен на устранение противоречий, характерных для современной высшей военной школы: между новым качеством жизни и действующей системой образования; между социальными требованиями к личности специалиста и отсутствием соответствующей профессиональной подготовки в вузе; между потребностью вовлечения иноязычной профессиональной коммуникации (устной и письменной, теоретической в том числе) в образовательный процесс и отсутствием четкой системы в обучении иностранному языку такого рода; между желанием обучаемых в технических вузах приобрести дополнительное высшее (гуманитарное) образование по иностранному языку; между наличием значительных корпусов иноязычных текстов-источников профессиональной информации, формирующих профессиональную компетенцию (книга, компакт-диск, текстовый файл в электронной почте, электронный учебник, традиционные лекция и доклад и т.п.), и незнанием обучаемыми оптимальных систем анализа их смысловой структуры и др.</w:t>
      </w:r>
    </w:p>
    <w:p w:rsidR="00BF0371" w:rsidRPr="002C2A87" w:rsidRDefault="00BF0371" w:rsidP="002C2A87">
      <w:pPr>
        <w:pStyle w:val="11"/>
        <w:ind w:firstLine="709"/>
        <w:rPr>
          <w:szCs w:val="28"/>
        </w:rPr>
      </w:pPr>
      <w:r w:rsidRPr="002C2A87">
        <w:rPr>
          <w:szCs w:val="28"/>
        </w:rPr>
        <w:t>Переход в России к двухуровневой системе высшего профессионального образования продиктован интересами личности. Двухуровневая система позволяет построить более гибкие, индивидуализированные (личностно-ориентированные) образовательные программы. После получения степени бакалавра человек может скорректировать свою образовательную траекторию: в случае необходимости пойти на работу или продолжить образование, если это потребуется, в магистратуре или по программе подготовки специалиста с одногодичным сроком обучения либо в</w:t>
      </w:r>
      <w:r w:rsidR="00E130BA">
        <w:rPr>
          <w:szCs w:val="28"/>
        </w:rPr>
        <w:t xml:space="preserve"> </w:t>
      </w:r>
      <w:r w:rsidRPr="002C2A87">
        <w:rPr>
          <w:szCs w:val="28"/>
        </w:rPr>
        <w:t>структурах дополнительного профессионального образования. Данная система позволяет более рационально использовать финансовые ресурсы обучающихся.</w:t>
      </w:r>
    </w:p>
    <w:p w:rsidR="00BF0371" w:rsidRPr="002C2A87" w:rsidRDefault="00BF0371" w:rsidP="002C2A87">
      <w:pPr>
        <w:pStyle w:val="11"/>
        <w:ind w:firstLine="709"/>
        <w:rPr>
          <w:szCs w:val="28"/>
        </w:rPr>
      </w:pPr>
      <w:r w:rsidRPr="002C2A87">
        <w:rPr>
          <w:szCs w:val="28"/>
        </w:rPr>
        <w:t>Цель данной работы – рассмотреть становление российской системы образования.</w:t>
      </w:r>
    </w:p>
    <w:p w:rsidR="00BF0371" w:rsidRPr="002C2A87" w:rsidRDefault="00BF0371" w:rsidP="002C2A87">
      <w:pPr>
        <w:pStyle w:val="11"/>
        <w:ind w:firstLine="709"/>
        <w:rPr>
          <w:szCs w:val="28"/>
        </w:rPr>
      </w:pPr>
      <w:r w:rsidRPr="002C2A87">
        <w:rPr>
          <w:szCs w:val="28"/>
        </w:rPr>
        <w:t>Объект исследования – система образования.</w:t>
      </w:r>
    </w:p>
    <w:p w:rsidR="00BF0371" w:rsidRPr="002C2A87" w:rsidRDefault="00BF0371" w:rsidP="002C2A87">
      <w:pPr>
        <w:pStyle w:val="11"/>
        <w:ind w:firstLine="709"/>
        <w:rPr>
          <w:szCs w:val="28"/>
        </w:rPr>
      </w:pPr>
      <w:r w:rsidRPr="002C2A87">
        <w:rPr>
          <w:szCs w:val="28"/>
        </w:rPr>
        <w:t>Предмет исследования – российская система образования.</w:t>
      </w:r>
    </w:p>
    <w:p w:rsidR="00BF0371" w:rsidRPr="002C2A87" w:rsidRDefault="00BF0371" w:rsidP="002C2A87">
      <w:pPr>
        <w:pStyle w:val="11"/>
        <w:ind w:firstLine="709"/>
        <w:rPr>
          <w:szCs w:val="28"/>
        </w:rPr>
      </w:pPr>
      <w:r w:rsidRPr="002C2A87">
        <w:rPr>
          <w:szCs w:val="28"/>
        </w:rPr>
        <w:t>Задачи:</w:t>
      </w:r>
    </w:p>
    <w:p w:rsidR="00BF0371" w:rsidRPr="002C2A87" w:rsidRDefault="00DF6B5B" w:rsidP="002C2A87">
      <w:pPr>
        <w:pStyle w:val="11"/>
        <w:numPr>
          <w:ilvl w:val="0"/>
          <w:numId w:val="6"/>
        </w:numPr>
        <w:ind w:left="0" w:firstLine="709"/>
        <w:rPr>
          <w:szCs w:val="28"/>
        </w:rPr>
      </w:pPr>
      <w:r w:rsidRPr="002C2A87">
        <w:rPr>
          <w:szCs w:val="28"/>
        </w:rPr>
        <w:t>рассмотреть образование как социальный феномен;</w:t>
      </w:r>
    </w:p>
    <w:p w:rsidR="00DF6B5B" w:rsidRPr="002C2A87" w:rsidRDefault="00DF6B5B" w:rsidP="002C2A87">
      <w:pPr>
        <w:pStyle w:val="11"/>
        <w:numPr>
          <w:ilvl w:val="0"/>
          <w:numId w:val="6"/>
        </w:numPr>
        <w:ind w:left="0" w:firstLine="709"/>
        <w:rPr>
          <w:szCs w:val="28"/>
        </w:rPr>
      </w:pPr>
      <w:r w:rsidRPr="002C2A87">
        <w:rPr>
          <w:szCs w:val="28"/>
        </w:rPr>
        <w:t>рассмотреть российскую систему образования;</w:t>
      </w:r>
    </w:p>
    <w:p w:rsidR="00DF6B5B" w:rsidRPr="002C2A87" w:rsidRDefault="00DF6B5B" w:rsidP="002C2A87">
      <w:pPr>
        <w:pStyle w:val="11"/>
        <w:numPr>
          <w:ilvl w:val="0"/>
          <w:numId w:val="6"/>
        </w:numPr>
        <w:ind w:left="0" w:firstLine="709"/>
        <w:rPr>
          <w:szCs w:val="28"/>
        </w:rPr>
      </w:pPr>
      <w:r w:rsidRPr="002C2A87">
        <w:rPr>
          <w:szCs w:val="28"/>
        </w:rPr>
        <w:t>провести исследование статей по вопросам современного образования.</w:t>
      </w:r>
    </w:p>
    <w:p w:rsidR="00BF0371" w:rsidRPr="002C2A87" w:rsidRDefault="00BF0371" w:rsidP="002C2A87">
      <w:pPr>
        <w:pStyle w:val="11"/>
        <w:ind w:firstLine="709"/>
        <w:rPr>
          <w:szCs w:val="28"/>
        </w:rPr>
      </w:pPr>
    </w:p>
    <w:p w:rsidR="00BF0371" w:rsidRPr="002C2A87" w:rsidRDefault="00BF0371" w:rsidP="002C2A87">
      <w:pPr>
        <w:pStyle w:val="2"/>
        <w:spacing w:before="0" w:after="0" w:line="360" w:lineRule="auto"/>
        <w:ind w:firstLine="709"/>
        <w:jc w:val="both"/>
        <w:rPr>
          <w:rFonts w:ascii="Times New Roman" w:hAnsi="Times New Roman"/>
          <w:b w:val="0"/>
          <w:bCs w:val="0"/>
          <w:i w:val="0"/>
          <w:iCs w:val="0"/>
        </w:rPr>
      </w:pPr>
      <w:r w:rsidRPr="002C2A87">
        <w:rPr>
          <w:rFonts w:ascii="Times New Roman" w:hAnsi="Times New Roman"/>
          <w:b w:val="0"/>
          <w:bCs w:val="0"/>
          <w:i w:val="0"/>
          <w:iCs w:val="0"/>
        </w:rPr>
        <w:br w:type="page"/>
      </w:r>
      <w:bookmarkStart w:id="2" w:name="_Toc136145182"/>
      <w:r w:rsidRPr="002C2A87">
        <w:rPr>
          <w:rFonts w:ascii="Times New Roman" w:hAnsi="Times New Roman"/>
          <w:b w:val="0"/>
          <w:bCs w:val="0"/>
          <w:i w:val="0"/>
          <w:iCs w:val="0"/>
        </w:rPr>
        <w:t xml:space="preserve">1. </w:t>
      </w:r>
      <w:r w:rsidR="00DF6B5B" w:rsidRPr="002C2A87">
        <w:rPr>
          <w:rFonts w:ascii="Times New Roman" w:hAnsi="Times New Roman"/>
          <w:b w:val="0"/>
          <w:bCs w:val="0"/>
          <w:i w:val="0"/>
          <w:iCs w:val="0"/>
        </w:rPr>
        <w:t>О</w:t>
      </w:r>
      <w:r w:rsidRPr="002C2A87">
        <w:rPr>
          <w:rFonts w:ascii="Times New Roman" w:hAnsi="Times New Roman"/>
          <w:b w:val="0"/>
          <w:bCs w:val="0"/>
          <w:i w:val="0"/>
          <w:iCs w:val="0"/>
        </w:rPr>
        <w:t>бразовани</w:t>
      </w:r>
      <w:r w:rsidR="00DF6B5B" w:rsidRPr="002C2A87">
        <w:rPr>
          <w:rFonts w:ascii="Times New Roman" w:hAnsi="Times New Roman"/>
          <w:b w:val="0"/>
          <w:bCs w:val="0"/>
          <w:i w:val="0"/>
          <w:iCs w:val="0"/>
        </w:rPr>
        <w:t>е как социальный феномен</w:t>
      </w:r>
      <w:bookmarkEnd w:id="2"/>
    </w:p>
    <w:p w:rsidR="00B62F35" w:rsidRPr="002C2A87" w:rsidRDefault="00B62F35" w:rsidP="002C2A87">
      <w:pPr>
        <w:spacing w:line="360" w:lineRule="auto"/>
        <w:ind w:firstLine="709"/>
        <w:jc w:val="both"/>
        <w:rPr>
          <w:sz w:val="28"/>
        </w:rPr>
      </w:pPr>
    </w:p>
    <w:p w:rsidR="00B62F35" w:rsidRPr="002C2A87" w:rsidRDefault="00B62F35" w:rsidP="002C2A87">
      <w:pPr>
        <w:pStyle w:val="11"/>
        <w:ind w:firstLine="709"/>
      </w:pPr>
      <w:r w:rsidRPr="002C2A87">
        <w:t>Любое общество существует лишь при условии, что его члены следуют принятым в нем ценностям и нормам поведения, обусловленным конкретными природными и социально-историческими условиями. Человек становится личностью в процессе социализации, благодаря которой он обретает способность выполнять социальные функции. Некоторые ученые понимают социализацию как пожизненный процесс, связывая ее и с переменой места жительства и коллектива, и семейным положением, и с приходом старости. Такая социализация есть не что иное, как социальная адаптация. Однако социализация этим не исчерпывается. Она предполагает и развитие, и самоопределение, и самореализацию личности. Причем такие задачи решаются как стихийно, так и целенаправленно, всем обществом, специально созданными для этого институтами и самим человеком. Этот целенаправленно организованный процесс управления социализацией и называется образованием, которое представляет собой сложнейший социально-исторический феномен со множеством сторон и аспектов, исследованием которых, как уже отмечалось, занимается ряд наук.</w:t>
      </w:r>
    </w:p>
    <w:p w:rsidR="00B62F35" w:rsidRPr="002C2A87" w:rsidRDefault="00B62F35" w:rsidP="002C2A87">
      <w:pPr>
        <w:pStyle w:val="11"/>
        <w:ind w:firstLine="709"/>
      </w:pPr>
      <w:r w:rsidRPr="002C2A87">
        <w:t>Понятие "образование" (аналогично немецкому "bildung") происходит от слова "образ". Под образованием понимается единый процесс физического и духовного становления личности, процесс социализации, сознательно ориентированный на некоторые идеальные образы, на исторически зафиксированные в общественном сознании социальные эталоны (например, спартанский воин, добродетельный христианин, энергичный предприниматель, гармонично развитая личность). В таком понимании образование выступает как неотъемлемая сторона жизни всех обществ и всех без исключения индивидов. Поэтому оно есть, прежде всего, социальное явление, представляющее собой целенаправленный процесс воспитания и обучения в интересах человека, общества и государства.</w:t>
      </w:r>
    </w:p>
    <w:p w:rsidR="00B62F35" w:rsidRPr="002C2A87" w:rsidRDefault="00B62F35" w:rsidP="002C2A87">
      <w:pPr>
        <w:pStyle w:val="11"/>
        <w:ind w:firstLine="709"/>
      </w:pPr>
      <w:r w:rsidRPr="002C2A87">
        <w:t>Образование стало особой сферой социальной жизни с того времени, когда процесс передачи знаний и социального опыта выделился из других видов жизнедеятельности общества и стал делом лиц, специально занимающихся обучением и воспитанием. Однако образование как социальный способ обеспечения наследования культуры, социализации и развития личности возникает вместе с появлением общества и развивается вместе с развитием трудовой деятельности, мышления, языка.</w:t>
      </w:r>
    </w:p>
    <w:p w:rsidR="00B62F35" w:rsidRPr="002C2A87" w:rsidRDefault="00B62F35" w:rsidP="002C2A87">
      <w:pPr>
        <w:pStyle w:val="11"/>
        <w:ind w:firstLine="709"/>
      </w:pPr>
      <w:r w:rsidRPr="002C2A87">
        <w:t>Ученые, занимающиеся изучением социализации детей на этапе первобытного общества, считают, что образование в ту эпоху было вплетено в систему общественно-производственной деятельности. Функции обучения и воспитания, передачи культуры от поколения к поколению осуществлялись всеми взрослыми непосредственно в ходе приобщения детей к выполнению трудовых и социальных обязанностей.</w:t>
      </w:r>
    </w:p>
    <w:p w:rsidR="00B62F35" w:rsidRPr="002C2A87" w:rsidRDefault="00B62F35" w:rsidP="002C2A87">
      <w:pPr>
        <w:pStyle w:val="11"/>
        <w:ind w:firstLine="709"/>
      </w:pPr>
      <w:r w:rsidRPr="002C2A87">
        <w:t>Каждый взрослый член общества становился педагогом в процессе повседневной жизнедеятельности, а в некоторых развитых общинах, например у ягуа (Колумбия, Перу), младших детей воспитывали главным образом старшие дети. В любом случае образование было неотделимо от жизни общества, входило в него как обязательный компонент. Дети вместе со взрослыми добывали пропитание, охраняли очаг, изготовляли орудия труда и при этом учились. Женщины давали девочкам уроки по ведению домашнего хозяйства и уходу за детьми, мужчины учили мальчиков охотиться, владеть оружием. Вместе со взрослыми дети, приручая животных, выращивая растения и наблюдая за движением облаков и небесных тел, постигали тайны природы, радовались удачной охоте, военным победам, танцевали и пели, переживали несчастья, голод, поражения и гибель соплеменников. Образование поэтому осуществлялось комплексно и непрерывно в процессе самой жизни.</w:t>
      </w:r>
    </w:p>
    <w:p w:rsidR="00B62F35" w:rsidRPr="002C2A87" w:rsidRDefault="00B62F35" w:rsidP="002C2A87">
      <w:pPr>
        <w:pStyle w:val="11"/>
        <w:ind w:firstLine="709"/>
      </w:pPr>
      <w:r w:rsidRPr="002C2A87">
        <w:t>Однако представление о первобытном обществе как об обществе, в котором образовательный процесс происходил стихийно, без приложения специальных усилий, не является верным. Специальными исследованиями установлено, что у людей того времени не могла не существовать развитая в достаточной мере система накопления информации и передачи ее от поколения к поколению. Изучение опыта примитивных обществ позволило отойти от традиционных взглядов на труд только как на средство к существованию и понять его великую гуманистическую ценность.</w:t>
      </w:r>
    </w:p>
    <w:p w:rsidR="00B62F35" w:rsidRPr="002C2A87" w:rsidRDefault="00B62F35" w:rsidP="002C2A87">
      <w:pPr>
        <w:pStyle w:val="11"/>
        <w:ind w:firstLine="709"/>
      </w:pPr>
      <w:r w:rsidRPr="002C2A87">
        <w:t>В этом отношении особый интерес представляют классические работы американского этнографа Маргарет Мид, изучавшей жизнь туземцев на островах Самоа в Тихом океане. На Самоа практически нет различий между делом взрослых и игрой детей. "У самоанского ребенка, - отмечает М. Мид, - нет никакого желания превратить деятельность взрослых в игру, перевести одну сферу в другую... Они никогда не делают игрушечных домов, не пускают игрушечных корабликов. Маленькие мальчишки взбираются на настоящие каноэ и учатся управлять ими в безопасных водах лагуны"</w:t>
      </w:r>
      <w:r w:rsidR="00DF6B5B" w:rsidRPr="002C2A87">
        <w:rPr>
          <w:rStyle w:val="a8"/>
        </w:rPr>
        <w:footnoteReference w:id="1"/>
      </w:r>
      <w:r w:rsidRPr="002C2A87">
        <w:t>.</w:t>
      </w:r>
    </w:p>
    <w:p w:rsidR="00DF6B5B" w:rsidRPr="002C2A87" w:rsidRDefault="00DF6B5B" w:rsidP="002C2A87">
      <w:pPr>
        <w:pStyle w:val="11"/>
        <w:ind w:firstLine="709"/>
      </w:pPr>
      <w:r w:rsidRPr="002C2A87">
        <w:t>Процесс социализации, в том числе и образования, у первобытных народов был далеко не прост и требовал от взрослых понимания процесса развития ребенка. Это наглядно иллюстрирует обряд инициации, знаменующий переход от детства к взрослости. Юноши и девушки в присутствии всего племени демонстрировали знания, умения, ловкость, доказывали способность выносить боль, преодолевать страх и т.д.</w:t>
      </w:r>
    </w:p>
    <w:p w:rsidR="00DF6B5B" w:rsidRPr="002C2A87" w:rsidRDefault="00DF6B5B" w:rsidP="002C2A87">
      <w:pPr>
        <w:pStyle w:val="11"/>
        <w:ind w:firstLine="709"/>
      </w:pPr>
      <w:r w:rsidRPr="002C2A87">
        <w:t>Не следует представлять образование в первобытном обществе и как что-то недифференцированное, единообразное у всех племен. Содержание и технологии обучения и воспитания у разных народов были различными и, соответственно, приводили к различным результатам. Например, для жителей острова Алора в Тихом океане было характерно безразличное отношение к детям, которых ничему не учили, их плохо кормили и вообще не проявляли никакой заботы о них. Такое отношение приводило к подавленности и озлобленности детей. Процесс социализации проходил с трудом и запаздыванием. Племя отличали недобрые отношения, постоянные стычки, пониженная эмоциональность. И, напротив, для индейского племени команчей была характерна постоянная забота о детях со стороны матери или отца, сочетавшаяся с разумной требовательностью. После первой удачной охоты подросток приобретал самостоятельность. В результате эмоционального и достаточно строгого воспитания развивалась сильная и уверенная в себе личность, не знающая страха смерти. Отношения взрослых друг к другу были проникнуты заботой и участием</w:t>
      </w:r>
      <w:r w:rsidRPr="002C2A87">
        <w:rPr>
          <w:rStyle w:val="a8"/>
        </w:rPr>
        <w:footnoteReference w:id="2"/>
      </w:r>
      <w:r w:rsidRPr="002C2A87">
        <w:t>.</w:t>
      </w:r>
    </w:p>
    <w:p w:rsidR="00DF6B5B" w:rsidRPr="002C2A87" w:rsidRDefault="00DF6B5B" w:rsidP="002C2A87">
      <w:pPr>
        <w:pStyle w:val="11"/>
        <w:ind w:firstLine="709"/>
      </w:pPr>
      <w:r w:rsidRPr="002C2A87">
        <w:t xml:space="preserve">При всех различиях и нюансах образование в доклассовых обществах имело общественный характер, поскольку оно осуществлялось в процессе повседневной социальной, прежде всего производственной, жизни. Кроме того, все взрослые выполняли педагогические функции по отношению ко всем детям, а не только к своим, причем старшие дети занимались воспитанием младших. Именно эта черта образования в первобытном обществе позволяет называть его архаичным </w:t>
      </w:r>
      <w:r w:rsidR="00E130BA">
        <w:t>типом образования (Л.</w:t>
      </w:r>
      <w:r w:rsidRPr="002C2A87">
        <w:t>Ф. Колесников, В.Н.</w:t>
      </w:r>
      <w:r w:rsidR="00E130BA">
        <w:t xml:space="preserve"> </w:t>
      </w:r>
      <w:r w:rsidRPr="002C2A87">
        <w:t>Турченко, Л.Г.</w:t>
      </w:r>
      <w:r w:rsidR="00E130BA">
        <w:t xml:space="preserve"> </w:t>
      </w:r>
      <w:r w:rsidRPr="002C2A87">
        <w:t>Борисова).</w:t>
      </w:r>
    </w:p>
    <w:p w:rsidR="00DF6B5B" w:rsidRPr="002C2A87" w:rsidRDefault="00DF6B5B" w:rsidP="002C2A87">
      <w:pPr>
        <w:pStyle w:val="11"/>
        <w:ind w:firstLine="709"/>
      </w:pPr>
      <w:r w:rsidRPr="002C2A87">
        <w:t>Расширение границ общения, развитие языка и общей культуры привели к увеличению информации и опыта, подлежащего передаче молодым людям. Однако возможности его освоения были ограничены. Это противоречие разрешалось путем создания общественных структур или социальных институтов, специализирующихся на накоплении и распространении знаний.</w:t>
      </w:r>
    </w:p>
    <w:p w:rsidR="00DF6B5B" w:rsidRPr="002C2A87" w:rsidRDefault="00DF6B5B" w:rsidP="002C2A87">
      <w:pPr>
        <w:pStyle w:val="11"/>
        <w:ind w:firstLine="709"/>
      </w:pPr>
      <w:r w:rsidRPr="002C2A87">
        <w:t>Например, чтобы сохранить в памяти все богатство фольклора, жрецы тохунга (маорийские племена Новой Зеландии) изо дня в день часами упражнялись в бесконечном повторении мифов, родословий, преданий. В каждом племени создавались специальные школы - варе вананга (дома знаний), в которых наиболее знающие люди передавали молодым знания и опыт племени, знакомили его с обрядами и преданиями, посвящали в искусство черной магии и колдовства. Юноши проводили в школе многие месяцы, заучивая слово в слово духовное наследие. В варе вананга молодежь обучали и различным ремеслам, практике земледелия, знакомили с лунным календарем, учили определять по звездам благоприятные сроки начала и завершения земледельческих работ. Полный курс обучения в такой школе занимал несколько лет. Школы подобного типа существовали не только у маори, но и у других племен. Распространение таких школ существенно ускоряло прогресс человечества, делало общество более мобильным и адаптированным к изменениям окружающей среды.</w:t>
      </w:r>
    </w:p>
    <w:p w:rsidR="00DF6B5B" w:rsidRPr="002C2A87" w:rsidRDefault="00DF6B5B" w:rsidP="002C2A87">
      <w:pPr>
        <w:pStyle w:val="11"/>
        <w:ind w:firstLine="709"/>
      </w:pPr>
      <w:r w:rsidRPr="002C2A87">
        <w:t>Возникновение частной собственности, выделение семьи как экономической общности людей привели к обособлению обучающих и воспитательных функций и переходу от общественного образования к семейному, когда в роли педагога стала выступать не община, а родители. Главной целью образования стало формирование хорошего хозяина, наследника, способного сохранять и умножать накопленное родителями имущество как основу семейного благосостояния.</w:t>
      </w:r>
    </w:p>
    <w:p w:rsidR="00DF6B5B" w:rsidRPr="002C2A87" w:rsidRDefault="00DF6B5B" w:rsidP="002C2A87">
      <w:pPr>
        <w:pStyle w:val="11"/>
        <w:ind w:firstLine="709"/>
      </w:pPr>
      <w:r w:rsidRPr="002C2A87">
        <w:t>Однако уже мыслители древности осознавали, что материальное благополучие отдельных граждан и семей зависит от могущества государства. Последнее может быть достигнуто не семейными, а общественными формами образования. Так, древнегреческий философ Платон, например, считал обязательным для детей правящего класса получение образования в специальных государственных учреждениях. Его взгляды отражали систему образования, сложившуюся в Древней Спарте. Контроль государства за воспитанием начинался с первых дней жизни ребенка. С семи лет мальчиков отправляли в интернаты, в которых устанавливался суровый уклад жизни. Главная цель образования состояла в воспитании сильных, жестоких, выносливых, дисциплинированных и искусных воинов, способных самоотверженно защищать интересы рабовладельцев. Аналогичная система образования существовала и в Древних Афинах.</w:t>
      </w:r>
    </w:p>
    <w:p w:rsidR="00DF6B5B" w:rsidRPr="002C2A87" w:rsidRDefault="00DF6B5B" w:rsidP="002C2A87">
      <w:pPr>
        <w:pStyle w:val="11"/>
        <w:ind w:firstLine="709"/>
      </w:pPr>
      <w:r w:rsidRPr="002C2A87">
        <w:t>Нужно отметить, что сила Спарты и Афин во многом была обусловлена сложившимися в них системами образования, которые обеспечивали высокий уровень культуры населения. Существование наряду с семейным образованием государственных, храмовых и других форм образования было характерным для многих рабовладельческих обществ.</w:t>
      </w:r>
    </w:p>
    <w:p w:rsidR="00DF6B5B" w:rsidRPr="002C2A87" w:rsidRDefault="00DF6B5B" w:rsidP="002C2A87">
      <w:pPr>
        <w:pStyle w:val="11"/>
        <w:ind w:firstLine="709"/>
      </w:pPr>
      <w:r w:rsidRPr="002C2A87">
        <w:t>Изобретение письменности, математической символики произвело переворот не только в способах накопления, хранения и передачи информации, но и радикально изменяло содержание образования и методы обучения. Усвоение учебного материала требовало ежедневных специальных занятий в течение ряда лет. Для организации учения нужны были люди, подготовленные к этому. Таким образом, произошло выделение из единого процесса воспроизводства общественной жизни духовного воспроизводства - образования, осуществляемого с помощью обучения и воспитания в приспособленных для этих целей учреждениях. Это означало и переход от неинституциональной социализации к институциональной.</w:t>
      </w:r>
    </w:p>
    <w:p w:rsidR="00DF6B5B" w:rsidRPr="002C2A87" w:rsidRDefault="00DF6B5B" w:rsidP="002C2A87">
      <w:pPr>
        <w:pStyle w:val="11"/>
        <w:ind w:firstLine="709"/>
      </w:pPr>
      <w:r w:rsidRPr="002C2A87">
        <w:t>Средние века в Западной и Центральной Европе характеризуются утверждением христианской религиозной идеологии. Поэтому школы, как правило, открывались и содержались церковью, преподавание вели монахи и священники. Их главной целью было распространение религии, упрочение влияния церкви в обществе. В наиболее крупных школах наряду с обучением чтению, письму, счету, пению, латыни изучали геометрию, астрономию, музыку, риторику. Готовили такие школы не только служителей церкви, но и образованных людей для светской деятельности.</w:t>
      </w:r>
    </w:p>
    <w:p w:rsidR="00DF6B5B" w:rsidRPr="002C2A87" w:rsidRDefault="00DF6B5B" w:rsidP="002C2A87">
      <w:pPr>
        <w:pStyle w:val="11"/>
        <w:ind w:firstLine="709"/>
      </w:pPr>
      <w:r w:rsidRPr="002C2A87">
        <w:t>Нужно отметить, что общий уровень образования в эпоху средневековья значительно снизился. Светские феодалы презрительно относились ко всем видам труда, включая и умственный. Умение читать и писать считалось необязательным, поэтому воспитание мальчиков сводилось к овладению "семью рыцарскими добродетелями": умениями ездить верхом, плавать, владеть копьем, охотиться, играть в шахматы, слагать стихи и играть на музыкальных инструментах. Всему этому мальчики обучались обычно в семье под руководством учителей. Девочки из феодальных семей учились чтению, письму, религиозным канонам либо дома под руководством воспитательницы, либо в монастыре.</w:t>
      </w:r>
    </w:p>
    <w:p w:rsidR="00DF6B5B" w:rsidRPr="002C2A87" w:rsidRDefault="00DF6B5B" w:rsidP="002C2A87">
      <w:pPr>
        <w:pStyle w:val="11"/>
        <w:ind w:firstLine="709"/>
      </w:pPr>
      <w:r w:rsidRPr="002C2A87">
        <w:t>Усложнение общественной жизни и государственного механизма требовало все больше образованных людей. Их подготовкой стали заниматься городские школы, которые были независимы от церкви. В XII-XIII вв. в Европе появились университеты, достаточно автономные по отношению к феодалам, церкви и городским магистратам. Они готовили врачей, аптекарей, юристов, нотариусов, секретарей и государственных чиновников.</w:t>
      </w:r>
    </w:p>
    <w:p w:rsidR="00DF6B5B" w:rsidRPr="002C2A87" w:rsidRDefault="00DF6B5B" w:rsidP="002C2A87">
      <w:pPr>
        <w:pStyle w:val="11"/>
        <w:ind w:firstLine="709"/>
      </w:pPr>
      <w:r w:rsidRPr="002C2A87">
        <w:t>Возросшие социальные потребности в образовании столкнулись с недостатком людей, подготовленных для осуществления обучения и воспитания. Выход был найден в отказе от индивидуального обучения и переходе к классно-урочной системе в школах и лекционно-семинарской - в университетах. Применение этих систем обеспечило организационную четкость и упорядоченность образовательному процессу, позволило передавать информацию одновременно десяткам и сотням людей. Это повысило эффективность образования в десятки раз, снизило стоимость обучения, повысило его доступность и охват населения.</w:t>
      </w:r>
    </w:p>
    <w:p w:rsidR="00DF6B5B" w:rsidRPr="002C2A87" w:rsidRDefault="00DF6B5B" w:rsidP="002C2A87">
      <w:pPr>
        <w:pStyle w:val="11"/>
        <w:ind w:firstLine="709"/>
      </w:pPr>
      <w:r w:rsidRPr="002C2A87">
        <w:t>Перед Второй мировой войной для успешного овладения рабочими специальностями потребовалось уже среднее образование. Это проявилось в увеличении сроков обязательного обучения в школе, расширении школьных программ за счет естественнонаучных дисциплин, отмене в ряде стран платы за начальное и среднее школьное образование. Неполное, а затем и полное среднее образование становится основным условием воспроизводства рабочей силы.</w:t>
      </w:r>
    </w:p>
    <w:p w:rsidR="00DF6B5B" w:rsidRPr="002C2A87" w:rsidRDefault="00DF6B5B" w:rsidP="002C2A87">
      <w:pPr>
        <w:pStyle w:val="11"/>
        <w:ind w:firstLine="709"/>
      </w:pPr>
      <w:r w:rsidRPr="002C2A87">
        <w:t>Вторая половина XX в. характеризуется небывалым охватом детей, молодежи и взрослых различными формами образования. Это период так называемого "образовательного взрыва". Такое стало возможным потому, что автоматы, заменив механические машины, изменили положение человека в производственном процессе. Основной его функцией становятся наблюдение за технологическим процессом с целью предотвращения отклонения от заданных параметров, регулирование и настройка (наладка) в случае необходимости автоматизированной системы. Решающее значение приобрели развитый интеллект, хорошая образовательная и техническая подготовка рабочего.</w:t>
      </w:r>
    </w:p>
    <w:p w:rsidR="00DF6B5B" w:rsidRPr="002C2A87" w:rsidRDefault="00DF6B5B" w:rsidP="002C2A87">
      <w:pPr>
        <w:pStyle w:val="11"/>
        <w:ind w:firstLine="709"/>
      </w:pPr>
      <w:r w:rsidRPr="002C2A87">
        <w:t>Жизнь поставила вопрос о работнике нового типа, гармонично сочетающем в своей производственной деятельности функции умственного и физического, распорядительского и исполнительского труда, постоянно совершенствующем технологию и организационно-экономические отношения. Перманентное обновление техники и технологии производства повлекло за собой быструю инфляцию профессиональной подготовки, основанной на практическом опыте.</w:t>
      </w:r>
    </w:p>
    <w:p w:rsidR="00DF6B5B" w:rsidRPr="002C2A87" w:rsidRDefault="00DF6B5B" w:rsidP="002C2A87">
      <w:pPr>
        <w:pStyle w:val="11"/>
        <w:ind w:firstLine="709"/>
      </w:pPr>
      <w:r w:rsidRPr="002C2A87">
        <w:t>Образование стало необходимым условием воспроизводства рабочей силы. Человек, не имеющий образовательной подготовки, сегодня фактически лишен возможности получить современную профессию. Например, в Японии в 1980-е гг. свыше 90% вступающей в трудовую жизнь молодежи имели полное среднее образование в объеме двенадцатилетней школы, а каждый третий закончил высшее учебное заведение. Причем самые разные профессии, отличающиеся по содержанию и условиям труда, базируются примерно на равной и довольно высокой общеобразовательной подготовке (Л.П.</w:t>
      </w:r>
      <w:r w:rsidR="00E130BA">
        <w:t xml:space="preserve"> </w:t>
      </w:r>
      <w:r w:rsidRPr="002C2A87">
        <w:t>Ярская, Ч. Макмиллан).</w:t>
      </w:r>
    </w:p>
    <w:p w:rsidR="00DF6B5B" w:rsidRPr="002C2A87" w:rsidRDefault="00DF6B5B" w:rsidP="002C2A87">
      <w:pPr>
        <w:pStyle w:val="11"/>
        <w:ind w:firstLine="709"/>
      </w:pPr>
      <w:r w:rsidRPr="002C2A87">
        <w:t>Итак, образование как социальное явление - это, прежде всего объективная общественная ценность. Нравственный, интеллектуальный, научно-технический, духовно-культурный и экономический потенциал любого общества непосредственно зависит от уровня развития образовательной сферы. Однако образование, имея общественную природу и исторический характер, в свою очередь, обусловлено историческим типом общества, которое реализует эту социальную функцию. Оно отражает задачи социального развития, уровень экономики и культуры в обществе, характер его политических и идеологических установок, так как и педагоги, и воспитанники являются субъектами общественных отношений. Образование как социальное явление - это относительно самостоятельная система, функцией которой является систематическое обучение и воспитание членов общества, ориентированная на овладение определенными знаниями (прежде всего научными), идейно-нравственными ценностями, умениями, навыками, нормами поведения, содержание которых, в конечном счете, определяется социально-экономическим и политическим строем данного общества и уровнем его материально-технического развития.</w:t>
      </w:r>
    </w:p>
    <w:p w:rsidR="00DF6B5B" w:rsidRPr="002C2A87" w:rsidRDefault="00DF6B5B" w:rsidP="002C2A87">
      <w:pPr>
        <w:pStyle w:val="11"/>
        <w:ind w:firstLine="709"/>
      </w:pPr>
      <w:r w:rsidRPr="002C2A87">
        <w:t>Человек с момента рождения принадлежит к той или иной социальной группе, оказывается в определенных отношениях с собственностью, а следовательно, и с законами производства и распределения материальных благ, пользуется соответствующими юридическими правилами в конкретной системе семейных и трудовых связей. Содержание и характер всей совокупности взаимоотношений в обществе решающим образом определяют общую направленность развития личности. Как бы ни были оригинальны в методах воспитания и обучения родители и педагоги, их цели, желания и стремления в конечном счете диктуются обществом, теми или иными социальными группами, общими условиями жизни, интересами и идеалами.</w:t>
      </w:r>
    </w:p>
    <w:p w:rsidR="00DF6B5B" w:rsidRPr="002C2A87" w:rsidRDefault="00DF6B5B" w:rsidP="002C2A87">
      <w:pPr>
        <w:pStyle w:val="11"/>
        <w:ind w:firstLine="709"/>
      </w:pPr>
      <w:r w:rsidRPr="002C2A87">
        <w:t>В зарубежных странах наряду с общественным (public) или государственным образованием существуют и частное (private), негосударственное. Последнее получает развитие и в России: негосударственные детские сады, школы (гимназии, лицеи), колледжи, вузы (институты, академии, университеты). Наблюдаются попытки противопоставить его государственному образованию. Однако организационные формы образования, создаваемые государством, общественными организациями, частными лицами (включая самообразование), являются по своему содержанию общественными, так как связаны с формированием определенных норм и ценностей и отражают определенный уровень общественного производства, науки и культуры, социально-бытовой и политической сфер.</w:t>
      </w:r>
    </w:p>
    <w:p w:rsidR="00DF6B5B" w:rsidRPr="002C2A87" w:rsidRDefault="00DF6B5B" w:rsidP="002C2A87">
      <w:pPr>
        <w:pStyle w:val="11"/>
        <w:ind w:firstLine="709"/>
      </w:pPr>
      <w:r w:rsidRPr="002C2A87">
        <w:t>Образование как социальное явление - это и система, для которой характерно наличие инвариантных качеств, присущих как ей в целом, так и каждому компоненту. К числу таких качеств относятся: гибкость, динамичность, вариативность, адаптивность, стабильность, прогностичность, п</w:t>
      </w:r>
      <w:r w:rsidR="00841050">
        <w:t>реемственность, целостность (Б.</w:t>
      </w:r>
      <w:r w:rsidRPr="002C2A87">
        <w:t>Г. Гершунский).</w:t>
      </w:r>
    </w:p>
    <w:p w:rsidR="00DF6B5B" w:rsidRPr="002C2A87" w:rsidRDefault="00DF6B5B" w:rsidP="002C2A87">
      <w:pPr>
        <w:pStyle w:val="11"/>
        <w:ind w:firstLine="709"/>
      </w:pPr>
      <w:r w:rsidRPr="002C2A87">
        <w:t>Следует подчеркнуть, что система образования противоречива и диалектична. Во-первых, она должна гибко и динамично адаптироваться к социально-экономическим изменениям в обществе и в то же время быть по возможности стабильной по своей педагогической сути. Во-вторых, она должна быть преемницей традиционно складывающихся и сменяющих друг друга образовательных концепций и одновременно быть прогностичной, должна готовить молодых людей к жизни.</w:t>
      </w:r>
    </w:p>
    <w:p w:rsidR="00DF6B5B" w:rsidRPr="002C2A87" w:rsidRDefault="00DF6B5B" w:rsidP="002C2A87">
      <w:pPr>
        <w:pStyle w:val="11"/>
        <w:ind w:firstLine="709"/>
      </w:pPr>
      <w:r w:rsidRPr="002C2A87">
        <w:t>При всей вариативности компонентов образовательной системы (образовательных учреждений разного типа) суперсистема, или макросистема, образования (непрерывное образование) характеризуется целостностью. Целостность, присущая системе образования, особенно в аспекте парадигмы непрерывного образования, подтверждается и тем, что возможные сбои в функционировании любого компонента системы в большей или меньшей мере сказываются на работе других, преемственно связанных ко</w:t>
      </w:r>
      <w:r w:rsidR="00841050">
        <w:t>мпонентов и системы в целом (Б.</w:t>
      </w:r>
      <w:r w:rsidRPr="002C2A87">
        <w:t>Г. Гершунский).</w:t>
      </w:r>
    </w:p>
    <w:p w:rsidR="00DF6B5B" w:rsidRPr="002C2A87" w:rsidRDefault="00DF6B5B" w:rsidP="002C2A87">
      <w:pPr>
        <w:pStyle w:val="11"/>
        <w:ind w:firstLine="709"/>
      </w:pPr>
      <w:r w:rsidRPr="002C2A87">
        <w:t>Система образования намного сложнее любых других, более жестко детерминированных - технических, кибернетических, экономических и т.п. Система образования - это не замкнутая, жестко централизованная и упорядоченная система. Она - открытая система, способная к самопознанию (рефлексии), количественному и качественному обогащению, перманентному преобразованию в силу тех изменений, которые непрерывно происходят как в макросоциуме, так и внутри самой системы.</w:t>
      </w:r>
    </w:p>
    <w:p w:rsidR="00DF6B5B" w:rsidRDefault="00DF6B5B" w:rsidP="002C2A87">
      <w:pPr>
        <w:pStyle w:val="11"/>
        <w:ind w:firstLine="709"/>
      </w:pPr>
      <w:r w:rsidRPr="002C2A87">
        <w:t>Гуманистическая, личностно-ориентированная направленность современного образования усиливает такие его характеристики, как гибкость и динамичность. Образование как социальная система превращается в дифференцированную и открытую для изменений сферу образовательных услуг. Не система образования со своими учреждениями навязывается человеку, ограничивая его свободу выбора, а человек сознательно выбирает индивидуальную образовательную траекторию в соответствии со своими образовательными потребностями и способностями.</w:t>
      </w:r>
    </w:p>
    <w:p w:rsidR="00841050" w:rsidRPr="002C2A87" w:rsidRDefault="00841050" w:rsidP="002C2A87">
      <w:pPr>
        <w:pStyle w:val="11"/>
        <w:ind w:firstLine="709"/>
      </w:pPr>
    </w:p>
    <w:p w:rsidR="00BF0371" w:rsidRPr="002C2A87" w:rsidRDefault="00DF6B5B" w:rsidP="002C2A87">
      <w:pPr>
        <w:pStyle w:val="2"/>
        <w:spacing w:before="0" w:after="0" w:line="360" w:lineRule="auto"/>
        <w:ind w:firstLine="709"/>
        <w:jc w:val="both"/>
        <w:rPr>
          <w:rFonts w:ascii="Times New Roman" w:hAnsi="Times New Roman"/>
          <w:b w:val="0"/>
          <w:bCs w:val="0"/>
          <w:i w:val="0"/>
          <w:iCs w:val="0"/>
        </w:rPr>
      </w:pPr>
      <w:r w:rsidRPr="002C2A87">
        <w:rPr>
          <w:rFonts w:ascii="Times New Roman" w:hAnsi="Times New Roman"/>
          <w:b w:val="0"/>
          <w:i w:val="0"/>
        </w:rPr>
        <w:br w:type="page"/>
      </w:r>
      <w:bookmarkStart w:id="3" w:name="_Toc136145183"/>
      <w:r w:rsidR="00BF0371" w:rsidRPr="002C2A87">
        <w:rPr>
          <w:rFonts w:ascii="Times New Roman" w:hAnsi="Times New Roman"/>
          <w:b w:val="0"/>
          <w:bCs w:val="0"/>
          <w:i w:val="0"/>
          <w:iCs w:val="0"/>
        </w:rPr>
        <w:t>2. Российская система образования</w:t>
      </w:r>
      <w:bookmarkEnd w:id="3"/>
    </w:p>
    <w:p w:rsidR="00841050" w:rsidRDefault="00841050" w:rsidP="002C2A87">
      <w:pPr>
        <w:pStyle w:val="3"/>
        <w:spacing w:before="0" w:after="0" w:line="360" w:lineRule="auto"/>
        <w:ind w:firstLine="709"/>
        <w:jc w:val="both"/>
        <w:rPr>
          <w:rFonts w:ascii="Times New Roman" w:hAnsi="Times New Roman"/>
          <w:b w:val="0"/>
          <w:sz w:val="28"/>
        </w:rPr>
      </w:pPr>
      <w:bookmarkStart w:id="4" w:name="_Toc132019539"/>
      <w:bookmarkStart w:id="5" w:name="_Toc136145184"/>
    </w:p>
    <w:p w:rsidR="00BF0371" w:rsidRPr="002C2A87" w:rsidRDefault="00BF0371" w:rsidP="002C2A87">
      <w:pPr>
        <w:pStyle w:val="3"/>
        <w:spacing w:before="0" w:after="0" w:line="360" w:lineRule="auto"/>
        <w:ind w:firstLine="709"/>
        <w:jc w:val="both"/>
        <w:rPr>
          <w:rFonts w:ascii="Times New Roman" w:hAnsi="Times New Roman"/>
          <w:b w:val="0"/>
          <w:sz w:val="28"/>
        </w:rPr>
      </w:pPr>
      <w:r w:rsidRPr="002C2A87">
        <w:rPr>
          <w:rFonts w:ascii="Times New Roman" w:hAnsi="Times New Roman"/>
          <w:b w:val="0"/>
          <w:sz w:val="28"/>
        </w:rPr>
        <w:t>2.1 Методология преподавания в период формирования двухуровневой системы образования в вузах</w:t>
      </w:r>
      <w:bookmarkEnd w:id="4"/>
      <w:bookmarkEnd w:id="5"/>
    </w:p>
    <w:p w:rsidR="00BF0371" w:rsidRPr="002C2A87" w:rsidRDefault="00BF0371" w:rsidP="002C2A87">
      <w:pPr>
        <w:pStyle w:val="11"/>
        <w:ind w:firstLine="709"/>
      </w:pPr>
    </w:p>
    <w:p w:rsidR="00BF0371" w:rsidRPr="002C2A87" w:rsidRDefault="00BF0371" w:rsidP="002C2A87">
      <w:pPr>
        <w:pStyle w:val="11"/>
        <w:ind w:firstLine="709"/>
      </w:pPr>
      <w:r w:rsidRPr="002C2A87">
        <w:t xml:space="preserve">Разработка новых методик в период формирования двухуровневой системы образования в России опиралась на следующие положения. </w:t>
      </w:r>
    </w:p>
    <w:p w:rsidR="00BF0371" w:rsidRPr="002C2A87" w:rsidRDefault="00BF0371" w:rsidP="002C2A87">
      <w:pPr>
        <w:pStyle w:val="11"/>
        <w:ind w:firstLine="709"/>
        <w:rPr>
          <w:rFonts w:cs="TimesNewRoman"/>
          <w:szCs w:val="28"/>
        </w:rPr>
      </w:pPr>
      <w:r w:rsidRPr="002C2A87">
        <w:rPr>
          <w:rFonts w:cs="TimesNewRoman"/>
          <w:szCs w:val="28"/>
        </w:rPr>
        <w:t>Концепция текстоцентрического подхода как модель освоения иностранного языка в процессе подготовки специалиста, включающая в себя теоретическое обоснование новой профессионально-квалификационной структуры обучения, обеспечивающей его непрерывность; обоснование целей и уровневого содержания иноязычного образования при сохранении его целостности в части инвариантного «ядра»; обоснование новой модели построения учебного процесса на основе принципов адекватности, системности, поэтапности, последовательности, устойчивости, вариативности, синергетики.</w:t>
      </w:r>
    </w:p>
    <w:p w:rsidR="00BF0371" w:rsidRPr="002C2A87" w:rsidRDefault="00BF0371" w:rsidP="002C2A87">
      <w:pPr>
        <w:pStyle w:val="11"/>
        <w:ind w:firstLine="709"/>
        <w:rPr>
          <w:rFonts w:cs="TimesNewRoman"/>
          <w:szCs w:val="28"/>
        </w:rPr>
      </w:pPr>
      <w:r w:rsidRPr="002C2A87">
        <w:rPr>
          <w:rFonts w:cs="TimesNewRoman"/>
          <w:szCs w:val="28"/>
        </w:rPr>
        <w:t>Структурно-функциональная модель процесса реализации текстоцентрического подхода в образовательном пространстве вуза, построенная как система специальной подготовки, основанная на использовании разнообразия текстовых материалов, отличающихся по составу содержания, дидактическим задачам, методам освоения, особенностям познавательной деятельности обучающихся, специфике их умственных действий, форме применения, итоговым результатам и др.; включении вариативных компонентов содержания, ориентированных на разные дидактические цели подготовки специалистов (цели общеобразовательного уровня, цели профессионального обучения, цели дополнительного образования) и уровни восприятия информации в зависимости от тезауруса обучающегося; использовании многообразия педагогических технологий, основанных на личностно-деятельностном подходе и обеспечивающих единство организационных форм и методов обучения иностранному языку.</w:t>
      </w:r>
    </w:p>
    <w:p w:rsidR="00BF0371" w:rsidRPr="002C2A87" w:rsidRDefault="00BF0371" w:rsidP="002C2A87">
      <w:pPr>
        <w:pStyle w:val="11"/>
        <w:ind w:firstLine="709"/>
        <w:rPr>
          <w:rFonts w:cs="TimesNewRoman"/>
          <w:szCs w:val="28"/>
        </w:rPr>
      </w:pPr>
      <w:r w:rsidRPr="002C2A87">
        <w:rPr>
          <w:rFonts w:cs="TimesNewRoman"/>
          <w:szCs w:val="28"/>
        </w:rPr>
        <w:t xml:space="preserve">Результаты экспериментального исследования влияния текстоцентрического подхода как совокупности процессуально-методических действий преподавателя и обучающихся для достижения образовательных целей с гарантируемым успехом. Доказано, что текстоцентрический подход обеспечивает такую организацию процесса обучения, при которой разнообразный текстовый учебный материал становится предметом активных мыслительных и практических действий каждого обучающегося, закладывая основы творческой личности, профессиональной компетенции специалиста через совокупность принципов ее формирования: </w:t>
      </w:r>
    </w:p>
    <w:p w:rsidR="00BF0371" w:rsidRPr="002C2A87" w:rsidRDefault="00BF0371" w:rsidP="002C2A87">
      <w:pPr>
        <w:pStyle w:val="11"/>
        <w:numPr>
          <w:ilvl w:val="0"/>
          <w:numId w:val="1"/>
        </w:numPr>
        <w:ind w:left="0" w:firstLine="709"/>
        <w:rPr>
          <w:rFonts w:cs="TimesNewRoman"/>
          <w:szCs w:val="28"/>
        </w:rPr>
      </w:pPr>
      <w:r w:rsidRPr="002C2A87">
        <w:rPr>
          <w:rFonts w:cs="TimesNewRoman"/>
          <w:szCs w:val="28"/>
        </w:rPr>
        <w:t xml:space="preserve">адаптации к процессу обучения; </w:t>
      </w:r>
    </w:p>
    <w:p w:rsidR="00BF0371" w:rsidRPr="002C2A87" w:rsidRDefault="00BF0371" w:rsidP="002C2A87">
      <w:pPr>
        <w:pStyle w:val="11"/>
        <w:numPr>
          <w:ilvl w:val="0"/>
          <w:numId w:val="1"/>
        </w:numPr>
        <w:ind w:left="0" w:firstLine="709"/>
        <w:rPr>
          <w:rFonts w:cs="TimesNewRoman"/>
          <w:szCs w:val="28"/>
        </w:rPr>
      </w:pPr>
      <w:r w:rsidRPr="002C2A87">
        <w:rPr>
          <w:rFonts w:cs="TimesNewRoman"/>
          <w:szCs w:val="28"/>
        </w:rPr>
        <w:t xml:space="preserve">соответствия ступени абстракции изучаемого материала тезаурусу обучающихся; </w:t>
      </w:r>
    </w:p>
    <w:p w:rsidR="00BF0371" w:rsidRPr="002C2A87" w:rsidRDefault="00BF0371" w:rsidP="002C2A87">
      <w:pPr>
        <w:pStyle w:val="11"/>
        <w:numPr>
          <w:ilvl w:val="0"/>
          <w:numId w:val="1"/>
        </w:numPr>
        <w:ind w:left="0" w:firstLine="709"/>
        <w:rPr>
          <w:rFonts w:cs="TimesNewRoman"/>
          <w:szCs w:val="28"/>
        </w:rPr>
      </w:pPr>
      <w:r w:rsidRPr="002C2A87">
        <w:rPr>
          <w:rFonts w:cs="TimesNewRoman"/>
          <w:szCs w:val="28"/>
        </w:rPr>
        <w:t xml:space="preserve">единства научной и педагогической деятельности преподавателя; </w:t>
      </w:r>
    </w:p>
    <w:p w:rsidR="00BF0371" w:rsidRPr="002C2A87" w:rsidRDefault="00BF0371" w:rsidP="002C2A87">
      <w:pPr>
        <w:pStyle w:val="11"/>
        <w:numPr>
          <w:ilvl w:val="0"/>
          <w:numId w:val="1"/>
        </w:numPr>
        <w:ind w:left="0" w:firstLine="709"/>
        <w:rPr>
          <w:rFonts w:cs="TimesNewRoman"/>
          <w:szCs w:val="28"/>
        </w:rPr>
      </w:pPr>
      <w:r w:rsidRPr="002C2A87">
        <w:rPr>
          <w:rFonts w:cs="TimesNewRoman"/>
          <w:szCs w:val="28"/>
        </w:rPr>
        <w:t>непрерывного формирования и развития профессионального творческого мышления.</w:t>
      </w:r>
    </w:p>
    <w:p w:rsidR="00BF0371" w:rsidRPr="002C2A87" w:rsidRDefault="00BF0371" w:rsidP="002C2A87">
      <w:pPr>
        <w:pStyle w:val="11"/>
        <w:ind w:firstLine="709"/>
        <w:rPr>
          <w:szCs w:val="20"/>
        </w:rPr>
      </w:pPr>
      <w:r w:rsidRPr="002C2A87">
        <w:t>В это время усилилась роль профессионального образования, понимаемого как результат профессионального становления и развития личности человека (А.М.Новиков), что, видимо, обусловило увеличение числа работ педагогов и психологов по проблемам обучения в высшей школе. Как известно, обучение означает целенаправленную, последовательную передачу (трансляцию) общественно-исторического социокультурного опыта другому человеку (людям) в специально организованных условиях: непосредственности (опосредованности), сознательности (интуитивизма), наличия управления, взаимосвязи образования и культуры, связи с будущей специальностью, способа организации обучения (А.А.</w:t>
      </w:r>
      <w:r w:rsidR="00841050">
        <w:t xml:space="preserve"> </w:t>
      </w:r>
      <w:r w:rsidRPr="002C2A87">
        <w:t>Вербицкий, И.А.</w:t>
      </w:r>
      <w:r w:rsidR="00841050">
        <w:t xml:space="preserve"> </w:t>
      </w:r>
      <w:r w:rsidRPr="002C2A87">
        <w:t>Зимняя, Л.Н.</w:t>
      </w:r>
      <w:r w:rsidR="00841050">
        <w:t xml:space="preserve"> </w:t>
      </w:r>
      <w:r w:rsidRPr="002C2A87">
        <w:t>Ланда, И.Я.</w:t>
      </w:r>
      <w:r w:rsidR="00841050">
        <w:t xml:space="preserve"> </w:t>
      </w:r>
      <w:r w:rsidRPr="002C2A87">
        <w:t>Лернер, А.М.</w:t>
      </w:r>
      <w:r w:rsidR="00841050">
        <w:t xml:space="preserve"> </w:t>
      </w:r>
      <w:r w:rsidRPr="002C2A87">
        <w:t>Матюшкин, М.И.</w:t>
      </w:r>
      <w:r w:rsidR="00841050">
        <w:t xml:space="preserve"> </w:t>
      </w:r>
      <w:r w:rsidRPr="002C2A87">
        <w:t>Махмутов, В.</w:t>
      </w:r>
      <w:r w:rsidR="00841050">
        <w:t xml:space="preserve"> </w:t>
      </w:r>
      <w:r w:rsidRPr="002C2A87">
        <w:t>Оконь, Н.Ф.</w:t>
      </w:r>
      <w:r w:rsidR="00841050">
        <w:t xml:space="preserve"> </w:t>
      </w:r>
      <w:r w:rsidRPr="002C2A87">
        <w:t>Талызина)</w:t>
      </w:r>
      <w:r w:rsidRPr="002C2A87">
        <w:rPr>
          <w:rStyle w:val="a8"/>
        </w:rPr>
        <w:footnoteReference w:id="3"/>
      </w:r>
      <w:r w:rsidRPr="002C2A87">
        <w:t>.</w:t>
      </w:r>
    </w:p>
    <w:p w:rsidR="00BF0371" w:rsidRPr="002C2A87" w:rsidRDefault="00BF0371" w:rsidP="002C2A87">
      <w:pPr>
        <w:pStyle w:val="11"/>
        <w:ind w:firstLine="709"/>
        <w:rPr>
          <w:szCs w:val="20"/>
        </w:rPr>
      </w:pPr>
      <w:r w:rsidRPr="002C2A87">
        <w:t xml:space="preserve">На этапе формирования двухуровневой системы образования принято несколько </w:t>
      </w:r>
      <w:r w:rsidRPr="002C2A87">
        <w:rPr>
          <w:szCs w:val="28"/>
        </w:rPr>
        <w:t>типов обучения: проблемное, программированное, знаково-контекстное, или контекстное и личностно-ориентированное, представленное несколькими концепциями: психолого-дидактическая (И.С.</w:t>
      </w:r>
      <w:r w:rsidR="00841050">
        <w:rPr>
          <w:szCs w:val="28"/>
        </w:rPr>
        <w:t xml:space="preserve"> </w:t>
      </w:r>
      <w:r w:rsidRPr="002C2A87">
        <w:rPr>
          <w:szCs w:val="28"/>
        </w:rPr>
        <w:t>Якиманская), дидактическая (В.В.</w:t>
      </w:r>
      <w:r w:rsidR="00841050">
        <w:rPr>
          <w:szCs w:val="28"/>
        </w:rPr>
        <w:t xml:space="preserve"> </w:t>
      </w:r>
      <w:r w:rsidRPr="002C2A87">
        <w:rPr>
          <w:szCs w:val="28"/>
        </w:rPr>
        <w:t>Сериков), проективная (И.И.</w:t>
      </w:r>
      <w:r w:rsidR="00841050">
        <w:rPr>
          <w:szCs w:val="28"/>
        </w:rPr>
        <w:t xml:space="preserve"> </w:t>
      </w:r>
      <w:r w:rsidRPr="002C2A87">
        <w:rPr>
          <w:szCs w:val="28"/>
        </w:rPr>
        <w:t>Алексеев), культурологическая (Е.В.</w:t>
      </w:r>
      <w:r w:rsidR="00841050">
        <w:rPr>
          <w:szCs w:val="28"/>
        </w:rPr>
        <w:t xml:space="preserve"> </w:t>
      </w:r>
      <w:r w:rsidRPr="002C2A87">
        <w:rPr>
          <w:szCs w:val="28"/>
        </w:rPr>
        <w:t>Бондаревская), самоорганизуемой педагогической деятельности (С.В.</w:t>
      </w:r>
      <w:r w:rsidR="00841050">
        <w:rPr>
          <w:szCs w:val="28"/>
        </w:rPr>
        <w:t xml:space="preserve"> </w:t>
      </w:r>
      <w:r w:rsidRPr="002C2A87">
        <w:rPr>
          <w:szCs w:val="28"/>
        </w:rPr>
        <w:t>Кульневич), аксиологическая (И.Б.</w:t>
      </w:r>
      <w:r w:rsidR="00841050">
        <w:rPr>
          <w:szCs w:val="28"/>
        </w:rPr>
        <w:t xml:space="preserve"> </w:t>
      </w:r>
      <w:r w:rsidRPr="002C2A87">
        <w:rPr>
          <w:szCs w:val="28"/>
        </w:rPr>
        <w:t>Котова, А.В.</w:t>
      </w:r>
      <w:r w:rsidR="00841050">
        <w:rPr>
          <w:szCs w:val="28"/>
        </w:rPr>
        <w:t xml:space="preserve"> </w:t>
      </w:r>
      <w:r w:rsidRPr="002C2A87">
        <w:rPr>
          <w:szCs w:val="28"/>
        </w:rPr>
        <w:t>Петровский, В.А.</w:t>
      </w:r>
      <w:r w:rsidR="00841050">
        <w:rPr>
          <w:szCs w:val="28"/>
        </w:rPr>
        <w:t xml:space="preserve"> </w:t>
      </w:r>
      <w:r w:rsidRPr="002C2A87">
        <w:rPr>
          <w:szCs w:val="28"/>
        </w:rPr>
        <w:t>Сластенин, Е.Н.</w:t>
      </w:r>
      <w:r w:rsidR="00841050">
        <w:rPr>
          <w:szCs w:val="28"/>
        </w:rPr>
        <w:t xml:space="preserve"> </w:t>
      </w:r>
      <w:r w:rsidRPr="002C2A87">
        <w:rPr>
          <w:szCs w:val="28"/>
        </w:rPr>
        <w:t>Шиянов), педагогика свободы (О.</w:t>
      </w:r>
      <w:r w:rsidR="00841050">
        <w:rPr>
          <w:szCs w:val="28"/>
        </w:rPr>
        <w:t xml:space="preserve"> </w:t>
      </w:r>
      <w:r w:rsidRPr="002C2A87">
        <w:rPr>
          <w:szCs w:val="28"/>
        </w:rPr>
        <w:t>С.</w:t>
      </w:r>
      <w:r w:rsidR="00841050">
        <w:rPr>
          <w:szCs w:val="28"/>
        </w:rPr>
        <w:t xml:space="preserve"> </w:t>
      </w:r>
      <w:r w:rsidRPr="002C2A87">
        <w:rPr>
          <w:szCs w:val="28"/>
        </w:rPr>
        <w:t>Газман); парадигмальными подходами (андрогогический, акмеологический, коммуникативный), сопоставляя при этом традиционалистическую, гуманистическую и эзотерическую парадигмы (П.</w:t>
      </w:r>
      <w:r w:rsidR="00841050">
        <w:rPr>
          <w:szCs w:val="28"/>
        </w:rPr>
        <w:t xml:space="preserve"> </w:t>
      </w:r>
      <w:r w:rsidRPr="002C2A87">
        <w:rPr>
          <w:szCs w:val="28"/>
        </w:rPr>
        <w:t>Блум, М.В.</w:t>
      </w:r>
      <w:r w:rsidR="00841050">
        <w:rPr>
          <w:szCs w:val="28"/>
        </w:rPr>
        <w:t xml:space="preserve"> </w:t>
      </w:r>
      <w:r w:rsidRPr="002C2A87">
        <w:rPr>
          <w:szCs w:val="28"/>
        </w:rPr>
        <w:t>Богусловский, Р.</w:t>
      </w:r>
      <w:r w:rsidR="00841050">
        <w:rPr>
          <w:szCs w:val="28"/>
        </w:rPr>
        <w:t xml:space="preserve"> </w:t>
      </w:r>
      <w:r w:rsidRPr="002C2A87">
        <w:rPr>
          <w:szCs w:val="28"/>
        </w:rPr>
        <w:t>Ганье, Ж.</w:t>
      </w:r>
      <w:r w:rsidR="00841050">
        <w:rPr>
          <w:szCs w:val="28"/>
        </w:rPr>
        <w:t xml:space="preserve"> </w:t>
      </w:r>
      <w:r w:rsidRPr="002C2A87">
        <w:rPr>
          <w:szCs w:val="28"/>
        </w:rPr>
        <w:t>Капель, И.А.</w:t>
      </w:r>
      <w:r w:rsidR="00841050">
        <w:rPr>
          <w:szCs w:val="28"/>
        </w:rPr>
        <w:t xml:space="preserve"> </w:t>
      </w:r>
      <w:r w:rsidRPr="002C2A87">
        <w:rPr>
          <w:szCs w:val="28"/>
        </w:rPr>
        <w:t>Колесников, Л.</w:t>
      </w:r>
      <w:r w:rsidR="00841050">
        <w:rPr>
          <w:szCs w:val="28"/>
        </w:rPr>
        <w:t xml:space="preserve"> </w:t>
      </w:r>
      <w:r w:rsidRPr="002C2A87">
        <w:rPr>
          <w:szCs w:val="28"/>
        </w:rPr>
        <w:t>Кро, Б.Т.</w:t>
      </w:r>
      <w:r w:rsidR="00841050">
        <w:rPr>
          <w:szCs w:val="28"/>
        </w:rPr>
        <w:t xml:space="preserve"> </w:t>
      </w:r>
      <w:r w:rsidRPr="002C2A87">
        <w:rPr>
          <w:szCs w:val="28"/>
        </w:rPr>
        <w:t>Лихачев, Ж.</w:t>
      </w:r>
      <w:r w:rsidR="00841050">
        <w:rPr>
          <w:szCs w:val="28"/>
        </w:rPr>
        <w:t xml:space="preserve"> </w:t>
      </w:r>
      <w:r w:rsidRPr="002C2A87">
        <w:rPr>
          <w:szCs w:val="28"/>
        </w:rPr>
        <w:t>Мажо, Р.</w:t>
      </w:r>
      <w:r w:rsidR="00841050">
        <w:rPr>
          <w:szCs w:val="28"/>
        </w:rPr>
        <w:t xml:space="preserve"> </w:t>
      </w:r>
      <w:r w:rsidRPr="002C2A87">
        <w:rPr>
          <w:szCs w:val="28"/>
        </w:rPr>
        <w:t>Мейджер, Д.</w:t>
      </w:r>
      <w:r w:rsidR="00841050">
        <w:rPr>
          <w:szCs w:val="28"/>
        </w:rPr>
        <w:t xml:space="preserve"> </w:t>
      </w:r>
      <w:r w:rsidRPr="002C2A87">
        <w:rPr>
          <w:szCs w:val="28"/>
        </w:rPr>
        <w:t>Равич, Б.</w:t>
      </w:r>
      <w:r w:rsidR="00841050">
        <w:rPr>
          <w:szCs w:val="28"/>
        </w:rPr>
        <w:t xml:space="preserve"> </w:t>
      </w:r>
      <w:r w:rsidRPr="002C2A87">
        <w:rPr>
          <w:szCs w:val="28"/>
        </w:rPr>
        <w:t>Скиннер, Р.</w:t>
      </w:r>
      <w:r w:rsidR="00841050">
        <w:rPr>
          <w:szCs w:val="28"/>
        </w:rPr>
        <w:t xml:space="preserve"> </w:t>
      </w:r>
      <w:r w:rsidRPr="002C2A87">
        <w:rPr>
          <w:szCs w:val="28"/>
        </w:rPr>
        <w:t>Тайлер, Ю.В.</w:t>
      </w:r>
      <w:r w:rsidR="00841050">
        <w:rPr>
          <w:szCs w:val="28"/>
        </w:rPr>
        <w:t xml:space="preserve"> </w:t>
      </w:r>
      <w:r w:rsidRPr="002C2A87">
        <w:rPr>
          <w:szCs w:val="28"/>
        </w:rPr>
        <w:t>Укке, Ч.</w:t>
      </w:r>
      <w:r w:rsidR="00841050">
        <w:rPr>
          <w:szCs w:val="28"/>
        </w:rPr>
        <w:t xml:space="preserve"> </w:t>
      </w:r>
      <w:r w:rsidRPr="002C2A87">
        <w:rPr>
          <w:szCs w:val="28"/>
        </w:rPr>
        <w:t>Финни, Ю.Г.</w:t>
      </w:r>
      <w:r w:rsidR="00841050">
        <w:rPr>
          <w:szCs w:val="28"/>
        </w:rPr>
        <w:t xml:space="preserve"> </w:t>
      </w:r>
      <w:r w:rsidRPr="002C2A87">
        <w:rPr>
          <w:szCs w:val="28"/>
        </w:rPr>
        <w:t>Фокин); а также основополагающими методологическими подходами (системно-деятельностный, синергетический, коммуникативно-диалогический, имитационный, сущностный). В обобщенном виде можно говорит о существовании двух образовательных парадигм – формирующей (традиционной) и развивающей (личностно ориентированной).</w:t>
      </w:r>
    </w:p>
    <w:p w:rsidR="00BF0371" w:rsidRPr="002C2A87" w:rsidRDefault="00BF0371" w:rsidP="002C2A87">
      <w:pPr>
        <w:spacing w:line="360" w:lineRule="auto"/>
        <w:ind w:firstLine="709"/>
        <w:jc w:val="both"/>
        <w:rPr>
          <w:sz w:val="28"/>
        </w:rPr>
      </w:pPr>
    </w:p>
    <w:p w:rsidR="00BF0371" w:rsidRPr="002C2A87" w:rsidRDefault="00841050" w:rsidP="002C2A87">
      <w:pPr>
        <w:pStyle w:val="3"/>
        <w:spacing w:before="0" w:after="0" w:line="360" w:lineRule="auto"/>
        <w:ind w:firstLine="709"/>
        <w:jc w:val="both"/>
        <w:rPr>
          <w:rFonts w:ascii="Times New Roman" w:hAnsi="Times New Roman"/>
          <w:b w:val="0"/>
          <w:sz w:val="28"/>
        </w:rPr>
      </w:pPr>
      <w:bookmarkStart w:id="6" w:name="_Toc132019540"/>
      <w:bookmarkStart w:id="7" w:name="_Toc136145185"/>
      <w:r>
        <w:rPr>
          <w:rFonts w:ascii="Times New Roman" w:hAnsi="Times New Roman"/>
          <w:b w:val="0"/>
          <w:sz w:val="28"/>
        </w:rPr>
        <w:t>2.2</w:t>
      </w:r>
      <w:r w:rsidR="00BF0371" w:rsidRPr="002C2A87">
        <w:rPr>
          <w:rFonts w:ascii="Times New Roman" w:hAnsi="Times New Roman"/>
          <w:b w:val="0"/>
          <w:sz w:val="28"/>
        </w:rPr>
        <w:t xml:space="preserve"> Современное состояние методологии в вузах с двухуровневой системой образования</w:t>
      </w:r>
      <w:bookmarkEnd w:id="6"/>
      <w:bookmarkEnd w:id="7"/>
    </w:p>
    <w:p w:rsidR="00BF0371" w:rsidRPr="002C2A87" w:rsidRDefault="00BF0371" w:rsidP="002C2A87">
      <w:pPr>
        <w:spacing w:line="360" w:lineRule="auto"/>
        <w:ind w:firstLine="709"/>
        <w:jc w:val="both"/>
        <w:rPr>
          <w:sz w:val="28"/>
        </w:rPr>
      </w:pPr>
    </w:p>
    <w:p w:rsidR="00BF0371" w:rsidRPr="002C2A87" w:rsidRDefault="00BF0371" w:rsidP="002C2A87">
      <w:pPr>
        <w:pStyle w:val="11"/>
        <w:ind w:firstLine="709"/>
        <w:rPr>
          <w:szCs w:val="28"/>
        </w:rPr>
      </w:pPr>
      <w:r w:rsidRPr="002C2A87">
        <w:rPr>
          <w:szCs w:val="28"/>
        </w:rPr>
        <w:t>В настоящее время в Российской Федерации действует система высшего профессионального образования, в которой переплетаются элементы двухуровневой системы с элементами системы высшего образования советского времени.</w:t>
      </w:r>
    </w:p>
    <w:p w:rsidR="00BF0371" w:rsidRPr="002C2A87" w:rsidRDefault="00BF0371" w:rsidP="002C2A87">
      <w:pPr>
        <w:pStyle w:val="11"/>
        <w:ind w:firstLine="709"/>
        <w:rPr>
          <w:szCs w:val="28"/>
        </w:rPr>
      </w:pPr>
      <w:r w:rsidRPr="002C2A87">
        <w:rPr>
          <w:szCs w:val="28"/>
        </w:rPr>
        <w:t>Федеральный закон «О высшем и послевузовском профессиональном образовании»</w:t>
      </w:r>
      <w:r w:rsidRPr="002C2A87">
        <w:rPr>
          <w:rStyle w:val="a8"/>
          <w:szCs w:val="28"/>
        </w:rPr>
        <w:footnoteReference w:id="4"/>
      </w:r>
      <w:r w:rsidRPr="002C2A87">
        <w:rPr>
          <w:szCs w:val="28"/>
        </w:rPr>
        <w:t xml:space="preserve"> предусматривает, что основные образовательные программы высшего профессионального образования могут быть реализованы непрерывно и по ступеням. </w:t>
      </w:r>
    </w:p>
    <w:p w:rsidR="00BF0371" w:rsidRPr="002C2A87" w:rsidRDefault="00BF0371" w:rsidP="002C2A87">
      <w:pPr>
        <w:pStyle w:val="11"/>
        <w:ind w:firstLine="709"/>
        <w:rPr>
          <w:szCs w:val="28"/>
        </w:rPr>
      </w:pPr>
      <w:r w:rsidRPr="002C2A87">
        <w:rPr>
          <w:szCs w:val="28"/>
        </w:rPr>
        <w:t>Законом установлены следующие ступени высшего профессионального образования:</w:t>
      </w:r>
    </w:p>
    <w:p w:rsidR="00BF0371" w:rsidRPr="002C2A87" w:rsidRDefault="00BF0371" w:rsidP="002C2A87">
      <w:pPr>
        <w:pStyle w:val="11"/>
        <w:numPr>
          <w:ilvl w:val="0"/>
          <w:numId w:val="2"/>
        </w:numPr>
        <w:ind w:left="0" w:firstLine="709"/>
        <w:rPr>
          <w:szCs w:val="28"/>
        </w:rPr>
      </w:pPr>
      <w:r w:rsidRPr="002C2A87">
        <w:rPr>
          <w:szCs w:val="28"/>
        </w:rPr>
        <w:t>высшее профессиональное образование, подтверждаемое присвоением лицу, успешно прошедшему итоговую аттестацию, квалификации (степени) «бакалавр» (срок освоения основных образовательных программ - не менее чем четыре года);</w:t>
      </w:r>
    </w:p>
    <w:p w:rsidR="00BF0371" w:rsidRPr="002C2A87" w:rsidRDefault="00BF0371" w:rsidP="002C2A87">
      <w:pPr>
        <w:pStyle w:val="11"/>
        <w:numPr>
          <w:ilvl w:val="0"/>
          <w:numId w:val="2"/>
        </w:numPr>
        <w:ind w:left="0" w:firstLine="709"/>
        <w:rPr>
          <w:szCs w:val="28"/>
        </w:rPr>
      </w:pPr>
      <w:r w:rsidRPr="002C2A87">
        <w:rPr>
          <w:szCs w:val="28"/>
        </w:rPr>
        <w:t>высшее профессиональное образование, подтверждаемое присвоением лицу, успешно прошедшему итоговую аттестацию, квалификации «дипломированный специалист» (срок освоения основных образовательных программ - не менее чем пять лет, за</w:t>
      </w:r>
      <w:r w:rsidR="00E130BA">
        <w:rPr>
          <w:szCs w:val="28"/>
        </w:rPr>
        <w:t xml:space="preserve"> </w:t>
      </w:r>
      <w:r w:rsidRPr="002C2A87">
        <w:rPr>
          <w:szCs w:val="28"/>
        </w:rPr>
        <w:t>исключением</w:t>
      </w:r>
      <w:r w:rsidR="00E130BA">
        <w:rPr>
          <w:szCs w:val="28"/>
        </w:rPr>
        <w:t xml:space="preserve"> </w:t>
      </w:r>
      <w:r w:rsidRPr="002C2A87">
        <w:rPr>
          <w:szCs w:val="28"/>
        </w:rPr>
        <w:t>случаев, предусмотренных соответствующими государственными образовательными стандартами);</w:t>
      </w:r>
    </w:p>
    <w:p w:rsidR="00BF0371" w:rsidRPr="002C2A87" w:rsidRDefault="00BF0371" w:rsidP="002C2A87">
      <w:pPr>
        <w:pStyle w:val="11"/>
        <w:numPr>
          <w:ilvl w:val="0"/>
          <w:numId w:val="2"/>
        </w:numPr>
        <w:ind w:left="0" w:firstLine="709"/>
        <w:rPr>
          <w:szCs w:val="28"/>
        </w:rPr>
      </w:pPr>
      <w:r w:rsidRPr="002C2A87">
        <w:rPr>
          <w:szCs w:val="28"/>
        </w:rPr>
        <w:t>высшее профессиональное образование, подтверждаемое присвоением лицу, успешно прошедшему итоговую аттестацию, квалификации (степени) «магистр» (срок</w:t>
      </w:r>
      <w:r w:rsidR="00E130BA">
        <w:rPr>
          <w:szCs w:val="28"/>
        </w:rPr>
        <w:t xml:space="preserve"> </w:t>
      </w:r>
      <w:r w:rsidRPr="002C2A87">
        <w:rPr>
          <w:szCs w:val="28"/>
        </w:rPr>
        <w:t>освоения</w:t>
      </w:r>
      <w:r w:rsidR="00E130BA">
        <w:rPr>
          <w:szCs w:val="28"/>
        </w:rPr>
        <w:t xml:space="preserve"> </w:t>
      </w:r>
      <w:r w:rsidRPr="002C2A87">
        <w:rPr>
          <w:szCs w:val="28"/>
        </w:rPr>
        <w:t>основных</w:t>
      </w:r>
      <w:r w:rsidR="00E130BA">
        <w:rPr>
          <w:szCs w:val="28"/>
        </w:rPr>
        <w:t xml:space="preserve"> </w:t>
      </w:r>
      <w:r w:rsidRPr="002C2A87">
        <w:rPr>
          <w:szCs w:val="28"/>
        </w:rPr>
        <w:t>образовательных программ -</w:t>
      </w:r>
      <w:r w:rsidR="00E130BA">
        <w:rPr>
          <w:szCs w:val="28"/>
        </w:rPr>
        <w:t xml:space="preserve"> </w:t>
      </w:r>
      <w:r w:rsidRPr="002C2A87">
        <w:rPr>
          <w:szCs w:val="28"/>
        </w:rPr>
        <w:t>не</w:t>
      </w:r>
      <w:r w:rsidR="00E130BA">
        <w:rPr>
          <w:szCs w:val="28"/>
        </w:rPr>
        <w:t xml:space="preserve"> </w:t>
      </w:r>
      <w:r w:rsidRPr="002C2A87">
        <w:rPr>
          <w:szCs w:val="28"/>
        </w:rPr>
        <w:t>менее</w:t>
      </w:r>
      <w:r w:rsidR="00E130BA">
        <w:rPr>
          <w:szCs w:val="28"/>
        </w:rPr>
        <w:t xml:space="preserve"> </w:t>
      </w:r>
      <w:r w:rsidRPr="002C2A87">
        <w:rPr>
          <w:szCs w:val="28"/>
        </w:rPr>
        <w:t>чем</w:t>
      </w:r>
      <w:r w:rsidR="00E130BA">
        <w:rPr>
          <w:szCs w:val="28"/>
        </w:rPr>
        <w:t xml:space="preserve"> </w:t>
      </w:r>
      <w:r w:rsidRPr="002C2A87">
        <w:rPr>
          <w:szCs w:val="28"/>
        </w:rPr>
        <w:t>шесть лет).</w:t>
      </w:r>
    </w:p>
    <w:p w:rsidR="00BF0371" w:rsidRPr="002C2A87" w:rsidRDefault="00BF0371" w:rsidP="002C2A87">
      <w:pPr>
        <w:pStyle w:val="11"/>
        <w:ind w:firstLine="709"/>
        <w:rPr>
          <w:szCs w:val="28"/>
        </w:rPr>
      </w:pPr>
      <w:r w:rsidRPr="002C2A87">
        <w:rPr>
          <w:szCs w:val="28"/>
        </w:rPr>
        <w:t>Завершение высшего профессионального образования различных ступеней удостоверяется дипломом бакалавра, дипломом специалиста с высшим профессиональным образованием, дипломом магистра. Образование лиц, не завершивших обучение по основной образовательной программе</w:t>
      </w:r>
      <w:r w:rsidR="00E130BA">
        <w:rPr>
          <w:szCs w:val="28"/>
        </w:rPr>
        <w:t xml:space="preserve"> </w:t>
      </w:r>
      <w:r w:rsidRPr="002C2A87">
        <w:rPr>
          <w:szCs w:val="28"/>
        </w:rPr>
        <w:t>высшего профессионального образования, но успешно прошедших промежуточную аттестацию (не менее чем за два года обучения), признается</w:t>
      </w:r>
      <w:r w:rsidR="00E130BA">
        <w:rPr>
          <w:szCs w:val="28"/>
        </w:rPr>
        <w:t xml:space="preserve"> </w:t>
      </w:r>
      <w:r w:rsidRPr="002C2A87">
        <w:rPr>
          <w:szCs w:val="28"/>
        </w:rPr>
        <w:t>неполным</w:t>
      </w:r>
      <w:r w:rsidR="00E130BA">
        <w:rPr>
          <w:szCs w:val="28"/>
        </w:rPr>
        <w:t xml:space="preserve"> </w:t>
      </w:r>
      <w:r w:rsidRPr="002C2A87">
        <w:rPr>
          <w:szCs w:val="28"/>
        </w:rPr>
        <w:t>высшим</w:t>
      </w:r>
      <w:r w:rsidR="00E130BA">
        <w:rPr>
          <w:szCs w:val="28"/>
        </w:rPr>
        <w:t xml:space="preserve"> </w:t>
      </w:r>
      <w:r w:rsidRPr="002C2A87">
        <w:rPr>
          <w:szCs w:val="28"/>
        </w:rPr>
        <w:t>профессиональным образованием и подтверждается</w:t>
      </w:r>
      <w:r w:rsidR="00E130BA">
        <w:rPr>
          <w:szCs w:val="28"/>
        </w:rPr>
        <w:t xml:space="preserve"> </w:t>
      </w:r>
      <w:r w:rsidRPr="002C2A87">
        <w:rPr>
          <w:szCs w:val="28"/>
        </w:rPr>
        <w:t>выдачей дипломов установленного образца, хотя такие дипломы не дают права заниматься соответствующей профессиональной деятельностью и юридическое их значение соответствует значению академической справки.</w:t>
      </w:r>
    </w:p>
    <w:p w:rsidR="00BF0371" w:rsidRPr="002C2A87" w:rsidRDefault="00BF0371" w:rsidP="002C2A87">
      <w:pPr>
        <w:pStyle w:val="11"/>
        <w:ind w:firstLine="709"/>
        <w:rPr>
          <w:szCs w:val="28"/>
        </w:rPr>
      </w:pPr>
      <w:r w:rsidRPr="002C2A87">
        <w:rPr>
          <w:szCs w:val="28"/>
        </w:rPr>
        <w:t xml:space="preserve">Соотношение между названными ступенями высшего профессионального образования Законом не установлены. </w:t>
      </w:r>
    </w:p>
    <w:p w:rsidR="00BF0371" w:rsidRPr="002C2A87" w:rsidRDefault="00BF0371" w:rsidP="002C2A87">
      <w:pPr>
        <w:pStyle w:val="11"/>
        <w:ind w:firstLine="709"/>
        <w:rPr>
          <w:szCs w:val="28"/>
        </w:rPr>
      </w:pPr>
      <w:r w:rsidRPr="002C2A87">
        <w:rPr>
          <w:szCs w:val="28"/>
        </w:rPr>
        <w:t>Действующий Порядок разработки, утверждения и введения в действие государственного образовательного стандарта высшего профессионального образования утвержден постановлением Правительства РФ</w:t>
      </w:r>
      <w:r w:rsidRPr="002C2A87">
        <w:rPr>
          <w:rStyle w:val="a8"/>
          <w:szCs w:val="28"/>
        </w:rPr>
        <w:footnoteReference w:id="5"/>
      </w:r>
      <w:r w:rsidRPr="002C2A87">
        <w:rPr>
          <w:szCs w:val="28"/>
        </w:rPr>
        <w:t xml:space="preserve"> на основании ст. 7 Закона Российской Федерации «Об образовании» и с принятием в 1996г. Федерального закона «О высшем и послевузовском профессиональном образовании» не изменялся. Названным постановлением определено, что Государственный образовательный</w:t>
      </w:r>
      <w:r w:rsidR="00E130BA">
        <w:rPr>
          <w:szCs w:val="28"/>
        </w:rPr>
        <w:t xml:space="preserve"> </w:t>
      </w:r>
      <w:r w:rsidRPr="002C2A87">
        <w:rPr>
          <w:szCs w:val="28"/>
        </w:rPr>
        <w:t>стандарт высшего профессионального образования утверждается:</w:t>
      </w:r>
    </w:p>
    <w:p w:rsidR="00BF0371" w:rsidRPr="002C2A87" w:rsidRDefault="00BF0371" w:rsidP="002C2A87">
      <w:pPr>
        <w:pStyle w:val="11"/>
        <w:numPr>
          <w:ilvl w:val="0"/>
          <w:numId w:val="3"/>
        </w:numPr>
        <w:ind w:left="0" w:firstLine="709"/>
        <w:rPr>
          <w:szCs w:val="28"/>
        </w:rPr>
      </w:pPr>
      <w:r w:rsidRPr="002C2A87">
        <w:rPr>
          <w:szCs w:val="28"/>
        </w:rPr>
        <w:t>в части общих требований к структуре высшего профессионального образования и образовательным программам высшего профессионального образования, условиям их реализации, нормативам учебной нагрузки обучающихся и ее максимальному объему - Правительством Российской</w:t>
      </w:r>
      <w:r w:rsidR="00E130BA">
        <w:rPr>
          <w:szCs w:val="28"/>
        </w:rPr>
        <w:t xml:space="preserve"> </w:t>
      </w:r>
      <w:r w:rsidRPr="002C2A87">
        <w:rPr>
          <w:szCs w:val="28"/>
        </w:rPr>
        <w:t xml:space="preserve">Федерации; </w:t>
      </w:r>
    </w:p>
    <w:p w:rsidR="00BF0371" w:rsidRPr="002C2A87" w:rsidRDefault="00BF0371" w:rsidP="002C2A87">
      <w:pPr>
        <w:pStyle w:val="11"/>
        <w:numPr>
          <w:ilvl w:val="0"/>
          <w:numId w:val="3"/>
        </w:numPr>
        <w:ind w:left="0" w:firstLine="709"/>
        <w:rPr>
          <w:szCs w:val="28"/>
        </w:rPr>
      </w:pPr>
      <w:r w:rsidRPr="002C2A87">
        <w:rPr>
          <w:szCs w:val="28"/>
        </w:rPr>
        <w:t>в части государственных требований к минимуму содержания,</w:t>
      </w:r>
      <w:r w:rsidR="00E130BA">
        <w:rPr>
          <w:szCs w:val="28"/>
        </w:rPr>
        <w:t xml:space="preserve"> </w:t>
      </w:r>
      <w:r w:rsidRPr="002C2A87">
        <w:rPr>
          <w:szCs w:val="28"/>
        </w:rPr>
        <w:t>уровню подготовки выпускников по конкретным направлениям (специальностям) высшего профессионального образования, к образцам документов о высшем профессиональном</w:t>
      </w:r>
      <w:r w:rsidR="00E130BA">
        <w:rPr>
          <w:szCs w:val="28"/>
        </w:rPr>
        <w:t xml:space="preserve"> </w:t>
      </w:r>
      <w:r w:rsidRPr="002C2A87">
        <w:rPr>
          <w:szCs w:val="28"/>
        </w:rPr>
        <w:t>образовании, перечня</w:t>
      </w:r>
      <w:r w:rsidR="00E130BA">
        <w:rPr>
          <w:szCs w:val="28"/>
        </w:rPr>
        <w:t xml:space="preserve"> </w:t>
      </w:r>
      <w:r w:rsidRPr="002C2A87">
        <w:rPr>
          <w:szCs w:val="28"/>
        </w:rPr>
        <w:t>направлений (специальностей), правил</w:t>
      </w:r>
      <w:r w:rsidR="00E130BA">
        <w:rPr>
          <w:szCs w:val="28"/>
        </w:rPr>
        <w:t xml:space="preserve"> </w:t>
      </w:r>
      <w:r w:rsidRPr="002C2A87">
        <w:rPr>
          <w:szCs w:val="28"/>
        </w:rPr>
        <w:t>государственного контроля за соблюдением стандарта - федеральным органом исполнительной власти,</w:t>
      </w:r>
      <w:r w:rsidR="00E130BA">
        <w:rPr>
          <w:szCs w:val="28"/>
        </w:rPr>
        <w:t xml:space="preserve"> </w:t>
      </w:r>
      <w:r w:rsidRPr="002C2A87">
        <w:rPr>
          <w:szCs w:val="28"/>
        </w:rPr>
        <w:t>осуществляющим управление высшим образованием, по согласованию с федеральными органами исполнительной власти,</w:t>
      </w:r>
      <w:r w:rsidR="00E130BA">
        <w:rPr>
          <w:szCs w:val="28"/>
        </w:rPr>
        <w:t xml:space="preserve"> </w:t>
      </w:r>
      <w:r w:rsidRPr="002C2A87">
        <w:rPr>
          <w:szCs w:val="28"/>
        </w:rPr>
        <w:t xml:space="preserve">в ведении которых имеются высшие учебные заведения. </w:t>
      </w:r>
    </w:p>
    <w:p w:rsidR="00BF0371" w:rsidRPr="002C2A87" w:rsidRDefault="00BF0371" w:rsidP="002C2A87">
      <w:pPr>
        <w:pStyle w:val="11"/>
        <w:ind w:firstLine="709"/>
        <w:rPr>
          <w:szCs w:val="18"/>
        </w:rPr>
      </w:pPr>
      <w:r w:rsidRPr="002C2A87">
        <w:rPr>
          <w:szCs w:val="18"/>
        </w:rPr>
        <w:t>Наряду с преподавательской деятельностью, педагогические коллективы</w:t>
      </w:r>
      <w:r w:rsidR="00E130BA">
        <w:rPr>
          <w:szCs w:val="18"/>
        </w:rPr>
        <w:t xml:space="preserve"> </w:t>
      </w:r>
      <w:r w:rsidRPr="002C2A87">
        <w:rPr>
          <w:szCs w:val="18"/>
        </w:rPr>
        <w:t>вузов, имеющих двухуровневую систему образования, уделяют большое внимание методической работе, которая ведется по следующим основным направлениям:</w:t>
      </w:r>
    </w:p>
    <w:p w:rsidR="00BF0371" w:rsidRPr="002C2A87" w:rsidRDefault="00BF0371" w:rsidP="002C2A87">
      <w:pPr>
        <w:pStyle w:val="11"/>
        <w:numPr>
          <w:ilvl w:val="0"/>
          <w:numId w:val="4"/>
        </w:numPr>
        <w:ind w:left="0" w:firstLine="709"/>
        <w:rPr>
          <w:szCs w:val="18"/>
        </w:rPr>
      </w:pPr>
      <w:r w:rsidRPr="002C2A87">
        <w:rPr>
          <w:szCs w:val="17"/>
        </w:rPr>
        <w:t xml:space="preserve">совершенствование педагогического мастерства преподавателя вуза; </w:t>
      </w:r>
    </w:p>
    <w:p w:rsidR="00BF0371" w:rsidRPr="002C2A87" w:rsidRDefault="00BF0371" w:rsidP="002C2A87">
      <w:pPr>
        <w:pStyle w:val="11"/>
        <w:numPr>
          <w:ilvl w:val="0"/>
          <w:numId w:val="4"/>
        </w:numPr>
        <w:ind w:left="0" w:firstLine="709"/>
        <w:rPr>
          <w:szCs w:val="17"/>
        </w:rPr>
      </w:pPr>
      <w:r w:rsidRPr="002C2A87">
        <w:rPr>
          <w:szCs w:val="17"/>
        </w:rPr>
        <w:t xml:space="preserve">совершенствование методики преподавания иностранных языков в нелингвистическом вузе; </w:t>
      </w:r>
    </w:p>
    <w:p w:rsidR="00BF0371" w:rsidRPr="002C2A87" w:rsidRDefault="00BF0371" w:rsidP="002C2A87">
      <w:pPr>
        <w:pStyle w:val="11"/>
        <w:numPr>
          <w:ilvl w:val="0"/>
          <w:numId w:val="4"/>
        </w:numPr>
        <w:ind w:left="0" w:firstLine="709"/>
        <w:rPr>
          <w:szCs w:val="17"/>
        </w:rPr>
      </w:pPr>
      <w:r w:rsidRPr="002C2A87">
        <w:rPr>
          <w:szCs w:val="17"/>
        </w:rPr>
        <w:t xml:space="preserve">разработка и внедрение в учебный процесс необходимых дидактических материалов и программ; </w:t>
      </w:r>
    </w:p>
    <w:p w:rsidR="00BF0371" w:rsidRPr="002C2A87" w:rsidRDefault="00BF0371" w:rsidP="002C2A87">
      <w:pPr>
        <w:pStyle w:val="11"/>
        <w:numPr>
          <w:ilvl w:val="0"/>
          <w:numId w:val="4"/>
        </w:numPr>
        <w:ind w:left="0" w:firstLine="709"/>
        <w:rPr>
          <w:szCs w:val="17"/>
        </w:rPr>
      </w:pPr>
      <w:r w:rsidRPr="002C2A87">
        <w:rPr>
          <w:szCs w:val="17"/>
        </w:rPr>
        <w:t xml:space="preserve">совершенствование структуры учебного занятия и внедрение современных эффективных форм организации обучения иностранным языкам в вузе; </w:t>
      </w:r>
    </w:p>
    <w:p w:rsidR="00BF0371" w:rsidRPr="002C2A87" w:rsidRDefault="00BF0371" w:rsidP="002C2A87">
      <w:pPr>
        <w:pStyle w:val="11"/>
        <w:numPr>
          <w:ilvl w:val="0"/>
          <w:numId w:val="4"/>
        </w:numPr>
        <w:ind w:left="0" w:firstLine="709"/>
        <w:rPr>
          <w:szCs w:val="17"/>
        </w:rPr>
      </w:pPr>
      <w:r w:rsidRPr="002C2A87">
        <w:rPr>
          <w:szCs w:val="17"/>
        </w:rPr>
        <w:t xml:space="preserve">развитие материально-технической базы. </w:t>
      </w:r>
    </w:p>
    <w:p w:rsidR="00B62F35" w:rsidRPr="002C2A87" w:rsidRDefault="00B62F35" w:rsidP="002C2A87">
      <w:pPr>
        <w:pStyle w:val="11"/>
        <w:ind w:firstLine="709"/>
        <w:rPr>
          <w:szCs w:val="18"/>
        </w:rPr>
      </w:pPr>
      <w:r w:rsidRPr="002C2A87">
        <w:rPr>
          <w:szCs w:val="18"/>
        </w:rPr>
        <w:t>Вопросы совершенствования методики преподавания в вузе, повышения качества и эффективности учебного занятия обсуждаются на методических семинарах, республиканских и региональных научно-методических конференциях, в которых педагоги всегда принимают активное участие.</w:t>
      </w:r>
    </w:p>
    <w:p w:rsidR="00B62F35" w:rsidRPr="002C2A87" w:rsidRDefault="00B62F35" w:rsidP="002C2A87">
      <w:pPr>
        <w:pStyle w:val="11"/>
        <w:ind w:firstLine="709"/>
        <w:rPr>
          <w:szCs w:val="18"/>
        </w:rPr>
      </w:pPr>
      <w:r w:rsidRPr="002C2A87">
        <w:rPr>
          <w:szCs w:val="18"/>
        </w:rPr>
        <w:t>Помимо педагогической и методической работы занимаются научными исследованиями прикладного характера по трем основным направлениям:</w:t>
      </w:r>
    </w:p>
    <w:p w:rsidR="00B62F35" w:rsidRPr="002C2A87" w:rsidRDefault="00B62F35" w:rsidP="002C2A87">
      <w:pPr>
        <w:pStyle w:val="11"/>
        <w:numPr>
          <w:ilvl w:val="0"/>
          <w:numId w:val="5"/>
        </w:numPr>
        <w:ind w:left="0" w:firstLine="709"/>
        <w:rPr>
          <w:szCs w:val="18"/>
        </w:rPr>
      </w:pPr>
      <w:r w:rsidRPr="002C2A87">
        <w:rPr>
          <w:szCs w:val="17"/>
        </w:rPr>
        <w:t xml:space="preserve">разработка психолого-педагогических основ речевого взаимодействия субъектов в условиях институциализированных форм обучения; </w:t>
      </w:r>
    </w:p>
    <w:p w:rsidR="00B62F35" w:rsidRPr="002C2A87" w:rsidRDefault="00B62F35" w:rsidP="002C2A87">
      <w:pPr>
        <w:pStyle w:val="11"/>
        <w:numPr>
          <w:ilvl w:val="0"/>
          <w:numId w:val="5"/>
        </w:numPr>
        <w:ind w:left="0" w:firstLine="709"/>
        <w:rPr>
          <w:szCs w:val="17"/>
        </w:rPr>
      </w:pPr>
      <w:r w:rsidRPr="002C2A87">
        <w:rPr>
          <w:szCs w:val="17"/>
        </w:rPr>
        <w:t xml:space="preserve">совершенствование педагогического мастерства преподавателя вуза; </w:t>
      </w:r>
    </w:p>
    <w:p w:rsidR="00B62F35" w:rsidRPr="002C2A87" w:rsidRDefault="00B62F35" w:rsidP="002C2A87">
      <w:pPr>
        <w:pStyle w:val="11"/>
        <w:numPr>
          <w:ilvl w:val="0"/>
          <w:numId w:val="5"/>
        </w:numPr>
        <w:ind w:left="0" w:firstLine="709"/>
        <w:rPr>
          <w:szCs w:val="17"/>
        </w:rPr>
      </w:pPr>
      <w:r w:rsidRPr="002C2A87">
        <w:rPr>
          <w:szCs w:val="17"/>
        </w:rPr>
        <w:t xml:space="preserve">совершенствование методического обеспечения учебного процесса по иностранному языку. </w:t>
      </w:r>
    </w:p>
    <w:p w:rsidR="00B62F35" w:rsidRPr="002C2A87" w:rsidRDefault="00B62F35" w:rsidP="002C2A87">
      <w:pPr>
        <w:pStyle w:val="11"/>
        <w:ind w:firstLine="709"/>
        <w:rPr>
          <w:szCs w:val="18"/>
        </w:rPr>
      </w:pPr>
      <w:r w:rsidRPr="002C2A87">
        <w:rPr>
          <w:szCs w:val="18"/>
        </w:rPr>
        <w:t>В настоящее время научно-исследовательская работа в русле этого направления продолжается. Педагогические коллективы многих вузов занимается разработкой методики формирования иноязычных коммуникативных умений обучаемых в условиях нелингвистического вуза. Практическая значимость данной работы достаточно высока, поскольку разработанные методики позволяют, судя по полученным промежуточным результатам, значительно повысить уровень подготовки студентов вузов.</w:t>
      </w:r>
    </w:p>
    <w:p w:rsidR="00B62F35" w:rsidRPr="002C2A87" w:rsidRDefault="00B62F35" w:rsidP="002C2A87">
      <w:pPr>
        <w:pStyle w:val="11"/>
        <w:ind w:firstLine="709"/>
        <w:rPr>
          <w:szCs w:val="18"/>
        </w:rPr>
      </w:pPr>
      <w:r w:rsidRPr="002C2A87">
        <w:rPr>
          <w:szCs w:val="18"/>
        </w:rPr>
        <w:t>Научно-методической работой в вузах занимаются постоянно: это и ежедневная работа по совершенствованию методики преподавания, это и внедрение современных эффективных методов и форм обучения, это и разработка новых дидактических материалов, поиск оптимального сочетания дидактических и технических средств обучения в учебном процессе и т.д.</w:t>
      </w:r>
    </w:p>
    <w:p w:rsidR="00B62F35" w:rsidRPr="002C2A87" w:rsidRDefault="00B62F35" w:rsidP="002C2A87">
      <w:pPr>
        <w:pStyle w:val="11"/>
        <w:ind w:firstLine="709"/>
        <w:rPr>
          <w:szCs w:val="28"/>
        </w:rPr>
      </w:pPr>
      <w:r w:rsidRPr="002C2A87">
        <w:rPr>
          <w:szCs w:val="28"/>
        </w:rPr>
        <w:t>Первый уровень высшего профессионального образования по Стандарту является неполным высшим образованием,</w:t>
      </w:r>
      <w:r w:rsidR="00E130BA">
        <w:rPr>
          <w:szCs w:val="28"/>
        </w:rPr>
        <w:t xml:space="preserve"> </w:t>
      </w:r>
      <w:r w:rsidRPr="002C2A87">
        <w:rPr>
          <w:szCs w:val="28"/>
        </w:rPr>
        <w:t>которое должно осуществляться высшим учебным</w:t>
      </w:r>
      <w:r w:rsidR="00E130BA">
        <w:rPr>
          <w:szCs w:val="28"/>
        </w:rPr>
        <w:t xml:space="preserve"> </w:t>
      </w:r>
      <w:r w:rsidRPr="002C2A87">
        <w:rPr>
          <w:szCs w:val="28"/>
        </w:rPr>
        <w:t>заведением по части основной профессиональной образовательной программы в объеме не менее первых двух лет обучения. Завершение студентом</w:t>
      </w:r>
      <w:r w:rsidR="00E130BA">
        <w:rPr>
          <w:szCs w:val="28"/>
        </w:rPr>
        <w:t xml:space="preserve"> </w:t>
      </w:r>
      <w:r w:rsidRPr="002C2A87">
        <w:rPr>
          <w:szCs w:val="28"/>
        </w:rPr>
        <w:t>указанной</w:t>
      </w:r>
      <w:r w:rsidR="00E130BA">
        <w:rPr>
          <w:szCs w:val="28"/>
        </w:rPr>
        <w:t xml:space="preserve"> </w:t>
      </w:r>
      <w:r w:rsidRPr="002C2A87">
        <w:rPr>
          <w:szCs w:val="28"/>
        </w:rPr>
        <w:t>части</w:t>
      </w:r>
      <w:r w:rsidR="00E130BA">
        <w:rPr>
          <w:szCs w:val="28"/>
        </w:rPr>
        <w:t xml:space="preserve"> </w:t>
      </w:r>
      <w:r w:rsidRPr="002C2A87">
        <w:rPr>
          <w:szCs w:val="28"/>
        </w:rPr>
        <w:t>основной профессиональной образовательной программы должно позволять ему продолжить высшее образование или, по желанию, без итоговой аттестации получить диплом о неполном высшем образовании.</w:t>
      </w:r>
      <w:r w:rsidR="00E130BA">
        <w:rPr>
          <w:szCs w:val="28"/>
        </w:rPr>
        <w:t xml:space="preserve"> </w:t>
      </w:r>
      <w:r w:rsidRPr="002C2A87">
        <w:rPr>
          <w:szCs w:val="28"/>
        </w:rPr>
        <w:t>Конкретный объем</w:t>
      </w:r>
      <w:r w:rsidR="00E130BA">
        <w:rPr>
          <w:szCs w:val="28"/>
        </w:rPr>
        <w:t xml:space="preserve"> </w:t>
      </w:r>
      <w:r w:rsidRPr="002C2A87">
        <w:rPr>
          <w:szCs w:val="28"/>
        </w:rPr>
        <w:t>и</w:t>
      </w:r>
      <w:r w:rsidR="00E130BA">
        <w:rPr>
          <w:szCs w:val="28"/>
        </w:rPr>
        <w:t xml:space="preserve"> </w:t>
      </w:r>
      <w:r w:rsidRPr="002C2A87">
        <w:rPr>
          <w:szCs w:val="28"/>
        </w:rPr>
        <w:t>содержание</w:t>
      </w:r>
      <w:r w:rsidR="00E130BA">
        <w:rPr>
          <w:szCs w:val="28"/>
        </w:rPr>
        <w:t xml:space="preserve"> </w:t>
      </w:r>
      <w:r w:rsidRPr="002C2A87">
        <w:rPr>
          <w:szCs w:val="28"/>
        </w:rPr>
        <w:t xml:space="preserve">неполного высшего образования отражаются в приложении к диплому. </w:t>
      </w:r>
    </w:p>
    <w:p w:rsidR="00B62F35" w:rsidRPr="002C2A87" w:rsidRDefault="00B62F35" w:rsidP="002C2A87">
      <w:pPr>
        <w:pStyle w:val="11"/>
        <w:ind w:firstLine="709"/>
        <w:rPr>
          <w:szCs w:val="28"/>
        </w:rPr>
      </w:pPr>
      <w:r w:rsidRPr="002C2A87">
        <w:rPr>
          <w:szCs w:val="28"/>
        </w:rPr>
        <w:t>Второй уровень высшего профессионального образования по Стандарту является образованием,</w:t>
      </w:r>
      <w:r w:rsidR="00E130BA">
        <w:rPr>
          <w:szCs w:val="28"/>
        </w:rPr>
        <w:t xml:space="preserve"> </w:t>
      </w:r>
      <w:r w:rsidRPr="002C2A87">
        <w:rPr>
          <w:szCs w:val="28"/>
        </w:rPr>
        <w:t>которое должно осуществляться высшим учебным заведением по основной профессиональной образовательной программе, обеспечивающей подготовку специалистов с квалификацией «бакалавр».</w:t>
      </w:r>
      <w:r w:rsidR="00E130BA">
        <w:rPr>
          <w:szCs w:val="28"/>
        </w:rPr>
        <w:t xml:space="preserve"> </w:t>
      </w:r>
      <w:r w:rsidRPr="002C2A87">
        <w:rPr>
          <w:szCs w:val="28"/>
        </w:rPr>
        <w:t>Основная профессиональная образовательная программа должна</w:t>
      </w:r>
      <w:r w:rsidR="00E130BA">
        <w:rPr>
          <w:szCs w:val="28"/>
        </w:rPr>
        <w:t xml:space="preserve"> </w:t>
      </w:r>
      <w:r w:rsidRPr="002C2A87">
        <w:rPr>
          <w:szCs w:val="28"/>
        </w:rPr>
        <w:t>включать гуманитарные, социально-экономические, естественнонаучные дисциплины общенаучного характера,</w:t>
      </w:r>
      <w:r w:rsidR="00E130BA">
        <w:rPr>
          <w:szCs w:val="28"/>
        </w:rPr>
        <w:t xml:space="preserve"> </w:t>
      </w:r>
      <w:r w:rsidRPr="002C2A87">
        <w:rPr>
          <w:szCs w:val="28"/>
        </w:rPr>
        <w:t>а также общепрофессиональные дисциплины, специальные</w:t>
      </w:r>
      <w:r w:rsidR="00E130BA">
        <w:rPr>
          <w:szCs w:val="28"/>
        </w:rPr>
        <w:t xml:space="preserve"> </w:t>
      </w:r>
      <w:r w:rsidRPr="002C2A87">
        <w:rPr>
          <w:szCs w:val="28"/>
        </w:rPr>
        <w:t>дисциплины и практику,</w:t>
      </w:r>
      <w:r w:rsidR="00E130BA">
        <w:rPr>
          <w:szCs w:val="28"/>
        </w:rPr>
        <w:t xml:space="preserve"> </w:t>
      </w:r>
      <w:r w:rsidRPr="002C2A87">
        <w:rPr>
          <w:szCs w:val="28"/>
        </w:rPr>
        <w:t>имеющие профессиональное назначение. Нормативный срок обучения должен составлять не менее четырех лет. Данная программа завершается итоговой аттестацией</w:t>
      </w:r>
      <w:r w:rsidR="00E130BA">
        <w:rPr>
          <w:szCs w:val="28"/>
        </w:rPr>
        <w:t xml:space="preserve"> </w:t>
      </w:r>
      <w:r w:rsidRPr="002C2A87">
        <w:rPr>
          <w:szCs w:val="28"/>
        </w:rPr>
        <w:t>с</w:t>
      </w:r>
      <w:r w:rsidR="00E130BA">
        <w:rPr>
          <w:szCs w:val="28"/>
        </w:rPr>
        <w:t xml:space="preserve"> </w:t>
      </w:r>
      <w:r w:rsidRPr="002C2A87">
        <w:rPr>
          <w:szCs w:val="28"/>
        </w:rPr>
        <w:t>присвоением выпускнику квалификации «бакалавр», удостоверенный дипломом.</w:t>
      </w:r>
    </w:p>
    <w:p w:rsidR="00B62F35" w:rsidRPr="002C2A87" w:rsidRDefault="00B62F35" w:rsidP="002C2A87">
      <w:pPr>
        <w:pStyle w:val="11"/>
        <w:ind w:firstLine="709"/>
        <w:rPr>
          <w:szCs w:val="28"/>
        </w:rPr>
      </w:pPr>
      <w:r w:rsidRPr="002C2A87">
        <w:rPr>
          <w:szCs w:val="28"/>
        </w:rPr>
        <w:t>Третий уровень высшего профессионального образования согласно Стандарту является образованием,</w:t>
      </w:r>
      <w:r w:rsidR="00E130BA">
        <w:rPr>
          <w:szCs w:val="28"/>
        </w:rPr>
        <w:t xml:space="preserve"> </w:t>
      </w:r>
      <w:r w:rsidRPr="002C2A87">
        <w:rPr>
          <w:szCs w:val="28"/>
        </w:rPr>
        <w:t>которое должно осуществляться высшим учебным заведением по основным профессиональным образовательным программам двух</w:t>
      </w:r>
      <w:r w:rsidR="00E130BA">
        <w:rPr>
          <w:szCs w:val="28"/>
        </w:rPr>
        <w:t xml:space="preserve"> </w:t>
      </w:r>
      <w:r w:rsidRPr="002C2A87">
        <w:rPr>
          <w:szCs w:val="28"/>
        </w:rPr>
        <w:t>типов,</w:t>
      </w:r>
      <w:r w:rsidR="00E130BA">
        <w:rPr>
          <w:szCs w:val="28"/>
        </w:rPr>
        <w:t xml:space="preserve"> </w:t>
      </w:r>
      <w:r w:rsidRPr="002C2A87">
        <w:rPr>
          <w:szCs w:val="28"/>
        </w:rPr>
        <w:t>обеспечивающим подготовку специалистов с квалификацией «магистр» или традиционно указываемой квалификацией</w:t>
      </w:r>
      <w:r w:rsidR="00E130BA">
        <w:rPr>
          <w:szCs w:val="28"/>
        </w:rPr>
        <w:t xml:space="preserve"> </w:t>
      </w:r>
      <w:r w:rsidRPr="002C2A87">
        <w:rPr>
          <w:szCs w:val="28"/>
        </w:rPr>
        <w:t>-</w:t>
      </w:r>
      <w:r w:rsidR="00E130BA">
        <w:rPr>
          <w:szCs w:val="28"/>
        </w:rPr>
        <w:t xml:space="preserve"> </w:t>
      </w:r>
      <w:r w:rsidRPr="002C2A87">
        <w:rPr>
          <w:szCs w:val="28"/>
        </w:rPr>
        <w:t>«инженер»,</w:t>
      </w:r>
      <w:r w:rsidR="00E130BA">
        <w:rPr>
          <w:szCs w:val="28"/>
        </w:rPr>
        <w:t xml:space="preserve"> </w:t>
      </w:r>
      <w:r w:rsidRPr="002C2A87">
        <w:rPr>
          <w:szCs w:val="28"/>
        </w:rPr>
        <w:t>«учитель», «агроном»,</w:t>
      </w:r>
      <w:r w:rsidR="00E130BA">
        <w:rPr>
          <w:szCs w:val="28"/>
        </w:rPr>
        <w:t xml:space="preserve"> </w:t>
      </w:r>
      <w:r w:rsidRPr="002C2A87">
        <w:rPr>
          <w:szCs w:val="28"/>
        </w:rPr>
        <w:t>«экономист»</w:t>
      </w:r>
      <w:r w:rsidR="00E130BA">
        <w:rPr>
          <w:szCs w:val="28"/>
        </w:rPr>
        <w:t xml:space="preserve"> </w:t>
      </w:r>
      <w:r w:rsidRPr="002C2A87">
        <w:rPr>
          <w:szCs w:val="28"/>
        </w:rPr>
        <w:t>и т.п. (обобщенное наименование квалификации – «специалист»). При этом подготовка магистра предусматривает освоение основной профессиональной образовательной программы, которая состоит из программы обучения бакалавра по</w:t>
      </w:r>
      <w:r w:rsidR="00E130BA">
        <w:rPr>
          <w:szCs w:val="28"/>
        </w:rPr>
        <w:t xml:space="preserve"> </w:t>
      </w:r>
      <w:r w:rsidRPr="002C2A87">
        <w:rPr>
          <w:szCs w:val="28"/>
        </w:rPr>
        <w:t>соответствующему</w:t>
      </w:r>
      <w:r w:rsidR="00E130BA">
        <w:rPr>
          <w:szCs w:val="28"/>
        </w:rPr>
        <w:t xml:space="preserve"> </w:t>
      </w:r>
      <w:r w:rsidRPr="002C2A87">
        <w:rPr>
          <w:szCs w:val="28"/>
        </w:rPr>
        <w:t>направлению и не менее двухлетней специализированной подготовки,</w:t>
      </w:r>
      <w:r w:rsidR="00E130BA">
        <w:rPr>
          <w:szCs w:val="28"/>
        </w:rPr>
        <w:t xml:space="preserve"> </w:t>
      </w:r>
      <w:r w:rsidRPr="002C2A87">
        <w:rPr>
          <w:szCs w:val="28"/>
        </w:rPr>
        <w:t>включая практику, предполагающую научно-исследовательскую и (или) научно-педагогическую деятельность выпускника. Общий нормативный срок обучения должен составлять не менее</w:t>
      </w:r>
      <w:r w:rsidR="00E130BA">
        <w:rPr>
          <w:szCs w:val="28"/>
        </w:rPr>
        <w:t xml:space="preserve"> </w:t>
      </w:r>
      <w:r w:rsidRPr="002C2A87">
        <w:rPr>
          <w:szCs w:val="28"/>
        </w:rPr>
        <w:t>шести лет.</w:t>
      </w:r>
    </w:p>
    <w:p w:rsidR="00B62F35" w:rsidRPr="002C2A87" w:rsidRDefault="00B62F35" w:rsidP="002C2A87">
      <w:pPr>
        <w:pStyle w:val="11"/>
        <w:ind w:firstLine="709"/>
        <w:rPr>
          <w:szCs w:val="28"/>
        </w:rPr>
      </w:pPr>
      <w:r w:rsidRPr="002C2A87">
        <w:rPr>
          <w:szCs w:val="28"/>
        </w:rPr>
        <w:t>Переход к двухуровневой системе высшего профессионального образования при формировании перечня направлений подготовки при участии государственных органов, осуществляющих управление экономикой и трудом, а также консультаций с работодателями позволит сократить число специальностей и направлений подготовки. Первый уровень высшего образования (бакалавриат) обеспечит возможность успешной работы там, куда сегодня идут многие выпускники вузов – дипломированные специалисты (линейные менеджеры, специалисты по продажам, администраторы и т.п.). Четырехлетняя подготовка на первом уровне будет проводиться по небольшому числу базовых направлений, а углубленная специализация будет происходить на втором уровне - в магистратуре или одногодичном «специалитете», исходя из кадровых потребностей экономики и социальной сферы. Таким образом, переход к двухуровневой системе высшего профессионального образования должен способствовать повышению эффективности использования бюджетных средств, качества высшего образования, его востребованности экономикой и социальной сферой страны.</w:t>
      </w:r>
    </w:p>
    <w:p w:rsidR="00B62F35" w:rsidRPr="002C2A87" w:rsidRDefault="00B62F35" w:rsidP="002C2A87">
      <w:pPr>
        <w:pStyle w:val="11"/>
        <w:ind w:firstLine="709"/>
        <w:rPr>
          <w:szCs w:val="28"/>
        </w:rPr>
      </w:pPr>
      <w:r w:rsidRPr="002C2A87">
        <w:t xml:space="preserve">Современные методики обучения в системе двухуровневого образования предполагают разработку </w:t>
      </w:r>
      <w:r w:rsidRPr="002C2A87">
        <w:rPr>
          <w:szCs w:val="28"/>
        </w:rPr>
        <w:t>методов обучения и самообучения, и комплексное применение средств обучения, в том числе технических; технологии контроля, а также методики анализа результатов изучения иностранного языка с использованием уровневой выраженности компонентов обучения.</w:t>
      </w:r>
    </w:p>
    <w:p w:rsidR="00B62F35" w:rsidRPr="002C2A87" w:rsidRDefault="00B62F35" w:rsidP="002C2A87">
      <w:pPr>
        <w:pStyle w:val="11"/>
        <w:ind w:firstLine="709"/>
      </w:pPr>
      <w:r w:rsidRPr="002C2A87">
        <w:t xml:space="preserve">В сентябре 2003 года Российская Федерация присоединилась к Болонской декларации 1999 года. Тем самым Россия взяла на себя обязательства по вхождению в единое образовательное пространство Европы и обрела наравне с другими государствами-участниками процесса (а их уже 40) право влиять на принимаемые решения. Речь идет о том, чтобы к 2010 году добиться полной гармонизации систем высшего образования стран континента, а значит, повысить его конкурентоспособность и привлекательность на мировом рынке. Однако для полноценного участия в Болонском процессе нашей стране, в соответствие с решением Берлинской конференции 2003 года, предстоит в 2004 - 2010гг. принять ряд мер по модернизации образования, и, в частности, ввести сопоставимые с общеевропейскими системы многоуровневого высшего образования (бакалавр - магистр). </w:t>
      </w:r>
    </w:p>
    <w:p w:rsidR="00B62F35" w:rsidRPr="002C2A87" w:rsidRDefault="00B62F35" w:rsidP="002C2A87">
      <w:pPr>
        <w:pStyle w:val="11"/>
        <w:ind w:firstLine="709"/>
      </w:pPr>
      <w:r w:rsidRPr="002C2A87">
        <w:t>Следует отметить, что переход к двухуровневой системе высшего профессионального образования потребует внесения изменений и дополнений не только в законодательство об образовании, но и в другие федеральные законы, а также разработки значительного количества подзаконных актов, нового учебно-методического обеспечения. В частности, потребуется внесение изменений в федеральные законы о государственной службе, об адвокатуре, о нотариате, потребуется подготовка новых государственных образовательных стандартов, примерных учебных планов. Должны быть внесены изменения в тарифно-квалификационные справочники и некоторые другие акты Минтруда России, связанные с уточнением требований для занятия различных должностей применительно</w:t>
      </w:r>
      <w:r w:rsidR="00E130BA">
        <w:t xml:space="preserve"> </w:t>
      </w:r>
      <w:r w:rsidRPr="002C2A87">
        <w:t>к двухуровневой системе ВПО.</w:t>
      </w:r>
    </w:p>
    <w:p w:rsidR="00B62F35" w:rsidRPr="002C2A87" w:rsidRDefault="00B62F35" w:rsidP="002C2A87">
      <w:pPr>
        <w:pStyle w:val="11"/>
        <w:ind w:firstLine="709"/>
      </w:pPr>
      <w:r w:rsidRPr="002C2A87">
        <w:t>Двухуровневая система ВПО позволяет на каждом уровне задавать свои требования к</w:t>
      </w:r>
      <w:r w:rsidR="00E130BA">
        <w:t xml:space="preserve"> </w:t>
      </w:r>
      <w:r w:rsidRPr="002C2A87">
        <w:t>качеству образования, более</w:t>
      </w:r>
      <w:r w:rsidR="00E130BA">
        <w:t xml:space="preserve"> </w:t>
      </w:r>
      <w:r w:rsidRPr="002C2A87">
        <w:t>рационально распределять финансовые и материально-технические ресурсы между программами бакалавриата и магистратуры. Это особенно актуально в условиях массового высшего образования, которое характерно для России уже в настоящее время.</w:t>
      </w:r>
    </w:p>
    <w:p w:rsidR="00B62F35" w:rsidRPr="002C2A87" w:rsidRDefault="00B62F35" w:rsidP="002C2A87">
      <w:pPr>
        <w:pStyle w:val="11"/>
        <w:ind w:firstLine="709"/>
      </w:pPr>
      <w:r w:rsidRPr="002C2A87">
        <w:t>Введение в Российской Федерации двухуровневой системы высшего профессионального образования позволит реализовать один из основных принципов Болонского процесса, направленный на гармонизацию российской и европейской образовательных систем, будет способствовать развитию экспорта российских образовательных услуг. Дипломы российских вузов станут пользоваться признанием в странах Европы. При этом следует подчеркнуть, что содержание образовательных программ должно отражать национальные традиции Российской высшей школы.</w:t>
      </w:r>
    </w:p>
    <w:p w:rsidR="00BF0371" w:rsidRPr="002C2A87" w:rsidRDefault="00BF0371" w:rsidP="002C2A87">
      <w:pPr>
        <w:spacing w:line="360" w:lineRule="auto"/>
        <w:ind w:firstLine="709"/>
        <w:jc w:val="both"/>
        <w:rPr>
          <w:sz w:val="28"/>
        </w:rPr>
      </w:pPr>
    </w:p>
    <w:p w:rsidR="00BF0371" w:rsidRPr="002C2A87" w:rsidRDefault="00BF0371" w:rsidP="002C2A87">
      <w:pPr>
        <w:pStyle w:val="2"/>
        <w:spacing w:before="0" w:after="0" w:line="360" w:lineRule="auto"/>
        <w:ind w:firstLine="709"/>
        <w:jc w:val="both"/>
        <w:rPr>
          <w:rFonts w:ascii="Times New Roman" w:hAnsi="Times New Roman"/>
          <w:b w:val="0"/>
          <w:bCs w:val="0"/>
          <w:i w:val="0"/>
          <w:iCs w:val="0"/>
        </w:rPr>
      </w:pPr>
      <w:r w:rsidRPr="002C2A87">
        <w:rPr>
          <w:rFonts w:ascii="Times New Roman" w:hAnsi="Times New Roman"/>
          <w:b w:val="0"/>
          <w:bCs w:val="0"/>
          <w:i w:val="0"/>
          <w:iCs w:val="0"/>
        </w:rPr>
        <w:br w:type="page"/>
      </w:r>
      <w:bookmarkStart w:id="8" w:name="_Toc136145186"/>
      <w:r w:rsidRPr="002C2A87">
        <w:rPr>
          <w:rFonts w:ascii="Times New Roman" w:hAnsi="Times New Roman"/>
          <w:b w:val="0"/>
          <w:bCs w:val="0"/>
          <w:i w:val="0"/>
          <w:iCs w:val="0"/>
        </w:rPr>
        <w:t>3. Исследование работ, посвященных становлению российской системы образования</w:t>
      </w:r>
      <w:bookmarkEnd w:id="8"/>
    </w:p>
    <w:p w:rsidR="00BF0371" w:rsidRPr="002C2A87" w:rsidRDefault="00BF0371" w:rsidP="002C2A87">
      <w:pPr>
        <w:spacing w:line="360" w:lineRule="auto"/>
        <w:ind w:firstLine="709"/>
        <w:jc w:val="both"/>
        <w:rPr>
          <w:sz w:val="28"/>
        </w:rPr>
      </w:pPr>
    </w:p>
    <w:p w:rsidR="00DF6B5B" w:rsidRPr="002C2A87" w:rsidRDefault="00DF6B5B" w:rsidP="002C2A87">
      <w:pPr>
        <w:pStyle w:val="11"/>
        <w:ind w:firstLine="709"/>
        <w:rPr>
          <w:szCs w:val="28"/>
        </w:rPr>
      </w:pPr>
      <w:r w:rsidRPr="002C2A87">
        <w:rPr>
          <w:szCs w:val="28"/>
        </w:rPr>
        <w:t xml:space="preserve">Контент-анализ был проведен по </w:t>
      </w:r>
      <w:r w:rsidR="00417CF8" w:rsidRPr="002C2A87">
        <w:rPr>
          <w:szCs w:val="28"/>
        </w:rPr>
        <w:t>журналу Almamater за 2002-2005 годы. Нами было проанализировано 5 статей различных авторов, посвященным российской системе образования.</w:t>
      </w:r>
    </w:p>
    <w:p w:rsidR="00BF0371" w:rsidRPr="002C2A87" w:rsidRDefault="00BF0371" w:rsidP="002C2A87">
      <w:pPr>
        <w:pStyle w:val="11"/>
        <w:ind w:firstLine="709"/>
        <w:rPr>
          <w:szCs w:val="28"/>
        </w:rPr>
      </w:pPr>
      <w:r w:rsidRPr="002C2A87">
        <w:rPr>
          <w:szCs w:val="28"/>
        </w:rPr>
        <w:t>Практика и результаты специальных исследований позволяют утверждать, что попытки решения проблемы совершенствования подготовки специалистов только за счет введения в учебный процесс педагогических технологий малопродуктивны, если не учитываются общие тенденции развития образования на макроуровне. Кроме того, теоретический анализ опубликованных работ свидетельствует о том, что проблема формирования профессиональной компетенции студентов остается малоисследованной в ряде своих аспектов: отсутствует теоретическое обоснование такой системы подготовки в условиях реформирование системы образования; не выявлен потенциал современных педагогических концепций относительно организации образовательного процесса в вузе и др.</w:t>
      </w:r>
    </w:p>
    <w:p w:rsidR="00417CF8" w:rsidRPr="002C2A87" w:rsidRDefault="00417CF8" w:rsidP="002C2A87">
      <w:pPr>
        <w:pStyle w:val="11"/>
        <w:ind w:firstLine="709"/>
      </w:pPr>
      <w:r w:rsidRPr="002C2A87">
        <w:t>Современными исследователями доказано, что научно обоснованные и качественно разработанные образовательные технологии помогают педагогу достигать планируемого результата профессиональной деятельности с максимальной степенью приближенности. Но в сфере образования (в отличие от производственной) многое зависит и от человека, использующего ту или иную технологию. Поэтому личность учителя, его культура, профессионализм, интуиция - все это условия успешности применения любой образовательной технологии. Вооружение педагога умениями самостоятельного анализа своей деятельности, а также анализа, отбора, разработки образовательных технологий - важная научно-методическая проблема современного образования.</w:t>
      </w:r>
    </w:p>
    <w:p w:rsidR="00417CF8" w:rsidRPr="002C2A87" w:rsidRDefault="00417CF8" w:rsidP="002C2A87">
      <w:pPr>
        <w:pStyle w:val="11"/>
        <w:ind w:firstLine="709"/>
      </w:pPr>
      <w:r w:rsidRPr="002C2A87">
        <w:t>Необходимо применять технологический подход к процессу осуществления педагогом самоанализа своей профессиональной деятельности, в частности ее гуманистической направленности</w:t>
      </w:r>
      <w:r w:rsidRPr="002C2A87">
        <w:rPr>
          <w:rStyle w:val="a8"/>
        </w:rPr>
        <w:footnoteReference w:id="6"/>
      </w:r>
      <w:r w:rsidRPr="002C2A87">
        <w:t>. Об этом же говорит и М.Абрамова, рассматривая в своей статье вопросы приоритета образования</w:t>
      </w:r>
      <w:r w:rsidRPr="002C2A87">
        <w:rPr>
          <w:rStyle w:val="a8"/>
        </w:rPr>
        <w:footnoteReference w:id="7"/>
      </w:r>
      <w:r w:rsidRPr="002C2A87">
        <w:t>.</w:t>
      </w:r>
    </w:p>
    <w:p w:rsidR="00841050" w:rsidRDefault="00841050" w:rsidP="002C2A87">
      <w:pPr>
        <w:pStyle w:val="11"/>
        <w:ind w:firstLine="709"/>
      </w:pPr>
    </w:p>
    <w:p w:rsidR="00417CF8" w:rsidRPr="002C2A87" w:rsidRDefault="00417CF8" w:rsidP="002C2A87">
      <w:pPr>
        <w:pStyle w:val="11"/>
        <w:ind w:firstLine="709"/>
      </w:pPr>
      <w:r w:rsidRPr="002C2A87">
        <w:t>Таблица 1</w:t>
      </w:r>
    </w:p>
    <w:p w:rsidR="00417CF8" w:rsidRPr="002C2A87" w:rsidRDefault="00417CF8" w:rsidP="002C2A87">
      <w:pPr>
        <w:pStyle w:val="11"/>
        <w:ind w:firstLine="709"/>
      </w:pPr>
      <w:r w:rsidRPr="002C2A87">
        <w:t>Сравнительная характеристика основных идей и принципов традиционного и гуманистического образования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5"/>
      </w:tblGrid>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Традиционное образование</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Гуманистическое образование</w:t>
            </w:r>
          </w:p>
        </w:tc>
      </w:tr>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Человек - средство</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Человек - цель</w:t>
            </w:r>
          </w:p>
        </w:tc>
      </w:tr>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Приобщение человека к науке и производству</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Приобщение человека к полноценной самостоятельной жизни в демократическом обществе</w:t>
            </w:r>
          </w:p>
        </w:tc>
      </w:tr>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Формирование знаний, умений и навыков</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Формирование механизмов саморазвития личности, познавательной активности</w:t>
            </w:r>
          </w:p>
        </w:tc>
      </w:tr>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Усвоение образца деятельности</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Опыт творческой деятельности</w:t>
            </w:r>
          </w:p>
        </w:tc>
      </w:tr>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Механизмы трансляции и репродукции</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Механизмы творчества</w:t>
            </w:r>
          </w:p>
        </w:tc>
      </w:tr>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Заранее запрограммированы все действия человека</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Имеет место спонтанное развитие, непредсказуемый скачок, инсайт</w:t>
            </w:r>
          </w:p>
        </w:tc>
      </w:tr>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Ориентация на среднестатистического обучаемого</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Имеет место спонтанное развитие, непредсказуемый скачок, инсайт</w:t>
            </w:r>
          </w:p>
        </w:tc>
      </w:tr>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Оценка результата деятельности</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Учет индивидуальных особенностей</w:t>
            </w:r>
          </w:p>
        </w:tc>
      </w:tr>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Оценка с точки зрения историзма и классовости, социально-нормативных требований</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Оценка свободы личности как самоактуализации и творчества</w:t>
            </w:r>
          </w:p>
        </w:tc>
      </w:tr>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Давление на личность через коллектив</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Оценка с точки зрения самой личности, из собственных оценок и ценностей</w:t>
            </w:r>
          </w:p>
        </w:tc>
      </w:tr>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Фетишизация одной теории обучения</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Свобода личности</w:t>
            </w:r>
          </w:p>
        </w:tc>
      </w:tr>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Соответствие конечного результата цели</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Психология творчества</w:t>
            </w:r>
          </w:p>
        </w:tc>
      </w:tr>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В основе категория деятельности</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Рассогласование цели и результата (могут быть разные результаты)</w:t>
            </w:r>
          </w:p>
        </w:tc>
      </w:tr>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Негативное отношение к части учащихся</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В основе категория взаимодействия</w:t>
            </w:r>
          </w:p>
        </w:tc>
      </w:tr>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Стремление к коррекции поведения и личности</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Позитивное отношение ко всем учащимся</w:t>
            </w:r>
          </w:p>
        </w:tc>
      </w:tr>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Универсальность требований</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Коррекция поведения и отдельных черт личности с сохранением целостности личности учащегося</w:t>
            </w:r>
          </w:p>
        </w:tc>
      </w:tr>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Раскрытие своих чувств, желаний делает и учащегося, и преподавателя уязвимыми и беззащитными</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Индивидуализация требований (нижний предел снижен, верхний высокий и разный)</w:t>
            </w:r>
          </w:p>
        </w:tc>
      </w:tr>
      <w:tr w:rsidR="00417CF8" w:rsidRPr="00FD3E5D" w:rsidTr="00FD3E5D">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Общение происходит в рамках стабильных ролей</w:t>
            </w:r>
          </w:p>
        </w:tc>
        <w:tc>
          <w:tcPr>
            <w:tcW w:w="2500" w:type="pct"/>
            <w:shd w:val="clear" w:color="auto" w:fill="auto"/>
            <w:vAlign w:val="center"/>
          </w:tcPr>
          <w:p w:rsidR="00417CF8" w:rsidRPr="00FD3E5D" w:rsidRDefault="00417CF8" w:rsidP="00FD3E5D">
            <w:pPr>
              <w:pStyle w:val="11"/>
              <w:jc w:val="left"/>
              <w:rPr>
                <w:sz w:val="20"/>
                <w:szCs w:val="20"/>
              </w:rPr>
            </w:pPr>
            <w:r w:rsidRPr="00FD3E5D">
              <w:rPr>
                <w:sz w:val="20"/>
                <w:szCs w:val="20"/>
              </w:rPr>
              <w:t>Самораскрытие своего «Я» - признак сильной и здоровой личности</w:t>
            </w:r>
          </w:p>
        </w:tc>
      </w:tr>
    </w:tbl>
    <w:p w:rsidR="00417CF8" w:rsidRPr="002C2A87" w:rsidRDefault="00417CF8" w:rsidP="002C2A87">
      <w:pPr>
        <w:pStyle w:val="11"/>
        <w:ind w:firstLine="709"/>
        <w:rPr>
          <w:szCs w:val="28"/>
        </w:rPr>
      </w:pPr>
    </w:p>
    <w:p w:rsidR="00417CF8" w:rsidRPr="002C2A87" w:rsidRDefault="00417CF8" w:rsidP="002C2A87">
      <w:pPr>
        <w:pStyle w:val="11"/>
        <w:ind w:firstLine="709"/>
      </w:pPr>
      <w:r w:rsidRPr="002C2A87">
        <w:t>Одним из решающих условий успешного протекания педагогического процесса является его конструирование, включающее в себя анализ, диагностику, определение прогноза и разработку проекта деятельности. На этом этапе решения педагогической задачи можно выделить тесно связанные между собой виды деятельности учителя, которые относительно независимо направлены на конструирование содержания, средств и программ действий своих и учащихся. Соответственно технологию конструирования педагогического процесса можно представить как единство технологии конструирования содержания (конструктивно-содержательная деятельность), конструирования материальных или материализованных средств (конструктивно-материальная) и конструирования деятельности (конструктивно-операциональная).</w:t>
      </w:r>
    </w:p>
    <w:p w:rsidR="00417CF8" w:rsidRPr="002C2A87" w:rsidRDefault="00417CF8" w:rsidP="002C2A87">
      <w:pPr>
        <w:pStyle w:val="11"/>
        <w:ind w:firstLine="709"/>
      </w:pPr>
      <w:r w:rsidRPr="002C2A87">
        <w:t>Технологию непосредственного осуществления педагогического процесса можно представить как совокупность последовательно реализуемых технологий передачи информации, организации учебно-познавательной и других видов развивающей деятельности, стимулирования активности воспитанников, регулирования и корригирования хода педагогического процесса, его текущего контроля. Центральное место среди них занимает технология организации деятельности, являющейся, по существу, реализацией замысла и проекта функционирования педагогического процесса.</w:t>
      </w:r>
    </w:p>
    <w:p w:rsidR="00417CF8" w:rsidRPr="002C2A87" w:rsidRDefault="00417CF8" w:rsidP="002C2A87">
      <w:pPr>
        <w:pStyle w:val="11"/>
        <w:ind w:firstLine="709"/>
      </w:pPr>
      <w:r w:rsidRPr="002C2A87">
        <w:t>Содержание деятельности педагога на этапе осуществления педагогического процесса может быть представлено взаимосвязанной системой таких педагогических действий, как постановка перед воспитанниками целей и разъяснение задач деятельности; создание условий для принятия задач деятельности коллективом и отдельными воспитанниками; применение отобранных методов, средств и приемов осуществления педагогического процесса; обеспечение взаимодействия субъектов педагогического процесса и создание условий для его эффективного протекания; использование необходимых приемов стимулирования активности учащихся; установление обратной связи и своевременная корректировка хода педагогического процесса.</w:t>
      </w:r>
    </w:p>
    <w:p w:rsidR="00417CF8" w:rsidRPr="002C2A87" w:rsidRDefault="00417CF8" w:rsidP="002C2A87">
      <w:pPr>
        <w:pStyle w:val="11"/>
        <w:ind w:firstLine="709"/>
        <w:rPr>
          <w:szCs w:val="28"/>
        </w:rPr>
      </w:pPr>
      <w:r w:rsidRPr="002C2A87">
        <w:rPr>
          <w:szCs w:val="28"/>
        </w:rPr>
        <w:t xml:space="preserve">Таким образом, мы встречаем противоречия, которые необходимо разрешать в данный момент. </w:t>
      </w:r>
      <w:r w:rsidR="001E6A08" w:rsidRPr="002C2A87">
        <w:rPr>
          <w:szCs w:val="28"/>
        </w:rPr>
        <w:t>Л.О.Прокопчук говорит о следующих противоречиях, которые возникают:</w:t>
      </w:r>
    </w:p>
    <w:p w:rsidR="001E6A08" w:rsidRPr="002C2A87" w:rsidRDefault="001E6A08" w:rsidP="002C2A87">
      <w:pPr>
        <w:pStyle w:val="11"/>
        <w:numPr>
          <w:ilvl w:val="0"/>
          <w:numId w:val="7"/>
        </w:numPr>
        <w:ind w:left="0" w:firstLine="709"/>
      </w:pPr>
      <w:r w:rsidRPr="002C2A87">
        <w:rPr>
          <w:szCs w:val="16"/>
        </w:rPr>
        <w:t>стратегические и оперативные цели деятельности вуза;</w:t>
      </w:r>
    </w:p>
    <w:p w:rsidR="001E6A08" w:rsidRPr="002C2A87" w:rsidRDefault="001E6A08" w:rsidP="002C2A87">
      <w:pPr>
        <w:pStyle w:val="11"/>
        <w:numPr>
          <w:ilvl w:val="0"/>
          <w:numId w:val="7"/>
        </w:numPr>
        <w:ind w:left="0" w:firstLine="709"/>
      </w:pPr>
      <w:r w:rsidRPr="002C2A87">
        <w:rPr>
          <w:szCs w:val="14"/>
        </w:rPr>
        <w:t>цели и задачи в системе "преподаватель — студент";</w:t>
      </w:r>
    </w:p>
    <w:p w:rsidR="001E6A08" w:rsidRPr="002C2A87" w:rsidRDefault="001E6A08" w:rsidP="002C2A87">
      <w:pPr>
        <w:pStyle w:val="11"/>
        <w:numPr>
          <w:ilvl w:val="0"/>
          <w:numId w:val="7"/>
        </w:numPr>
        <w:ind w:left="0" w:firstLine="709"/>
      </w:pPr>
      <w:r w:rsidRPr="002C2A87">
        <w:rPr>
          <w:szCs w:val="14"/>
        </w:rPr>
        <w:t>традиционные подходы к оценке качества подготовки специалиста и требования рынка труда к качеству специалиста;</w:t>
      </w:r>
    </w:p>
    <w:p w:rsidR="001E6A08" w:rsidRPr="002C2A87" w:rsidRDefault="001E6A08" w:rsidP="002C2A87">
      <w:pPr>
        <w:pStyle w:val="11"/>
        <w:numPr>
          <w:ilvl w:val="0"/>
          <w:numId w:val="7"/>
        </w:numPr>
        <w:ind w:left="0" w:firstLine="709"/>
      </w:pPr>
      <w:r w:rsidRPr="002C2A87">
        <w:rPr>
          <w:szCs w:val="14"/>
        </w:rPr>
        <w:t>требования, предъявляемые к специалисту рынком труда, и уровень готовности преподавателей к подготовке конкурентоспособного специалиста;</w:t>
      </w:r>
    </w:p>
    <w:p w:rsidR="001E6A08" w:rsidRPr="002C2A87" w:rsidRDefault="001E6A08" w:rsidP="002C2A87">
      <w:pPr>
        <w:pStyle w:val="11"/>
        <w:numPr>
          <w:ilvl w:val="0"/>
          <w:numId w:val="7"/>
        </w:numPr>
        <w:ind w:left="0" w:firstLine="709"/>
      </w:pPr>
      <w:r w:rsidRPr="002C2A87">
        <w:rPr>
          <w:szCs w:val="14"/>
        </w:rPr>
        <w:t>содержание подготовки в вузе и личностное развитие специалиста;</w:t>
      </w:r>
    </w:p>
    <w:p w:rsidR="001E6A08" w:rsidRPr="002C2A87" w:rsidRDefault="001E6A08" w:rsidP="002C2A87">
      <w:pPr>
        <w:pStyle w:val="11"/>
        <w:numPr>
          <w:ilvl w:val="0"/>
          <w:numId w:val="7"/>
        </w:numPr>
        <w:ind w:left="0" w:firstLine="709"/>
        <w:rPr>
          <w:szCs w:val="28"/>
        </w:rPr>
      </w:pPr>
      <w:r w:rsidRPr="002C2A87">
        <w:rPr>
          <w:szCs w:val="14"/>
        </w:rPr>
        <w:t>потребность к внедрению системы эффективных методов подготовки специалистов и имеющееся научно-методическое обеспечение</w:t>
      </w:r>
      <w:r w:rsidRPr="002C2A87">
        <w:rPr>
          <w:rStyle w:val="a8"/>
          <w:szCs w:val="14"/>
        </w:rPr>
        <w:footnoteReference w:id="8"/>
      </w:r>
      <w:r w:rsidRPr="002C2A87">
        <w:rPr>
          <w:szCs w:val="14"/>
        </w:rPr>
        <w:t>.</w:t>
      </w:r>
    </w:p>
    <w:p w:rsidR="001E6A08" w:rsidRPr="002C2A87" w:rsidRDefault="001E6A08" w:rsidP="002C2A87">
      <w:pPr>
        <w:pStyle w:val="11"/>
        <w:ind w:firstLine="709"/>
      </w:pPr>
      <w:r w:rsidRPr="002C2A87">
        <w:t>В</w:t>
      </w:r>
      <w:r w:rsidRPr="002C2A87">
        <w:rPr>
          <w:rFonts w:cs="Arial"/>
        </w:rPr>
        <w:t xml:space="preserve"> </w:t>
      </w:r>
      <w:r w:rsidRPr="002C2A87">
        <w:t>условиях</w:t>
      </w:r>
      <w:r w:rsidRPr="002C2A87">
        <w:rPr>
          <w:rFonts w:cs="Arial"/>
        </w:rPr>
        <w:t xml:space="preserve"> </w:t>
      </w:r>
      <w:r w:rsidRPr="002C2A87">
        <w:t>увеличения</w:t>
      </w:r>
      <w:r w:rsidRPr="002C2A87">
        <w:rPr>
          <w:rFonts w:cs="Arial"/>
        </w:rPr>
        <w:t xml:space="preserve"> </w:t>
      </w:r>
      <w:r w:rsidRPr="002C2A87">
        <w:t>конкуренции</w:t>
      </w:r>
      <w:r w:rsidRPr="002C2A87">
        <w:rPr>
          <w:rFonts w:cs="Arial"/>
        </w:rPr>
        <w:t xml:space="preserve"> </w:t>
      </w:r>
      <w:r w:rsidRPr="002C2A87">
        <w:t>на</w:t>
      </w:r>
      <w:r w:rsidRPr="002C2A87">
        <w:rPr>
          <w:rFonts w:cs="Arial"/>
        </w:rPr>
        <w:t xml:space="preserve"> </w:t>
      </w:r>
      <w:r w:rsidRPr="002C2A87">
        <w:t>рынке</w:t>
      </w:r>
      <w:r w:rsidRPr="002C2A87">
        <w:rPr>
          <w:rFonts w:cs="Arial"/>
        </w:rPr>
        <w:t xml:space="preserve"> </w:t>
      </w:r>
      <w:r w:rsidRPr="002C2A87">
        <w:t>образовательных</w:t>
      </w:r>
      <w:r w:rsidRPr="002C2A87">
        <w:rPr>
          <w:rFonts w:cs="Arial"/>
        </w:rPr>
        <w:t xml:space="preserve"> </w:t>
      </w:r>
      <w:r w:rsidRPr="002C2A87">
        <w:t>услуг</w:t>
      </w:r>
      <w:r w:rsidRPr="002C2A87">
        <w:rPr>
          <w:rFonts w:cs="Arial"/>
        </w:rPr>
        <w:t xml:space="preserve"> </w:t>
      </w:r>
      <w:r w:rsidRPr="002C2A87">
        <w:t>подготовка</w:t>
      </w:r>
      <w:r w:rsidRPr="002C2A87">
        <w:rPr>
          <w:rFonts w:cs="Arial"/>
        </w:rPr>
        <w:t xml:space="preserve"> </w:t>
      </w:r>
      <w:r w:rsidRPr="002C2A87">
        <w:t>специалистов</w:t>
      </w:r>
      <w:r w:rsidRPr="002C2A87">
        <w:rPr>
          <w:rFonts w:cs="Arial"/>
        </w:rPr>
        <w:t xml:space="preserve"> </w:t>
      </w:r>
      <w:r w:rsidRPr="002C2A87">
        <w:t>в</w:t>
      </w:r>
      <w:r w:rsidRPr="002C2A87">
        <w:rPr>
          <w:rFonts w:cs="Arial"/>
        </w:rPr>
        <w:t xml:space="preserve"> </w:t>
      </w:r>
      <w:r w:rsidRPr="002C2A87">
        <w:t>вузе</w:t>
      </w:r>
      <w:r w:rsidRPr="002C2A87">
        <w:rPr>
          <w:rFonts w:cs="Arial"/>
        </w:rPr>
        <w:t xml:space="preserve"> </w:t>
      </w:r>
      <w:r w:rsidRPr="002C2A87">
        <w:t>на</w:t>
      </w:r>
      <w:r w:rsidRPr="002C2A87">
        <w:rPr>
          <w:rFonts w:cs="Arial"/>
        </w:rPr>
        <w:t xml:space="preserve"> </w:t>
      </w:r>
      <w:r w:rsidRPr="002C2A87">
        <w:t>основе</w:t>
      </w:r>
      <w:r w:rsidRPr="002C2A87">
        <w:rPr>
          <w:rFonts w:cs="Arial"/>
        </w:rPr>
        <w:t xml:space="preserve"> "</w:t>
      </w:r>
      <w:r w:rsidRPr="002C2A87">
        <w:t>соответствия</w:t>
      </w:r>
      <w:r w:rsidRPr="002C2A87">
        <w:rPr>
          <w:rFonts w:cs="Arial"/>
        </w:rPr>
        <w:t xml:space="preserve"> </w:t>
      </w:r>
      <w:r w:rsidRPr="002C2A87">
        <w:t>требованиям</w:t>
      </w:r>
      <w:r w:rsidRPr="002C2A87">
        <w:rPr>
          <w:rFonts w:cs="Arial"/>
        </w:rPr>
        <w:t xml:space="preserve"> </w:t>
      </w:r>
      <w:r w:rsidRPr="002C2A87">
        <w:t>стандарта</w:t>
      </w:r>
      <w:r w:rsidRPr="002C2A87">
        <w:rPr>
          <w:rFonts w:cs="Arial"/>
        </w:rPr>
        <w:t xml:space="preserve">" </w:t>
      </w:r>
      <w:r w:rsidRPr="002C2A87">
        <w:t>без</w:t>
      </w:r>
      <w:r w:rsidRPr="002C2A87">
        <w:rPr>
          <w:rFonts w:cs="Arial"/>
        </w:rPr>
        <w:t xml:space="preserve"> </w:t>
      </w:r>
      <w:r w:rsidRPr="002C2A87">
        <w:t>разработки стратегии</w:t>
      </w:r>
      <w:r w:rsidRPr="002C2A87">
        <w:rPr>
          <w:rFonts w:cs="Arial"/>
        </w:rPr>
        <w:t xml:space="preserve"> </w:t>
      </w:r>
      <w:r w:rsidRPr="002C2A87">
        <w:t>образовательного</w:t>
      </w:r>
      <w:r w:rsidRPr="002C2A87">
        <w:rPr>
          <w:rFonts w:cs="Arial"/>
        </w:rPr>
        <w:t xml:space="preserve"> </w:t>
      </w:r>
      <w:r w:rsidRPr="002C2A87">
        <w:t>процесса</w:t>
      </w:r>
      <w:r w:rsidRPr="002C2A87">
        <w:rPr>
          <w:rFonts w:cs="Arial"/>
        </w:rPr>
        <w:t xml:space="preserve"> </w:t>
      </w:r>
      <w:r w:rsidRPr="002C2A87">
        <w:t>приведет</w:t>
      </w:r>
      <w:r w:rsidRPr="002C2A87">
        <w:rPr>
          <w:rFonts w:cs="Arial"/>
        </w:rPr>
        <w:t xml:space="preserve"> </w:t>
      </w:r>
      <w:r w:rsidRPr="002C2A87">
        <w:t>к</w:t>
      </w:r>
      <w:r w:rsidRPr="002C2A87">
        <w:rPr>
          <w:rFonts w:cs="Arial"/>
        </w:rPr>
        <w:t xml:space="preserve"> </w:t>
      </w:r>
      <w:r w:rsidRPr="002C2A87">
        <w:t>получению</w:t>
      </w:r>
      <w:r w:rsidRPr="002C2A87">
        <w:rPr>
          <w:rFonts w:cs="Arial"/>
        </w:rPr>
        <w:t xml:space="preserve"> "</w:t>
      </w:r>
      <w:r w:rsidRPr="002C2A87">
        <w:t>ограниченного</w:t>
      </w:r>
      <w:r w:rsidRPr="002C2A87">
        <w:rPr>
          <w:rFonts w:cs="Arial"/>
        </w:rPr>
        <w:t xml:space="preserve"> </w:t>
      </w:r>
      <w:r w:rsidRPr="002C2A87">
        <w:t>результата</w:t>
      </w:r>
      <w:r w:rsidRPr="002C2A87">
        <w:rPr>
          <w:rFonts w:cs="Arial"/>
        </w:rPr>
        <w:t xml:space="preserve"> </w:t>
      </w:r>
      <w:r w:rsidRPr="002C2A87">
        <w:t>тактического</w:t>
      </w:r>
      <w:r w:rsidRPr="002C2A87">
        <w:rPr>
          <w:rFonts w:cs="Arial"/>
        </w:rPr>
        <w:t xml:space="preserve"> </w:t>
      </w:r>
      <w:r w:rsidRPr="002C2A87">
        <w:t>характера</w:t>
      </w:r>
      <w:r w:rsidRPr="002C2A87">
        <w:rPr>
          <w:rFonts w:cs="Arial"/>
        </w:rPr>
        <w:t xml:space="preserve">". </w:t>
      </w:r>
      <w:r w:rsidRPr="002C2A87">
        <w:t>Все</w:t>
      </w:r>
      <w:r w:rsidRPr="002C2A87">
        <w:rPr>
          <w:rFonts w:cs="Arial"/>
        </w:rPr>
        <w:t xml:space="preserve"> </w:t>
      </w:r>
      <w:r w:rsidRPr="002C2A87">
        <w:t>усилия</w:t>
      </w:r>
      <w:r w:rsidRPr="002C2A87">
        <w:rPr>
          <w:rFonts w:cs="Arial"/>
        </w:rPr>
        <w:t xml:space="preserve">, </w:t>
      </w:r>
      <w:r w:rsidRPr="002C2A87">
        <w:t>направленные</w:t>
      </w:r>
      <w:r w:rsidRPr="002C2A87">
        <w:rPr>
          <w:rFonts w:cs="Arial"/>
        </w:rPr>
        <w:t xml:space="preserve"> </w:t>
      </w:r>
      <w:r w:rsidRPr="002C2A87">
        <w:t>на</w:t>
      </w:r>
      <w:r w:rsidRPr="002C2A87">
        <w:rPr>
          <w:rFonts w:cs="Arial"/>
        </w:rPr>
        <w:t xml:space="preserve"> </w:t>
      </w:r>
      <w:r w:rsidRPr="002C2A87">
        <w:t>внедрение</w:t>
      </w:r>
      <w:r w:rsidRPr="002C2A87">
        <w:rPr>
          <w:rFonts w:cs="Arial"/>
        </w:rPr>
        <w:t xml:space="preserve"> </w:t>
      </w:r>
      <w:r w:rsidRPr="002C2A87">
        <w:t>в</w:t>
      </w:r>
      <w:r w:rsidRPr="002C2A87">
        <w:rPr>
          <w:rFonts w:cs="Arial"/>
        </w:rPr>
        <w:t xml:space="preserve"> </w:t>
      </w:r>
      <w:r w:rsidRPr="002C2A87">
        <w:t>систему</w:t>
      </w:r>
      <w:r w:rsidRPr="002C2A87">
        <w:rPr>
          <w:rFonts w:cs="Arial"/>
        </w:rPr>
        <w:t xml:space="preserve"> </w:t>
      </w:r>
      <w:r w:rsidRPr="002C2A87">
        <w:t>образования</w:t>
      </w:r>
      <w:r w:rsidRPr="002C2A87">
        <w:rPr>
          <w:rFonts w:cs="Arial"/>
        </w:rPr>
        <w:t xml:space="preserve"> </w:t>
      </w:r>
      <w:r w:rsidRPr="002C2A87">
        <w:t>элементов</w:t>
      </w:r>
      <w:r w:rsidRPr="002C2A87">
        <w:rPr>
          <w:rFonts w:cs="Arial"/>
        </w:rPr>
        <w:t xml:space="preserve"> </w:t>
      </w:r>
      <w:r w:rsidRPr="002C2A87">
        <w:t>современного</w:t>
      </w:r>
      <w:r w:rsidRPr="002C2A87">
        <w:rPr>
          <w:rFonts w:cs="Arial"/>
        </w:rPr>
        <w:t xml:space="preserve"> </w:t>
      </w:r>
      <w:r w:rsidRPr="002C2A87">
        <w:t>менеджмента</w:t>
      </w:r>
      <w:r w:rsidRPr="002C2A87">
        <w:rPr>
          <w:rFonts w:cs="Arial"/>
        </w:rPr>
        <w:t xml:space="preserve"> </w:t>
      </w:r>
      <w:r w:rsidRPr="002C2A87">
        <w:t>качества</w:t>
      </w:r>
      <w:r w:rsidRPr="002C2A87">
        <w:rPr>
          <w:rFonts w:cs="Arial"/>
        </w:rPr>
        <w:t xml:space="preserve">, </w:t>
      </w:r>
      <w:r w:rsidRPr="002C2A87">
        <w:t>будут</w:t>
      </w:r>
      <w:r w:rsidRPr="002C2A87">
        <w:rPr>
          <w:rFonts w:cs="Arial"/>
        </w:rPr>
        <w:t xml:space="preserve"> </w:t>
      </w:r>
      <w:r w:rsidRPr="002C2A87">
        <w:t>иметь</w:t>
      </w:r>
      <w:r w:rsidRPr="002C2A87">
        <w:rPr>
          <w:rFonts w:cs="Arial"/>
        </w:rPr>
        <w:t xml:space="preserve"> </w:t>
      </w:r>
      <w:r w:rsidRPr="002C2A87">
        <w:t>формальный</w:t>
      </w:r>
      <w:r w:rsidRPr="002C2A87">
        <w:rPr>
          <w:rFonts w:cs="Arial"/>
        </w:rPr>
        <w:t xml:space="preserve"> </w:t>
      </w:r>
      <w:r w:rsidRPr="002C2A87">
        <w:t>характер</w:t>
      </w:r>
      <w:r w:rsidRPr="002C2A87">
        <w:rPr>
          <w:rFonts w:cs="Arial"/>
        </w:rPr>
        <w:t xml:space="preserve"> </w:t>
      </w:r>
      <w:r w:rsidRPr="002C2A87">
        <w:t>и</w:t>
      </w:r>
      <w:r w:rsidRPr="002C2A87">
        <w:rPr>
          <w:rFonts w:cs="Arial"/>
        </w:rPr>
        <w:t xml:space="preserve"> </w:t>
      </w:r>
      <w:r w:rsidRPr="002C2A87">
        <w:t>сопровождаться</w:t>
      </w:r>
      <w:r w:rsidRPr="002C2A87">
        <w:rPr>
          <w:rFonts w:cs="Arial"/>
        </w:rPr>
        <w:t xml:space="preserve"> </w:t>
      </w:r>
      <w:r w:rsidRPr="002C2A87">
        <w:t>лишь возможностью</w:t>
      </w:r>
      <w:r w:rsidRPr="002C2A87">
        <w:rPr>
          <w:rFonts w:cs="Arial"/>
        </w:rPr>
        <w:t xml:space="preserve"> </w:t>
      </w:r>
      <w:r w:rsidRPr="002C2A87">
        <w:t>получить</w:t>
      </w:r>
      <w:r w:rsidRPr="002C2A87">
        <w:rPr>
          <w:rFonts w:cs="Arial"/>
        </w:rPr>
        <w:t xml:space="preserve"> </w:t>
      </w:r>
      <w:r w:rsidRPr="002C2A87">
        <w:t>сертификат</w:t>
      </w:r>
      <w:r w:rsidRPr="002C2A87">
        <w:rPr>
          <w:rFonts w:cs="Arial"/>
        </w:rPr>
        <w:t xml:space="preserve"> </w:t>
      </w:r>
      <w:r w:rsidRPr="002C2A87">
        <w:t>на</w:t>
      </w:r>
      <w:r w:rsidRPr="002C2A87">
        <w:rPr>
          <w:rFonts w:cs="Arial"/>
        </w:rPr>
        <w:t xml:space="preserve"> </w:t>
      </w:r>
      <w:r w:rsidRPr="002C2A87">
        <w:t>декларированные предложения</w:t>
      </w:r>
      <w:r w:rsidRPr="002C2A87">
        <w:rPr>
          <w:rFonts w:cs="Arial"/>
        </w:rPr>
        <w:t xml:space="preserve"> </w:t>
      </w:r>
      <w:r w:rsidRPr="002C2A87">
        <w:t>по</w:t>
      </w:r>
      <w:r w:rsidRPr="002C2A87">
        <w:rPr>
          <w:rFonts w:cs="Arial"/>
        </w:rPr>
        <w:t xml:space="preserve"> </w:t>
      </w:r>
      <w:r w:rsidRPr="002C2A87">
        <w:t>частным</w:t>
      </w:r>
      <w:r w:rsidRPr="002C2A87">
        <w:rPr>
          <w:rFonts w:cs="Arial"/>
        </w:rPr>
        <w:t xml:space="preserve"> </w:t>
      </w:r>
      <w:r w:rsidRPr="002C2A87">
        <w:t>процессам</w:t>
      </w:r>
      <w:r w:rsidRPr="002C2A87">
        <w:rPr>
          <w:rFonts w:cs="Arial"/>
        </w:rPr>
        <w:t xml:space="preserve">, </w:t>
      </w:r>
      <w:r w:rsidRPr="002C2A87">
        <w:t>как</w:t>
      </w:r>
      <w:r w:rsidRPr="002C2A87">
        <w:rPr>
          <w:rFonts w:cs="Arial"/>
        </w:rPr>
        <w:t xml:space="preserve"> </w:t>
      </w:r>
      <w:r w:rsidRPr="002C2A87">
        <w:t>правило</w:t>
      </w:r>
      <w:r w:rsidRPr="002C2A87">
        <w:rPr>
          <w:rFonts w:cs="Arial"/>
        </w:rPr>
        <w:t xml:space="preserve">, </w:t>
      </w:r>
      <w:r w:rsidRPr="002C2A87">
        <w:t>не имеющим</w:t>
      </w:r>
      <w:r w:rsidRPr="002C2A87">
        <w:rPr>
          <w:rFonts w:cs="Arial"/>
        </w:rPr>
        <w:t xml:space="preserve"> </w:t>
      </w:r>
      <w:r w:rsidRPr="002C2A87">
        <w:t>для</w:t>
      </w:r>
      <w:r w:rsidRPr="002C2A87">
        <w:rPr>
          <w:rFonts w:cs="Arial"/>
        </w:rPr>
        <w:t xml:space="preserve"> </w:t>
      </w:r>
      <w:r w:rsidRPr="002C2A87">
        <w:t>вуза</w:t>
      </w:r>
      <w:r w:rsidRPr="002C2A87">
        <w:rPr>
          <w:rFonts w:cs="Arial"/>
        </w:rPr>
        <w:t xml:space="preserve"> </w:t>
      </w:r>
      <w:r w:rsidRPr="002C2A87">
        <w:t>определяющего</w:t>
      </w:r>
      <w:r w:rsidRPr="002C2A87">
        <w:rPr>
          <w:rFonts w:cs="Arial"/>
        </w:rPr>
        <w:t xml:space="preserve"> </w:t>
      </w:r>
      <w:r w:rsidRPr="002C2A87">
        <w:t>значения.</w:t>
      </w:r>
    </w:p>
    <w:p w:rsidR="00BF0371" w:rsidRPr="002C2A87" w:rsidRDefault="001E6A08" w:rsidP="002C2A87">
      <w:pPr>
        <w:pStyle w:val="11"/>
        <w:ind w:firstLine="709"/>
        <w:rPr>
          <w:rFonts w:cs="Arial"/>
        </w:rPr>
      </w:pPr>
      <w:r w:rsidRPr="002C2A87">
        <w:t>Вуз</w:t>
      </w:r>
      <w:r w:rsidRPr="002C2A87">
        <w:rPr>
          <w:rFonts w:cs="Arial"/>
        </w:rPr>
        <w:t xml:space="preserve"> </w:t>
      </w:r>
      <w:r w:rsidRPr="002C2A87">
        <w:t>ставит</w:t>
      </w:r>
      <w:r w:rsidRPr="002C2A87">
        <w:rPr>
          <w:rFonts w:cs="Arial"/>
        </w:rPr>
        <w:t xml:space="preserve"> </w:t>
      </w:r>
      <w:r w:rsidRPr="002C2A87">
        <w:t>целью</w:t>
      </w:r>
      <w:r w:rsidRPr="002C2A87">
        <w:rPr>
          <w:rFonts w:cs="Arial"/>
        </w:rPr>
        <w:t xml:space="preserve"> </w:t>
      </w:r>
      <w:r w:rsidRPr="002C2A87">
        <w:t>обеспечить</w:t>
      </w:r>
      <w:r w:rsidRPr="002C2A87">
        <w:rPr>
          <w:rFonts w:cs="Arial"/>
        </w:rPr>
        <w:t xml:space="preserve"> </w:t>
      </w:r>
      <w:r w:rsidRPr="002C2A87">
        <w:t>высокую</w:t>
      </w:r>
      <w:r w:rsidRPr="002C2A87">
        <w:rPr>
          <w:rFonts w:cs="Arial"/>
        </w:rPr>
        <w:t xml:space="preserve"> </w:t>
      </w:r>
      <w:r w:rsidRPr="002C2A87">
        <w:t>степень</w:t>
      </w:r>
      <w:r w:rsidRPr="002C2A87">
        <w:rPr>
          <w:rFonts w:cs="Arial"/>
        </w:rPr>
        <w:t xml:space="preserve"> </w:t>
      </w:r>
      <w:r w:rsidRPr="002C2A87">
        <w:t>соответствия</w:t>
      </w:r>
      <w:r w:rsidRPr="002C2A87">
        <w:rPr>
          <w:rFonts w:cs="Arial"/>
        </w:rPr>
        <w:t xml:space="preserve"> </w:t>
      </w:r>
      <w:r w:rsidRPr="002C2A87">
        <w:t>стандарту</w:t>
      </w:r>
      <w:r w:rsidRPr="002C2A87">
        <w:rPr>
          <w:rFonts w:cs="Arial"/>
        </w:rPr>
        <w:t xml:space="preserve"> </w:t>
      </w:r>
      <w:r w:rsidRPr="002C2A87">
        <w:t>содержания</w:t>
      </w:r>
      <w:r w:rsidRPr="002C2A87">
        <w:rPr>
          <w:rFonts w:cs="Arial"/>
        </w:rPr>
        <w:t xml:space="preserve"> </w:t>
      </w:r>
      <w:r w:rsidRPr="002C2A87">
        <w:t>учебных</w:t>
      </w:r>
      <w:r w:rsidRPr="002C2A87">
        <w:rPr>
          <w:rFonts w:cs="Arial"/>
        </w:rPr>
        <w:t xml:space="preserve"> </w:t>
      </w:r>
      <w:r w:rsidRPr="002C2A87">
        <w:t>программ</w:t>
      </w:r>
      <w:r w:rsidRPr="002C2A87">
        <w:rPr>
          <w:rFonts w:cs="Arial"/>
        </w:rPr>
        <w:t xml:space="preserve"> </w:t>
      </w:r>
      <w:r w:rsidRPr="002C2A87">
        <w:t>или</w:t>
      </w:r>
      <w:r w:rsidRPr="002C2A87">
        <w:rPr>
          <w:rFonts w:cs="Arial"/>
        </w:rPr>
        <w:t xml:space="preserve"> </w:t>
      </w:r>
      <w:r w:rsidRPr="002C2A87">
        <w:t>уровня</w:t>
      </w:r>
      <w:r w:rsidRPr="002C2A87">
        <w:rPr>
          <w:rFonts w:cs="Arial"/>
        </w:rPr>
        <w:t xml:space="preserve"> </w:t>
      </w:r>
      <w:r w:rsidRPr="002C2A87">
        <w:t>экзаменационных</w:t>
      </w:r>
      <w:r w:rsidRPr="002C2A87">
        <w:rPr>
          <w:rFonts w:cs="Arial"/>
        </w:rPr>
        <w:t xml:space="preserve"> </w:t>
      </w:r>
      <w:r w:rsidRPr="002C2A87">
        <w:t>оценок</w:t>
      </w:r>
      <w:r w:rsidRPr="002C2A87">
        <w:rPr>
          <w:rFonts w:cs="Arial"/>
        </w:rPr>
        <w:t xml:space="preserve">. </w:t>
      </w:r>
      <w:r w:rsidRPr="002C2A87">
        <w:t>При</w:t>
      </w:r>
      <w:r w:rsidRPr="002C2A87">
        <w:rPr>
          <w:rFonts w:cs="Arial"/>
        </w:rPr>
        <w:t xml:space="preserve"> </w:t>
      </w:r>
      <w:r w:rsidRPr="002C2A87">
        <w:t>этом</w:t>
      </w:r>
      <w:r w:rsidRPr="002C2A87">
        <w:rPr>
          <w:rFonts w:cs="Arial"/>
        </w:rPr>
        <w:t xml:space="preserve"> </w:t>
      </w:r>
      <w:r w:rsidRPr="002C2A87">
        <w:t>практически</w:t>
      </w:r>
      <w:r w:rsidRPr="002C2A87">
        <w:rPr>
          <w:rFonts w:cs="Arial"/>
        </w:rPr>
        <w:t xml:space="preserve"> </w:t>
      </w:r>
      <w:r w:rsidRPr="002C2A87">
        <w:t>нивелируется</w:t>
      </w:r>
      <w:r w:rsidRPr="002C2A87">
        <w:rPr>
          <w:rFonts w:cs="Arial"/>
        </w:rPr>
        <w:t xml:space="preserve"> </w:t>
      </w:r>
      <w:r w:rsidRPr="002C2A87">
        <w:t>стратегическая</w:t>
      </w:r>
      <w:r w:rsidRPr="002C2A87">
        <w:rPr>
          <w:rFonts w:cs="Arial"/>
        </w:rPr>
        <w:t xml:space="preserve"> </w:t>
      </w:r>
      <w:r w:rsidRPr="002C2A87">
        <w:t>цель</w:t>
      </w:r>
      <w:r w:rsidRPr="002C2A87">
        <w:rPr>
          <w:rFonts w:cs="Arial"/>
        </w:rPr>
        <w:t xml:space="preserve">: </w:t>
      </w:r>
      <w:r w:rsidRPr="002C2A87">
        <w:t>качество</w:t>
      </w:r>
      <w:r w:rsidRPr="002C2A87">
        <w:rPr>
          <w:rFonts w:cs="Arial"/>
        </w:rPr>
        <w:t xml:space="preserve"> </w:t>
      </w:r>
      <w:r w:rsidRPr="002C2A87">
        <w:t>вуза</w:t>
      </w:r>
      <w:r w:rsidRPr="002C2A87">
        <w:rPr>
          <w:rFonts w:cs="Arial"/>
        </w:rPr>
        <w:t xml:space="preserve"> </w:t>
      </w:r>
      <w:r w:rsidRPr="002C2A87">
        <w:t>—</w:t>
      </w:r>
      <w:r w:rsidRPr="002C2A87">
        <w:rPr>
          <w:rFonts w:cs="Arial"/>
        </w:rPr>
        <w:t xml:space="preserve"> </w:t>
      </w:r>
      <w:r w:rsidRPr="002C2A87">
        <w:t>это</w:t>
      </w:r>
      <w:r w:rsidRPr="002C2A87">
        <w:rPr>
          <w:rFonts w:cs="Arial"/>
        </w:rPr>
        <w:t xml:space="preserve"> </w:t>
      </w:r>
      <w:r w:rsidRPr="002C2A87">
        <w:t>степень</w:t>
      </w:r>
      <w:r w:rsidRPr="002C2A87">
        <w:rPr>
          <w:rFonts w:cs="Arial"/>
        </w:rPr>
        <w:t xml:space="preserve"> </w:t>
      </w:r>
      <w:r w:rsidRPr="002C2A87">
        <w:t>удовлетворения</w:t>
      </w:r>
      <w:r w:rsidRPr="002C2A87">
        <w:rPr>
          <w:rFonts w:cs="Arial"/>
        </w:rPr>
        <w:t xml:space="preserve"> </w:t>
      </w:r>
      <w:r w:rsidRPr="002C2A87">
        <w:t>запросов</w:t>
      </w:r>
      <w:r w:rsidRPr="002C2A87">
        <w:rPr>
          <w:rFonts w:cs="Arial"/>
        </w:rPr>
        <w:t xml:space="preserve"> </w:t>
      </w:r>
      <w:r w:rsidRPr="002C2A87">
        <w:t>рынка</w:t>
      </w:r>
      <w:r w:rsidRPr="002C2A87">
        <w:rPr>
          <w:rFonts w:cs="Arial"/>
        </w:rPr>
        <w:t xml:space="preserve">, </w:t>
      </w:r>
      <w:r w:rsidRPr="002C2A87">
        <w:t>преподавателя</w:t>
      </w:r>
      <w:r w:rsidRPr="002C2A87">
        <w:rPr>
          <w:rFonts w:cs="Arial"/>
        </w:rPr>
        <w:t xml:space="preserve">, </w:t>
      </w:r>
      <w:r w:rsidRPr="002C2A87">
        <w:t>студента</w:t>
      </w:r>
      <w:r w:rsidRPr="002C2A87">
        <w:rPr>
          <w:rFonts w:cs="Arial"/>
        </w:rPr>
        <w:t xml:space="preserve">; </w:t>
      </w:r>
      <w:r w:rsidRPr="002C2A87">
        <w:t>это</w:t>
      </w:r>
      <w:r w:rsidRPr="002C2A87">
        <w:rPr>
          <w:rFonts w:cs="Arial"/>
        </w:rPr>
        <w:t xml:space="preserve"> </w:t>
      </w:r>
      <w:r w:rsidRPr="002C2A87">
        <w:t>степень</w:t>
      </w:r>
      <w:r w:rsidRPr="002C2A87">
        <w:rPr>
          <w:rFonts w:cs="Arial"/>
        </w:rPr>
        <w:t xml:space="preserve"> </w:t>
      </w:r>
      <w:r w:rsidRPr="002C2A87">
        <w:t>пригодности</w:t>
      </w:r>
      <w:r w:rsidRPr="002C2A87">
        <w:rPr>
          <w:rFonts w:cs="Arial"/>
        </w:rPr>
        <w:t xml:space="preserve"> </w:t>
      </w:r>
      <w:r w:rsidRPr="002C2A87">
        <w:t>выпускника</w:t>
      </w:r>
      <w:r w:rsidRPr="002C2A87">
        <w:rPr>
          <w:rFonts w:cs="Arial"/>
        </w:rPr>
        <w:t xml:space="preserve"> </w:t>
      </w:r>
      <w:r w:rsidRPr="002C2A87">
        <w:t>вуза</w:t>
      </w:r>
      <w:r w:rsidRPr="002C2A87">
        <w:rPr>
          <w:rFonts w:cs="Arial"/>
        </w:rPr>
        <w:t xml:space="preserve"> </w:t>
      </w:r>
      <w:r w:rsidRPr="002C2A87">
        <w:t>к</w:t>
      </w:r>
      <w:r w:rsidRPr="002C2A87">
        <w:rPr>
          <w:rFonts w:cs="Arial"/>
        </w:rPr>
        <w:t xml:space="preserve"> </w:t>
      </w:r>
      <w:r w:rsidRPr="002C2A87">
        <w:t>эффективной</w:t>
      </w:r>
      <w:r w:rsidRPr="002C2A87">
        <w:rPr>
          <w:rFonts w:cs="Arial"/>
        </w:rPr>
        <w:t xml:space="preserve"> </w:t>
      </w:r>
      <w:r w:rsidRPr="002C2A87">
        <w:t>работе</w:t>
      </w:r>
      <w:r w:rsidRPr="002C2A87">
        <w:rPr>
          <w:rFonts w:cs="Arial"/>
        </w:rPr>
        <w:t xml:space="preserve">, </w:t>
      </w:r>
      <w:r w:rsidRPr="002C2A87">
        <w:t>т</w:t>
      </w:r>
      <w:r w:rsidRPr="002C2A87">
        <w:rPr>
          <w:rFonts w:cs="Arial"/>
        </w:rPr>
        <w:t>.</w:t>
      </w:r>
      <w:r w:rsidRPr="002C2A87">
        <w:t>е</w:t>
      </w:r>
      <w:r w:rsidRPr="002C2A87">
        <w:rPr>
          <w:rFonts w:cs="Arial"/>
        </w:rPr>
        <w:t xml:space="preserve">. </w:t>
      </w:r>
      <w:r w:rsidRPr="002C2A87">
        <w:t>конкурентоспособность</w:t>
      </w:r>
      <w:r w:rsidRPr="002C2A87">
        <w:rPr>
          <w:rFonts w:cs="Arial"/>
        </w:rPr>
        <w:t xml:space="preserve"> </w:t>
      </w:r>
      <w:r w:rsidRPr="002C2A87">
        <w:t>вуза</w:t>
      </w:r>
      <w:r w:rsidRPr="002C2A87">
        <w:rPr>
          <w:rFonts w:cs="Arial"/>
        </w:rPr>
        <w:t xml:space="preserve"> </w:t>
      </w:r>
      <w:r w:rsidRPr="002C2A87">
        <w:t>и</w:t>
      </w:r>
      <w:r w:rsidRPr="002C2A87">
        <w:rPr>
          <w:rFonts w:cs="Arial"/>
        </w:rPr>
        <w:t xml:space="preserve"> </w:t>
      </w:r>
      <w:r w:rsidRPr="002C2A87">
        <w:t>его выпускника</w:t>
      </w:r>
      <w:r w:rsidRPr="002C2A87">
        <w:rPr>
          <w:rFonts w:cs="Arial"/>
        </w:rPr>
        <w:t xml:space="preserve"> </w:t>
      </w:r>
      <w:r w:rsidRPr="002C2A87">
        <w:t>в</w:t>
      </w:r>
      <w:r w:rsidRPr="002C2A87">
        <w:rPr>
          <w:rFonts w:cs="Arial"/>
        </w:rPr>
        <w:t xml:space="preserve"> </w:t>
      </w:r>
      <w:r w:rsidRPr="002C2A87">
        <w:t>условиях</w:t>
      </w:r>
      <w:r w:rsidRPr="002C2A87">
        <w:rPr>
          <w:rFonts w:cs="Arial"/>
        </w:rPr>
        <w:t xml:space="preserve"> </w:t>
      </w:r>
      <w:r w:rsidRPr="002C2A87">
        <w:t>динамично</w:t>
      </w:r>
      <w:r w:rsidRPr="002C2A87">
        <w:rPr>
          <w:rFonts w:cs="Arial"/>
        </w:rPr>
        <w:t xml:space="preserve"> </w:t>
      </w:r>
      <w:r w:rsidRPr="002C2A87">
        <w:t>изменяющейся</w:t>
      </w:r>
      <w:r w:rsidRPr="002C2A87">
        <w:rPr>
          <w:rFonts w:cs="Arial"/>
        </w:rPr>
        <w:t xml:space="preserve"> </w:t>
      </w:r>
      <w:r w:rsidRPr="002C2A87">
        <w:t>деловой среды</w:t>
      </w:r>
      <w:r w:rsidRPr="002C2A87">
        <w:rPr>
          <w:rFonts w:cs="Arial"/>
        </w:rPr>
        <w:t>.</w:t>
      </w:r>
    </w:p>
    <w:p w:rsidR="001E6A08" w:rsidRPr="002C2A87" w:rsidRDefault="001E6A08" w:rsidP="002C2A87">
      <w:pPr>
        <w:pStyle w:val="11"/>
        <w:ind w:firstLine="709"/>
        <w:rPr>
          <w:rFonts w:cs="Arial"/>
        </w:rPr>
      </w:pPr>
      <w:r w:rsidRPr="002C2A87">
        <w:rPr>
          <w:rFonts w:cs="Arial"/>
        </w:rPr>
        <w:t>Л.О.</w:t>
      </w:r>
      <w:r w:rsidR="00841050">
        <w:rPr>
          <w:rFonts w:cs="Arial"/>
        </w:rPr>
        <w:t xml:space="preserve"> </w:t>
      </w:r>
      <w:r w:rsidRPr="002C2A87">
        <w:rPr>
          <w:rFonts w:cs="Arial"/>
        </w:rPr>
        <w:t xml:space="preserve">Прокопчук отмечает, что новые стандарты, которые необходимо применять на современном этапе подменяются старыми, что, опять же, говорит о несоответствии современным требованиям. </w:t>
      </w:r>
    </w:p>
    <w:p w:rsidR="001E6A08" w:rsidRPr="002C2A87" w:rsidRDefault="009F3131" w:rsidP="002C2A87">
      <w:pPr>
        <w:pStyle w:val="11"/>
        <w:ind w:firstLine="709"/>
        <w:rPr>
          <w:rFonts w:cs="Arial"/>
        </w:rPr>
      </w:pPr>
      <w:r w:rsidRPr="002C2A87">
        <w:rPr>
          <w:rFonts w:cs="Arial"/>
        </w:rPr>
        <w:t>О.Смолин</w:t>
      </w:r>
      <w:r w:rsidRPr="002C2A87">
        <w:rPr>
          <w:rStyle w:val="a8"/>
          <w:rFonts w:cs="Arial"/>
        </w:rPr>
        <w:footnoteReference w:id="9"/>
      </w:r>
      <w:r w:rsidRPr="002C2A87">
        <w:rPr>
          <w:rFonts w:cs="Arial"/>
        </w:rPr>
        <w:t xml:space="preserve"> останавливается немного на других вопросах.</w:t>
      </w:r>
      <w:r w:rsidR="0039267D" w:rsidRPr="002C2A87">
        <w:rPr>
          <w:rFonts w:cs="Arial"/>
        </w:rPr>
        <w:t xml:space="preserve"> Он исследует вопросы реформирования и финансирования систем образования.</w:t>
      </w:r>
    </w:p>
    <w:p w:rsidR="009F3131" w:rsidRPr="002C2A87" w:rsidRDefault="009F3131" w:rsidP="002C2A87">
      <w:pPr>
        <w:pStyle w:val="11"/>
        <w:ind w:firstLine="709"/>
      </w:pPr>
      <w:r w:rsidRPr="002C2A87">
        <w:rPr>
          <w:rFonts w:cs="Arial"/>
        </w:rPr>
        <w:t>В статье «Вера, религия и педагогика»</w:t>
      </w:r>
      <w:r w:rsidRPr="002C2A87">
        <w:rPr>
          <w:rStyle w:val="a8"/>
          <w:rFonts w:cs="Arial"/>
        </w:rPr>
        <w:footnoteReference w:id="10"/>
      </w:r>
      <w:r w:rsidRPr="002C2A87">
        <w:rPr>
          <w:rFonts w:cs="Arial"/>
        </w:rPr>
        <w:t xml:space="preserve"> И.</w:t>
      </w:r>
      <w:r w:rsidR="00841050">
        <w:rPr>
          <w:rFonts w:cs="Arial"/>
        </w:rPr>
        <w:t xml:space="preserve"> </w:t>
      </w:r>
      <w:r w:rsidRPr="002C2A87">
        <w:rPr>
          <w:rFonts w:cs="Arial"/>
        </w:rPr>
        <w:t xml:space="preserve">Гликман останавливается на смене взглядов на религию в современном российском обществе. </w:t>
      </w:r>
      <w:r w:rsidRPr="002C2A87">
        <w:t>Социально-политические изменения, происходившие в России в последнее десятилетие XX в., не могли не коснуться и учебных заведений: образовательная реформа явилась закономерным откликом российской школы на эти изменения. Ранее Закон Божий стоял в начале учебного плана не просто потому, что православие было вероисповеданием большинства граждан Российской империи. Неправославные воспитанники не только не принуждались к изучению православного катихизиса, но могли свободно изучать вероучительные основы своего исповедания. В российской дореволюционной педагогической традиции изучение естественнонаучных и гуманитарных дисциплин не противопоставлялось другим важным составляющим российской культуры - религиозным духовным и нравственным ценностям. Поэтому и образование строилось по принципу "религия и наука", а не "наука против религии".</w:t>
      </w:r>
    </w:p>
    <w:p w:rsidR="009F3131" w:rsidRPr="002C2A87" w:rsidRDefault="009F3131" w:rsidP="002C2A87">
      <w:pPr>
        <w:pStyle w:val="11"/>
        <w:ind w:firstLine="709"/>
        <w:rPr>
          <w:rFonts w:cs="Arial"/>
          <w:szCs w:val="22"/>
        </w:rPr>
      </w:pPr>
      <w:r w:rsidRPr="002C2A87">
        <w:t>Несмотря на то, что в разные периоды своей истории отечественная система образования испытывала различные влияния западных образовательных систем, российская школа имеет вполне определенную духовную историческую основу - православную педагогическую культуру России. Первыми школами на Руси были церковные и монастырские школы. Первыми высшими учебными заведениями в России были также церковные образовательные учреждения - Киево-могилянская коллегия (</w:t>
      </w:r>
      <w:smartTag w:uri="urn:schemas-microsoft-com:office:smarttags" w:element="metricconverter">
        <w:smartTagPr>
          <w:attr w:name="ProductID" w:val="1632 г"/>
        </w:smartTagPr>
        <w:r w:rsidRPr="002C2A87">
          <w:t>1632 г</w:t>
        </w:r>
      </w:smartTag>
      <w:r w:rsidRPr="002C2A87">
        <w:t>.) и Славяно-греко-латинская академия (</w:t>
      </w:r>
      <w:smartTag w:uri="urn:schemas-microsoft-com:office:smarttags" w:element="metricconverter">
        <w:smartTagPr>
          <w:attr w:name="ProductID" w:val="1685 г"/>
        </w:smartTagPr>
        <w:r w:rsidRPr="002C2A87">
          <w:t>1685 г</w:t>
        </w:r>
      </w:smartTag>
      <w:r w:rsidRPr="002C2A87">
        <w:t xml:space="preserve">.). Эти учебные заведения дали ростки, из которых впоследствии сформировались Киевская и Московская духовные академии, а в столице России был учрежден первый Университет. </w:t>
      </w:r>
    </w:p>
    <w:p w:rsidR="009F3131" w:rsidRPr="002C2A87" w:rsidRDefault="009F3131" w:rsidP="002C2A87">
      <w:pPr>
        <w:pStyle w:val="11"/>
        <w:ind w:firstLine="709"/>
        <w:rPr>
          <w:rFonts w:cs="Arial"/>
          <w:szCs w:val="22"/>
        </w:rPr>
      </w:pPr>
      <w:r w:rsidRPr="002C2A87">
        <w:t xml:space="preserve">Выделение светских учебных заведений из церковных, с одной стороны, свидетельствовало о начале процесса секуляризации российской системы образования, а с другой стороны, оно отражало культурную преемственность в истории российского образования, благодаря которой светская школа до революции 1917 г. не забывала своих истоков, основ и традиций и одновременно не утрачивала своих главных духовных ценностей. Поэтому сохраняя свои лучшие образовательные и воспитательные традиции, современная российская высшая школа не должна ограничиваться воспитанием лишь двух типов граждан - производителей и потребителей. Свободный гражданин мыслит, творит, верит, помогает, сострадает, защищает, жертвует, а не только производит и потребляет. </w:t>
      </w:r>
    </w:p>
    <w:p w:rsidR="009F3131" w:rsidRPr="002C2A87" w:rsidRDefault="009F3131" w:rsidP="002C2A87">
      <w:pPr>
        <w:pStyle w:val="11"/>
        <w:ind w:firstLine="709"/>
        <w:rPr>
          <w:szCs w:val="22"/>
        </w:rPr>
      </w:pPr>
      <w:r w:rsidRPr="002C2A87">
        <w:t xml:space="preserve">Много веков русское национальное самосознание опиралось на Церковь, общину и Отечество, получая от них поддержку, защиту и покровительство. Исторически сложившимися общественными идеалами на Руси стали святость, жертвенность, соборность. На протяжении целого ряда столетий российской истории православие являлось важнейшим культурообразующим фактором. Об этом прямо свидетельствует преамбула Закона Российской Федерации "О свободе совести и религиозных объединениях" (1997 г.), которым "признается особая роль православия в истории России, в становлении ее духовности и культуры". </w:t>
      </w:r>
    </w:p>
    <w:p w:rsidR="0039267D" w:rsidRPr="002C2A87" w:rsidRDefault="0039267D" w:rsidP="002C2A87">
      <w:pPr>
        <w:pStyle w:val="11"/>
        <w:ind w:firstLine="709"/>
      </w:pPr>
      <w:r w:rsidRPr="002C2A87">
        <w:t>В связи с этим стоит вспомнить, что а</w:t>
      </w:r>
      <w:r w:rsidR="009F3131" w:rsidRPr="002C2A87">
        <w:t>кадемик Д.С. Лихачев писал: "нравственная основа - это главное, что определяет жизнеспособность общества: экономическую, государственную, творческую. Без нравственной основы не действуют законы экономики и государства, не выполняются указы: Без нравственности невозможно развитие любой науки, ибо крайне трудно проверить эксперименты, вычисления, ссылки на источники и пр. Воспитывают же людей: впрямую - религия, а более сложным путем - музыка (особенно, я бы сказал, хоровое пение), литература, искусство, изучение логики, психологии, изучение языков (даже если их в будущем не придется применять в жизни)"</w:t>
      </w:r>
      <w:r w:rsidRPr="002C2A87">
        <w:rPr>
          <w:rStyle w:val="a8"/>
        </w:rPr>
        <w:footnoteReference w:id="11"/>
      </w:r>
      <w:r w:rsidR="009F3131" w:rsidRPr="002C2A87">
        <w:t xml:space="preserve">. </w:t>
      </w:r>
    </w:p>
    <w:p w:rsidR="009F3131" w:rsidRPr="002C2A87" w:rsidRDefault="009F3131" w:rsidP="002C2A87">
      <w:pPr>
        <w:pStyle w:val="11"/>
        <w:ind w:firstLine="709"/>
        <w:rPr>
          <w:szCs w:val="22"/>
        </w:rPr>
      </w:pPr>
      <w:r w:rsidRPr="002C2A87">
        <w:t xml:space="preserve">Если духовно-нравственные факторы не станут превалировать над материальными, то даже наиболее совершенные социальные условия не помогут создать прочного единого образовательного и культурного пространства в России. </w:t>
      </w:r>
    </w:p>
    <w:p w:rsidR="009F3131" w:rsidRPr="002C2A87" w:rsidRDefault="009F3131" w:rsidP="002C2A87">
      <w:pPr>
        <w:pStyle w:val="11"/>
        <w:ind w:firstLine="709"/>
      </w:pPr>
    </w:p>
    <w:p w:rsidR="001E6A08" w:rsidRPr="002C2A87" w:rsidRDefault="001E6A08" w:rsidP="002C2A87">
      <w:pPr>
        <w:pStyle w:val="2"/>
        <w:spacing w:before="0" w:after="0" w:line="360" w:lineRule="auto"/>
        <w:ind w:firstLine="709"/>
        <w:jc w:val="both"/>
        <w:rPr>
          <w:rFonts w:ascii="Times New Roman" w:hAnsi="Times New Roman"/>
          <w:b w:val="0"/>
          <w:bCs w:val="0"/>
          <w:i w:val="0"/>
          <w:iCs w:val="0"/>
        </w:rPr>
      </w:pPr>
      <w:r w:rsidRPr="002C2A87">
        <w:rPr>
          <w:rFonts w:ascii="Times New Roman" w:hAnsi="Times New Roman"/>
          <w:b w:val="0"/>
          <w:bCs w:val="0"/>
          <w:i w:val="0"/>
          <w:iCs w:val="0"/>
        </w:rPr>
        <w:br w:type="page"/>
      </w:r>
      <w:bookmarkStart w:id="9" w:name="_Toc136145187"/>
      <w:r w:rsidRPr="002C2A87">
        <w:rPr>
          <w:rFonts w:ascii="Times New Roman" w:hAnsi="Times New Roman"/>
          <w:b w:val="0"/>
          <w:bCs w:val="0"/>
          <w:i w:val="0"/>
          <w:iCs w:val="0"/>
        </w:rPr>
        <w:t>Заключение</w:t>
      </w:r>
      <w:bookmarkEnd w:id="9"/>
    </w:p>
    <w:p w:rsidR="0039267D" w:rsidRPr="002C2A87" w:rsidRDefault="0039267D" w:rsidP="002C2A87">
      <w:pPr>
        <w:spacing w:line="360" w:lineRule="auto"/>
        <w:ind w:firstLine="709"/>
        <w:jc w:val="both"/>
        <w:rPr>
          <w:sz w:val="28"/>
        </w:rPr>
      </w:pPr>
    </w:p>
    <w:p w:rsidR="001E6A08" w:rsidRPr="002C2A87" w:rsidRDefault="0039267D" w:rsidP="002C2A87">
      <w:pPr>
        <w:pStyle w:val="11"/>
        <w:ind w:firstLine="709"/>
      </w:pPr>
      <w:r w:rsidRPr="002C2A87">
        <w:t>Задачи ускорения экономического роста, повышения общей конкурентоспособности страны и ее международного авторитета невозможно решить без современной системы образования. В этой сфере у нас есть определенный запас прочности, но любые резервы когда-нибудь заканчиваются. Российская система образования, безусловно, нуждается в совершенствовании. При этом модернизация должна проходить в русле единой стратегии государственного развития.</w:t>
      </w:r>
    </w:p>
    <w:p w:rsidR="0039267D" w:rsidRPr="002C2A87" w:rsidRDefault="0039267D" w:rsidP="002C2A87">
      <w:pPr>
        <w:pStyle w:val="11"/>
        <w:ind w:firstLine="709"/>
      </w:pPr>
      <w:r w:rsidRPr="002C2A87">
        <w:t>Таким образом, в соответствии с целостным подходом при разработке и реализации проекта педагогического процесса как системы необходимо стремиться к обеспечению органичного единства всех его компонентов, имея в виду, что изменения в одном из них автоматически вызывают изменения других. Педагогическая технология в отличие от методики предполагает разработку содержания и способов организации деятельности самих воспитанников. Она требует диагностического целеобразования и объективного контроля качества педагогического процесса, направленного на развитие личности в целом.</w:t>
      </w:r>
    </w:p>
    <w:p w:rsidR="0039267D" w:rsidRPr="002C2A87" w:rsidRDefault="0039267D" w:rsidP="002C2A87">
      <w:pPr>
        <w:pStyle w:val="11"/>
        <w:ind w:firstLine="709"/>
      </w:pPr>
      <w:r w:rsidRPr="002C2A87">
        <w:t>Функция технологии - в переносе опыта, использовании его другими, поэтому она изначально должна лишаться личностного оттенка ее разработчика. Состав технологии - не совокупность методов, а прописанность шагов деятельности, приводящих к нужному результату, что возможно при опоре на объективные устойчивые связи сторон педагогического процесса. Чтобы сделать возможным перенос опыта, шаги деятельности педагога и обучаемого должны быть прописаны не только конкретно-предметно, но и абстрагировано, в обобщенном виде.</w:t>
      </w:r>
    </w:p>
    <w:p w:rsidR="0039267D" w:rsidRPr="002C2A87" w:rsidRDefault="0039267D" w:rsidP="002C2A87">
      <w:pPr>
        <w:pStyle w:val="11"/>
        <w:ind w:firstLine="709"/>
      </w:pPr>
    </w:p>
    <w:p w:rsidR="001E6A08" w:rsidRPr="002C2A87" w:rsidRDefault="001E6A08" w:rsidP="002C2A87">
      <w:pPr>
        <w:pStyle w:val="2"/>
        <w:spacing w:before="0" w:after="0" w:line="360" w:lineRule="auto"/>
        <w:ind w:firstLine="709"/>
        <w:jc w:val="both"/>
        <w:rPr>
          <w:rFonts w:ascii="Times New Roman" w:hAnsi="Times New Roman"/>
          <w:b w:val="0"/>
          <w:bCs w:val="0"/>
          <w:i w:val="0"/>
          <w:iCs w:val="0"/>
        </w:rPr>
      </w:pPr>
      <w:r w:rsidRPr="002C2A87">
        <w:rPr>
          <w:rFonts w:ascii="Times New Roman" w:hAnsi="Times New Roman"/>
          <w:b w:val="0"/>
          <w:i w:val="0"/>
        </w:rPr>
        <w:br w:type="page"/>
      </w:r>
      <w:bookmarkStart w:id="10" w:name="_Toc136145188"/>
      <w:r w:rsidRPr="002C2A87">
        <w:rPr>
          <w:rFonts w:ascii="Times New Roman" w:hAnsi="Times New Roman"/>
          <w:b w:val="0"/>
          <w:bCs w:val="0"/>
          <w:i w:val="0"/>
          <w:iCs w:val="0"/>
        </w:rPr>
        <w:t>Список литературы</w:t>
      </w:r>
      <w:bookmarkEnd w:id="10"/>
    </w:p>
    <w:p w:rsidR="0039267D" w:rsidRPr="002C2A87" w:rsidRDefault="0039267D" w:rsidP="002C2A87">
      <w:pPr>
        <w:spacing w:line="360" w:lineRule="auto"/>
        <w:ind w:firstLine="709"/>
        <w:jc w:val="both"/>
        <w:rPr>
          <w:sz w:val="28"/>
        </w:rPr>
      </w:pPr>
    </w:p>
    <w:p w:rsidR="009F3131" w:rsidRPr="002C2A87" w:rsidRDefault="009F3131" w:rsidP="00841050">
      <w:pPr>
        <w:pStyle w:val="11"/>
        <w:numPr>
          <w:ilvl w:val="0"/>
          <w:numId w:val="8"/>
        </w:numPr>
        <w:ind w:left="0" w:firstLine="0"/>
      </w:pPr>
      <w:r w:rsidRPr="002C2A87">
        <w:t>ФЗ</w:t>
      </w:r>
      <w:r w:rsidRPr="002C2A87">
        <w:rPr>
          <w:szCs w:val="28"/>
        </w:rPr>
        <w:t xml:space="preserve"> «О высшем и послевузовском профессиональном образовании» от 22 августа 1996 г. № 125-ФЗ (с изменениями от 7 июля 2003г.)</w:t>
      </w:r>
    </w:p>
    <w:p w:rsidR="009F3131" w:rsidRPr="002C2A87" w:rsidRDefault="009F3131" w:rsidP="00841050">
      <w:pPr>
        <w:pStyle w:val="11"/>
        <w:numPr>
          <w:ilvl w:val="0"/>
          <w:numId w:val="8"/>
        </w:numPr>
        <w:ind w:left="0" w:firstLine="0"/>
      </w:pPr>
      <w:r w:rsidRPr="002C2A87">
        <w:t>П</w:t>
      </w:r>
      <w:r w:rsidRPr="002C2A87">
        <w:rPr>
          <w:szCs w:val="28"/>
        </w:rPr>
        <w:t>остановление Правительства Российской Федерации от 10 августа 1993 г. № 773.</w:t>
      </w:r>
    </w:p>
    <w:p w:rsidR="009F3131" w:rsidRPr="002C2A87" w:rsidRDefault="009F3131" w:rsidP="00841050">
      <w:pPr>
        <w:pStyle w:val="11"/>
        <w:numPr>
          <w:ilvl w:val="0"/>
          <w:numId w:val="8"/>
        </w:numPr>
        <w:ind w:left="0" w:firstLine="0"/>
      </w:pPr>
      <w:r w:rsidRPr="002C2A87">
        <w:t xml:space="preserve">Абрамова М. К вопросу о приоритетах образования. // </w:t>
      </w:r>
      <w:r w:rsidRPr="002C2A87">
        <w:rPr>
          <w:szCs w:val="28"/>
        </w:rPr>
        <w:t>Almamater. – 2004.</w:t>
      </w:r>
      <w:r w:rsidR="00E130BA">
        <w:rPr>
          <w:szCs w:val="28"/>
        </w:rPr>
        <w:t xml:space="preserve"> </w:t>
      </w:r>
    </w:p>
    <w:p w:rsidR="0039267D" w:rsidRPr="002C2A87" w:rsidRDefault="0039267D" w:rsidP="00841050">
      <w:pPr>
        <w:pStyle w:val="11"/>
        <w:numPr>
          <w:ilvl w:val="0"/>
          <w:numId w:val="8"/>
        </w:numPr>
        <w:ind w:left="0" w:firstLine="0"/>
      </w:pPr>
      <w:r w:rsidRPr="002C2A87">
        <w:t>Гликман И. Вера, религия и педагогика. // Almamater. – 2002.</w:t>
      </w:r>
    </w:p>
    <w:p w:rsidR="0039267D" w:rsidRPr="002C2A87" w:rsidRDefault="0039267D" w:rsidP="00841050">
      <w:pPr>
        <w:pStyle w:val="11"/>
        <w:numPr>
          <w:ilvl w:val="0"/>
          <w:numId w:val="8"/>
        </w:numPr>
        <w:ind w:left="0" w:firstLine="0"/>
      </w:pPr>
      <w:r w:rsidRPr="002C2A87">
        <w:t xml:space="preserve">Лихачев Д.С. Русская культура.- М.: Искусство, 2000 </w:t>
      </w:r>
    </w:p>
    <w:p w:rsidR="0039267D" w:rsidRPr="002C2A87" w:rsidRDefault="0039267D" w:rsidP="00841050">
      <w:pPr>
        <w:pStyle w:val="11"/>
        <w:numPr>
          <w:ilvl w:val="0"/>
          <w:numId w:val="8"/>
        </w:numPr>
        <w:ind w:left="0" w:firstLine="0"/>
      </w:pPr>
      <w:r w:rsidRPr="002C2A87">
        <w:t>Мид М. Культура и мир детства. - М., 1988.</w:t>
      </w:r>
    </w:p>
    <w:p w:rsidR="009F3131" w:rsidRPr="002C2A87" w:rsidRDefault="009F3131" w:rsidP="00841050">
      <w:pPr>
        <w:pStyle w:val="11"/>
        <w:numPr>
          <w:ilvl w:val="0"/>
          <w:numId w:val="8"/>
        </w:numPr>
        <w:ind w:left="0" w:firstLine="0"/>
        <w:rPr>
          <w:szCs w:val="20"/>
        </w:rPr>
      </w:pPr>
      <w:r w:rsidRPr="002C2A87">
        <w:rPr>
          <w:szCs w:val="20"/>
        </w:rPr>
        <w:t>Проблемы лингвистики и методики преподавания в вузе. // Тез. докл. конф. – Р-н-Д: РГАС, 2003.</w:t>
      </w:r>
    </w:p>
    <w:p w:rsidR="001E6A08" w:rsidRPr="002C2A87" w:rsidRDefault="001E6A08" w:rsidP="00841050">
      <w:pPr>
        <w:pStyle w:val="11"/>
        <w:numPr>
          <w:ilvl w:val="0"/>
          <w:numId w:val="8"/>
        </w:numPr>
        <w:ind w:left="0" w:firstLine="0"/>
      </w:pPr>
      <w:r w:rsidRPr="002C2A87">
        <w:t>Прокопчук Л.О.</w:t>
      </w:r>
      <w:r w:rsidR="00E130BA">
        <w:t xml:space="preserve"> </w:t>
      </w:r>
      <w:r w:rsidRPr="002C2A87">
        <w:rPr>
          <w:szCs w:val="55"/>
        </w:rPr>
        <w:t>Стратегия развития высшего образования и обеспечение качества</w:t>
      </w:r>
      <w:r w:rsidR="009F3131" w:rsidRPr="002C2A87">
        <w:rPr>
          <w:szCs w:val="20"/>
        </w:rPr>
        <w:t xml:space="preserve">. // </w:t>
      </w:r>
      <w:r w:rsidR="009F3131" w:rsidRPr="002C2A87">
        <w:rPr>
          <w:szCs w:val="28"/>
        </w:rPr>
        <w:t>Almamater. – 200</w:t>
      </w:r>
      <w:r w:rsidR="009F3131" w:rsidRPr="002C2A87">
        <w:rPr>
          <w:szCs w:val="20"/>
        </w:rPr>
        <w:t>5.</w:t>
      </w:r>
    </w:p>
    <w:p w:rsidR="001E6A08" w:rsidRPr="002C2A87" w:rsidRDefault="00DF6B5B" w:rsidP="00841050">
      <w:pPr>
        <w:pStyle w:val="11"/>
        <w:numPr>
          <w:ilvl w:val="0"/>
          <w:numId w:val="8"/>
        </w:numPr>
        <w:ind w:left="0" w:firstLine="0"/>
        <w:rPr>
          <w:szCs w:val="20"/>
        </w:rPr>
      </w:pPr>
      <w:r w:rsidRPr="002C2A87">
        <w:t xml:space="preserve">Соколов Э.В., Дукович Б.Н. Семья как источник воспитательных воздействий: Семья как объект философского и социологического исследования. - Л., 1974. </w:t>
      </w:r>
    </w:p>
    <w:p w:rsidR="009F3131" w:rsidRPr="002C2A87" w:rsidRDefault="009F3131" w:rsidP="00841050">
      <w:pPr>
        <w:pStyle w:val="11"/>
        <w:numPr>
          <w:ilvl w:val="0"/>
          <w:numId w:val="8"/>
        </w:numPr>
        <w:ind w:left="0" w:firstLine="0"/>
      </w:pPr>
      <w:r w:rsidRPr="002C2A87">
        <w:t xml:space="preserve">Смолин О. Приоритеты образовательной политики. // </w:t>
      </w:r>
      <w:r w:rsidRPr="002C2A87">
        <w:rPr>
          <w:szCs w:val="28"/>
        </w:rPr>
        <w:t>Almamater. – 200</w:t>
      </w:r>
      <w:r w:rsidRPr="002C2A87">
        <w:t>3.</w:t>
      </w:r>
    </w:p>
    <w:p w:rsidR="009F3131" w:rsidRPr="002C2A87" w:rsidRDefault="009F3131" w:rsidP="00841050">
      <w:pPr>
        <w:pStyle w:val="11"/>
        <w:numPr>
          <w:ilvl w:val="0"/>
          <w:numId w:val="8"/>
        </w:numPr>
        <w:ind w:left="0" w:firstLine="0"/>
      </w:pPr>
      <w:r w:rsidRPr="002C2A87">
        <w:t>Степанов Р.И. Технологический подход к гуманизации образования. // Наука и образование. – 2003. - №3.</w:t>
      </w:r>
      <w:bookmarkStart w:id="11" w:name="_GoBack"/>
      <w:bookmarkEnd w:id="11"/>
    </w:p>
    <w:sectPr w:rsidR="009F3131" w:rsidRPr="002C2A87" w:rsidSect="002C2A87">
      <w:headerReference w:type="even" r:id="rId7"/>
      <w:headerReference w:type="default" r:id="rId8"/>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3E5D" w:rsidRDefault="00FD3E5D">
      <w:r>
        <w:separator/>
      </w:r>
    </w:p>
  </w:endnote>
  <w:endnote w:type="continuationSeparator" w:id="0">
    <w:p w:rsidR="00FD3E5D" w:rsidRDefault="00FD3E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NewRoman">
    <w:altName w:val="Times New Roman"/>
    <w:panose1 w:val="00000000000000000000"/>
    <w:charset w:val="CC"/>
    <w:family w:val="auto"/>
    <w:notTrueType/>
    <w:pitch w:val="default"/>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3E5D" w:rsidRDefault="00FD3E5D">
      <w:r>
        <w:separator/>
      </w:r>
    </w:p>
  </w:footnote>
  <w:footnote w:type="continuationSeparator" w:id="0">
    <w:p w:rsidR="00FD3E5D" w:rsidRDefault="00FD3E5D">
      <w:r>
        <w:continuationSeparator/>
      </w:r>
    </w:p>
  </w:footnote>
  <w:footnote w:id="1">
    <w:p w:rsidR="00FD3E5D" w:rsidRDefault="00755940">
      <w:pPr>
        <w:pStyle w:val="a6"/>
      </w:pPr>
      <w:r>
        <w:rPr>
          <w:rStyle w:val="a8"/>
        </w:rPr>
        <w:footnoteRef/>
      </w:r>
      <w:r>
        <w:t xml:space="preserve"> Мид М. Культура и мир детства. - М., 1988. - С. 169.</w:t>
      </w:r>
    </w:p>
  </w:footnote>
  <w:footnote w:id="2">
    <w:p w:rsidR="00FD3E5D" w:rsidRDefault="00755940" w:rsidP="00DF6B5B">
      <w:r w:rsidRPr="00DF6B5B">
        <w:rPr>
          <w:rStyle w:val="a8"/>
          <w:sz w:val="20"/>
          <w:szCs w:val="20"/>
        </w:rPr>
        <w:footnoteRef/>
      </w:r>
      <w:r w:rsidRPr="00DF6B5B">
        <w:rPr>
          <w:sz w:val="20"/>
          <w:szCs w:val="20"/>
        </w:rPr>
        <w:t xml:space="preserve"> Соколов Э.В., Дукович Б.Н. Семья как источник воспитательных воздействий: Семья как объект философского и социологического исследования. - Л., 1974. - С. 133-135.</w:t>
      </w:r>
    </w:p>
  </w:footnote>
  <w:footnote w:id="3">
    <w:p w:rsidR="00FD3E5D" w:rsidRDefault="00755940" w:rsidP="00841050">
      <w:pPr>
        <w:autoSpaceDE w:val="0"/>
        <w:autoSpaceDN w:val="0"/>
        <w:adjustRightInd w:val="0"/>
      </w:pPr>
      <w:r w:rsidRPr="00841050">
        <w:rPr>
          <w:rStyle w:val="a8"/>
          <w:sz w:val="20"/>
          <w:szCs w:val="20"/>
        </w:rPr>
        <w:footnoteRef/>
      </w:r>
      <w:r w:rsidRPr="00841050">
        <w:rPr>
          <w:sz w:val="20"/>
          <w:szCs w:val="20"/>
        </w:rPr>
        <w:t xml:space="preserve"> Проблемы лингвистики и методики преподавания в вузе. // Тез. докл. конф. – Р-н-Д: РГАС, 2003. – с.-18-23.</w:t>
      </w:r>
    </w:p>
  </w:footnote>
  <w:footnote w:id="4">
    <w:p w:rsidR="00FD3E5D" w:rsidRDefault="00755940" w:rsidP="00BF0371">
      <w:pPr>
        <w:pStyle w:val="a6"/>
      </w:pPr>
      <w:r>
        <w:rPr>
          <w:rStyle w:val="a8"/>
        </w:rPr>
        <w:footnoteRef/>
      </w:r>
      <w:r>
        <w:t xml:space="preserve"> ФЗ</w:t>
      </w:r>
      <w:r>
        <w:rPr>
          <w:szCs w:val="28"/>
        </w:rPr>
        <w:t xml:space="preserve"> «О высшем и послевузовском профессиональном образовании» от 22 августа 1996 г. № 125-ФЗ (с изменениями от 7 июля 2003г.)</w:t>
      </w:r>
    </w:p>
  </w:footnote>
  <w:footnote w:id="5">
    <w:p w:rsidR="00FD3E5D" w:rsidRDefault="00755940" w:rsidP="00BF0371">
      <w:pPr>
        <w:pStyle w:val="a6"/>
      </w:pPr>
      <w:r>
        <w:rPr>
          <w:rStyle w:val="a8"/>
        </w:rPr>
        <w:footnoteRef/>
      </w:r>
      <w:r>
        <w:t xml:space="preserve"> П</w:t>
      </w:r>
      <w:r>
        <w:rPr>
          <w:szCs w:val="28"/>
        </w:rPr>
        <w:t>остановление Правительства Российской Федерации от 10 августа 1993 г. № 773.</w:t>
      </w:r>
    </w:p>
  </w:footnote>
  <w:footnote w:id="6">
    <w:p w:rsidR="00FD3E5D" w:rsidRDefault="00755940" w:rsidP="00417CF8">
      <w:pPr>
        <w:pStyle w:val="a6"/>
      </w:pPr>
      <w:r>
        <w:rPr>
          <w:rStyle w:val="a8"/>
        </w:rPr>
        <w:footnoteRef/>
      </w:r>
      <w:r>
        <w:t xml:space="preserve"> Степанов Р.И. Технологический подход к гуманизации образования. // Наука и образование. – 2003. - №3.</w:t>
      </w:r>
    </w:p>
  </w:footnote>
  <w:footnote w:id="7">
    <w:p w:rsidR="00FD3E5D" w:rsidRDefault="00755940">
      <w:pPr>
        <w:pStyle w:val="a6"/>
      </w:pPr>
      <w:r>
        <w:rPr>
          <w:rStyle w:val="a8"/>
        </w:rPr>
        <w:footnoteRef/>
      </w:r>
      <w:r>
        <w:t xml:space="preserve"> Абрамова М. К вопросу о приоритетах образования. // </w:t>
      </w:r>
      <w:r>
        <w:rPr>
          <w:szCs w:val="28"/>
        </w:rPr>
        <w:t xml:space="preserve">Almamater. – 2004. </w:t>
      </w:r>
    </w:p>
  </w:footnote>
  <w:footnote w:id="8">
    <w:p w:rsidR="00FD3E5D" w:rsidRDefault="00755940" w:rsidP="001E6A08">
      <w:r w:rsidRPr="001E6A08">
        <w:rPr>
          <w:rStyle w:val="a8"/>
          <w:sz w:val="20"/>
          <w:szCs w:val="20"/>
        </w:rPr>
        <w:footnoteRef/>
      </w:r>
      <w:r w:rsidRPr="001E6A08">
        <w:rPr>
          <w:sz w:val="20"/>
          <w:szCs w:val="20"/>
        </w:rPr>
        <w:t xml:space="preserve"> Прокопчук Л.О.</w:t>
      </w:r>
      <w:r>
        <w:rPr>
          <w:sz w:val="20"/>
          <w:szCs w:val="20"/>
        </w:rPr>
        <w:t xml:space="preserve"> </w:t>
      </w:r>
      <w:r w:rsidRPr="001E6A08">
        <w:rPr>
          <w:sz w:val="20"/>
          <w:szCs w:val="20"/>
        </w:rPr>
        <w:t>Стратегия развития высшего образования и обеспечение качества. // Almamater. – 200</w:t>
      </w:r>
      <w:r>
        <w:rPr>
          <w:sz w:val="20"/>
          <w:szCs w:val="20"/>
        </w:rPr>
        <w:t>5.</w:t>
      </w:r>
    </w:p>
  </w:footnote>
  <w:footnote w:id="9">
    <w:p w:rsidR="00FD3E5D" w:rsidRDefault="00755940">
      <w:pPr>
        <w:pStyle w:val="a6"/>
      </w:pPr>
      <w:r>
        <w:rPr>
          <w:rStyle w:val="a8"/>
        </w:rPr>
        <w:footnoteRef/>
      </w:r>
      <w:r>
        <w:t xml:space="preserve"> Смолин О. Приоритеты образовательной политики. // </w:t>
      </w:r>
      <w:r w:rsidRPr="001E6A08">
        <w:t>Almamater. – 200</w:t>
      </w:r>
      <w:r>
        <w:t>3.</w:t>
      </w:r>
    </w:p>
  </w:footnote>
  <w:footnote w:id="10">
    <w:p w:rsidR="00FD3E5D" w:rsidRDefault="00755940">
      <w:pPr>
        <w:pStyle w:val="a6"/>
      </w:pPr>
      <w:r>
        <w:rPr>
          <w:rStyle w:val="a8"/>
        </w:rPr>
        <w:footnoteRef/>
      </w:r>
      <w:r>
        <w:t xml:space="preserve"> Гликман И. Вера, религия и педагогика. // </w:t>
      </w:r>
      <w:r w:rsidRPr="001E6A08">
        <w:t>Almamater. – 200</w:t>
      </w:r>
      <w:r>
        <w:t>2.</w:t>
      </w:r>
    </w:p>
  </w:footnote>
  <w:footnote w:id="11">
    <w:p w:rsidR="00FD3E5D" w:rsidRDefault="00755940">
      <w:pPr>
        <w:pStyle w:val="a6"/>
      </w:pPr>
      <w:r>
        <w:rPr>
          <w:rStyle w:val="a8"/>
        </w:rPr>
        <w:footnoteRef/>
      </w:r>
      <w:r>
        <w:t xml:space="preserve"> Лихачев Д.С. Русская культура.- М.: Искусство, 2000, с. 155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5940" w:rsidRDefault="00755940" w:rsidP="009F3131">
    <w:pPr>
      <w:pStyle w:val="a3"/>
      <w:framePr w:wrap="around" w:vAnchor="text" w:hAnchor="margin" w:xAlign="right" w:y="1"/>
      <w:rPr>
        <w:rStyle w:val="a5"/>
      </w:rPr>
    </w:pPr>
  </w:p>
  <w:p w:rsidR="00755940" w:rsidRDefault="00755940" w:rsidP="00BF0371">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5940" w:rsidRDefault="000C092C" w:rsidP="009F3131">
    <w:pPr>
      <w:pStyle w:val="a3"/>
      <w:framePr w:wrap="around" w:vAnchor="text" w:hAnchor="margin" w:xAlign="right" w:y="1"/>
      <w:rPr>
        <w:rStyle w:val="a5"/>
      </w:rPr>
    </w:pPr>
    <w:r>
      <w:rPr>
        <w:rStyle w:val="a5"/>
        <w:noProof/>
      </w:rPr>
      <w:t>1</w:t>
    </w:r>
  </w:p>
  <w:p w:rsidR="00755940" w:rsidRDefault="00755940" w:rsidP="00BF0371">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077756"/>
    <w:multiLevelType w:val="hybridMultilevel"/>
    <w:tmpl w:val="F056BDE0"/>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22513C80"/>
    <w:multiLevelType w:val="hybridMultilevel"/>
    <w:tmpl w:val="5210B14A"/>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3A6A3093"/>
    <w:multiLevelType w:val="hybridMultilevel"/>
    <w:tmpl w:val="6B00525E"/>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3C7C3143"/>
    <w:multiLevelType w:val="hybridMultilevel"/>
    <w:tmpl w:val="3F529EB6"/>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61CF1313"/>
    <w:multiLevelType w:val="hybridMultilevel"/>
    <w:tmpl w:val="58CC148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64014706"/>
    <w:multiLevelType w:val="hybridMultilevel"/>
    <w:tmpl w:val="E446D588"/>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71371DE2"/>
    <w:multiLevelType w:val="hybridMultilevel"/>
    <w:tmpl w:val="53FED04A"/>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74F06AA9"/>
    <w:multiLevelType w:val="hybridMultilevel"/>
    <w:tmpl w:val="4B2C5910"/>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5"/>
  </w:num>
  <w:num w:numId="3">
    <w:abstractNumId w:val="3"/>
  </w:num>
  <w:num w:numId="4">
    <w:abstractNumId w:val="2"/>
  </w:num>
  <w:num w:numId="5">
    <w:abstractNumId w:val="1"/>
  </w:num>
  <w:num w:numId="6">
    <w:abstractNumId w:val="6"/>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drawingGridHorizontalSpacing w:val="57"/>
  <w:displayVertic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F0371"/>
    <w:rsid w:val="000C092C"/>
    <w:rsid w:val="001027A0"/>
    <w:rsid w:val="00120DAD"/>
    <w:rsid w:val="0016150B"/>
    <w:rsid w:val="001E6A08"/>
    <w:rsid w:val="002C2A87"/>
    <w:rsid w:val="0039267D"/>
    <w:rsid w:val="00417CF8"/>
    <w:rsid w:val="00462E9D"/>
    <w:rsid w:val="004A1F6E"/>
    <w:rsid w:val="004C6677"/>
    <w:rsid w:val="006F2FCF"/>
    <w:rsid w:val="00750483"/>
    <w:rsid w:val="0075529D"/>
    <w:rsid w:val="00755940"/>
    <w:rsid w:val="00841050"/>
    <w:rsid w:val="009F3131"/>
    <w:rsid w:val="00A7189B"/>
    <w:rsid w:val="00B3699F"/>
    <w:rsid w:val="00B62F35"/>
    <w:rsid w:val="00BC51BA"/>
    <w:rsid w:val="00BF0371"/>
    <w:rsid w:val="00C230AA"/>
    <w:rsid w:val="00C91941"/>
    <w:rsid w:val="00CF026F"/>
    <w:rsid w:val="00CF3483"/>
    <w:rsid w:val="00DF6B5B"/>
    <w:rsid w:val="00E130BA"/>
    <w:rsid w:val="00ED594A"/>
    <w:rsid w:val="00F26F20"/>
    <w:rsid w:val="00FD3E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191A87CA-E9F1-494F-BA3F-90F92F8FE6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4A1F6E"/>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BF0371"/>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BF0371"/>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customStyle="1" w:styleId="11">
    <w:name w:val="Стиль1"/>
    <w:basedOn w:val="a"/>
    <w:uiPriority w:val="99"/>
    <w:rsid w:val="00B3699F"/>
    <w:pPr>
      <w:spacing w:line="360" w:lineRule="auto"/>
      <w:jc w:val="both"/>
    </w:pPr>
    <w:rPr>
      <w:sz w:val="28"/>
    </w:rPr>
  </w:style>
  <w:style w:type="paragraph" w:customStyle="1" w:styleId="21">
    <w:name w:val="Стиль2"/>
    <w:basedOn w:val="1"/>
    <w:next w:val="1"/>
    <w:uiPriority w:val="99"/>
    <w:rsid w:val="004A1F6E"/>
    <w:pPr>
      <w:spacing w:line="360" w:lineRule="auto"/>
      <w:jc w:val="center"/>
    </w:pPr>
    <w:rPr>
      <w:szCs w:val="17"/>
    </w:rPr>
  </w:style>
  <w:style w:type="paragraph" w:styleId="a3">
    <w:name w:val="header"/>
    <w:basedOn w:val="a"/>
    <w:link w:val="a4"/>
    <w:uiPriority w:val="99"/>
    <w:rsid w:val="00BF0371"/>
    <w:pPr>
      <w:tabs>
        <w:tab w:val="center" w:pos="4677"/>
        <w:tab w:val="right" w:pos="9355"/>
      </w:tabs>
    </w:pPr>
  </w:style>
  <w:style w:type="character" w:customStyle="1" w:styleId="a4">
    <w:name w:val="Верхний колонтитул Знак"/>
    <w:link w:val="a3"/>
    <w:uiPriority w:val="99"/>
    <w:semiHidden/>
    <w:locked/>
    <w:rPr>
      <w:rFonts w:cs="Times New Roman"/>
      <w:sz w:val="24"/>
      <w:szCs w:val="24"/>
    </w:rPr>
  </w:style>
  <w:style w:type="character" w:styleId="a5">
    <w:name w:val="page number"/>
    <w:uiPriority w:val="99"/>
    <w:rsid w:val="00BF0371"/>
    <w:rPr>
      <w:rFonts w:cs="Times New Roman"/>
    </w:rPr>
  </w:style>
  <w:style w:type="paragraph" w:styleId="a6">
    <w:name w:val="footnote text"/>
    <w:basedOn w:val="a"/>
    <w:link w:val="a7"/>
    <w:uiPriority w:val="99"/>
    <w:semiHidden/>
    <w:rsid w:val="00BF0371"/>
    <w:rPr>
      <w:sz w:val="20"/>
      <w:szCs w:val="20"/>
    </w:rPr>
  </w:style>
  <w:style w:type="character" w:customStyle="1" w:styleId="a7">
    <w:name w:val="Текст сноски Знак"/>
    <w:link w:val="a6"/>
    <w:uiPriority w:val="99"/>
    <w:semiHidden/>
    <w:locked/>
    <w:rPr>
      <w:rFonts w:cs="Times New Roman"/>
      <w:sz w:val="20"/>
      <w:szCs w:val="20"/>
    </w:rPr>
  </w:style>
  <w:style w:type="character" w:styleId="a8">
    <w:name w:val="footnote reference"/>
    <w:uiPriority w:val="99"/>
    <w:semiHidden/>
    <w:rsid w:val="00BF0371"/>
    <w:rPr>
      <w:rFonts w:cs="Times New Roman"/>
      <w:vertAlign w:val="superscript"/>
    </w:rPr>
  </w:style>
  <w:style w:type="paragraph" w:styleId="a9">
    <w:name w:val="Plain Text"/>
    <w:basedOn w:val="a"/>
    <w:link w:val="aa"/>
    <w:uiPriority w:val="99"/>
    <w:rsid w:val="00B62F35"/>
    <w:rPr>
      <w:rFonts w:ascii="Courier New" w:hAnsi="Courier New" w:cs="Courier New"/>
      <w:sz w:val="20"/>
      <w:szCs w:val="20"/>
    </w:rPr>
  </w:style>
  <w:style w:type="character" w:customStyle="1" w:styleId="aa">
    <w:name w:val="Текст Знак"/>
    <w:link w:val="a9"/>
    <w:uiPriority w:val="99"/>
    <w:semiHidden/>
    <w:locked/>
    <w:rPr>
      <w:rFonts w:ascii="Courier New" w:hAnsi="Courier New" w:cs="Courier New"/>
      <w:sz w:val="20"/>
      <w:szCs w:val="20"/>
    </w:rPr>
  </w:style>
  <w:style w:type="table" w:styleId="ab">
    <w:name w:val="Table Grid"/>
    <w:basedOn w:val="a1"/>
    <w:uiPriority w:val="99"/>
    <w:rsid w:val="00417CF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Normal (Web)"/>
    <w:basedOn w:val="a"/>
    <w:uiPriority w:val="99"/>
    <w:rsid w:val="009F3131"/>
    <w:pPr>
      <w:spacing w:before="100" w:beforeAutospacing="1" w:after="100" w:afterAutospacing="1"/>
      <w:ind w:left="80" w:right="80"/>
    </w:pPr>
    <w:rPr>
      <w:rFonts w:ascii="Arial" w:hAnsi="Arial" w:cs="Arial"/>
      <w:sz w:val="22"/>
      <w:szCs w:val="22"/>
    </w:rPr>
  </w:style>
  <w:style w:type="paragraph" w:styleId="22">
    <w:name w:val="toc 2"/>
    <w:basedOn w:val="a"/>
    <w:next w:val="a"/>
    <w:autoRedefine/>
    <w:uiPriority w:val="99"/>
    <w:semiHidden/>
    <w:rsid w:val="0039267D"/>
    <w:pPr>
      <w:ind w:left="240"/>
    </w:pPr>
  </w:style>
  <w:style w:type="paragraph" w:styleId="31">
    <w:name w:val="toc 3"/>
    <w:basedOn w:val="a"/>
    <w:next w:val="a"/>
    <w:autoRedefine/>
    <w:uiPriority w:val="99"/>
    <w:semiHidden/>
    <w:rsid w:val="0039267D"/>
    <w:pPr>
      <w:ind w:left="480"/>
    </w:pPr>
  </w:style>
  <w:style w:type="character" w:styleId="ad">
    <w:name w:val="Hyperlink"/>
    <w:uiPriority w:val="99"/>
    <w:rsid w:val="0039267D"/>
    <w:rPr>
      <w:rFonts w:cs="Times New Roman"/>
      <w:color w:val="0000FF"/>
      <w:u w:val="single"/>
    </w:rPr>
  </w:style>
  <w:style w:type="paragraph" w:styleId="ae">
    <w:name w:val="footer"/>
    <w:basedOn w:val="a"/>
    <w:link w:val="af"/>
    <w:uiPriority w:val="99"/>
    <w:rsid w:val="00C91941"/>
    <w:pPr>
      <w:tabs>
        <w:tab w:val="center" w:pos="4677"/>
        <w:tab w:val="right" w:pos="9355"/>
      </w:tabs>
    </w:pPr>
  </w:style>
  <w:style w:type="character" w:customStyle="1" w:styleId="af">
    <w:name w:val="Нижний колонтитул Знак"/>
    <w:link w:val="ae"/>
    <w:uiPriority w:val="99"/>
    <w:semiHidden/>
    <w:locked/>
    <w:rPr>
      <w:rFonts w:cs="Times New Roman"/>
      <w:sz w:val="24"/>
      <w:szCs w:val="24"/>
    </w:rPr>
  </w:style>
  <w:style w:type="paragraph" w:styleId="af0">
    <w:name w:val="Balloon Text"/>
    <w:basedOn w:val="a"/>
    <w:link w:val="af1"/>
    <w:uiPriority w:val="99"/>
    <w:semiHidden/>
    <w:rsid w:val="00F26F20"/>
    <w:rPr>
      <w:rFonts w:ascii="Tahoma" w:hAnsi="Tahoma" w:cs="Tahoma"/>
      <w:sz w:val="16"/>
      <w:szCs w:val="16"/>
    </w:rPr>
  </w:style>
  <w:style w:type="character" w:customStyle="1" w:styleId="af1">
    <w:name w:val="Текст выноски Знак"/>
    <w:link w:val="af0"/>
    <w:uiPriority w:val="99"/>
    <w:semiHidden/>
    <w:locke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7916</Words>
  <Characters>45124</Characters>
  <Application>Microsoft Office Word</Application>
  <DocSecurity>0</DocSecurity>
  <Lines>376</Lines>
  <Paragraphs>105</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Reanimator Extreme Edition</Company>
  <LinksUpToDate>false</LinksUpToDate>
  <CharactersWithSpaces>52935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Людмила</dc:creator>
  <cp:keywords/>
  <dc:description/>
  <cp:lastModifiedBy>admin</cp:lastModifiedBy>
  <cp:revision>2</cp:revision>
  <cp:lastPrinted>2006-05-23T09:21:00Z</cp:lastPrinted>
  <dcterms:created xsi:type="dcterms:W3CDTF">2014-03-02T02:52:00Z</dcterms:created>
  <dcterms:modified xsi:type="dcterms:W3CDTF">2014-03-02T02:52:00Z</dcterms:modified>
</cp:coreProperties>
</file>