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BE2" w:rsidRPr="00D83BD9" w:rsidRDefault="005E4BE2" w:rsidP="00D83BD9">
      <w:pPr>
        <w:spacing w:line="360" w:lineRule="auto"/>
        <w:ind w:firstLine="709"/>
        <w:jc w:val="center"/>
        <w:rPr>
          <w:sz w:val="28"/>
          <w:szCs w:val="28"/>
        </w:rPr>
      </w:pPr>
      <w:r w:rsidRPr="00D83BD9">
        <w:rPr>
          <w:sz w:val="28"/>
          <w:szCs w:val="28"/>
        </w:rPr>
        <w:t>ФЕДЕРАЛЬНОЕ АГЕНТСТВО ПО ОБРАЗОВАНИЮ</w:t>
      </w:r>
    </w:p>
    <w:p w:rsidR="005E4BE2" w:rsidRPr="00D83BD9" w:rsidRDefault="005E4BE2" w:rsidP="00D83BD9">
      <w:pPr>
        <w:spacing w:line="360" w:lineRule="auto"/>
        <w:ind w:firstLine="709"/>
        <w:jc w:val="center"/>
        <w:rPr>
          <w:sz w:val="28"/>
          <w:szCs w:val="28"/>
        </w:rPr>
      </w:pPr>
      <w:r w:rsidRPr="00D83BD9">
        <w:rPr>
          <w:sz w:val="28"/>
          <w:szCs w:val="28"/>
        </w:rPr>
        <w:t>МАРИЙСКИЙ ГОСУДАРСТВЕННЫЙ ТЕХНИЧЕСКИЙ УНИВЕРСИТЕТ</w:t>
      </w:r>
    </w:p>
    <w:p w:rsidR="005E4BE2" w:rsidRPr="00D83BD9" w:rsidRDefault="005E4BE2" w:rsidP="00D83BD9">
      <w:pPr>
        <w:spacing w:line="360" w:lineRule="auto"/>
        <w:ind w:firstLine="709"/>
        <w:jc w:val="center"/>
        <w:rPr>
          <w:sz w:val="28"/>
          <w:szCs w:val="28"/>
        </w:rPr>
      </w:pPr>
    </w:p>
    <w:p w:rsidR="005E4BE2" w:rsidRPr="00D83BD9" w:rsidRDefault="005E4BE2" w:rsidP="00D83BD9">
      <w:pPr>
        <w:spacing w:line="360" w:lineRule="auto"/>
        <w:ind w:firstLine="709"/>
        <w:jc w:val="center"/>
        <w:rPr>
          <w:sz w:val="28"/>
          <w:szCs w:val="28"/>
        </w:rPr>
      </w:pPr>
    </w:p>
    <w:p w:rsidR="005E4BE2" w:rsidRPr="00D83BD9" w:rsidRDefault="005E4BE2" w:rsidP="00D83BD9">
      <w:pPr>
        <w:spacing w:line="360" w:lineRule="auto"/>
        <w:ind w:firstLine="709"/>
        <w:jc w:val="center"/>
        <w:rPr>
          <w:sz w:val="28"/>
          <w:szCs w:val="28"/>
        </w:rPr>
      </w:pPr>
    </w:p>
    <w:p w:rsidR="005E4BE2" w:rsidRPr="00D83BD9" w:rsidRDefault="005E4BE2" w:rsidP="00D83BD9">
      <w:pPr>
        <w:spacing w:line="360" w:lineRule="auto"/>
        <w:ind w:firstLine="709"/>
        <w:jc w:val="center"/>
        <w:rPr>
          <w:sz w:val="28"/>
          <w:szCs w:val="28"/>
        </w:rPr>
      </w:pPr>
    </w:p>
    <w:p w:rsidR="005E4BE2" w:rsidRPr="00D83BD9" w:rsidRDefault="005E4BE2" w:rsidP="00D83BD9">
      <w:pPr>
        <w:spacing w:line="360" w:lineRule="auto"/>
        <w:ind w:firstLine="709"/>
        <w:jc w:val="center"/>
        <w:rPr>
          <w:sz w:val="28"/>
          <w:szCs w:val="28"/>
        </w:rPr>
      </w:pPr>
    </w:p>
    <w:p w:rsidR="005E4BE2" w:rsidRPr="00D83BD9" w:rsidRDefault="005E4BE2" w:rsidP="00D83BD9">
      <w:pPr>
        <w:spacing w:line="360" w:lineRule="auto"/>
        <w:ind w:firstLine="709"/>
        <w:jc w:val="center"/>
        <w:rPr>
          <w:sz w:val="28"/>
          <w:szCs w:val="28"/>
        </w:rPr>
      </w:pPr>
    </w:p>
    <w:p w:rsidR="005E4BE2" w:rsidRPr="00D83BD9" w:rsidRDefault="005E4BE2" w:rsidP="00D83BD9">
      <w:pPr>
        <w:spacing w:line="360" w:lineRule="auto"/>
        <w:ind w:firstLine="709"/>
        <w:jc w:val="center"/>
        <w:rPr>
          <w:sz w:val="28"/>
          <w:szCs w:val="28"/>
        </w:rPr>
      </w:pPr>
    </w:p>
    <w:p w:rsidR="00D83BD9" w:rsidRDefault="00D83BD9" w:rsidP="00D83BD9">
      <w:pPr>
        <w:spacing w:line="360" w:lineRule="auto"/>
        <w:ind w:firstLine="709"/>
        <w:jc w:val="center"/>
        <w:rPr>
          <w:sz w:val="28"/>
          <w:szCs w:val="28"/>
        </w:rPr>
      </w:pPr>
    </w:p>
    <w:p w:rsidR="00D83BD9" w:rsidRDefault="00D83BD9" w:rsidP="00D83BD9">
      <w:pPr>
        <w:spacing w:line="360" w:lineRule="auto"/>
        <w:ind w:firstLine="709"/>
        <w:jc w:val="center"/>
        <w:rPr>
          <w:sz w:val="28"/>
          <w:szCs w:val="28"/>
        </w:rPr>
      </w:pPr>
    </w:p>
    <w:p w:rsidR="00D83BD9" w:rsidRDefault="00D83BD9" w:rsidP="00D83BD9">
      <w:pPr>
        <w:spacing w:line="360" w:lineRule="auto"/>
        <w:ind w:firstLine="709"/>
        <w:jc w:val="center"/>
        <w:rPr>
          <w:sz w:val="28"/>
          <w:szCs w:val="28"/>
        </w:rPr>
      </w:pPr>
    </w:p>
    <w:p w:rsidR="005E4BE2" w:rsidRPr="00D83BD9" w:rsidRDefault="005E4BE2" w:rsidP="00D83BD9">
      <w:pPr>
        <w:spacing w:line="360" w:lineRule="auto"/>
        <w:ind w:firstLine="709"/>
        <w:jc w:val="center"/>
        <w:rPr>
          <w:sz w:val="28"/>
          <w:szCs w:val="28"/>
        </w:rPr>
      </w:pPr>
      <w:r w:rsidRPr="00D83BD9">
        <w:rPr>
          <w:sz w:val="28"/>
          <w:szCs w:val="28"/>
        </w:rPr>
        <w:t>К</w:t>
      </w:r>
      <w:r w:rsidR="000D3064">
        <w:rPr>
          <w:sz w:val="28"/>
          <w:szCs w:val="28"/>
        </w:rPr>
        <w:t>урсов</w:t>
      </w:r>
      <w:r w:rsidRPr="00D83BD9">
        <w:rPr>
          <w:sz w:val="28"/>
          <w:szCs w:val="28"/>
        </w:rPr>
        <w:t>ая работа</w:t>
      </w:r>
    </w:p>
    <w:p w:rsidR="005E4BE2" w:rsidRPr="00D83BD9" w:rsidRDefault="005E4BE2" w:rsidP="00D83BD9">
      <w:pPr>
        <w:spacing w:line="360" w:lineRule="auto"/>
        <w:ind w:firstLine="709"/>
        <w:jc w:val="center"/>
        <w:rPr>
          <w:sz w:val="28"/>
          <w:szCs w:val="28"/>
        </w:rPr>
      </w:pPr>
      <w:r w:rsidRPr="00D83BD9">
        <w:rPr>
          <w:sz w:val="28"/>
          <w:szCs w:val="28"/>
        </w:rPr>
        <w:t>по дисциплине «Рынок ценных бумаг»</w:t>
      </w:r>
    </w:p>
    <w:p w:rsidR="005E4BE2" w:rsidRPr="00A24F42" w:rsidRDefault="00A24F42" w:rsidP="00D83BD9">
      <w:pPr>
        <w:spacing w:line="360" w:lineRule="auto"/>
        <w:ind w:firstLine="709"/>
        <w:jc w:val="center"/>
        <w:rPr>
          <w:sz w:val="28"/>
          <w:szCs w:val="28"/>
        </w:rPr>
      </w:pPr>
      <w:r w:rsidRPr="00A24F42">
        <w:rPr>
          <w:sz w:val="28"/>
          <w:szCs w:val="28"/>
        </w:rPr>
        <w:t>Российский рынок ценных бумаг</w:t>
      </w:r>
    </w:p>
    <w:p w:rsidR="005E4BE2" w:rsidRPr="00D83BD9" w:rsidRDefault="005E4BE2" w:rsidP="00D83BD9">
      <w:pPr>
        <w:spacing w:line="360" w:lineRule="auto"/>
        <w:ind w:firstLine="709"/>
        <w:jc w:val="both"/>
        <w:rPr>
          <w:sz w:val="28"/>
          <w:szCs w:val="28"/>
        </w:rPr>
      </w:pPr>
    </w:p>
    <w:p w:rsidR="005E4BE2" w:rsidRPr="00D83BD9" w:rsidRDefault="005E4BE2" w:rsidP="00D83BD9">
      <w:pPr>
        <w:spacing w:line="360" w:lineRule="auto"/>
        <w:ind w:firstLine="709"/>
        <w:jc w:val="both"/>
        <w:rPr>
          <w:sz w:val="28"/>
          <w:szCs w:val="28"/>
        </w:rPr>
      </w:pPr>
    </w:p>
    <w:p w:rsidR="005E4BE2" w:rsidRPr="00D83BD9" w:rsidRDefault="005E4BE2" w:rsidP="00D83BD9">
      <w:pPr>
        <w:spacing w:line="360" w:lineRule="auto"/>
        <w:ind w:firstLine="709"/>
        <w:jc w:val="both"/>
        <w:rPr>
          <w:sz w:val="28"/>
          <w:szCs w:val="28"/>
        </w:rPr>
      </w:pPr>
    </w:p>
    <w:p w:rsidR="005E4BE2" w:rsidRPr="00D83BD9" w:rsidRDefault="005E4BE2" w:rsidP="00D83BD9">
      <w:pPr>
        <w:spacing w:line="360" w:lineRule="auto"/>
        <w:ind w:firstLine="709"/>
        <w:jc w:val="both"/>
        <w:rPr>
          <w:sz w:val="28"/>
          <w:szCs w:val="28"/>
        </w:rPr>
      </w:pPr>
    </w:p>
    <w:p w:rsidR="005E4BE2" w:rsidRPr="00D83BD9" w:rsidRDefault="005E4BE2" w:rsidP="00D83BD9">
      <w:pPr>
        <w:spacing w:line="360" w:lineRule="auto"/>
        <w:ind w:firstLine="709"/>
        <w:jc w:val="both"/>
        <w:rPr>
          <w:sz w:val="28"/>
          <w:szCs w:val="28"/>
        </w:rPr>
      </w:pPr>
    </w:p>
    <w:p w:rsidR="005E4BE2" w:rsidRPr="00D83BD9" w:rsidRDefault="005E4BE2" w:rsidP="00D83BD9">
      <w:pPr>
        <w:spacing w:line="360" w:lineRule="auto"/>
        <w:ind w:firstLine="709"/>
        <w:jc w:val="both"/>
        <w:rPr>
          <w:sz w:val="28"/>
          <w:szCs w:val="28"/>
        </w:rPr>
      </w:pPr>
    </w:p>
    <w:p w:rsidR="005E4BE2" w:rsidRPr="00D83BD9" w:rsidRDefault="005E4BE2" w:rsidP="00D83BD9">
      <w:pPr>
        <w:spacing w:line="360" w:lineRule="auto"/>
        <w:ind w:firstLine="709"/>
        <w:jc w:val="both"/>
        <w:rPr>
          <w:sz w:val="28"/>
          <w:szCs w:val="28"/>
        </w:rPr>
      </w:pPr>
    </w:p>
    <w:p w:rsidR="00D83BD9" w:rsidRDefault="00D83BD9" w:rsidP="00D83BD9">
      <w:pPr>
        <w:spacing w:line="360" w:lineRule="auto"/>
        <w:ind w:firstLine="709"/>
        <w:jc w:val="center"/>
        <w:rPr>
          <w:sz w:val="28"/>
          <w:szCs w:val="28"/>
        </w:rPr>
      </w:pPr>
    </w:p>
    <w:p w:rsidR="00D83BD9" w:rsidRDefault="00D83BD9" w:rsidP="00D83BD9">
      <w:pPr>
        <w:spacing w:line="360" w:lineRule="auto"/>
        <w:ind w:firstLine="709"/>
        <w:jc w:val="center"/>
        <w:rPr>
          <w:sz w:val="28"/>
          <w:szCs w:val="28"/>
        </w:rPr>
      </w:pPr>
    </w:p>
    <w:p w:rsidR="00D83BD9" w:rsidRDefault="00D83BD9" w:rsidP="00D83BD9">
      <w:pPr>
        <w:spacing w:line="360" w:lineRule="auto"/>
        <w:ind w:firstLine="709"/>
        <w:jc w:val="center"/>
        <w:rPr>
          <w:sz w:val="28"/>
          <w:szCs w:val="28"/>
        </w:rPr>
      </w:pPr>
    </w:p>
    <w:p w:rsidR="00D83BD9" w:rsidRDefault="00D83BD9" w:rsidP="00D83BD9">
      <w:pPr>
        <w:spacing w:line="360" w:lineRule="auto"/>
        <w:ind w:firstLine="709"/>
        <w:jc w:val="center"/>
        <w:rPr>
          <w:sz w:val="28"/>
          <w:szCs w:val="28"/>
        </w:rPr>
      </w:pPr>
    </w:p>
    <w:p w:rsidR="005E4BE2" w:rsidRPr="00D83BD9" w:rsidRDefault="005E4BE2" w:rsidP="00D83BD9">
      <w:pPr>
        <w:spacing w:line="360" w:lineRule="auto"/>
        <w:ind w:firstLine="709"/>
        <w:jc w:val="center"/>
        <w:rPr>
          <w:sz w:val="28"/>
          <w:szCs w:val="28"/>
        </w:rPr>
      </w:pPr>
      <w:r w:rsidRPr="00D83BD9">
        <w:rPr>
          <w:sz w:val="28"/>
          <w:szCs w:val="28"/>
        </w:rPr>
        <w:t>Йошкар-Ола</w:t>
      </w:r>
    </w:p>
    <w:p w:rsidR="005E4BE2" w:rsidRPr="00D83BD9" w:rsidRDefault="005E4BE2" w:rsidP="00D83BD9">
      <w:pPr>
        <w:spacing w:line="360" w:lineRule="auto"/>
        <w:ind w:firstLine="709"/>
        <w:jc w:val="center"/>
        <w:rPr>
          <w:sz w:val="28"/>
          <w:szCs w:val="28"/>
        </w:rPr>
      </w:pPr>
      <w:smartTag w:uri="urn:schemas-microsoft-com:office:smarttags" w:element="metricconverter">
        <w:smartTagPr>
          <w:attr w:name="ProductID" w:val="2008 г"/>
        </w:smartTagPr>
        <w:r w:rsidRPr="00D83BD9">
          <w:rPr>
            <w:sz w:val="28"/>
            <w:szCs w:val="28"/>
          </w:rPr>
          <w:t>2008 г</w:t>
        </w:r>
      </w:smartTag>
      <w:r w:rsidRPr="00D83BD9">
        <w:rPr>
          <w:sz w:val="28"/>
          <w:szCs w:val="28"/>
        </w:rPr>
        <w:t>.</w:t>
      </w:r>
    </w:p>
    <w:p w:rsidR="005E4BE2" w:rsidRDefault="00D83BD9" w:rsidP="00D83BD9">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24369F" w:rsidRPr="00D83BD9">
        <w:rPr>
          <w:rFonts w:ascii="Times New Roman" w:hAnsi="Times New Roman" w:cs="Times New Roman"/>
          <w:sz w:val="28"/>
          <w:szCs w:val="28"/>
        </w:rPr>
        <w:t>Содержание</w:t>
      </w:r>
    </w:p>
    <w:p w:rsidR="00D83BD9" w:rsidRPr="00D83BD9" w:rsidRDefault="00D83BD9" w:rsidP="00D83BD9">
      <w:pPr>
        <w:pStyle w:val="ConsPlusNormal"/>
        <w:widowControl/>
        <w:spacing w:line="360" w:lineRule="auto"/>
        <w:ind w:firstLine="709"/>
        <w:jc w:val="both"/>
        <w:rPr>
          <w:rFonts w:ascii="Times New Roman" w:hAnsi="Times New Roman" w:cs="Times New Roman"/>
          <w:sz w:val="28"/>
          <w:szCs w:val="28"/>
        </w:rPr>
      </w:pPr>
    </w:p>
    <w:p w:rsidR="0024369F" w:rsidRPr="00D83BD9" w:rsidRDefault="0024369F" w:rsidP="00D83BD9">
      <w:pPr>
        <w:pStyle w:val="ConsPlusNormal"/>
        <w:widowControl/>
        <w:spacing w:line="360" w:lineRule="auto"/>
        <w:ind w:firstLine="0"/>
        <w:jc w:val="both"/>
        <w:rPr>
          <w:rFonts w:ascii="Times New Roman" w:hAnsi="Times New Roman" w:cs="Times New Roman"/>
          <w:sz w:val="28"/>
          <w:szCs w:val="28"/>
        </w:rPr>
      </w:pPr>
      <w:r w:rsidRPr="00D83BD9">
        <w:rPr>
          <w:rFonts w:ascii="Times New Roman" w:hAnsi="Times New Roman" w:cs="Times New Roman"/>
          <w:sz w:val="28"/>
          <w:szCs w:val="28"/>
        </w:rPr>
        <w:t>Введение</w:t>
      </w:r>
    </w:p>
    <w:p w:rsidR="005450F8" w:rsidRPr="00D83BD9" w:rsidRDefault="0024369F" w:rsidP="00D83BD9">
      <w:pPr>
        <w:pStyle w:val="ConsPlusNormal"/>
        <w:widowControl/>
        <w:spacing w:line="360" w:lineRule="auto"/>
        <w:ind w:firstLine="0"/>
        <w:jc w:val="both"/>
        <w:rPr>
          <w:rFonts w:ascii="Times New Roman" w:hAnsi="Times New Roman" w:cs="Times New Roman"/>
          <w:sz w:val="28"/>
          <w:szCs w:val="28"/>
        </w:rPr>
      </w:pPr>
      <w:r w:rsidRPr="00D83BD9">
        <w:rPr>
          <w:rFonts w:ascii="Times New Roman" w:hAnsi="Times New Roman" w:cs="Times New Roman"/>
          <w:sz w:val="28"/>
          <w:szCs w:val="28"/>
        </w:rPr>
        <w:t xml:space="preserve">1. </w:t>
      </w:r>
      <w:r w:rsidR="005450F8" w:rsidRPr="00D83BD9">
        <w:rPr>
          <w:rFonts w:ascii="Times New Roman" w:hAnsi="Times New Roman" w:cs="Times New Roman"/>
          <w:sz w:val="28"/>
          <w:szCs w:val="28"/>
        </w:rPr>
        <w:t>Понятие рынка ценных бумаг</w:t>
      </w:r>
    </w:p>
    <w:p w:rsidR="0024369F" w:rsidRPr="00D83BD9" w:rsidRDefault="005450F8" w:rsidP="00D83BD9">
      <w:pPr>
        <w:pStyle w:val="ConsPlusNormal"/>
        <w:widowControl/>
        <w:spacing w:line="360" w:lineRule="auto"/>
        <w:ind w:firstLine="0"/>
        <w:jc w:val="both"/>
        <w:rPr>
          <w:rFonts w:ascii="Times New Roman" w:hAnsi="Times New Roman" w:cs="Times New Roman"/>
          <w:sz w:val="28"/>
          <w:szCs w:val="28"/>
        </w:rPr>
      </w:pPr>
      <w:r w:rsidRPr="00D83BD9">
        <w:rPr>
          <w:rFonts w:ascii="Times New Roman" w:hAnsi="Times New Roman" w:cs="Times New Roman"/>
          <w:sz w:val="28"/>
          <w:szCs w:val="28"/>
        </w:rPr>
        <w:t>2.</w:t>
      </w:r>
      <w:r w:rsidR="0024369F" w:rsidRPr="00D83BD9">
        <w:rPr>
          <w:rFonts w:ascii="Times New Roman" w:hAnsi="Times New Roman" w:cs="Times New Roman"/>
          <w:sz w:val="28"/>
          <w:szCs w:val="28"/>
        </w:rPr>
        <w:t>Функции государственных ценных бумаг</w:t>
      </w:r>
    </w:p>
    <w:p w:rsidR="0024369F" w:rsidRPr="00D83BD9" w:rsidRDefault="00ED019C" w:rsidP="00D83BD9">
      <w:pPr>
        <w:pStyle w:val="ConsPlusNormal"/>
        <w:widowControl/>
        <w:spacing w:line="360" w:lineRule="auto"/>
        <w:ind w:firstLine="0"/>
        <w:jc w:val="both"/>
        <w:rPr>
          <w:rFonts w:ascii="Times New Roman" w:hAnsi="Times New Roman" w:cs="Times New Roman"/>
          <w:sz w:val="28"/>
          <w:szCs w:val="28"/>
        </w:rPr>
      </w:pPr>
      <w:r w:rsidRPr="00D83BD9">
        <w:rPr>
          <w:rFonts w:ascii="Times New Roman" w:hAnsi="Times New Roman" w:cs="Times New Roman"/>
          <w:sz w:val="28"/>
          <w:szCs w:val="28"/>
        </w:rPr>
        <w:t>3</w:t>
      </w:r>
      <w:r w:rsidR="0024369F" w:rsidRPr="00D83BD9">
        <w:rPr>
          <w:rFonts w:ascii="Times New Roman" w:hAnsi="Times New Roman" w:cs="Times New Roman"/>
          <w:sz w:val="28"/>
          <w:szCs w:val="28"/>
        </w:rPr>
        <w:t>. Проблемы Российского рынка</w:t>
      </w:r>
      <w:r w:rsidRPr="00D83BD9">
        <w:rPr>
          <w:rFonts w:ascii="Times New Roman" w:hAnsi="Times New Roman" w:cs="Times New Roman"/>
          <w:sz w:val="28"/>
          <w:szCs w:val="28"/>
        </w:rPr>
        <w:t xml:space="preserve"> ценных бумаг</w:t>
      </w:r>
    </w:p>
    <w:p w:rsidR="0024369F" w:rsidRPr="00D83BD9" w:rsidRDefault="00ED019C" w:rsidP="00D83BD9">
      <w:pPr>
        <w:pStyle w:val="ConsPlusNormal"/>
        <w:widowControl/>
        <w:spacing w:line="360" w:lineRule="auto"/>
        <w:ind w:firstLine="0"/>
        <w:jc w:val="both"/>
        <w:rPr>
          <w:rFonts w:ascii="Times New Roman" w:hAnsi="Times New Roman" w:cs="Times New Roman"/>
          <w:sz w:val="28"/>
          <w:szCs w:val="28"/>
        </w:rPr>
      </w:pPr>
      <w:r w:rsidRPr="00D83BD9">
        <w:rPr>
          <w:rFonts w:ascii="Times New Roman" w:hAnsi="Times New Roman" w:cs="Times New Roman"/>
          <w:sz w:val="28"/>
          <w:szCs w:val="28"/>
        </w:rPr>
        <w:t>4</w:t>
      </w:r>
      <w:r w:rsidR="0024369F" w:rsidRPr="00D83BD9">
        <w:rPr>
          <w:rFonts w:ascii="Times New Roman" w:hAnsi="Times New Roman" w:cs="Times New Roman"/>
          <w:sz w:val="28"/>
          <w:szCs w:val="28"/>
        </w:rPr>
        <w:t>. Виды государственных ценных бумаг</w:t>
      </w:r>
    </w:p>
    <w:p w:rsidR="00652882" w:rsidRPr="00D83BD9" w:rsidRDefault="00652882" w:rsidP="00D83BD9">
      <w:pPr>
        <w:spacing w:line="360" w:lineRule="auto"/>
        <w:jc w:val="both"/>
        <w:rPr>
          <w:bCs/>
          <w:sz w:val="28"/>
          <w:szCs w:val="28"/>
        </w:rPr>
      </w:pPr>
      <w:r w:rsidRPr="00D83BD9">
        <w:rPr>
          <w:sz w:val="28"/>
          <w:szCs w:val="28"/>
        </w:rPr>
        <w:t>5.</w:t>
      </w:r>
      <w:r w:rsidRPr="00D83BD9">
        <w:rPr>
          <w:bCs/>
          <w:sz w:val="28"/>
          <w:szCs w:val="28"/>
        </w:rPr>
        <w:t xml:space="preserve">Тенденции развития </w:t>
      </w:r>
      <w:r w:rsidR="00D83BD9">
        <w:rPr>
          <w:bCs/>
          <w:sz w:val="28"/>
          <w:szCs w:val="28"/>
        </w:rPr>
        <w:t>современного рынка ценных бумаг</w:t>
      </w:r>
    </w:p>
    <w:p w:rsidR="00652882" w:rsidRPr="00D83BD9" w:rsidRDefault="00D83BD9" w:rsidP="00D83BD9">
      <w:pPr>
        <w:spacing w:line="360" w:lineRule="auto"/>
        <w:jc w:val="both"/>
        <w:rPr>
          <w:sz w:val="28"/>
          <w:szCs w:val="28"/>
        </w:rPr>
      </w:pPr>
      <w:r>
        <w:rPr>
          <w:bCs/>
          <w:sz w:val="28"/>
          <w:szCs w:val="28"/>
        </w:rPr>
        <w:t>Заключение</w:t>
      </w:r>
    </w:p>
    <w:p w:rsidR="0024369F" w:rsidRPr="00D83BD9" w:rsidRDefault="00D83BD9" w:rsidP="00D83BD9">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Задачи</w:t>
      </w:r>
    </w:p>
    <w:p w:rsidR="00652882" w:rsidRPr="00D83BD9" w:rsidRDefault="00652882" w:rsidP="00D83BD9">
      <w:pPr>
        <w:pStyle w:val="ConsPlusNormal"/>
        <w:widowControl/>
        <w:spacing w:line="360" w:lineRule="auto"/>
        <w:ind w:firstLine="0"/>
        <w:jc w:val="both"/>
        <w:rPr>
          <w:rFonts w:ascii="Times New Roman" w:hAnsi="Times New Roman" w:cs="Times New Roman"/>
          <w:sz w:val="28"/>
          <w:szCs w:val="28"/>
        </w:rPr>
      </w:pPr>
      <w:r w:rsidRPr="00D83BD9">
        <w:rPr>
          <w:rFonts w:ascii="Times New Roman" w:hAnsi="Times New Roman" w:cs="Times New Roman"/>
          <w:sz w:val="28"/>
          <w:szCs w:val="28"/>
        </w:rPr>
        <w:t>Список литературы</w:t>
      </w:r>
    </w:p>
    <w:p w:rsidR="00387220" w:rsidRDefault="00387220" w:rsidP="00D83BD9">
      <w:pPr>
        <w:spacing w:line="360" w:lineRule="auto"/>
        <w:ind w:firstLine="709"/>
        <w:jc w:val="both"/>
        <w:rPr>
          <w:bCs/>
          <w:sz w:val="28"/>
          <w:szCs w:val="28"/>
        </w:rPr>
      </w:pPr>
    </w:p>
    <w:p w:rsidR="00387220" w:rsidRDefault="00387220" w:rsidP="00D83BD9">
      <w:pPr>
        <w:spacing w:line="360" w:lineRule="auto"/>
        <w:ind w:firstLine="709"/>
        <w:jc w:val="both"/>
        <w:rPr>
          <w:bCs/>
          <w:sz w:val="28"/>
          <w:szCs w:val="28"/>
        </w:rPr>
      </w:pPr>
    </w:p>
    <w:p w:rsidR="0024369F" w:rsidRDefault="00D83BD9" w:rsidP="00D83BD9">
      <w:pPr>
        <w:spacing w:line="360" w:lineRule="auto"/>
        <w:ind w:firstLine="709"/>
        <w:jc w:val="both"/>
        <w:rPr>
          <w:bCs/>
          <w:sz w:val="28"/>
          <w:szCs w:val="28"/>
        </w:rPr>
      </w:pPr>
      <w:r>
        <w:rPr>
          <w:bCs/>
          <w:sz w:val="28"/>
          <w:szCs w:val="28"/>
        </w:rPr>
        <w:br w:type="page"/>
      </w:r>
      <w:r w:rsidR="0024369F" w:rsidRPr="00D83BD9">
        <w:rPr>
          <w:bCs/>
          <w:sz w:val="28"/>
          <w:szCs w:val="28"/>
        </w:rPr>
        <w:t>Введение</w:t>
      </w:r>
    </w:p>
    <w:p w:rsidR="00D83BD9" w:rsidRPr="00D83BD9" w:rsidRDefault="00D83BD9" w:rsidP="00D83BD9">
      <w:pPr>
        <w:spacing w:line="360" w:lineRule="auto"/>
        <w:ind w:firstLine="709"/>
        <w:jc w:val="both"/>
        <w:rPr>
          <w:bCs/>
          <w:sz w:val="28"/>
          <w:szCs w:val="28"/>
        </w:rPr>
      </w:pPr>
    </w:p>
    <w:p w:rsidR="0024369F" w:rsidRPr="00D83BD9" w:rsidRDefault="0024369F" w:rsidP="00D83BD9">
      <w:pPr>
        <w:spacing w:line="360" w:lineRule="auto"/>
        <w:ind w:firstLine="709"/>
        <w:jc w:val="both"/>
        <w:rPr>
          <w:sz w:val="28"/>
          <w:szCs w:val="28"/>
        </w:rPr>
      </w:pPr>
      <w:r w:rsidRPr="00D83BD9">
        <w:rPr>
          <w:sz w:val="28"/>
          <w:szCs w:val="28"/>
        </w:rPr>
        <w:t xml:space="preserve">Россия относительно недавно перешла на рыночную экономику и ещё не окрепла в ней. Рынок ценных бумаг – неотъемлемая часть рыночной экономики. В современном мире экономические отношения по поводу выпуска и обращения ценных бумаг увеличиваются и приобретают большую значимость для предпринимательства, бизнеса и экономики в целом. Чтобы эффективно использовать рынок ценных бумаг, необходимо знать сущность рынка ценных бумаг и самих ценных бумаг, необходимо знать основные принципы и законы рынка ценных бумаг. </w:t>
      </w:r>
    </w:p>
    <w:p w:rsidR="005450F8" w:rsidRPr="00D83BD9" w:rsidRDefault="005450F8" w:rsidP="00D83BD9">
      <w:pPr>
        <w:spacing w:line="360" w:lineRule="auto"/>
        <w:ind w:firstLine="709"/>
        <w:jc w:val="both"/>
        <w:rPr>
          <w:sz w:val="28"/>
          <w:szCs w:val="28"/>
        </w:rPr>
      </w:pPr>
      <w:r w:rsidRPr="00D83BD9">
        <w:rPr>
          <w:sz w:val="28"/>
          <w:szCs w:val="28"/>
        </w:rPr>
        <w:t>Цели к</w:t>
      </w:r>
      <w:r w:rsidR="009100A1">
        <w:rPr>
          <w:sz w:val="28"/>
          <w:szCs w:val="28"/>
        </w:rPr>
        <w:t>урсов</w:t>
      </w:r>
      <w:r w:rsidRPr="00D83BD9">
        <w:rPr>
          <w:sz w:val="28"/>
          <w:szCs w:val="28"/>
        </w:rPr>
        <w:t>ой работы – определить сущность, основные функции и виды рынка ценных бумаг; выявить тенденции развития рынка ценных бумаг.</w:t>
      </w:r>
    </w:p>
    <w:p w:rsidR="005450F8" w:rsidRPr="00D83BD9" w:rsidRDefault="005450F8" w:rsidP="00D83BD9">
      <w:pPr>
        <w:spacing w:line="360" w:lineRule="auto"/>
        <w:ind w:firstLine="709"/>
        <w:jc w:val="both"/>
        <w:rPr>
          <w:sz w:val="28"/>
          <w:szCs w:val="28"/>
        </w:rPr>
      </w:pPr>
      <w:r w:rsidRPr="00D83BD9">
        <w:rPr>
          <w:sz w:val="28"/>
          <w:szCs w:val="28"/>
        </w:rPr>
        <w:t>В контрольной работе основными источниками информации являются учебники: Алёхин Б.И., Рынок ценных бумаг, Борисов Е.Ф., Экономическая теория, «Рынок ценных бумаг» под ред. В.А. Галанова, А.И. Басова и т.д. Так же использовался журнал «Рынок ценных бумаг».</w:t>
      </w:r>
    </w:p>
    <w:p w:rsidR="00B81F6F" w:rsidRDefault="00D83BD9" w:rsidP="00D83BD9">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5450F8" w:rsidRPr="00D83BD9">
        <w:rPr>
          <w:rFonts w:ascii="Times New Roman" w:hAnsi="Times New Roman" w:cs="Times New Roman"/>
          <w:sz w:val="28"/>
          <w:szCs w:val="28"/>
        </w:rPr>
        <w:t>1. Понятие рынка ценных бумаг</w:t>
      </w:r>
    </w:p>
    <w:p w:rsidR="00D83BD9" w:rsidRPr="00D83BD9" w:rsidRDefault="00D83BD9" w:rsidP="00D83BD9">
      <w:pPr>
        <w:pStyle w:val="ConsPlusNormal"/>
        <w:widowControl/>
        <w:spacing w:line="360" w:lineRule="auto"/>
        <w:ind w:firstLine="709"/>
        <w:jc w:val="both"/>
        <w:rPr>
          <w:rFonts w:ascii="Times New Roman" w:hAnsi="Times New Roman" w:cs="Times New Roman"/>
          <w:sz w:val="28"/>
          <w:szCs w:val="28"/>
        </w:rPr>
      </w:pPr>
    </w:p>
    <w:p w:rsidR="005E4BE2" w:rsidRPr="00D83BD9" w:rsidRDefault="000118CD"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Создание рынка государственных ценных бумаг началось в начале 90-х гг. ХХ в., и было призвано ликвидировать практику прямого кредитования Банком России Правительства РФ, так как кредитно-денежная</w:t>
      </w:r>
      <w:r w:rsidR="00D83BD9" w:rsidRPr="00D83BD9">
        <w:rPr>
          <w:rFonts w:ascii="Times New Roman" w:hAnsi="Times New Roman" w:cs="Times New Roman"/>
          <w:sz w:val="28"/>
          <w:szCs w:val="28"/>
        </w:rPr>
        <w:t xml:space="preserve"> </w:t>
      </w:r>
      <w:r w:rsidRPr="00D83BD9">
        <w:rPr>
          <w:rFonts w:ascii="Times New Roman" w:hAnsi="Times New Roman" w:cs="Times New Roman"/>
          <w:sz w:val="28"/>
          <w:szCs w:val="28"/>
        </w:rPr>
        <w:t>эмиссия не только выступала ключевым фактором ухудшения положения денежно-кредитной системы, но и углубляла кризис в реальном секторе экономики.</w:t>
      </w:r>
    </w:p>
    <w:p w:rsidR="005E4BE2" w:rsidRPr="00D83BD9" w:rsidRDefault="00B81F6F"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 xml:space="preserve">Создание рынка государственных ценных бумаг (ГЦБ) коренным образом изменило основы устройство российской финансовой системы. Формирование рынка ГЦБ позволило успешно решить задачу перекрытия эмиссионных каналов финансирования </w:t>
      </w:r>
      <w:r w:rsidR="00A73F86" w:rsidRPr="00D83BD9">
        <w:rPr>
          <w:rFonts w:ascii="Times New Roman" w:hAnsi="Times New Roman" w:cs="Times New Roman"/>
          <w:sz w:val="28"/>
          <w:szCs w:val="28"/>
        </w:rPr>
        <w:t>бюджетного</w:t>
      </w:r>
      <w:r w:rsidRPr="00D83BD9">
        <w:rPr>
          <w:rFonts w:ascii="Times New Roman" w:hAnsi="Times New Roman" w:cs="Times New Roman"/>
          <w:sz w:val="28"/>
          <w:szCs w:val="28"/>
        </w:rPr>
        <w:t xml:space="preserve"> </w:t>
      </w:r>
      <w:r w:rsidR="00A73F86" w:rsidRPr="00D83BD9">
        <w:rPr>
          <w:rFonts w:ascii="Times New Roman" w:hAnsi="Times New Roman" w:cs="Times New Roman"/>
          <w:sz w:val="28"/>
          <w:szCs w:val="28"/>
        </w:rPr>
        <w:t>дефицита</w:t>
      </w:r>
      <w:r w:rsidRPr="00D83BD9">
        <w:rPr>
          <w:rFonts w:ascii="Times New Roman" w:hAnsi="Times New Roman" w:cs="Times New Roman"/>
          <w:sz w:val="28"/>
          <w:szCs w:val="28"/>
        </w:rPr>
        <w:t>.</w:t>
      </w:r>
      <w:r w:rsidR="00A73F86" w:rsidRPr="00D83BD9">
        <w:rPr>
          <w:rFonts w:ascii="Times New Roman" w:hAnsi="Times New Roman" w:cs="Times New Roman"/>
          <w:sz w:val="28"/>
          <w:szCs w:val="28"/>
        </w:rPr>
        <w:t xml:space="preserve"> Подобное преобразование финансовых отношений, с одной стороны, обеспечила предпосылки нормализации финансов и денежного обращения , укрепления стабильности национальной валюты, а с другой стороны – дала возможность государству приступить к регулированию основных макроэкономический пропорций рыночными методами, путем влияния на уровень доходности рынка ГЦБ как одного из секторов финансового рынка. </w:t>
      </w:r>
    </w:p>
    <w:p w:rsidR="005450F8" w:rsidRPr="00D83BD9" w:rsidRDefault="005450F8" w:rsidP="00D83BD9">
      <w:pPr>
        <w:spacing w:line="360" w:lineRule="auto"/>
        <w:ind w:firstLine="709"/>
        <w:jc w:val="both"/>
        <w:rPr>
          <w:sz w:val="28"/>
          <w:szCs w:val="28"/>
        </w:rPr>
      </w:pPr>
      <w:r w:rsidRPr="00D83BD9">
        <w:rPr>
          <w:sz w:val="28"/>
          <w:szCs w:val="28"/>
        </w:rPr>
        <w:t>В общем виде рынок ценных бумаг можно определить как совокупность экономических отношений его участников по поводу выпуска и обращения ценных бумаг.</w:t>
      </w:r>
    </w:p>
    <w:p w:rsidR="005450F8" w:rsidRPr="00D83BD9" w:rsidRDefault="005450F8" w:rsidP="00D83BD9">
      <w:pPr>
        <w:spacing w:line="360" w:lineRule="auto"/>
        <w:ind w:firstLine="709"/>
        <w:jc w:val="both"/>
        <w:rPr>
          <w:sz w:val="28"/>
          <w:szCs w:val="28"/>
        </w:rPr>
      </w:pPr>
      <w:r w:rsidRPr="00D83BD9">
        <w:rPr>
          <w:sz w:val="28"/>
          <w:szCs w:val="28"/>
        </w:rPr>
        <w:t>Как и любой рынок, рынок ценных бумаг есть единство объекта, субъекта и отношений между ними. Объектом рассматриваемого рынка являются ценные бумаги, субъектом – участники рынка. Экономические отношения – это различного рода операции или любые действия (согласно действующему хозяйственному законодательству) с ценными бумагами, которые совершают участники, или субъекты, рынка.</w:t>
      </w:r>
    </w:p>
    <w:p w:rsidR="005450F8" w:rsidRPr="00D83BD9" w:rsidRDefault="005450F8" w:rsidP="00D83BD9">
      <w:pPr>
        <w:spacing w:line="360" w:lineRule="auto"/>
        <w:ind w:firstLine="709"/>
        <w:jc w:val="both"/>
        <w:rPr>
          <w:sz w:val="28"/>
          <w:szCs w:val="28"/>
        </w:rPr>
      </w:pPr>
      <w:r w:rsidRPr="00D83BD9">
        <w:rPr>
          <w:sz w:val="28"/>
          <w:szCs w:val="28"/>
        </w:rPr>
        <w:t>С точки зрения товарного хозяйства рынок ценных бумаг, с одной стороны, подобен рынку любого другого товара, ибо ценная бумага – это тот же товар, а с другой стороны – имеет особенности, связанные со спецификой своего товара – ценных бумаг.</w:t>
      </w:r>
    </w:p>
    <w:p w:rsidR="005450F8" w:rsidRPr="00D83BD9" w:rsidRDefault="005450F8" w:rsidP="00D83BD9">
      <w:pPr>
        <w:spacing w:line="360" w:lineRule="auto"/>
        <w:ind w:firstLine="709"/>
        <w:jc w:val="both"/>
        <w:rPr>
          <w:sz w:val="28"/>
          <w:szCs w:val="28"/>
        </w:rPr>
      </w:pPr>
      <w:r w:rsidRPr="00D83BD9">
        <w:rPr>
          <w:sz w:val="28"/>
          <w:szCs w:val="28"/>
        </w:rPr>
        <w:t>Первое различие между рынком ценных бумаг и рынком товаров как материальных благ (работ, услуг) состоит в объекте и объёме рынка. У них разные объекты рынка: ценная бумага или материальных товар. Объём рынка ценных бумаг намного больше объёма рынка материальных благ и потенциально не имеет предела.</w:t>
      </w:r>
    </w:p>
    <w:p w:rsidR="005450F8" w:rsidRPr="00D83BD9" w:rsidRDefault="005450F8" w:rsidP="00D83BD9">
      <w:pPr>
        <w:spacing w:line="360" w:lineRule="auto"/>
        <w:ind w:firstLine="709"/>
        <w:jc w:val="both"/>
        <w:rPr>
          <w:sz w:val="28"/>
          <w:szCs w:val="28"/>
        </w:rPr>
      </w:pPr>
      <w:r w:rsidRPr="00D83BD9">
        <w:rPr>
          <w:sz w:val="28"/>
          <w:szCs w:val="28"/>
        </w:rPr>
        <w:t>Второе различие – способ образования рынка. Товар как материальный объект должен быть произведён или добыт в процессе трудовой деятельности человека. Ценная бумага выпускается в обращение; раньше для этого надо было хотя бы напечатать бланки самой ценной бумаги, а теперь достаточно зарегистрировать всех владельцев в специальном реестре.</w:t>
      </w:r>
    </w:p>
    <w:p w:rsidR="005450F8" w:rsidRPr="00D83BD9" w:rsidRDefault="005450F8" w:rsidP="00D83BD9">
      <w:pPr>
        <w:spacing w:line="360" w:lineRule="auto"/>
        <w:ind w:firstLine="709"/>
        <w:jc w:val="both"/>
        <w:rPr>
          <w:sz w:val="28"/>
          <w:szCs w:val="28"/>
        </w:rPr>
      </w:pPr>
      <w:r w:rsidRPr="00D83BD9">
        <w:rPr>
          <w:sz w:val="28"/>
          <w:szCs w:val="28"/>
        </w:rPr>
        <w:t>Третье различие между этими рынками – значимость значения обращения. Целью производства материального товара является его производительное или личное потребление. Процесс обращения необходим, чтобы доставить товар от производителя к потребителю. Число стадий обращения товара ограничено, и чем их меньше, тем лучше. Ценная бумага существует только в процессе обращения. Количество актов перехода её из рук в руки ничем не ограничено и потенциально бесконечно. Скорость обращения ценно бумаги – важнейший показатель её «качества». Прекращение обращения означает «смерть» для ценной бумаги.</w:t>
      </w:r>
    </w:p>
    <w:p w:rsidR="005450F8" w:rsidRPr="00D83BD9" w:rsidRDefault="005450F8" w:rsidP="00D83BD9">
      <w:pPr>
        <w:spacing w:line="360" w:lineRule="auto"/>
        <w:ind w:firstLine="709"/>
        <w:jc w:val="both"/>
        <w:rPr>
          <w:sz w:val="28"/>
          <w:szCs w:val="28"/>
        </w:rPr>
      </w:pPr>
      <w:r w:rsidRPr="00D83BD9">
        <w:rPr>
          <w:sz w:val="28"/>
          <w:szCs w:val="28"/>
        </w:rPr>
        <w:t>Четвёртое различие отражает субординацию сравниваемых рынков. Поскольку материальное товарное производство – основа человеческого существования, постольку рынок материальных товаров первичен по отношению к рынку ценных бумаг.</w:t>
      </w:r>
    </w:p>
    <w:p w:rsidR="00D83BD9" w:rsidRDefault="005450F8" w:rsidP="00D83BD9">
      <w:pPr>
        <w:spacing w:line="360" w:lineRule="auto"/>
        <w:ind w:firstLine="709"/>
        <w:jc w:val="both"/>
        <w:rPr>
          <w:sz w:val="28"/>
          <w:szCs w:val="28"/>
        </w:rPr>
      </w:pPr>
      <w:r w:rsidRPr="00D83BD9">
        <w:rPr>
          <w:sz w:val="28"/>
          <w:szCs w:val="28"/>
        </w:rPr>
        <w:t>Рынок ценных бумаг, отличаясь от рынка денег (валют, банковских ссуд и депозитов) своим объектом, очень сходен с ним способом образования, и значимости процесса обращения. Близость этих рынков так велика, что в ряде случаев ценные бумаги могут выполнять функции платёжно-расчётных средств (например, векселя, чеки), а сами современные бумажные деньги исторически произошли от такой ценной бумаги, как банковский вексель.</w:t>
      </w:r>
    </w:p>
    <w:p w:rsidR="00D83BD9" w:rsidRPr="00D83BD9" w:rsidRDefault="00D83BD9" w:rsidP="00D83BD9">
      <w:pPr>
        <w:pStyle w:val="ConsPlusNormal"/>
        <w:widowControl/>
        <w:spacing w:line="360" w:lineRule="auto"/>
        <w:ind w:firstLine="709"/>
        <w:jc w:val="both"/>
        <w:rPr>
          <w:rFonts w:ascii="Times New Roman" w:hAnsi="Times New Roman" w:cs="Times New Roman"/>
          <w:sz w:val="28"/>
          <w:szCs w:val="28"/>
        </w:rPr>
      </w:pPr>
      <w:r>
        <w:rPr>
          <w:sz w:val="28"/>
          <w:szCs w:val="28"/>
        </w:rPr>
        <w:br w:type="page"/>
      </w:r>
      <w:r w:rsidRPr="00D83BD9">
        <w:rPr>
          <w:rFonts w:ascii="Times New Roman" w:hAnsi="Times New Roman" w:cs="Times New Roman"/>
          <w:sz w:val="28"/>
          <w:szCs w:val="28"/>
        </w:rPr>
        <w:t>2.Функции государственных ценных бумаг</w:t>
      </w: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p>
    <w:p w:rsidR="00815A34" w:rsidRPr="00D83BD9" w:rsidRDefault="00815A34"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Государственные ценные бумаги – это форма существования государственного внутреннего долга; это долговые ценные бумаги, эмитентом которых выступает государство.</w:t>
      </w:r>
    </w:p>
    <w:p w:rsidR="00ED019C" w:rsidRPr="00D83BD9" w:rsidRDefault="00ED019C"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По своей сути все</w:t>
      </w:r>
      <w:r w:rsidR="00D83BD9" w:rsidRPr="00D83BD9">
        <w:rPr>
          <w:rFonts w:ascii="Times New Roman" w:hAnsi="Times New Roman" w:cs="Times New Roman"/>
          <w:sz w:val="28"/>
          <w:szCs w:val="28"/>
        </w:rPr>
        <w:t xml:space="preserve"> </w:t>
      </w:r>
      <w:r w:rsidRPr="00D83BD9">
        <w:rPr>
          <w:rFonts w:ascii="Times New Roman" w:hAnsi="Times New Roman" w:cs="Times New Roman"/>
          <w:sz w:val="28"/>
          <w:szCs w:val="28"/>
        </w:rPr>
        <w:t>виды ГЦБ есть долговые ценные бумаги, на практике каждая самостоятельная ГЦБ получает свое собственное название, позволяющее отличать ее от других видов облигаций. Обычно кроме</w:t>
      </w:r>
      <w:r w:rsidR="00D83BD9" w:rsidRPr="00D83BD9">
        <w:rPr>
          <w:rFonts w:ascii="Times New Roman" w:hAnsi="Times New Roman" w:cs="Times New Roman"/>
          <w:sz w:val="28"/>
          <w:szCs w:val="28"/>
        </w:rPr>
        <w:t xml:space="preserve"> </w:t>
      </w:r>
      <w:r w:rsidRPr="00D83BD9">
        <w:rPr>
          <w:rFonts w:ascii="Times New Roman" w:hAnsi="Times New Roman" w:cs="Times New Roman"/>
          <w:sz w:val="28"/>
          <w:szCs w:val="28"/>
        </w:rPr>
        <w:t>термина «облигация» используются термины «казначейский вексель», «сертификат», «заем» и др.</w:t>
      </w:r>
    </w:p>
    <w:p w:rsidR="005E4BE2" w:rsidRPr="00D83BD9" w:rsidRDefault="00AD0301"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К основным функциям рынка ценных бумаг относятся:</w:t>
      </w:r>
    </w:p>
    <w:p w:rsidR="00AD0301" w:rsidRPr="00D83BD9" w:rsidRDefault="00AD0301"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 финансирование дефицита</w:t>
      </w:r>
      <w:r w:rsidR="00D83BD9" w:rsidRPr="00D83BD9">
        <w:rPr>
          <w:rFonts w:ascii="Times New Roman" w:hAnsi="Times New Roman" w:cs="Times New Roman"/>
          <w:sz w:val="28"/>
          <w:szCs w:val="28"/>
        </w:rPr>
        <w:t xml:space="preserve"> </w:t>
      </w:r>
      <w:r w:rsidRPr="00D83BD9">
        <w:rPr>
          <w:rFonts w:ascii="Times New Roman" w:hAnsi="Times New Roman" w:cs="Times New Roman"/>
          <w:sz w:val="28"/>
          <w:szCs w:val="28"/>
        </w:rPr>
        <w:t>государственного бюджета;</w:t>
      </w:r>
    </w:p>
    <w:p w:rsidR="00AD0301" w:rsidRPr="00D83BD9" w:rsidRDefault="00AD0301"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 финансирование целевых государственных программ в области жилищного строительства, инфраструктуры, социального обеспечения и т.п.;</w:t>
      </w:r>
    </w:p>
    <w:p w:rsidR="00AD0301" w:rsidRPr="00D83BD9" w:rsidRDefault="00815A34"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 р</w:t>
      </w:r>
      <w:r w:rsidR="00AD0301" w:rsidRPr="00D83BD9">
        <w:rPr>
          <w:rFonts w:ascii="Times New Roman" w:hAnsi="Times New Roman" w:cs="Times New Roman"/>
          <w:sz w:val="28"/>
          <w:szCs w:val="28"/>
        </w:rPr>
        <w:t>егулирование экономической активности: денежной массы в обращении, воздействие на цену и инфляцию, на расходы и направления инвестирования</w:t>
      </w:r>
      <w:r w:rsidRPr="00D83BD9">
        <w:rPr>
          <w:rFonts w:ascii="Times New Roman" w:hAnsi="Times New Roman" w:cs="Times New Roman"/>
          <w:sz w:val="28"/>
          <w:szCs w:val="28"/>
        </w:rPr>
        <w:t>, экономический рост, платежный баланс и т.д.;</w:t>
      </w:r>
    </w:p>
    <w:p w:rsidR="00815A34" w:rsidRPr="00D83BD9" w:rsidRDefault="00815A34"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 поддержание ликвидности финансово-кредитной системы.</w:t>
      </w:r>
    </w:p>
    <w:p w:rsidR="00815A34" w:rsidRPr="00D83BD9" w:rsidRDefault="00815A34"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Ценные бумаги государства имеют очень крупные преимущества перед любыми другими ценными бумагами и активами. Это самый высокий относительный уровень надежности для вложенных средств и соответственно минимальный риск потери основного капитала и доходов по нему, и наиболее льготное налогообложение по сравнению с другими ценными бумагами или направлениями вложений капитала. Часто на ГЦБ отсутствуют налоги на операции с ними</w:t>
      </w:r>
      <w:r w:rsidR="00D83BD9" w:rsidRPr="00D83BD9">
        <w:rPr>
          <w:rFonts w:ascii="Times New Roman" w:hAnsi="Times New Roman" w:cs="Times New Roman"/>
          <w:sz w:val="28"/>
          <w:szCs w:val="28"/>
        </w:rPr>
        <w:t xml:space="preserve"> </w:t>
      </w:r>
      <w:r w:rsidRPr="00D83BD9">
        <w:rPr>
          <w:rFonts w:ascii="Times New Roman" w:hAnsi="Times New Roman" w:cs="Times New Roman"/>
          <w:sz w:val="28"/>
          <w:szCs w:val="28"/>
        </w:rPr>
        <w:t>и на получаемые доходы.</w:t>
      </w: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p>
    <w:p w:rsidR="00ED019C" w:rsidRPr="00D83BD9" w:rsidRDefault="00ED019C"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 xml:space="preserve">3. Проблемы </w:t>
      </w:r>
      <w:r w:rsidR="00D83BD9">
        <w:rPr>
          <w:rFonts w:ascii="Times New Roman" w:hAnsi="Times New Roman" w:cs="Times New Roman"/>
          <w:sz w:val="28"/>
          <w:szCs w:val="28"/>
        </w:rPr>
        <w:t>р</w:t>
      </w:r>
      <w:r w:rsidRPr="00D83BD9">
        <w:rPr>
          <w:rFonts w:ascii="Times New Roman" w:hAnsi="Times New Roman" w:cs="Times New Roman"/>
          <w:sz w:val="28"/>
          <w:szCs w:val="28"/>
        </w:rPr>
        <w:t>оссийского рынка ценных бумаг</w:t>
      </w:r>
    </w:p>
    <w:p w:rsidR="00D83BD9" w:rsidRDefault="00D83BD9" w:rsidP="00D83BD9">
      <w:pPr>
        <w:pStyle w:val="ConsPlusNormal"/>
        <w:widowControl/>
        <w:spacing w:line="360" w:lineRule="auto"/>
        <w:ind w:firstLine="709"/>
        <w:jc w:val="both"/>
        <w:rPr>
          <w:rFonts w:ascii="Times New Roman" w:hAnsi="Times New Roman" w:cs="Times New Roman"/>
          <w:sz w:val="28"/>
          <w:szCs w:val="28"/>
        </w:rPr>
      </w:pPr>
    </w:p>
    <w:p w:rsidR="00ED019C" w:rsidRPr="00D83BD9" w:rsidRDefault="00ED019C"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К основным проблемам рынка государственных ценных бумаг можно отнести следующее:</w:t>
      </w:r>
    </w:p>
    <w:p w:rsidR="00ED019C" w:rsidRPr="00D83BD9" w:rsidRDefault="00ED019C"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 краткосрочный характер ГЦБ. Сроки погашения государственных облигаций составляют обычно 1 год и менее. Это связано с высоким уровнем инфляции</w:t>
      </w:r>
      <w:r w:rsidR="00C43FA0" w:rsidRPr="00D83BD9">
        <w:rPr>
          <w:rFonts w:ascii="Times New Roman" w:hAnsi="Times New Roman" w:cs="Times New Roman"/>
          <w:sz w:val="28"/>
          <w:szCs w:val="28"/>
        </w:rPr>
        <w:t xml:space="preserve"> в стране.</w:t>
      </w:r>
    </w:p>
    <w:p w:rsidR="00C43FA0" w:rsidRPr="00D83BD9" w:rsidRDefault="00C43FA0"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 государственный статус ценных бумаг. В РФ статус государственных ценных бумаг имеют как ценные бумаги федерального правительства, так и ценные бумаги субъектов Федерации.</w:t>
      </w:r>
    </w:p>
    <w:p w:rsidR="00C43FA0" w:rsidRPr="00D83BD9" w:rsidRDefault="00C43FA0"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 налогообложение ГЦБ. С выпуском каждого нового вида облигаций издаются соответствующие разъяснения по их налогообложению. Необходимо унифицировать порядок налогообложения ГЦБ.</w:t>
      </w:r>
    </w:p>
    <w:p w:rsidR="00C43FA0" w:rsidRPr="00D83BD9" w:rsidRDefault="00C43FA0"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 необходимость вовлечения свободных денежных средств населения на рынок ГЦБ, в результате чего частные лица получают возможность защиты своих сбережений от инфляции, а экономика страны приобретет искомые источники инвестиционных ресурсов.</w:t>
      </w:r>
    </w:p>
    <w:p w:rsidR="00C43FA0" w:rsidRPr="00D83BD9" w:rsidRDefault="00C43FA0"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 гипертрофирование рынка ГЦБ в силу слабого развития корпоративных ценных бумаг.</w:t>
      </w:r>
    </w:p>
    <w:p w:rsidR="00C43FA0" w:rsidRPr="00D83BD9" w:rsidRDefault="00C43FA0"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 xml:space="preserve">- </w:t>
      </w:r>
      <w:r w:rsidR="000C0F59" w:rsidRPr="00D83BD9">
        <w:rPr>
          <w:rFonts w:ascii="Times New Roman" w:hAnsi="Times New Roman" w:cs="Times New Roman"/>
          <w:sz w:val="28"/>
          <w:szCs w:val="28"/>
        </w:rPr>
        <w:t>обеспечение единой технологии первичного размещения ГЦБ и их вторичных торгов на базе государственного депозитарного обслуживания.</w:t>
      </w:r>
    </w:p>
    <w:p w:rsidR="000C0F59" w:rsidRPr="00D83BD9" w:rsidRDefault="000C0F59"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Российский рынок ГЦБ имеет небольшую историю. Прежде выпускались государственные выигрышные займы, приспособленные для обращения в условиях плановой социалистической экономики. В настоящее время рынок ГЦБ представлен несколькими видами государственных долговых обязательств.</w:t>
      </w:r>
    </w:p>
    <w:p w:rsidR="000C0F59" w:rsidRPr="00D83BD9" w:rsidRDefault="000C0F59"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 xml:space="preserve">Выпуск ГЦБ осуществляется в соответствии с требованиями Федерального закона «Об особенностях эмиссии и обращения государственных и муниципальных ценных бумаг» от 29 июля </w:t>
      </w:r>
      <w:smartTag w:uri="urn:schemas-microsoft-com:office:smarttags" w:element="metricconverter">
        <w:smartTagPr>
          <w:attr w:name="ProductID" w:val="1998 г"/>
        </w:smartTagPr>
        <w:r w:rsidRPr="00D83BD9">
          <w:rPr>
            <w:rFonts w:ascii="Times New Roman" w:hAnsi="Times New Roman" w:cs="Times New Roman"/>
            <w:sz w:val="28"/>
            <w:szCs w:val="28"/>
          </w:rPr>
          <w:t>1998 г</w:t>
        </w:r>
      </w:smartTag>
      <w:r w:rsidRPr="00D83BD9">
        <w:rPr>
          <w:rFonts w:ascii="Times New Roman" w:hAnsi="Times New Roman" w:cs="Times New Roman"/>
          <w:sz w:val="28"/>
          <w:szCs w:val="28"/>
        </w:rPr>
        <w:t xml:space="preserve">. № 136-ФЗ. </w:t>
      </w:r>
    </w:p>
    <w:p w:rsidR="000C0F59" w:rsidRPr="00D83BD9" w:rsidRDefault="00BE27A5" w:rsidP="00D83BD9">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0C0F59" w:rsidRPr="00D83BD9">
        <w:rPr>
          <w:rFonts w:ascii="Times New Roman" w:hAnsi="Times New Roman" w:cs="Times New Roman"/>
          <w:sz w:val="28"/>
          <w:szCs w:val="28"/>
        </w:rPr>
        <w:t>4. Виды государственных ценных бумаг</w:t>
      </w:r>
    </w:p>
    <w:p w:rsidR="00BE27A5" w:rsidRDefault="00BE27A5" w:rsidP="00D83BD9">
      <w:pPr>
        <w:pStyle w:val="ConsPlusNormal"/>
        <w:widowControl/>
        <w:spacing w:line="360" w:lineRule="auto"/>
        <w:ind w:firstLine="709"/>
        <w:jc w:val="both"/>
        <w:rPr>
          <w:rFonts w:ascii="Times New Roman" w:hAnsi="Times New Roman" w:cs="Times New Roman"/>
          <w:sz w:val="28"/>
          <w:szCs w:val="28"/>
        </w:rPr>
      </w:pPr>
    </w:p>
    <w:p w:rsidR="000C0F59" w:rsidRPr="00D83BD9" w:rsidRDefault="00F302C5"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Российские государственные ценные бумаги федерального уровня имеют следующую новейшую историю.</w:t>
      </w:r>
    </w:p>
    <w:p w:rsidR="00F302C5" w:rsidRPr="00D83BD9" w:rsidRDefault="00F302C5" w:rsidP="00D83BD9">
      <w:pPr>
        <w:pStyle w:val="ConsPlusNormal"/>
        <w:widowControl/>
        <w:numPr>
          <w:ilvl w:val="0"/>
          <w:numId w:val="4"/>
        </w:numPr>
        <w:tabs>
          <w:tab w:val="left" w:pos="0"/>
          <w:tab w:val="left" w:pos="180"/>
          <w:tab w:val="left" w:pos="1080"/>
        </w:tabs>
        <w:spacing w:line="360" w:lineRule="auto"/>
        <w:ind w:left="0" w:firstLine="709"/>
        <w:jc w:val="both"/>
        <w:rPr>
          <w:rFonts w:ascii="Times New Roman" w:hAnsi="Times New Roman" w:cs="Times New Roman"/>
          <w:sz w:val="28"/>
          <w:szCs w:val="28"/>
        </w:rPr>
      </w:pPr>
      <w:r w:rsidRPr="00D83BD9">
        <w:rPr>
          <w:rFonts w:ascii="Times New Roman" w:hAnsi="Times New Roman" w:cs="Times New Roman"/>
          <w:sz w:val="28"/>
          <w:szCs w:val="28"/>
        </w:rPr>
        <w:t xml:space="preserve">Государственный республиканский внутренний заем РСФСР </w:t>
      </w:r>
      <w:smartTag w:uri="urn:schemas-microsoft-com:office:smarttags" w:element="metricconverter">
        <w:smartTagPr>
          <w:attr w:name="ProductID" w:val="1991 г"/>
        </w:smartTagPr>
        <w:r w:rsidRPr="00D83BD9">
          <w:rPr>
            <w:rFonts w:ascii="Times New Roman" w:hAnsi="Times New Roman" w:cs="Times New Roman"/>
            <w:sz w:val="28"/>
            <w:szCs w:val="28"/>
          </w:rPr>
          <w:t>1991 г</w:t>
        </w:r>
      </w:smartTag>
      <w:r w:rsidRPr="00D83BD9">
        <w:rPr>
          <w:rFonts w:ascii="Times New Roman" w:hAnsi="Times New Roman" w:cs="Times New Roman"/>
          <w:sz w:val="28"/>
          <w:szCs w:val="28"/>
        </w:rPr>
        <w:t>.</w:t>
      </w:r>
      <w:r w:rsidR="00D83BD9" w:rsidRPr="00D83BD9">
        <w:rPr>
          <w:rFonts w:ascii="Times New Roman" w:hAnsi="Times New Roman" w:cs="Times New Roman"/>
          <w:sz w:val="28"/>
          <w:szCs w:val="28"/>
        </w:rPr>
        <w:t xml:space="preserve"> </w:t>
      </w:r>
      <w:r w:rsidRPr="00D83BD9">
        <w:rPr>
          <w:rFonts w:ascii="Times New Roman" w:hAnsi="Times New Roman" w:cs="Times New Roman"/>
          <w:sz w:val="28"/>
          <w:szCs w:val="28"/>
        </w:rPr>
        <w:t>(Государственные долгосрочные облигации - ГДО). -</w:t>
      </w:r>
      <w:r w:rsidR="00D83BD9" w:rsidRPr="00D83BD9">
        <w:rPr>
          <w:rFonts w:ascii="Times New Roman" w:hAnsi="Times New Roman" w:cs="Times New Roman"/>
          <w:sz w:val="28"/>
          <w:szCs w:val="28"/>
        </w:rPr>
        <w:t xml:space="preserve"> </w:t>
      </w:r>
      <w:r w:rsidRPr="00D83BD9">
        <w:rPr>
          <w:rFonts w:ascii="Times New Roman" w:hAnsi="Times New Roman" w:cs="Times New Roman"/>
          <w:sz w:val="28"/>
          <w:szCs w:val="28"/>
        </w:rPr>
        <w:t xml:space="preserve">первый в России свободно обращающийся заем, котируемый Центральным банком. Он выпущен общим объемом 80 млрд. руб. в виде облигаций достоинством 100 тыс. руб. каждая сроком на 30 лет (с 1 июля </w:t>
      </w:r>
      <w:smartTag w:uri="urn:schemas-microsoft-com:office:smarttags" w:element="metricconverter">
        <w:smartTagPr>
          <w:attr w:name="ProductID" w:val="1991 г"/>
        </w:smartTagPr>
        <w:r w:rsidRPr="00D83BD9">
          <w:rPr>
            <w:rFonts w:ascii="Times New Roman" w:hAnsi="Times New Roman" w:cs="Times New Roman"/>
            <w:sz w:val="28"/>
            <w:szCs w:val="28"/>
          </w:rPr>
          <w:t>1991 г</w:t>
        </w:r>
      </w:smartTag>
      <w:r w:rsidRPr="00D83BD9">
        <w:rPr>
          <w:rFonts w:ascii="Times New Roman" w:hAnsi="Times New Roman" w:cs="Times New Roman"/>
          <w:sz w:val="28"/>
          <w:szCs w:val="28"/>
        </w:rPr>
        <w:t xml:space="preserve">. По 30 июня </w:t>
      </w:r>
      <w:smartTag w:uri="urn:schemas-microsoft-com:office:smarttags" w:element="metricconverter">
        <w:smartTagPr>
          <w:attr w:name="ProductID" w:val="2021 г"/>
        </w:smartTagPr>
        <w:r w:rsidRPr="00D83BD9">
          <w:rPr>
            <w:rFonts w:ascii="Times New Roman" w:hAnsi="Times New Roman" w:cs="Times New Roman"/>
            <w:sz w:val="28"/>
            <w:szCs w:val="28"/>
          </w:rPr>
          <w:t>2021 г</w:t>
        </w:r>
      </w:smartTag>
      <w:r w:rsidRPr="00D83BD9">
        <w:rPr>
          <w:rFonts w:ascii="Times New Roman" w:hAnsi="Times New Roman" w:cs="Times New Roman"/>
          <w:sz w:val="28"/>
          <w:szCs w:val="28"/>
        </w:rPr>
        <w:t>.).</w:t>
      </w:r>
      <w:r w:rsidR="00AA592B" w:rsidRPr="00D83BD9">
        <w:rPr>
          <w:rFonts w:ascii="Times New Roman" w:hAnsi="Times New Roman" w:cs="Times New Roman"/>
          <w:sz w:val="28"/>
          <w:szCs w:val="28"/>
        </w:rPr>
        <w:t xml:space="preserve"> Заем выпускался 16 отдельными разрядами</w:t>
      </w:r>
      <w:r w:rsidR="00D83BD9" w:rsidRPr="00D83BD9">
        <w:rPr>
          <w:rFonts w:ascii="Times New Roman" w:hAnsi="Times New Roman" w:cs="Times New Roman"/>
          <w:sz w:val="28"/>
          <w:szCs w:val="28"/>
        </w:rPr>
        <w:t xml:space="preserve"> </w:t>
      </w:r>
      <w:r w:rsidR="00AA592B" w:rsidRPr="00D83BD9">
        <w:rPr>
          <w:rFonts w:ascii="Times New Roman" w:hAnsi="Times New Roman" w:cs="Times New Roman"/>
          <w:sz w:val="28"/>
          <w:szCs w:val="28"/>
        </w:rPr>
        <w:t>по 5 млрд. руб. каждый. Держателям облигаций в безналичном порядке один раз году по купону выплачивался годовой доход в размере 15 % от номинальной стоимости облигации. Обращаются облигации исключительно только среди юридических лиц. Котировка устанавливается Центральным банком РФ еженедельно. Риски инвесторов ограничены одним годом благодаря установлению цены «особая неделя» за 13 месяцев до ее наступления.</w:t>
      </w:r>
    </w:p>
    <w:p w:rsidR="00A50C15" w:rsidRPr="00D83BD9" w:rsidRDefault="00AA592B" w:rsidP="00D83BD9">
      <w:pPr>
        <w:pStyle w:val="ConsPlusNormal"/>
        <w:widowControl/>
        <w:numPr>
          <w:ilvl w:val="0"/>
          <w:numId w:val="4"/>
        </w:numPr>
        <w:tabs>
          <w:tab w:val="left" w:pos="0"/>
          <w:tab w:val="left" w:pos="180"/>
          <w:tab w:val="left" w:pos="1080"/>
        </w:tabs>
        <w:spacing w:line="360" w:lineRule="auto"/>
        <w:ind w:left="0" w:firstLine="709"/>
        <w:jc w:val="both"/>
        <w:rPr>
          <w:rFonts w:ascii="Times New Roman" w:hAnsi="Times New Roman" w:cs="Times New Roman"/>
          <w:sz w:val="28"/>
          <w:szCs w:val="28"/>
        </w:rPr>
      </w:pPr>
      <w:r w:rsidRPr="00D83BD9">
        <w:rPr>
          <w:rFonts w:ascii="Times New Roman" w:hAnsi="Times New Roman" w:cs="Times New Roman"/>
          <w:sz w:val="28"/>
          <w:szCs w:val="28"/>
        </w:rPr>
        <w:t xml:space="preserve">Облигации внутреннего валютного займа </w:t>
      </w:r>
      <w:smartTag w:uri="urn:schemas-microsoft-com:office:smarttags" w:element="metricconverter">
        <w:smartTagPr>
          <w:attr w:name="ProductID" w:val="1993 г"/>
        </w:smartTagPr>
        <w:r w:rsidRPr="00D83BD9">
          <w:rPr>
            <w:rFonts w:ascii="Times New Roman" w:hAnsi="Times New Roman" w:cs="Times New Roman"/>
            <w:sz w:val="28"/>
            <w:szCs w:val="28"/>
          </w:rPr>
          <w:t>1993 г</w:t>
        </w:r>
      </w:smartTag>
      <w:r w:rsidRPr="00D83BD9">
        <w:rPr>
          <w:rFonts w:ascii="Times New Roman" w:hAnsi="Times New Roman" w:cs="Times New Roman"/>
          <w:sz w:val="28"/>
          <w:szCs w:val="28"/>
        </w:rPr>
        <w:t>.</w:t>
      </w:r>
      <w:r w:rsidR="004C4D9C" w:rsidRPr="00D83BD9">
        <w:rPr>
          <w:rFonts w:ascii="Times New Roman" w:hAnsi="Times New Roman" w:cs="Times New Roman"/>
          <w:sz w:val="28"/>
          <w:szCs w:val="28"/>
        </w:rPr>
        <w:t xml:space="preserve"> В июне </w:t>
      </w:r>
      <w:smartTag w:uri="urn:schemas-microsoft-com:office:smarttags" w:element="metricconverter">
        <w:smartTagPr>
          <w:attr w:name="ProductID" w:val="1991 г"/>
        </w:smartTagPr>
        <w:r w:rsidR="004C4D9C" w:rsidRPr="00D83BD9">
          <w:rPr>
            <w:rFonts w:ascii="Times New Roman" w:hAnsi="Times New Roman" w:cs="Times New Roman"/>
            <w:sz w:val="28"/>
            <w:szCs w:val="28"/>
          </w:rPr>
          <w:t>1991 г</w:t>
        </w:r>
      </w:smartTag>
      <w:r w:rsidR="004C4D9C" w:rsidRPr="00D83BD9">
        <w:rPr>
          <w:rFonts w:ascii="Times New Roman" w:hAnsi="Times New Roman" w:cs="Times New Roman"/>
          <w:sz w:val="28"/>
          <w:szCs w:val="28"/>
        </w:rPr>
        <w:t>. Банк внешнеэкономической деятельности</w:t>
      </w:r>
      <w:r w:rsidR="00D83BD9" w:rsidRPr="00D83BD9">
        <w:rPr>
          <w:rFonts w:ascii="Times New Roman" w:hAnsi="Times New Roman" w:cs="Times New Roman"/>
          <w:sz w:val="28"/>
          <w:szCs w:val="28"/>
        </w:rPr>
        <w:t xml:space="preserve"> </w:t>
      </w:r>
      <w:r w:rsidR="004C4D9C" w:rsidRPr="00D83BD9">
        <w:rPr>
          <w:rFonts w:ascii="Times New Roman" w:hAnsi="Times New Roman" w:cs="Times New Roman"/>
          <w:sz w:val="28"/>
          <w:szCs w:val="28"/>
        </w:rPr>
        <w:t>СССР обанкротился и не мог вернуть юридическим и физическим лицам их валютные средства, которые к этому моменту хранились на его счете.</w:t>
      </w:r>
      <w:r w:rsidR="00A50C15" w:rsidRPr="00D83BD9">
        <w:rPr>
          <w:rFonts w:ascii="Times New Roman" w:hAnsi="Times New Roman" w:cs="Times New Roman"/>
          <w:sz w:val="28"/>
          <w:szCs w:val="28"/>
        </w:rPr>
        <w:t xml:space="preserve"> С целью гарантирования возвращения этих средств российским резидентам Министерством финансов РФ в первой половине </w:t>
      </w:r>
      <w:smartTag w:uri="urn:schemas-microsoft-com:office:smarttags" w:element="metricconverter">
        <w:smartTagPr>
          <w:attr w:name="ProductID" w:val="1993 г"/>
        </w:smartTagPr>
        <w:r w:rsidR="00A50C15" w:rsidRPr="00D83BD9">
          <w:rPr>
            <w:rFonts w:ascii="Times New Roman" w:hAnsi="Times New Roman" w:cs="Times New Roman"/>
            <w:sz w:val="28"/>
            <w:szCs w:val="28"/>
          </w:rPr>
          <w:t>1993 г</w:t>
        </w:r>
      </w:smartTag>
      <w:r w:rsidR="00A50C15" w:rsidRPr="00D83BD9">
        <w:rPr>
          <w:rFonts w:ascii="Times New Roman" w:hAnsi="Times New Roman" w:cs="Times New Roman"/>
          <w:sz w:val="28"/>
          <w:szCs w:val="28"/>
        </w:rPr>
        <w:t xml:space="preserve">. Был выпущен внутренний валютный заем, в соответствии которого долги перед юридическими лицами переводились в облигации этого займа. (Долги перед физическими лицами были погашены в полном объеме с 1 июля </w:t>
      </w:r>
      <w:smartTag w:uri="urn:schemas-microsoft-com:office:smarttags" w:element="metricconverter">
        <w:smartTagPr>
          <w:attr w:name="ProductID" w:val="1993 г"/>
        </w:smartTagPr>
        <w:r w:rsidR="00A50C15" w:rsidRPr="00D83BD9">
          <w:rPr>
            <w:rFonts w:ascii="Times New Roman" w:hAnsi="Times New Roman" w:cs="Times New Roman"/>
            <w:sz w:val="28"/>
            <w:szCs w:val="28"/>
          </w:rPr>
          <w:t>1993 г</w:t>
        </w:r>
      </w:smartTag>
      <w:r w:rsidR="00A50C15" w:rsidRPr="00D83BD9">
        <w:rPr>
          <w:rFonts w:ascii="Times New Roman" w:hAnsi="Times New Roman" w:cs="Times New Roman"/>
          <w:sz w:val="28"/>
          <w:szCs w:val="28"/>
        </w:rPr>
        <w:t xml:space="preserve">.) </w:t>
      </w:r>
    </w:p>
    <w:p w:rsidR="00AA592B" w:rsidRPr="00D83BD9" w:rsidRDefault="00A50C15" w:rsidP="00D83BD9">
      <w:pPr>
        <w:pStyle w:val="ConsPlusNormal"/>
        <w:widowControl/>
        <w:tabs>
          <w:tab w:val="left" w:pos="0"/>
          <w:tab w:val="left" w:pos="180"/>
          <w:tab w:val="left" w:pos="1080"/>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 xml:space="preserve">В постановлении правительства установлены форма и основные параметры погашения валютного долга: валюта займа-доллары США, процентная ставка -3%годовых, объем займа -7,885 млрд. долл. В </w:t>
      </w:r>
      <w:smartTag w:uri="urn:schemas-microsoft-com:office:smarttags" w:element="metricconverter">
        <w:smartTagPr>
          <w:attr w:name="ProductID" w:val="1993 г"/>
        </w:smartTagPr>
        <w:r w:rsidRPr="00D83BD9">
          <w:rPr>
            <w:rFonts w:ascii="Times New Roman" w:hAnsi="Times New Roman" w:cs="Times New Roman"/>
            <w:sz w:val="28"/>
            <w:szCs w:val="28"/>
          </w:rPr>
          <w:t>1993 г</w:t>
        </w:r>
      </w:smartTag>
      <w:r w:rsidRPr="00D83BD9">
        <w:rPr>
          <w:rFonts w:ascii="Times New Roman" w:hAnsi="Times New Roman" w:cs="Times New Roman"/>
          <w:sz w:val="28"/>
          <w:szCs w:val="28"/>
        </w:rPr>
        <w:t xml:space="preserve">. и 5050 млрд. долл. В </w:t>
      </w:r>
      <w:smartTag w:uri="urn:schemas-microsoft-com:office:smarttags" w:element="metricconverter">
        <w:smartTagPr>
          <w:attr w:name="ProductID" w:val="1996 г"/>
        </w:smartTagPr>
        <w:r w:rsidRPr="00D83BD9">
          <w:rPr>
            <w:rFonts w:ascii="Times New Roman" w:hAnsi="Times New Roman" w:cs="Times New Roman"/>
            <w:sz w:val="28"/>
            <w:szCs w:val="28"/>
          </w:rPr>
          <w:t>1996 г</w:t>
        </w:r>
      </w:smartTag>
      <w:r w:rsidRPr="00D83BD9">
        <w:rPr>
          <w:rFonts w:ascii="Times New Roman" w:hAnsi="Times New Roman" w:cs="Times New Roman"/>
          <w:sz w:val="28"/>
          <w:szCs w:val="28"/>
        </w:rPr>
        <w:t>.</w:t>
      </w:r>
      <w:r w:rsidR="00747229" w:rsidRPr="00D83BD9">
        <w:rPr>
          <w:rFonts w:ascii="Times New Roman" w:hAnsi="Times New Roman" w:cs="Times New Roman"/>
          <w:sz w:val="28"/>
          <w:szCs w:val="28"/>
        </w:rPr>
        <w:t>. Номинал облигации – 1000, 10 000 и 100</w:t>
      </w:r>
      <w:r w:rsidR="00D83BD9" w:rsidRPr="00D83BD9">
        <w:rPr>
          <w:rFonts w:ascii="Times New Roman" w:hAnsi="Times New Roman" w:cs="Times New Roman"/>
          <w:sz w:val="28"/>
          <w:szCs w:val="28"/>
        </w:rPr>
        <w:t xml:space="preserve"> </w:t>
      </w:r>
      <w:r w:rsidR="00747229" w:rsidRPr="00D83BD9">
        <w:rPr>
          <w:rFonts w:ascii="Times New Roman" w:hAnsi="Times New Roman" w:cs="Times New Roman"/>
          <w:sz w:val="28"/>
          <w:szCs w:val="28"/>
        </w:rPr>
        <w:t xml:space="preserve">000 долл. США. Форма выпуска – предъявительская облигация с купонами. Дата выплаты по купонам – 14 мая каждого года; купон действителен в течение 10 лет. Выпуск – 5 серий. </w:t>
      </w:r>
    </w:p>
    <w:p w:rsidR="00747229" w:rsidRPr="00D83BD9" w:rsidRDefault="00747229" w:rsidP="00D83BD9">
      <w:pPr>
        <w:pStyle w:val="ConsPlusNormal"/>
        <w:widowControl/>
        <w:tabs>
          <w:tab w:val="left" w:pos="0"/>
          <w:tab w:val="left" w:pos="180"/>
          <w:tab w:val="left" w:pos="1080"/>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 xml:space="preserve">● 1-й транш – на </w:t>
      </w:r>
      <w:r w:rsidR="000A5EAB" w:rsidRPr="00D83BD9">
        <w:rPr>
          <w:rFonts w:ascii="Times New Roman" w:hAnsi="Times New Roman" w:cs="Times New Roman"/>
          <w:sz w:val="28"/>
          <w:szCs w:val="28"/>
        </w:rPr>
        <w:t xml:space="preserve">сумму 0,266 млрд. </w:t>
      </w:r>
      <w:r w:rsidRPr="00D83BD9">
        <w:rPr>
          <w:rFonts w:ascii="Times New Roman" w:hAnsi="Times New Roman" w:cs="Times New Roman"/>
          <w:sz w:val="28"/>
          <w:szCs w:val="28"/>
        </w:rPr>
        <w:t>долл., погашен 14.05.94 г.</w:t>
      </w:r>
    </w:p>
    <w:p w:rsidR="00747229" w:rsidRPr="00D83BD9" w:rsidRDefault="00747229" w:rsidP="00D83BD9">
      <w:pPr>
        <w:pStyle w:val="ConsPlusNormal"/>
        <w:widowControl/>
        <w:tabs>
          <w:tab w:val="left" w:pos="0"/>
          <w:tab w:val="left" w:pos="180"/>
          <w:tab w:val="left" w:pos="1080"/>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 2-й транш – на сумму 1,518 млрд.</w:t>
      </w:r>
      <w:r w:rsidR="000A5EAB" w:rsidRPr="00D83BD9">
        <w:rPr>
          <w:rFonts w:ascii="Times New Roman" w:hAnsi="Times New Roman" w:cs="Times New Roman"/>
          <w:sz w:val="28"/>
          <w:szCs w:val="28"/>
        </w:rPr>
        <w:t xml:space="preserve"> </w:t>
      </w:r>
      <w:r w:rsidRPr="00D83BD9">
        <w:rPr>
          <w:rFonts w:ascii="Times New Roman" w:hAnsi="Times New Roman" w:cs="Times New Roman"/>
          <w:sz w:val="28"/>
          <w:szCs w:val="28"/>
        </w:rPr>
        <w:t>долл. – сроком на 3 года; дата погашения – 14.05.96 г.</w:t>
      </w:r>
    </w:p>
    <w:p w:rsidR="00747229" w:rsidRPr="00D83BD9" w:rsidRDefault="00747229" w:rsidP="00D83BD9">
      <w:pPr>
        <w:pStyle w:val="ConsPlusNormal"/>
        <w:widowControl/>
        <w:tabs>
          <w:tab w:val="left" w:pos="0"/>
          <w:tab w:val="left" w:pos="180"/>
          <w:tab w:val="left" w:pos="1080"/>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 3-й транш – на сумму 1,307 млрд.</w:t>
      </w:r>
      <w:r w:rsidR="000A5EAB" w:rsidRPr="00D83BD9">
        <w:rPr>
          <w:rFonts w:ascii="Times New Roman" w:hAnsi="Times New Roman" w:cs="Times New Roman"/>
          <w:sz w:val="28"/>
          <w:szCs w:val="28"/>
        </w:rPr>
        <w:t xml:space="preserve"> </w:t>
      </w:r>
      <w:r w:rsidRPr="00D83BD9">
        <w:rPr>
          <w:rFonts w:ascii="Times New Roman" w:hAnsi="Times New Roman" w:cs="Times New Roman"/>
          <w:sz w:val="28"/>
          <w:szCs w:val="28"/>
        </w:rPr>
        <w:t xml:space="preserve">долл. – сроком </w:t>
      </w:r>
      <w:r w:rsidR="000A5EAB" w:rsidRPr="00D83BD9">
        <w:rPr>
          <w:rFonts w:ascii="Times New Roman" w:hAnsi="Times New Roman" w:cs="Times New Roman"/>
          <w:sz w:val="28"/>
          <w:szCs w:val="28"/>
        </w:rPr>
        <w:t>на 6 лет</w:t>
      </w:r>
      <w:r w:rsidRPr="00D83BD9">
        <w:rPr>
          <w:rFonts w:ascii="Times New Roman" w:hAnsi="Times New Roman" w:cs="Times New Roman"/>
          <w:sz w:val="28"/>
          <w:szCs w:val="28"/>
        </w:rPr>
        <w:t>; дата погашения – 14.05.</w:t>
      </w:r>
      <w:r w:rsidR="000A5EAB" w:rsidRPr="00D83BD9">
        <w:rPr>
          <w:rFonts w:ascii="Times New Roman" w:hAnsi="Times New Roman" w:cs="Times New Roman"/>
          <w:sz w:val="28"/>
          <w:szCs w:val="28"/>
        </w:rPr>
        <w:t>99 г.</w:t>
      </w:r>
    </w:p>
    <w:p w:rsidR="00747229" w:rsidRPr="00D83BD9" w:rsidRDefault="00747229" w:rsidP="00D83BD9">
      <w:pPr>
        <w:pStyle w:val="ConsPlusNormal"/>
        <w:widowControl/>
        <w:tabs>
          <w:tab w:val="left" w:pos="0"/>
          <w:tab w:val="left" w:pos="180"/>
          <w:tab w:val="left" w:pos="1080"/>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 xml:space="preserve">● </w:t>
      </w:r>
      <w:r w:rsidR="000A5EAB" w:rsidRPr="00D83BD9">
        <w:rPr>
          <w:rFonts w:ascii="Times New Roman" w:hAnsi="Times New Roman" w:cs="Times New Roman"/>
          <w:sz w:val="28"/>
          <w:szCs w:val="28"/>
        </w:rPr>
        <w:t>4</w:t>
      </w:r>
      <w:r w:rsidRPr="00D83BD9">
        <w:rPr>
          <w:rFonts w:ascii="Times New Roman" w:hAnsi="Times New Roman" w:cs="Times New Roman"/>
          <w:sz w:val="28"/>
          <w:szCs w:val="28"/>
        </w:rPr>
        <w:t xml:space="preserve">-й транш – на сумму </w:t>
      </w:r>
      <w:r w:rsidR="000A5EAB" w:rsidRPr="00D83BD9">
        <w:rPr>
          <w:rFonts w:ascii="Times New Roman" w:hAnsi="Times New Roman" w:cs="Times New Roman"/>
          <w:sz w:val="28"/>
          <w:szCs w:val="28"/>
        </w:rPr>
        <w:t>2,627</w:t>
      </w:r>
      <w:r w:rsidRPr="00D83BD9">
        <w:rPr>
          <w:rFonts w:ascii="Times New Roman" w:hAnsi="Times New Roman" w:cs="Times New Roman"/>
          <w:sz w:val="28"/>
          <w:szCs w:val="28"/>
        </w:rPr>
        <w:t xml:space="preserve"> млрд.</w:t>
      </w:r>
      <w:r w:rsidR="000A5EAB" w:rsidRPr="00D83BD9">
        <w:rPr>
          <w:rFonts w:ascii="Times New Roman" w:hAnsi="Times New Roman" w:cs="Times New Roman"/>
          <w:sz w:val="28"/>
          <w:szCs w:val="28"/>
        </w:rPr>
        <w:t xml:space="preserve"> </w:t>
      </w:r>
      <w:r w:rsidRPr="00D83BD9">
        <w:rPr>
          <w:rFonts w:ascii="Times New Roman" w:hAnsi="Times New Roman" w:cs="Times New Roman"/>
          <w:sz w:val="28"/>
          <w:szCs w:val="28"/>
        </w:rPr>
        <w:t xml:space="preserve">долл. – сроком на </w:t>
      </w:r>
      <w:r w:rsidR="000A5EAB" w:rsidRPr="00D83BD9">
        <w:rPr>
          <w:rFonts w:ascii="Times New Roman" w:hAnsi="Times New Roman" w:cs="Times New Roman"/>
          <w:sz w:val="28"/>
          <w:szCs w:val="28"/>
        </w:rPr>
        <w:t>10 лет</w:t>
      </w:r>
      <w:r w:rsidRPr="00D83BD9">
        <w:rPr>
          <w:rFonts w:ascii="Times New Roman" w:hAnsi="Times New Roman" w:cs="Times New Roman"/>
          <w:sz w:val="28"/>
          <w:szCs w:val="28"/>
        </w:rPr>
        <w:t>; дата погашения – 14.05.</w:t>
      </w:r>
      <w:r w:rsidR="000A5EAB" w:rsidRPr="00D83BD9">
        <w:rPr>
          <w:rFonts w:ascii="Times New Roman" w:hAnsi="Times New Roman" w:cs="Times New Roman"/>
          <w:sz w:val="28"/>
          <w:szCs w:val="28"/>
        </w:rPr>
        <w:t>03</w:t>
      </w:r>
      <w:r w:rsidRPr="00D83BD9">
        <w:rPr>
          <w:rFonts w:ascii="Times New Roman" w:hAnsi="Times New Roman" w:cs="Times New Roman"/>
          <w:sz w:val="28"/>
          <w:szCs w:val="28"/>
        </w:rPr>
        <w:t xml:space="preserve"> г.</w:t>
      </w:r>
    </w:p>
    <w:p w:rsidR="000A5EAB" w:rsidRPr="00D83BD9" w:rsidRDefault="000A5EAB" w:rsidP="00D83BD9">
      <w:pPr>
        <w:pStyle w:val="ConsPlusNormal"/>
        <w:widowControl/>
        <w:tabs>
          <w:tab w:val="left" w:pos="0"/>
          <w:tab w:val="left" w:pos="180"/>
          <w:tab w:val="left" w:pos="1080"/>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 5-й транш – на сумму 2,167 млрд. долл. – сроком на 15 лет; дата погашения – 14.05.08 г.</w:t>
      </w:r>
    </w:p>
    <w:p w:rsidR="000A5EAB" w:rsidRPr="00D83BD9" w:rsidRDefault="000A5EAB" w:rsidP="00D83BD9">
      <w:pPr>
        <w:pStyle w:val="ConsPlusNormal"/>
        <w:widowControl/>
        <w:tabs>
          <w:tab w:val="left" w:pos="0"/>
          <w:tab w:val="left" w:pos="180"/>
          <w:tab w:val="left" w:pos="1080"/>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 6-й транш – на сумму 1,750 млрд. долл. – сроком на 10 лет; дата погашения – 14.05.06г.</w:t>
      </w:r>
    </w:p>
    <w:p w:rsidR="000A5EAB" w:rsidRPr="00D83BD9" w:rsidRDefault="000A5EAB" w:rsidP="00D83BD9">
      <w:pPr>
        <w:pStyle w:val="ConsPlusNormal"/>
        <w:widowControl/>
        <w:tabs>
          <w:tab w:val="left" w:pos="0"/>
          <w:tab w:val="left" w:pos="180"/>
          <w:tab w:val="left" w:pos="1080"/>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 7-й транш – на сумму 1,750 млрд. долл. – сроком на 15 лет; дата погашения – 14.05.11 г.</w:t>
      </w:r>
    </w:p>
    <w:p w:rsidR="000A5EAB" w:rsidRPr="00D83BD9" w:rsidRDefault="000A5EAB" w:rsidP="00D83BD9">
      <w:pPr>
        <w:pStyle w:val="ConsPlusNormal"/>
        <w:widowControl/>
        <w:tabs>
          <w:tab w:val="left" w:pos="0"/>
          <w:tab w:val="left" w:pos="180"/>
          <w:tab w:val="left" w:pos="1080"/>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Облигации внутреннего валютного займа могут свободно продаваться и покупаться с расчетом за рубли или за конвертируемую</w:t>
      </w:r>
      <w:r w:rsidR="00D83BD9" w:rsidRPr="00D83BD9">
        <w:rPr>
          <w:rFonts w:ascii="Times New Roman" w:hAnsi="Times New Roman" w:cs="Times New Roman"/>
          <w:sz w:val="28"/>
          <w:szCs w:val="28"/>
        </w:rPr>
        <w:t xml:space="preserve"> </w:t>
      </w:r>
      <w:r w:rsidRPr="00D83BD9">
        <w:rPr>
          <w:rFonts w:ascii="Times New Roman" w:hAnsi="Times New Roman" w:cs="Times New Roman"/>
          <w:sz w:val="28"/>
          <w:szCs w:val="28"/>
        </w:rPr>
        <w:t>валюту. Вывоз этих облигаций из России запрещен.</w:t>
      </w:r>
    </w:p>
    <w:p w:rsidR="000A5EAB" w:rsidRPr="00D83BD9" w:rsidRDefault="000A5EAB" w:rsidP="00D83BD9">
      <w:pPr>
        <w:pStyle w:val="ConsPlusNormal"/>
        <w:widowControl/>
        <w:tabs>
          <w:tab w:val="left" w:pos="0"/>
          <w:tab w:val="left" w:pos="180"/>
          <w:tab w:val="left" w:pos="1080"/>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Приобретение этих облигаций иностранными юридическими или физическими лицами разрешено только за счет средств специальных рублевых счетов в уполномоченных российских банках. Валютные облигации могут вноситься</w:t>
      </w:r>
      <w:r w:rsidR="00D83BD9" w:rsidRPr="00D83BD9">
        <w:rPr>
          <w:rFonts w:ascii="Times New Roman" w:hAnsi="Times New Roman" w:cs="Times New Roman"/>
          <w:sz w:val="28"/>
          <w:szCs w:val="28"/>
        </w:rPr>
        <w:t xml:space="preserve"> </w:t>
      </w:r>
      <w:r w:rsidRPr="00D83BD9">
        <w:rPr>
          <w:rFonts w:ascii="Times New Roman" w:hAnsi="Times New Roman" w:cs="Times New Roman"/>
          <w:sz w:val="28"/>
          <w:szCs w:val="28"/>
        </w:rPr>
        <w:t>в качестве вклада в уставной капитал предприятий и коммерческих организаций.</w:t>
      </w:r>
    </w:p>
    <w:p w:rsidR="000A5EAB" w:rsidRPr="00D83BD9" w:rsidRDefault="000A5EAB" w:rsidP="00D83BD9">
      <w:pPr>
        <w:pStyle w:val="ConsPlusNormal"/>
        <w:widowControl/>
        <w:numPr>
          <w:ilvl w:val="0"/>
          <w:numId w:val="4"/>
        </w:numPr>
        <w:tabs>
          <w:tab w:val="clear" w:pos="1605"/>
          <w:tab w:val="num" w:pos="0"/>
          <w:tab w:val="left" w:pos="180"/>
          <w:tab w:val="left" w:pos="1080"/>
        </w:tabs>
        <w:spacing w:line="360" w:lineRule="auto"/>
        <w:ind w:left="0" w:firstLine="709"/>
        <w:jc w:val="both"/>
        <w:rPr>
          <w:rFonts w:ascii="Times New Roman" w:hAnsi="Times New Roman" w:cs="Times New Roman"/>
          <w:sz w:val="28"/>
          <w:szCs w:val="28"/>
        </w:rPr>
      </w:pPr>
      <w:r w:rsidRPr="00D83BD9">
        <w:rPr>
          <w:rFonts w:ascii="Times New Roman" w:hAnsi="Times New Roman" w:cs="Times New Roman"/>
          <w:sz w:val="28"/>
          <w:szCs w:val="28"/>
        </w:rPr>
        <w:t>Государственные краткосрочные бескупонные облигации (ГКО)</w:t>
      </w:r>
      <w:r w:rsidR="0041205A" w:rsidRPr="00D83BD9">
        <w:rPr>
          <w:rFonts w:ascii="Times New Roman" w:hAnsi="Times New Roman" w:cs="Times New Roman"/>
          <w:sz w:val="28"/>
          <w:szCs w:val="28"/>
        </w:rPr>
        <w:t xml:space="preserve">. Выпускаются с </w:t>
      </w:r>
      <w:smartTag w:uri="urn:schemas-microsoft-com:office:smarttags" w:element="metricconverter">
        <w:smartTagPr>
          <w:attr w:name="ProductID" w:val="1993 г"/>
        </w:smartTagPr>
        <w:r w:rsidR="0041205A" w:rsidRPr="00D83BD9">
          <w:rPr>
            <w:rFonts w:ascii="Times New Roman" w:hAnsi="Times New Roman" w:cs="Times New Roman"/>
            <w:sz w:val="28"/>
            <w:szCs w:val="28"/>
          </w:rPr>
          <w:t>1993 г</w:t>
        </w:r>
      </w:smartTag>
      <w:r w:rsidR="0041205A" w:rsidRPr="00D83BD9">
        <w:rPr>
          <w:rFonts w:ascii="Times New Roman" w:hAnsi="Times New Roman" w:cs="Times New Roman"/>
          <w:sz w:val="28"/>
          <w:szCs w:val="28"/>
        </w:rPr>
        <w:t>.</w:t>
      </w:r>
      <w:r w:rsidR="00E37C65" w:rsidRPr="00D83BD9">
        <w:rPr>
          <w:rFonts w:ascii="Times New Roman" w:hAnsi="Times New Roman" w:cs="Times New Roman"/>
          <w:sz w:val="28"/>
          <w:szCs w:val="28"/>
        </w:rPr>
        <w:t xml:space="preserve"> Срок обращения –</w:t>
      </w:r>
      <w:r w:rsidR="00D83BD9" w:rsidRPr="00D83BD9">
        <w:rPr>
          <w:rFonts w:ascii="Times New Roman" w:hAnsi="Times New Roman" w:cs="Times New Roman"/>
          <w:sz w:val="28"/>
          <w:szCs w:val="28"/>
        </w:rPr>
        <w:t xml:space="preserve"> </w:t>
      </w:r>
      <w:r w:rsidR="00E37C65" w:rsidRPr="00D83BD9">
        <w:rPr>
          <w:rFonts w:ascii="Times New Roman" w:hAnsi="Times New Roman" w:cs="Times New Roman"/>
          <w:sz w:val="28"/>
          <w:szCs w:val="28"/>
        </w:rPr>
        <w:t>до 1 года. Номинал от 10 руб., устанавливается эмитентом при выпуске. Форма существования – бездокументарная.</w:t>
      </w:r>
      <w:r w:rsidR="00540C7C" w:rsidRPr="00D83BD9">
        <w:rPr>
          <w:rFonts w:ascii="Times New Roman" w:hAnsi="Times New Roman" w:cs="Times New Roman"/>
          <w:sz w:val="28"/>
          <w:szCs w:val="28"/>
        </w:rPr>
        <w:t xml:space="preserve"> Владельцы – российские юридические и физические лица, а также нерезиденты. Форма</w:t>
      </w:r>
      <w:r w:rsidR="00D83BD9" w:rsidRPr="00D83BD9">
        <w:rPr>
          <w:rFonts w:ascii="Times New Roman" w:hAnsi="Times New Roman" w:cs="Times New Roman"/>
          <w:sz w:val="28"/>
          <w:szCs w:val="28"/>
        </w:rPr>
        <w:t xml:space="preserve"> </w:t>
      </w:r>
      <w:r w:rsidR="00540C7C" w:rsidRPr="00D83BD9">
        <w:rPr>
          <w:rFonts w:ascii="Times New Roman" w:hAnsi="Times New Roman" w:cs="Times New Roman"/>
          <w:sz w:val="28"/>
          <w:szCs w:val="28"/>
        </w:rPr>
        <w:t>владения</w:t>
      </w:r>
      <w:r w:rsidR="00D83BD9" w:rsidRPr="00D83BD9">
        <w:rPr>
          <w:rFonts w:ascii="Times New Roman" w:hAnsi="Times New Roman" w:cs="Times New Roman"/>
          <w:sz w:val="28"/>
          <w:szCs w:val="28"/>
        </w:rPr>
        <w:t xml:space="preserve"> </w:t>
      </w:r>
      <w:r w:rsidR="00540C7C" w:rsidRPr="00D83BD9">
        <w:rPr>
          <w:rFonts w:ascii="Times New Roman" w:hAnsi="Times New Roman" w:cs="Times New Roman"/>
          <w:sz w:val="28"/>
          <w:szCs w:val="28"/>
        </w:rPr>
        <w:t>- именная. Форма выплат дохода – дисконт, т.е. облигации продаются по цене ниже номинала. Место торговли – Московская межбанковская валютная биржа, выполняющая одновременно функции торговой системы, расчетной системы и депозитария.</w:t>
      </w:r>
    </w:p>
    <w:p w:rsidR="00540C7C" w:rsidRPr="00D83BD9" w:rsidRDefault="00540C7C" w:rsidP="00D83BD9">
      <w:pPr>
        <w:pStyle w:val="ConsPlusNormal"/>
        <w:widowControl/>
        <w:tabs>
          <w:tab w:val="left" w:pos="0"/>
          <w:tab w:val="left" w:pos="180"/>
          <w:tab w:val="left" w:pos="1080"/>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Доходность определялась на основе рыночных торгов. Доходность на момент выпуска устанавливалась в ходе проведения аукционов по так называемым конкурентным заявкам, т.е.заявкам которые принимают участие в определении цены облигации.</w:t>
      </w:r>
    </w:p>
    <w:p w:rsidR="00540C7C" w:rsidRPr="00D83BD9" w:rsidRDefault="00540C7C" w:rsidP="00D83BD9">
      <w:pPr>
        <w:pStyle w:val="ConsPlusNormal"/>
        <w:widowControl/>
        <w:tabs>
          <w:tab w:val="left" w:pos="0"/>
          <w:tab w:val="left" w:pos="180"/>
          <w:tab w:val="left" w:pos="1080"/>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 xml:space="preserve">Задолженность по ГКО, сложившаяся на 17 августа </w:t>
      </w:r>
      <w:smartTag w:uri="urn:schemas-microsoft-com:office:smarttags" w:element="metricconverter">
        <w:smartTagPr>
          <w:attr w:name="ProductID" w:val="1998 г"/>
        </w:smartTagPr>
        <w:r w:rsidRPr="00D83BD9">
          <w:rPr>
            <w:rFonts w:ascii="Times New Roman" w:hAnsi="Times New Roman" w:cs="Times New Roman"/>
            <w:sz w:val="28"/>
            <w:szCs w:val="28"/>
          </w:rPr>
          <w:t>1998 г</w:t>
        </w:r>
      </w:smartTag>
      <w:r w:rsidRPr="00D83BD9">
        <w:rPr>
          <w:rFonts w:ascii="Times New Roman" w:hAnsi="Times New Roman" w:cs="Times New Roman"/>
          <w:sz w:val="28"/>
          <w:szCs w:val="28"/>
        </w:rPr>
        <w:t xml:space="preserve">. </w:t>
      </w:r>
      <w:r w:rsidR="00D049F6" w:rsidRPr="00D83BD9">
        <w:rPr>
          <w:rFonts w:ascii="Times New Roman" w:hAnsi="Times New Roman" w:cs="Times New Roman"/>
          <w:sz w:val="28"/>
          <w:szCs w:val="28"/>
        </w:rPr>
        <w:t xml:space="preserve">, была частично погашена, а частично реконструирована в новые, более долгосрочные долговые ценные бумаги федерального правительства. С августа </w:t>
      </w:r>
      <w:smartTag w:uri="urn:schemas-microsoft-com:office:smarttags" w:element="metricconverter">
        <w:smartTagPr>
          <w:attr w:name="ProductID" w:val="1998 г"/>
        </w:smartTagPr>
        <w:r w:rsidR="00D049F6" w:rsidRPr="00D83BD9">
          <w:rPr>
            <w:rFonts w:ascii="Times New Roman" w:hAnsi="Times New Roman" w:cs="Times New Roman"/>
            <w:sz w:val="28"/>
            <w:szCs w:val="28"/>
          </w:rPr>
          <w:t>1998 г</w:t>
        </w:r>
      </w:smartTag>
      <w:r w:rsidR="00D049F6" w:rsidRPr="00D83BD9">
        <w:rPr>
          <w:rFonts w:ascii="Times New Roman" w:hAnsi="Times New Roman" w:cs="Times New Roman"/>
          <w:sz w:val="28"/>
          <w:szCs w:val="28"/>
        </w:rPr>
        <w:t xml:space="preserve">. выпуски ГКО не проводились. С конца </w:t>
      </w:r>
      <w:smartTag w:uri="urn:schemas-microsoft-com:office:smarttags" w:element="metricconverter">
        <w:smartTagPr>
          <w:attr w:name="ProductID" w:val="1999 г"/>
        </w:smartTagPr>
        <w:r w:rsidR="00D049F6" w:rsidRPr="00D83BD9">
          <w:rPr>
            <w:rFonts w:ascii="Times New Roman" w:hAnsi="Times New Roman" w:cs="Times New Roman"/>
            <w:sz w:val="28"/>
            <w:szCs w:val="28"/>
          </w:rPr>
          <w:t>1999 г</w:t>
        </w:r>
      </w:smartTag>
      <w:r w:rsidR="00D049F6" w:rsidRPr="00D83BD9">
        <w:rPr>
          <w:rFonts w:ascii="Times New Roman" w:hAnsi="Times New Roman" w:cs="Times New Roman"/>
          <w:sz w:val="28"/>
          <w:szCs w:val="28"/>
        </w:rPr>
        <w:t>. выпуски ГКО возобновились.</w:t>
      </w:r>
    </w:p>
    <w:p w:rsidR="00D049F6" w:rsidRPr="00D83BD9" w:rsidRDefault="00D049F6" w:rsidP="00D83BD9">
      <w:pPr>
        <w:pStyle w:val="ConsPlusNormal"/>
        <w:widowControl/>
        <w:tabs>
          <w:tab w:val="left" w:pos="0"/>
          <w:tab w:val="left" w:pos="180"/>
          <w:tab w:val="left" w:pos="1080"/>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Главная и непосредственная причина краха рынка ГКО – высокий уровень доходности, поддерживающийся, несмотря на все более сокращающуюся доходную базу федерального бюджета. Экономические корни указанного краха – отсутствие экономического роста в стране.</w:t>
      </w:r>
    </w:p>
    <w:p w:rsidR="00663318" w:rsidRPr="00D83BD9" w:rsidRDefault="00D049F6" w:rsidP="00D83BD9">
      <w:pPr>
        <w:pStyle w:val="ConsPlusNormal"/>
        <w:widowControl/>
        <w:numPr>
          <w:ilvl w:val="0"/>
          <w:numId w:val="4"/>
        </w:numPr>
        <w:tabs>
          <w:tab w:val="clear" w:pos="1605"/>
          <w:tab w:val="left" w:pos="0"/>
          <w:tab w:val="num" w:pos="180"/>
          <w:tab w:val="left" w:pos="1080"/>
        </w:tabs>
        <w:spacing w:line="360" w:lineRule="auto"/>
        <w:ind w:left="0" w:firstLine="709"/>
        <w:jc w:val="both"/>
        <w:rPr>
          <w:rFonts w:ascii="Times New Roman" w:hAnsi="Times New Roman" w:cs="Times New Roman"/>
          <w:sz w:val="28"/>
          <w:szCs w:val="28"/>
        </w:rPr>
      </w:pPr>
      <w:r w:rsidRPr="00D83BD9">
        <w:rPr>
          <w:rFonts w:ascii="Times New Roman" w:hAnsi="Times New Roman" w:cs="Times New Roman"/>
          <w:sz w:val="28"/>
          <w:szCs w:val="28"/>
        </w:rPr>
        <w:t>Облигации федерального займа (ОФЗ). Начало выпуска с июля</w:t>
      </w:r>
      <w:r w:rsidR="00D83BD9" w:rsidRPr="00D83BD9">
        <w:rPr>
          <w:rFonts w:ascii="Times New Roman" w:hAnsi="Times New Roman" w:cs="Times New Roman"/>
          <w:sz w:val="28"/>
          <w:szCs w:val="28"/>
        </w:rPr>
        <w:t xml:space="preserve"> </w:t>
      </w:r>
      <w:smartTag w:uri="urn:schemas-microsoft-com:office:smarttags" w:element="metricconverter">
        <w:smartTagPr>
          <w:attr w:name="ProductID" w:val="1995 г"/>
        </w:smartTagPr>
        <w:r w:rsidRPr="00D83BD9">
          <w:rPr>
            <w:rFonts w:ascii="Times New Roman" w:hAnsi="Times New Roman" w:cs="Times New Roman"/>
            <w:sz w:val="28"/>
            <w:szCs w:val="28"/>
          </w:rPr>
          <w:t>1995 г</w:t>
        </w:r>
      </w:smartTag>
      <w:r w:rsidRPr="00D83BD9">
        <w:rPr>
          <w:rFonts w:ascii="Times New Roman" w:hAnsi="Times New Roman" w:cs="Times New Roman"/>
          <w:sz w:val="28"/>
          <w:szCs w:val="28"/>
        </w:rPr>
        <w:t xml:space="preserve">. Сроки обращения свыше одного года. Форма существования – документарная с обязательным централизованным хранением, что приравнивает ее к бездокументарной ценной бумаге. Номинал – 1000 руб. </w:t>
      </w:r>
      <w:r w:rsidR="00A64460" w:rsidRPr="00D83BD9">
        <w:rPr>
          <w:rFonts w:ascii="Times New Roman" w:hAnsi="Times New Roman" w:cs="Times New Roman"/>
          <w:sz w:val="28"/>
          <w:szCs w:val="28"/>
        </w:rPr>
        <w:t>Эмитент – Министерство финансов РФ. Форма владения – именная. Форма выплаты дохода – фиксированная и переменная купонная</w:t>
      </w:r>
      <w:r w:rsidR="00D83BD9" w:rsidRPr="00D83BD9">
        <w:rPr>
          <w:rFonts w:ascii="Times New Roman" w:hAnsi="Times New Roman" w:cs="Times New Roman"/>
          <w:sz w:val="28"/>
          <w:szCs w:val="28"/>
        </w:rPr>
        <w:t xml:space="preserve"> </w:t>
      </w:r>
      <w:r w:rsidR="00A64460" w:rsidRPr="00D83BD9">
        <w:rPr>
          <w:rFonts w:ascii="Times New Roman" w:hAnsi="Times New Roman" w:cs="Times New Roman"/>
          <w:sz w:val="28"/>
          <w:szCs w:val="28"/>
        </w:rPr>
        <w:t>ставка. Место торговли – Московская межбанковская валютная биржа.</w:t>
      </w:r>
      <w:r w:rsidR="00663318" w:rsidRPr="00D83BD9">
        <w:rPr>
          <w:rFonts w:ascii="Times New Roman" w:hAnsi="Times New Roman" w:cs="Times New Roman"/>
          <w:sz w:val="28"/>
          <w:szCs w:val="28"/>
        </w:rPr>
        <w:t xml:space="preserve"> До августа </w:t>
      </w:r>
      <w:smartTag w:uri="urn:schemas-microsoft-com:office:smarttags" w:element="metricconverter">
        <w:smartTagPr>
          <w:attr w:name="ProductID" w:val="1998 г"/>
        </w:smartTagPr>
        <w:r w:rsidR="00663318" w:rsidRPr="00D83BD9">
          <w:rPr>
            <w:rFonts w:ascii="Times New Roman" w:hAnsi="Times New Roman" w:cs="Times New Roman"/>
            <w:sz w:val="28"/>
            <w:szCs w:val="28"/>
          </w:rPr>
          <w:t>1998 г</w:t>
        </w:r>
      </w:smartTag>
      <w:r w:rsidR="00663318" w:rsidRPr="00D83BD9">
        <w:rPr>
          <w:rFonts w:ascii="Times New Roman" w:hAnsi="Times New Roman" w:cs="Times New Roman"/>
          <w:sz w:val="28"/>
          <w:szCs w:val="28"/>
        </w:rPr>
        <w:t>. выпускались ОФЗ с переменными и постоянным купонным доходом. Доход по ОФЗ с переменным купонным доходом устанавливался на каждые последующие три месяца исходя из средней доходности по ГКО.</w:t>
      </w:r>
    </w:p>
    <w:p w:rsidR="00907834" w:rsidRPr="00D83BD9" w:rsidRDefault="00663318" w:rsidP="00D83BD9">
      <w:pPr>
        <w:pStyle w:val="ConsPlusNormal"/>
        <w:widowControl/>
        <w:tabs>
          <w:tab w:val="left" w:pos="0"/>
          <w:tab w:val="left" w:pos="180"/>
          <w:tab w:val="left" w:pos="1080"/>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Задолженность по ОФЗ со сроками погашения до 31.12.99 г. и выпущенных в обращение</w:t>
      </w:r>
      <w:r w:rsidR="00D83BD9" w:rsidRPr="00D83BD9">
        <w:rPr>
          <w:rFonts w:ascii="Times New Roman" w:hAnsi="Times New Roman" w:cs="Times New Roman"/>
          <w:sz w:val="28"/>
          <w:szCs w:val="28"/>
        </w:rPr>
        <w:t xml:space="preserve"> </w:t>
      </w:r>
      <w:r w:rsidRPr="00D83BD9">
        <w:rPr>
          <w:rFonts w:ascii="Times New Roman" w:hAnsi="Times New Roman" w:cs="Times New Roman"/>
          <w:sz w:val="28"/>
          <w:szCs w:val="28"/>
        </w:rPr>
        <w:t>до 17.08.98 г. реструктурирована во вновь выпускаемые ОФЗ</w:t>
      </w:r>
      <w:r w:rsidR="00907834" w:rsidRPr="00D83BD9">
        <w:rPr>
          <w:rFonts w:ascii="Times New Roman" w:hAnsi="Times New Roman" w:cs="Times New Roman"/>
          <w:sz w:val="28"/>
          <w:szCs w:val="28"/>
        </w:rPr>
        <w:t>:</w:t>
      </w:r>
    </w:p>
    <w:p w:rsidR="00907834" w:rsidRPr="00D83BD9" w:rsidRDefault="00907834" w:rsidP="00D83BD9">
      <w:pPr>
        <w:pStyle w:val="ConsPlusNormal"/>
        <w:widowControl/>
        <w:tabs>
          <w:tab w:val="left" w:pos="0"/>
          <w:tab w:val="left" w:pos="180"/>
          <w:tab w:val="left" w:pos="1080"/>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w:t>
      </w:r>
      <w:r w:rsidR="00663318" w:rsidRPr="00D83BD9">
        <w:rPr>
          <w:rFonts w:ascii="Times New Roman" w:hAnsi="Times New Roman" w:cs="Times New Roman"/>
          <w:sz w:val="28"/>
          <w:szCs w:val="28"/>
        </w:rPr>
        <w:t xml:space="preserve"> с фиксированным купонным доходом (ОФЗ-ФД) со сроками обращения 4 и 5 лет с соответствующими процентными ставками</w:t>
      </w:r>
      <w:r w:rsidRPr="00D83BD9">
        <w:rPr>
          <w:rFonts w:ascii="Times New Roman" w:hAnsi="Times New Roman" w:cs="Times New Roman"/>
          <w:sz w:val="28"/>
          <w:szCs w:val="28"/>
        </w:rPr>
        <w:t>;</w:t>
      </w:r>
    </w:p>
    <w:p w:rsidR="00663318" w:rsidRPr="00D83BD9" w:rsidRDefault="00907834" w:rsidP="00D83BD9">
      <w:pPr>
        <w:pStyle w:val="ConsPlusNormal"/>
        <w:widowControl/>
        <w:tabs>
          <w:tab w:val="left" w:pos="0"/>
          <w:tab w:val="left" w:pos="180"/>
          <w:tab w:val="left" w:pos="1080"/>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w:t>
      </w:r>
      <w:r w:rsidR="00663318" w:rsidRPr="00D83BD9">
        <w:rPr>
          <w:rFonts w:ascii="Times New Roman" w:hAnsi="Times New Roman" w:cs="Times New Roman"/>
          <w:sz w:val="28"/>
          <w:szCs w:val="28"/>
        </w:rPr>
        <w:t xml:space="preserve"> с постоянным купонным доходом (ОФЗ-ПД)</w:t>
      </w:r>
      <w:r w:rsidRPr="00D83BD9">
        <w:rPr>
          <w:rFonts w:ascii="Times New Roman" w:hAnsi="Times New Roman" w:cs="Times New Roman"/>
          <w:sz w:val="28"/>
          <w:szCs w:val="28"/>
        </w:rPr>
        <w:t xml:space="preserve"> со сроком обращения 3 года и нулевым купонным доходом. Последние могут быть использованы для уплаты задолженности по налогам в государственный бюджет.</w:t>
      </w:r>
    </w:p>
    <w:p w:rsidR="00907834" w:rsidRPr="00D83BD9" w:rsidRDefault="00907834" w:rsidP="00D83BD9">
      <w:pPr>
        <w:pStyle w:val="ConsPlusNormal"/>
        <w:widowControl/>
        <w:tabs>
          <w:tab w:val="left" w:pos="0"/>
          <w:tab w:val="left" w:pos="180"/>
          <w:tab w:val="left" w:pos="1080"/>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5)Облигации государственного сберегательного займа (ОГСЗ).</w:t>
      </w:r>
    </w:p>
    <w:p w:rsidR="007C0B9F" w:rsidRPr="00D83BD9" w:rsidRDefault="00907834" w:rsidP="00D83BD9">
      <w:pPr>
        <w:pStyle w:val="ConsPlusNormal"/>
        <w:widowControl/>
        <w:tabs>
          <w:tab w:val="left" w:pos="0"/>
          <w:tab w:val="left" w:pos="180"/>
          <w:tab w:val="left" w:pos="1080"/>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 xml:space="preserve">Выпуск начался в августе </w:t>
      </w:r>
      <w:smartTag w:uri="urn:schemas-microsoft-com:office:smarttags" w:element="metricconverter">
        <w:smartTagPr>
          <w:attr w:name="ProductID" w:val="1995 г"/>
        </w:smartTagPr>
        <w:r w:rsidRPr="00D83BD9">
          <w:rPr>
            <w:rFonts w:ascii="Times New Roman" w:hAnsi="Times New Roman" w:cs="Times New Roman"/>
            <w:sz w:val="28"/>
            <w:szCs w:val="28"/>
          </w:rPr>
          <w:t>1995 г</w:t>
        </w:r>
      </w:smartTag>
      <w:r w:rsidRPr="00D83BD9">
        <w:rPr>
          <w:rFonts w:ascii="Times New Roman" w:hAnsi="Times New Roman" w:cs="Times New Roman"/>
          <w:sz w:val="28"/>
          <w:szCs w:val="28"/>
        </w:rPr>
        <w:t>., со сроком обращения 1-2 года. Номинал – 100 и 500 руб. Форма существования – документальная. Эмитент – Министерство финансов РФ. Форма владения предъявительская. Форма выплаты дохода – купонная; процентный доход устанавливается на каждые последующие три месяца и выплачивается ежеквартально учреждениями Сбербанка РФ. Владельцы – юридические и физические лица; резиденты и нерезиденты. Порядок обращения – ОГСЗ свободно продаются и покупаются</w:t>
      </w:r>
      <w:r w:rsidR="007C0B9F" w:rsidRPr="00D83BD9">
        <w:rPr>
          <w:rFonts w:ascii="Times New Roman" w:hAnsi="Times New Roman" w:cs="Times New Roman"/>
          <w:sz w:val="28"/>
          <w:szCs w:val="28"/>
        </w:rPr>
        <w:t xml:space="preserve"> на вторичном рынке. Первичное размещение ОГСЗ осуществляется Министерством финансов в форме закрытых торгов.</w:t>
      </w:r>
    </w:p>
    <w:p w:rsidR="00907834" w:rsidRPr="00D83BD9" w:rsidRDefault="007C0B9F" w:rsidP="00D83BD9">
      <w:pPr>
        <w:pStyle w:val="ConsPlusNormal"/>
        <w:widowControl/>
        <w:tabs>
          <w:tab w:val="left" w:pos="0"/>
          <w:tab w:val="left" w:pos="180"/>
          <w:tab w:val="left" w:pos="1080"/>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Доход по ОГСЗ для физических лиц не облагается налогами.</w:t>
      </w:r>
    </w:p>
    <w:p w:rsidR="007C0B9F" w:rsidRPr="00D83BD9" w:rsidRDefault="007C0B9F" w:rsidP="00D83BD9">
      <w:pPr>
        <w:pStyle w:val="ConsPlusNormal"/>
        <w:widowControl/>
        <w:tabs>
          <w:tab w:val="left" w:pos="0"/>
          <w:tab w:val="left" w:pos="180"/>
          <w:tab w:val="left" w:pos="1080"/>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6)Государственные облигации, погашаемые золотом (золотые сертификаты).</w:t>
      </w:r>
    </w:p>
    <w:p w:rsidR="007C0B9F" w:rsidRPr="00D83BD9" w:rsidRDefault="007C0B9F" w:rsidP="00D83BD9">
      <w:pPr>
        <w:pStyle w:val="ConsPlusNormal"/>
        <w:widowControl/>
        <w:tabs>
          <w:tab w:val="left" w:pos="0"/>
          <w:tab w:val="left" w:pos="180"/>
          <w:tab w:val="left" w:pos="1080"/>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Золотые сертификаты предоставляют владельцу право получить при погашении сертификата 1кг химически чистого золота в слитках. Эмитент –Министерство финансов РФ. Форма существования – документальная с обязательным централизованным</w:t>
      </w:r>
      <w:r w:rsidR="00D83BD9" w:rsidRPr="00D83BD9">
        <w:rPr>
          <w:rFonts w:ascii="Times New Roman" w:hAnsi="Times New Roman" w:cs="Times New Roman"/>
          <w:sz w:val="28"/>
          <w:szCs w:val="28"/>
        </w:rPr>
        <w:t xml:space="preserve"> </w:t>
      </w:r>
      <w:r w:rsidRPr="00D83BD9">
        <w:rPr>
          <w:rFonts w:ascii="Times New Roman" w:hAnsi="Times New Roman" w:cs="Times New Roman"/>
          <w:sz w:val="28"/>
          <w:szCs w:val="28"/>
        </w:rPr>
        <w:t xml:space="preserve">хранением. Форма владения – именная ценная бумага. Наличие дохода – беспроцентная. Номинал – цена покупки Банком России </w:t>
      </w:r>
      <w:smartTag w:uri="urn:schemas-microsoft-com:office:smarttags" w:element="metricconverter">
        <w:smartTagPr>
          <w:attr w:name="ProductID" w:val="1 кг"/>
        </w:smartTagPr>
        <w:r w:rsidRPr="00D83BD9">
          <w:rPr>
            <w:rFonts w:ascii="Times New Roman" w:hAnsi="Times New Roman" w:cs="Times New Roman"/>
            <w:sz w:val="28"/>
            <w:szCs w:val="28"/>
          </w:rPr>
          <w:t>1 кг</w:t>
        </w:r>
      </w:smartTag>
      <w:r w:rsidRPr="00D83BD9">
        <w:rPr>
          <w:rFonts w:ascii="Times New Roman" w:hAnsi="Times New Roman" w:cs="Times New Roman"/>
          <w:sz w:val="28"/>
          <w:szCs w:val="28"/>
        </w:rPr>
        <w:t xml:space="preserve"> химического золота на выпуска сертификата. </w:t>
      </w:r>
    </w:p>
    <w:p w:rsidR="007C0B9F" w:rsidRPr="00D83BD9" w:rsidRDefault="007C0B9F" w:rsidP="00D83BD9">
      <w:pPr>
        <w:pStyle w:val="ConsPlusNormal"/>
        <w:widowControl/>
        <w:tabs>
          <w:tab w:val="left" w:pos="0"/>
          <w:tab w:val="left" w:pos="180"/>
          <w:tab w:val="left" w:pos="1080"/>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Описанные характ</w:t>
      </w:r>
      <w:r w:rsidR="00B30B09" w:rsidRPr="00D83BD9">
        <w:rPr>
          <w:rFonts w:ascii="Times New Roman" w:hAnsi="Times New Roman" w:cs="Times New Roman"/>
          <w:sz w:val="28"/>
          <w:szCs w:val="28"/>
        </w:rPr>
        <w:t>е</w:t>
      </w:r>
      <w:r w:rsidRPr="00D83BD9">
        <w:rPr>
          <w:rFonts w:ascii="Times New Roman" w:hAnsi="Times New Roman" w:cs="Times New Roman"/>
          <w:sz w:val="28"/>
          <w:szCs w:val="28"/>
        </w:rPr>
        <w:t>ристики золотого сертификата</w:t>
      </w:r>
      <w:r w:rsidR="00D83BD9" w:rsidRPr="00D83BD9">
        <w:rPr>
          <w:rFonts w:ascii="Times New Roman" w:hAnsi="Times New Roman" w:cs="Times New Roman"/>
          <w:sz w:val="28"/>
          <w:szCs w:val="28"/>
        </w:rPr>
        <w:t xml:space="preserve"> </w:t>
      </w:r>
      <w:r w:rsidRPr="00D83BD9">
        <w:rPr>
          <w:rFonts w:ascii="Times New Roman" w:hAnsi="Times New Roman" w:cs="Times New Roman"/>
          <w:sz w:val="28"/>
          <w:szCs w:val="28"/>
        </w:rPr>
        <w:t>утверждены</w:t>
      </w:r>
      <w:r w:rsidR="00B30B09" w:rsidRPr="00D83BD9">
        <w:rPr>
          <w:rFonts w:ascii="Times New Roman" w:hAnsi="Times New Roman" w:cs="Times New Roman"/>
          <w:sz w:val="28"/>
          <w:szCs w:val="28"/>
        </w:rPr>
        <w:t xml:space="preserve"> условиями его выпуска в 1998г. До этого имелся очень небольшой опыт выпуска золотых сертификатов на основе условий, утвержденных осенью </w:t>
      </w:r>
      <w:smartTag w:uri="urn:schemas-microsoft-com:office:smarttags" w:element="metricconverter">
        <w:smartTagPr>
          <w:attr w:name="ProductID" w:val="1993 г"/>
        </w:smartTagPr>
        <w:r w:rsidR="00B30B09" w:rsidRPr="00D83BD9">
          <w:rPr>
            <w:rFonts w:ascii="Times New Roman" w:hAnsi="Times New Roman" w:cs="Times New Roman"/>
            <w:sz w:val="28"/>
            <w:szCs w:val="28"/>
          </w:rPr>
          <w:t>1993 г</w:t>
        </w:r>
      </w:smartTag>
      <w:r w:rsidR="00B30B09" w:rsidRPr="00D83BD9">
        <w:rPr>
          <w:rFonts w:ascii="Times New Roman" w:hAnsi="Times New Roman" w:cs="Times New Roman"/>
          <w:sz w:val="28"/>
          <w:szCs w:val="28"/>
        </w:rPr>
        <w:t xml:space="preserve">., с номиналом </w:t>
      </w:r>
      <w:smartTag w:uri="urn:schemas-microsoft-com:office:smarttags" w:element="metricconverter">
        <w:smartTagPr>
          <w:attr w:name="ProductID" w:val="10 кг"/>
        </w:smartTagPr>
        <w:r w:rsidR="00B30B09" w:rsidRPr="00D83BD9">
          <w:rPr>
            <w:rFonts w:ascii="Times New Roman" w:hAnsi="Times New Roman" w:cs="Times New Roman"/>
            <w:sz w:val="28"/>
            <w:szCs w:val="28"/>
          </w:rPr>
          <w:t>10 кг</w:t>
        </w:r>
      </w:smartTag>
      <w:r w:rsidR="00B30B09" w:rsidRPr="00D83BD9">
        <w:rPr>
          <w:rFonts w:ascii="Times New Roman" w:hAnsi="Times New Roman" w:cs="Times New Roman"/>
          <w:sz w:val="28"/>
          <w:szCs w:val="28"/>
        </w:rPr>
        <w:t>.</w:t>
      </w:r>
    </w:p>
    <w:p w:rsidR="00B30B09" w:rsidRPr="00D83BD9" w:rsidRDefault="00B30B09" w:rsidP="00D83BD9">
      <w:pPr>
        <w:pStyle w:val="ConsPlusNormal"/>
        <w:widowControl/>
        <w:tabs>
          <w:tab w:val="left" w:pos="0"/>
          <w:tab w:val="left" w:pos="180"/>
          <w:tab w:val="left" w:pos="1080"/>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7) Другие виды государственных внутренних долговых ценных бумаг.</w:t>
      </w:r>
    </w:p>
    <w:p w:rsidR="00B30B09" w:rsidRPr="00D83BD9" w:rsidRDefault="00B30B09" w:rsidP="00D83BD9">
      <w:pPr>
        <w:pStyle w:val="ConsPlusNormal"/>
        <w:widowControl/>
        <w:tabs>
          <w:tab w:val="left" w:pos="0"/>
          <w:tab w:val="left" w:pos="180"/>
          <w:tab w:val="left" w:pos="1080"/>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u w:val="single"/>
        </w:rPr>
        <w:t>Казначейские векселя</w:t>
      </w:r>
      <w:r w:rsidRPr="00D83BD9">
        <w:rPr>
          <w:rFonts w:ascii="Times New Roman" w:hAnsi="Times New Roman" w:cs="Times New Roman"/>
          <w:sz w:val="28"/>
          <w:szCs w:val="28"/>
        </w:rPr>
        <w:t xml:space="preserve">. Их выпуск практикуется с </w:t>
      </w:r>
      <w:smartTag w:uri="urn:schemas-microsoft-com:office:smarttags" w:element="metricconverter">
        <w:smartTagPr>
          <w:attr w:name="ProductID" w:val="1994 г"/>
        </w:smartTagPr>
        <w:r w:rsidRPr="00D83BD9">
          <w:rPr>
            <w:rFonts w:ascii="Times New Roman" w:hAnsi="Times New Roman" w:cs="Times New Roman"/>
            <w:sz w:val="28"/>
            <w:szCs w:val="28"/>
          </w:rPr>
          <w:t>1994 г</w:t>
        </w:r>
      </w:smartTag>
      <w:r w:rsidRPr="00D83BD9">
        <w:rPr>
          <w:rFonts w:ascii="Times New Roman" w:hAnsi="Times New Roman" w:cs="Times New Roman"/>
          <w:sz w:val="28"/>
          <w:szCs w:val="28"/>
        </w:rPr>
        <w:t>. в основном с целью покрытия самых неотложных платежей федерального бюджета. Размеры</w:t>
      </w:r>
      <w:r w:rsidR="00D83BD9" w:rsidRPr="00D83BD9">
        <w:rPr>
          <w:rFonts w:ascii="Times New Roman" w:hAnsi="Times New Roman" w:cs="Times New Roman"/>
          <w:sz w:val="28"/>
          <w:szCs w:val="28"/>
        </w:rPr>
        <w:t xml:space="preserve"> </w:t>
      </w:r>
      <w:r w:rsidRPr="00D83BD9">
        <w:rPr>
          <w:rFonts w:ascii="Times New Roman" w:hAnsi="Times New Roman" w:cs="Times New Roman"/>
          <w:sz w:val="28"/>
          <w:szCs w:val="28"/>
        </w:rPr>
        <w:t>эмиссии сравнительно невелики, выпуск осуществляется на срок до 1 года, векселя реализуются с дисконтом.</w:t>
      </w:r>
    </w:p>
    <w:p w:rsidR="00B30B09" w:rsidRPr="00D83BD9" w:rsidRDefault="00B30B09" w:rsidP="00D83BD9">
      <w:pPr>
        <w:pStyle w:val="ConsPlusNormal"/>
        <w:widowControl/>
        <w:tabs>
          <w:tab w:val="left" w:pos="0"/>
          <w:tab w:val="left" w:pos="180"/>
          <w:tab w:val="left" w:pos="1080"/>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u w:val="single"/>
        </w:rPr>
        <w:t>Казначейские обязательства</w:t>
      </w:r>
      <w:r w:rsidRPr="00D83BD9">
        <w:rPr>
          <w:rFonts w:ascii="Times New Roman" w:hAnsi="Times New Roman" w:cs="Times New Roman"/>
          <w:sz w:val="28"/>
          <w:szCs w:val="28"/>
        </w:rPr>
        <w:t>. Имели хождение в 1994-1996 гг. с целью погашения задолженности федерального бюджета перед соответствующими бюджетными и небюджетными организациями. Свободно продавались на вторичном рынке и могли использоваться для погашения задолженности перед фе</w:t>
      </w:r>
      <w:r w:rsidR="00BE27A5">
        <w:rPr>
          <w:rFonts w:ascii="Times New Roman" w:hAnsi="Times New Roman" w:cs="Times New Roman"/>
          <w:sz w:val="28"/>
          <w:szCs w:val="28"/>
        </w:rPr>
        <w:t>деральным бюджетом по налогам (</w:t>
      </w:r>
      <w:r w:rsidRPr="00D83BD9">
        <w:rPr>
          <w:rFonts w:ascii="Times New Roman" w:hAnsi="Times New Roman" w:cs="Times New Roman"/>
          <w:sz w:val="28"/>
          <w:szCs w:val="28"/>
        </w:rPr>
        <w:t>путем обмена их на казначейские налоговые освобожден</w:t>
      </w:r>
      <w:r w:rsidR="00D13796" w:rsidRPr="00D83BD9">
        <w:rPr>
          <w:rFonts w:ascii="Times New Roman" w:hAnsi="Times New Roman" w:cs="Times New Roman"/>
          <w:sz w:val="28"/>
          <w:szCs w:val="28"/>
        </w:rPr>
        <w:t>и</w:t>
      </w:r>
      <w:r w:rsidRPr="00D83BD9">
        <w:rPr>
          <w:rFonts w:ascii="Times New Roman" w:hAnsi="Times New Roman" w:cs="Times New Roman"/>
          <w:sz w:val="28"/>
          <w:szCs w:val="28"/>
        </w:rPr>
        <w:t>я).</w:t>
      </w:r>
    </w:p>
    <w:p w:rsidR="00D13796" w:rsidRPr="00D83BD9" w:rsidRDefault="00D13796" w:rsidP="00D83BD9">
      <w:pPr>
        <w:pStyle w:val="ConsPlusNormal"/>
        <w:widowControl/>
        <w:tabs>
          <w:tab w:val="left" w:pos="0"/>
          <w:tab w:val="left" w:pos="180"/>
          <w:tab w:val="left" w:pos="1080"/>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8) Государственные облигации, размещаемые на мировом рынке (еврооблигации).</w:t>
      </w:r>
    </w:p>
    <w:p w:rsidR="00D13796" w:rsidRPr="00D83BD9" w:rsidRDefault="00D13796" w:rsidP="00D83BD9">
      <w:pPr>
        <w:pStyle w:val="ConsPlusNormal"/>
        <w:widowControl/>
        <w:tabs>
          <w:tab w:val="left" w:pos="0"/>
          <w:tab w:val="left" w:pos="180"/>
          <w:tab w:val="left" w:pos="1080"/>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 xml:space="preserve">С </w:t>
      </w:r>
      <w:smartTag w:uri="urn:schemas-microsoft-com:office:smarttags" w:element="metricconverter">
        <w:smartTagPr>
          <w:attr w:name="ProductID" w:val="1996 г"/>
        </w:smartTagPr>
        <w:r w:rsidRPr="00D83BD9">
          <w:rPr>
            <w:rFonts w:ascii="Times New Roman" w:hAnsi="Times New Roman" w:cs="Times New Roman"/>
            <w:sz w:val="28"/>
            <w:szCs w:val="28"/>
          </w:rPr>
          <w:t>1996 г</w:t>
        </w:r>
      </w:smartTag>
      <w:r w:rsidRPr="00D83BD9">
        <w:rPr>
          <w:rFonts w:ascii="Times New Roman" w:hAnsi="Times New Roman" w:cs="Times New Roman"/>
          <w:sz w:val="28"/>
          <w:szCs w:val="28"/>
        </w:rPr>
        <w:t>. Россия осуществляет размещения своих долговых ценных бумаг на мировом рынке. На европейском рынке эти бумаги называются еврооблигациями. Срок размещения – 5-10 лет. Номинал в долларах США, в немецких марках и других валютах. Доход – купонный, в процентах к номиналу, выплачивается в валюте номинала 1-2 раза в год. Форма существования – бездокументарная.</w:t>
      </w:r>
    </w:p>
    <w:p w:rsidR="00D13796" w:rsidRPr="00D83BD9" w:rsidRDefault="00D13796" w:rsidP="00D83BD9">
      <w:pPr>
        <w:pStyle w:val="ConsPlusNormal"/>
        <w:widowControl/>
        <w:tabs>
          <w:tab w:val="left" w:pos="0"/>
          <w:tab w:val="left" w:pos="180"/>
          <w:tab w:val="left" w:pos="1080"/>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Еврооблигации свободно обращаются на мировом рынке ценных бумаг. В отличие от рассмотренных ранее государственных ценных бумаг еврооблигации представляют собой форму государственного внешнего, а не внутреннего долга.</w:t>
      </w:r>
    </w:p>
    <w:p w:rsidR="007C0B9F" w:rsidRPr="00D83BD9" w:rsidRDefault="007C0B9F" w:rsidP="00D83BD9">
      <w:pPr>
        <w:pStyle w:val="ConsPlusNormal"/>
        <w:widowControl/>
        <w:tabs>
          <w:tab w:val="left" w:pos="0"/>
          <w:tab w:val="left" w:pos="180"/>
          <w:tab w:val="left" w:pos="1080"/>
        </w:tabs>
        <w:spacing w:line="360" w:lineRule="auto"/>
        <w:ind w:firstLine="709"/>
        <w:jc w:val="both"/>
        <w:rPr>
          <w:rFonts w:ascii="Times New Roman" w:hAnsi="Times New Roman" w:cs="Times New Roman"/>
          <w:sz w:val="28"/>
          <w:szCs w:val="28"/>
        </w:rPr>
      </w:pPr>
    </w:p>
    <w:p w:rsidR="00AB7195" w:rsidRPr="00D83BD9" w:rsidRDefault="00AB7195" w:rsidP="00D83BD9">
      <w:pPr>
        <w:spacing w:line="360" w:lineRule="auto"/>
        <w:ind w:firstLine="709"/>
        <w:jc w:val="both"/>
        <w:rPr>
          <w:sz w:val="28"/>
          <w:szCs w:val="28"/>
        </w:rPr>
      </w:pPr>
      <w:r w:rsidRPr="00D83BD9">
        <w:rPr>
          <w:sz w:val="28"/>
          <w:szCs w:val="28"/>
        </w:rPr>
        <w:t>5.</w:t>
      </w:r>
      <w:r w:rsidRPr="00D83BD9">
        <w:rPr>
          <w:bCs/>
          <w:sz w:val="28"/>
          <w:szCs w:val="28"/>
        </w:rPr>
        <w:t xml:space="preserve">Тенденции развития </w:t>
      </w:r>
      <w:r w:rsidR="00BE27A5">
        <w:rPr>
          <w:bCs/>
          <w:sz w:val="28"/>
          <w:szCs w:val="28"/>
        </w:rPr>
        <w:t>современного рынка ценных бумаг</w:t>
      </w:r>
    </w:p>
    <w:p w:rsidR="00BE27A5" w:rsidRDefault="00BE27A5" w:rsidP="00D83BD9">
      <w:pPr>
        <w:spacing w:line="360" w:lineRule="auto"/>
        <w:ind w:firstLine="709"/>
        <w:jc w:val="both"/>
        <w:rPr>
          <w:sz w:val="28"/>
          <w:szCs w:val="28"/>
        </w:rPr>
      </w:pPr>
    </w:p>
    <w:p w:rsidR="00AB7195" w:rsidRPr="00D83BD9" w:rsidRDefault="00AB7195" w:rsidP="00D83BD9">
      <w:pPr>
        <w:spacing w:line="360" w:lineRule="auto"/>
        <w:ind w:firstLine="709"/>
        <w:jc w:val="both"/>
        <w:rPr>
          <w:sz w:val="28"/>
          <w:szCs w:val="28"/>
        </w:rPr>
      </w:pPr>
      <w:r w:rsidRPr="00D83BD9">
        <w:rPr>
          <w:sz w:val="28"/>
          <w:szCs w:val="28"/>
        </w:rPr>
        <w:t>Основными тенденциями развития современного рынка ценных бумаг в странах</w:t>
      </w:r>
      <w:r w:rsidR="00D83BD9" w:rsidRPr="00D83BD9">
        <w:rPr>
          <w:sz w:val="28"/>
          <w:szCs w:val="28"/>
        </w:rPr>
        <w:t xml:space="preserve"> </w:t>
      </w:r>
      <w:r w:rsidRPr="00D83BD9">
        <w:rPr>
          <w:sz w:val="28"/>
          <w:szCs w:val="28"/>
        </w:rPr>
        <w:t>с развитыми рыночными отношениями на нынешнем этапе являются:</w:t>
      </w:r>
    </w:p>
    <w:p w:rsidR="00AB7195" w:rsidRPr="00D83BD9" w:rsidRDefault="00AB7195" w:rsidP="00D83BD9">
      <w:pPr>
        <w:numPr>
          <w:ilvl w:val="0"/>
          <w:numId w:val="8"/>
        </w:numPr>
        <w:spacing w:line="360" w:lineRule="auto"/>
        <w:ind w:left="0" w:firstLine="709"/>
        <w:jc w:val="both"/>
        <w:rPr>
          <w:sz w:val="28"/>
          <w:szCs w:val="28"/>
        </w:rPr>
      </w:pPr>
      <w:r w:rsidRPr="00D83BD9">
        <w:rPr>
          <w:sz w:val="28"/>
          <w:szCs w:val="28"/>
        </w:rPr>
        <w:t>концентрация и централизация капиталов;</w:t>
      </w:r>
    </w:p>
    <w:p w:rsidR="00AB7195" w:rsidRPr="00D83BD9" w:rsidRDefault="00AB7195" w:rsidP="00D83BD9">
      <w:pPr>
        <w:numPr>
          <w:ilvl w:val="0"/>
          <w:numId w:val="8"/>
        </w:numPr>
        <w:spacing w:line="360" w:lineRule="auto"/>
        <w:ind w:left="0" w:firstLine="709"/>
        <w:jc w:val="both"/>
        <w:rPr>
          <w:sz w:val="28"/>
          <w:szCs w:val="28"/>
        </w:rPr>
      </w:pPr>
      <w:r w:rsidRPr="00D83BD9">
        <w:rPr>
          <w:sz w:val="28"/>
          <w:szCs w:val="28"/>
        </w:rPr>
        <w:t>интернационализация и глобализация рынка;</w:t>
      </w:r>
    </w:p>
    <w:p w:rsidR="00AB7195" w:rsidRPr="00D83BD9" w:rsidRDefault="00AB7195" w:rsidP="00D83BD9">
      <w:pPr>
        <w:numPr>
          <w:ilvl w:val="0"/>
          <w:numId w:val="8"/>
        </w:numPr>
        <w:spacing w:line="360" w:lineRule="auto"/>
        <w:ind w:left="0" w:firstLine="709"/>
        <w:jc w:val="both"/>
        <w:rPr>
          <w:sz w:val="28"/>
          <w:szCs w:val="28"/>
        </w:rPr>
      </w:pPr>
      <w:r w:rsidRPr="00D83BD9">
        <w:rPr>
          <w:sz w:val="28"/>
          <w:szCs w:val="28"/>
        </w:rPr>
        <w:t>повышение уровня организованности и усиление государственного контроля;</w:t>
      </w:r>
    </w:p>
    <w:p w:rsidR="00AB7195" w:rsidRPr="00D83BD9" w:rsidRDefault="00AB7195" w:rsidP="00D83BD9">
      <w:pPr>
        <w:numPr>
          <w:ilvl w:val="0"/>
          <w:numId w:val="8"/>
        </w:numPr>
        <w:spacing w:line="360" w:lineRule="auto"/>
        <w:ind w:left="0" w:firstLine="709"/>
        <w:jc w:val="both"/>
        <w:rPr>
          <w:sz w:val="28"/>
          <w:szCs w:val="28"/>
        </w:rPr>
      </w:pPr>
      <w:r w:rsidRPr="00D83BD9">
        <w:rPr>
          <w:sz w:val="28"/>
          <w:szCs w:val="28"/>
        </w:rPr>
        <w:t>компьютеризация рынка ценных бумаг;</w:t>
      </w:r>
    </w:p>
    <w:p w:rsidR="00AB7195" w:rsidRPr="00D83BD9" w:rsidRDefault="00AB7195" w:rsidP="00D83BD9">
      <w:pPr>
        <w:numPr>
          <w:ilvl w:val="0"/>
          <w:numId w:val="8"/>
        </w:numPr>
        <w:spacing w:line="360" w:lineRule="auto"/>
        <w:ind w:left="0" w:firstLine="709"/>
        <w:jc w:val="both"/>
        <w:rPr>
          <w:sz w:val="28"/>
          <w:szCs w:val="28"/>
        </w:rPr>
      </w:pPr>
      <w:r w:rsidRPr="00D83BD9">
        <w:rPr>
          <w:sz w:val="28"/>
          <w:szCs w:val="28"/>
        </w:rPr>
        <w:t>нововведение на рынке;</w:t>
      </w:r>
    </w:p>
    <w:p w:rsidR="00AB7195" w:rsidRPr="00D83BD9" w:rsidRDefault="00AB7195" w:rsidP="00D83BD9">
      <w:pPr>
        <w:numPr>
          <w:ilvl w:val="0"/>
          <w:numId w:val="8"/>
        </w:numPr>
        <w:spacing w:line="360" w:lineRule="auto"/>
        <w:ind w:left="0" w:firstLine="709"/>
        <w:jc w:val="both"/>
        <w:rPr>
          <w:sz w:val="28"/>
          <w:szCs w:val="28"/>
        </w:rPr>
      </w:pPr>
      <w:r w:rsidRPr="00D83BD9">
        <w:rPr>
          <w:sz w:val="28"/>
          <w:szCs w:val="28"/>
        </w:rPr>
        <w:t>секьюритизация;</w:t>
      </w:r>
    </w:p>
    <w:p w:rsidR="00AB7195" w:rsidRPr="00D83BD9" w:rsidRDefault="00AB7195" w:rsidP="00D83BD9">
      <w:pPr>
        <w:numPr>
          <w:ilvl w:val="0"/>
          <w:numId w:val="8"/>
        </w:numPr>
        <w:spacing w:line="360" w:lineRule="auto"/>
        <w:ind w:left="0" w:firstLine="709"/>
        <w:jc w:val="both"/>
        <w:rPr>
          <w:sz w:val="28"/>
          <w:szCs w:val="28"/>
        </w:rPr>
      </w:pPr>
      <w:r w:rsidRPr="00D83BD9">
        <w:rPr>
          <w:sz w:val="28"/>
          <w:szCs w:val="28"/>
        </w:rPr>
        <w:t>взаимопроникновение в другие рынки капиталов.</w:t>
      </w:r>
    </w:p>
    <w:p w:rsidR="00AB7195" w:rsidRPr="00D83BD9" w:rsidRDefault="00AB7195" w:rsidP="00D83BD9">
      <w:pPr>
        <w:spacing w:line="360" w:lineRule="auto"/>
        <w:ind w:firstLine="709"/>
        <w:jc w:val="both"/>
        <w:rPr>
          <w:sz w:val="28"/>
          <w:szCs w:val="28"/>
        </w:rPr>
      </w:pPr>
      <w:r w:rsidRPr="00D83BD9">
        <w:rPr>
          <w:sz w:val="28"/>
          <w:szCs w:val="28"/>
        </w:rPr>
        <w:t>Тенденция концентрации и централизации капиталов имеет два аспекта по отношению к рынку ценных бумаг. С одной стороны, это общерыночная тенденция, которая на рынке ценных бумаг проявляется в укрупнении организаций профессиональных посредников и в сокращении их количества, включая функционирующие в каждой стране фондовые биржи. Указанные организации становятся всё более мощными по размерам собственного капитала и привлекаемым капиталам своих клиентов; разрастается их филиальная сеть как внутри своей страны, так и за рубежом; они становятся всё более многофункциональными, и спектр услуг, которые они предоставляют на рынке, становится всё более широким; идёт процесс их слияния как между собой, так и с другими финансовыми и банковскими структурами.</w:t>
      </w:r>
    </w:p>
    <w:p w:rsidR="00AB7195" w:rsidRPr="00D83BD9" w:rsidRDefault="00AB7195" w:rsidP="00D83BD9">
      <w:pPr>
        <w:spacing w:line="360" w:lineRule="auto"/>
        <w:ind w:firstLine="709"/>
        <w:jc w:val="both"/>
        <w:rPr>
          <w:sz w:val="28"/>
          <w:szCs w:val="28"/>
        </w:rPr>
      </w:pPr>
      <w:r w:rsidRPr="00D83BD9">
        <w:rPr>
          <w:sz w:val="28"/>
          <w:szCs w:val="28"/>
        </w:rPr>
        <w:t>С другой стороны, эта тенденция находит отражение в том, что рынок ценных бумаг сам по себе притягивает всё большие капиталы общества.</w:t>
      </w:r>
    </w:p>
    <w:p w:rsidR="00AB7195" w:rsidRPr="00D83BD9" w:rsidRDefault="00AB7195" w:rsidP="00D83BD9">
      <w:pPr>
        <w:spacing w:line="360" w:lineRule="auto"/>
        <w:ind w:firstLine="709"/>
        <w:jc w:val="both"/>
        <w:rPr>
          <w:sz w:val="28"/>
          <w:szCs w:val="28"/>
        </w:rPr>
      </w:pPr>
      <w:r w:rsidRPr="00D83BD9">
        <w:rPr>
          <w:sz w:val="28"/>
          <w:szCs w:val="28"/>
        </w:rPr>
        <w:t>Интернационализация рынка ценных бумаг означает, что национальный капитал переходит границы стран, формируется мировой рынок ценных бумаг, по отношению к которому национальные рынки становятся второстепенными, а барьеры на пути движения капиталов убираются. Рынок ценных бумаг принимает глобальный характер. Торговля на таком всемирном рынке ведётся непрерывно и повсеместно. Его основу составляют ценные бумаги транснациональных компаний. Формирование мирового рынка ценных бумаг – это тот локомотив, который движет вперёд процесс в целом. Объединение национальных рынков ценных бумаг в мировой практике идёт по таким направлениям, как обеспечение возможности для любого инвестора оперировать ценными бумагами независимо от</w:t>
      </w:r>
      <w:r w:rsidR="00D83BD9" w:rsidRPr="00D83BD9">
        <w:rPr>
          <w:sz w:val="28"/>
          <w:szCs w:val="28"/>
        </w:rPr>
        <w:t xml:space="preserve"> </w:t>
      </w:r>
      <w:r w:rsidRPr="00D83BD9">
        <w:rPr>
          <w:sz w:val="28"/>
          <w:szCs w:val="28"/>
        </w:rPr>
        <w:t>их национальной принадлежности; тесная связь национальных рынков между собой благодаря современным средствам связи и организации банковских расчётов в мировом масштабе; переход на единые стандарты деятельности с различными инструментами рынка, а также на фондовых рынках разных стран и их общее регулирование и т.п.</w:t>
      </w:r>
    </w:p>
    <w:p w:rsidR="00AB7195" w:rsidRPr="00D83BD9" w:rsidRDefault="00AB7195" w:rsidP="00D83BD9">
      <w:pPr>
        <w:spacing w:line="360" w:lineRule="auto"/>
        <w:ind w:firstLine="709"/>
        <w:jc w:val="both"/>
        <w:rPr>
          <w:sz w:val="28"/>
          <w:szCs w:val="28"/>
        </w:rPr>
      </w:pPr>
      <w:r w:rsidRPr="00D83BD9">
        <w:rPr>
          <w:sz w:val="28"/>
          <w:szCs w:val="28"/>
        </w:rPr>
        <w:t>Надёжность рынка ценных бумаг и степень доверия к нему со стороны массового инвестора напрямую связаны с повышением уровня организованности рынка и усиления государственного контроля за ним. Масштабы и значение рынка ценных бумаг таковы, что его разрушение прямо ведёт к разрушению экономического процесса, процесса воспроизводства вообще</w:t>
      </w:r>
      <w:r w:rsidR="00652882" w:rsidRPr="00D83BD9">
        <w:rPr>
          <w:sz w:val="28"/>
          <w:szCs w:val="28"/>
        </w:rPr>
        <w:t>.</w:t>
      </w:r>
      <w:r w:rsidRPr="00D83BD9">
        <w:rPr>
          <w:sz w:val="28"/>
          <w:szCs w:val="28"/>
        </w:rPr>
        <w:t xml:space="preserve"> Все участники рынка </w:t>
      </w:r>
      <w:r w:rsidR="00652882" w:rsidRPr="00D83BD9">
        <w:rPr>
          <w:sz w:val="28"/>
          <w:szCs w:val="28"/>
        </w:rPr>
        <w:t>на</w:t>
      </w:r>
      <w:r w:rsidRPr="00D83BD9">
        <w:rPr>
          <w:sz w:val="28"/>
          <w:szCs w:val="28"/>
        </w:rPr>
        <w:t xml:space="preserve"> прямую </w:t>
      </w:r>
      <w:r w:rsidR="00BE27A5" w:rsidRPr="00D83BD9">
        <w:rPr>
          <w:sz w:val="28"/>
          <w:szCs w:val="28"/>
        </w:rPr>
        <w:t>заинтересованы</w:t>
      </w:r>
      <w:r w:rsidRPr="00D83BD9">
        <w:rPr>
          <w:sz w:val="28"/>
          <w:szCs w:val="28"/>
        </w:rPr>
        <w:t xml:space="preserve"> в том, чтобы рынок был правильно организован и жёстко контролировался, в первую очередь, самым главным участником рынка – государством.</w:t>
      </w:r>
    </w:p>
    <w:p w:rsidR="00AB7195" w:rsidRPr="00D83BD9" w:rsidRDefault="00AB7195" w:rsidP="00D83BD9">
      <w:pPr>
        <w:spacing w:line="360" w:lineRule="auto"/>
        <w:ind w:firstLine="709"/>
        <w:jc w:val="both"/>
        <w:rPr>
          <w:sz w:val="28"/>
          <w:szCs w:val="28"/>
        </w:rPr>
      </w:pPr>
      <w:r w:rsidRPr="00D83BD9">
        <w:rPr>
          <w:sz w:val="28"/>
          <w:szCs w:val="28"/>
        </w:rPr>
        <w:t>Но есть и другая причина данного процесса – фискальная.</w:t>
      </w:r>
    </w:p>
    <w:p w:rsidR="00AB7195" w:rsidRPr="00D83BD9" w:rsidRDefault="00AB7195" w:rsidP="00D83BD9">
      <w:pPr>
        <w:spacing w:line="360" w:lineRule="auto"/>
        <w:ind w:firstLine="709"/>
        <w:jc w:val="both"/>
        <w:rPr>
          <w:sz w:val="28"/>
          <w:szCs w:val="28"/>
        </w:rPr>
      </w:pPr>
      <w:r w:rsidRPr="00D83BD9">
        <w:rPr>
          <w:sz w:val="28"/>
          <w:szCs w:val="28"/>
        </w:rPr>
        <w:t>Усиление организованности рынка и контроля за ним позволяет каждому государству увеличить вою налогооблагаемую базу и размер налоговых поступлений от участников рынка. Одновременно всё более и более перекрываются возможности для «отмывания» денег, полученных от незаконных видов бизнеса – торговли наркотиками и др.</w:t>
      </w:r>
    </w:p>
    <w:p w:rsidR="00AB7195" w:rsidRPr="00D83BD9" w:rsidRDefault="00AB7195" w:rsidP="00D83BD9">
      <w:pPr>
        <w:spacing w:line="360" w:lineRule="auto"/>
        <w:ind w:firstLine="709"/>
        <w:jc w:val="both"/>
        <w:rPr>
          <w:sz w:val="28"/>
          <w:szCs w:val="28"/>
        </w:rPr>
      </w:pPr>
      <w:r w:rsidRPr="00D83BD9">
        <w:rPr>
          <w:sz w:val="28"/>
          <w:szCs w:val="28"/>
        </w:rPr>
        <w:t>Компьютеризация рынка ценных бумаг – результат широчайшего внедрения компьютеров во все области человеческой жизни в последние десятилетия. Без компьютеризации рынок ценных бумаг в современных формах и размерах был бы просто невозможен. Компьютеризация позволила совершить революцию как в обслуживании рынка, прежде всего через современные системы быстродействующих и всеохватывающих расчётов для участников рынка и между ними, так и в его способах торговли. Компьютеризация составляет фундамент всех нововведений на рынке ценных бумаг.</w:t>
      </w:r>
    </w:p>
    <w:p w:rsidR="00AB7195" w:rsidRPr="00D83BD9" w:rsidRDefault="00AB7195" w:rsidP="00D83BD9">
      <w:pPr>
        <w:spacing w:line="360" w:lineRule="auto"/>
        <w:ind w:firstLine="709"/>
        <w:jc w:val="both"/>
        <w:rPr>
          <w:sz w:val="28"/>
          <w:szCs w:val="28"/>
        </w:rPr>
      </w:pPr>
      <w:r w:rsidRPr="00D83BD9">
        <w:rPr>
          <w:sz w:val="28"/>
          <w:szCs w:val="28"/>
        </w:rPr>
        <w:t>Нововведения на рынке ценных бумаг и производных инструментов:</w:t>
      </w:r>
    </w:p>
    <w:p w:rsidR="00AB7195" w:rsidRPr="00D83BD9" w:rsidRDefault="00AB7195" w:rsidP="00D83BD9">
      <w:pPr>
        <w:numPr>
          <w:ilvl w:val="0"/>
          <w:numId w:val="9"/>
        </w:numPr>
        <w:spacing w:line="360" w:lineRule="auto"/>
        <w:ind w:left="0" w:firstLine="709"/>
        <w:jc w:val="both"/>
        <w:rPr>
          <w:sz w:val="28"/>
          <w:szCs w:val="28"/>
        </w:rPr>
      </w:pPr>
      <w:r w:rsidRPr="00D83BD9">
        <w:rPr>
          <w:sz w:val="28"/>
          <w:szCs w:val="28"/>
        </w:rPr>
        <w:t>новые инструменты данного рынка;</w:t>
      </w:r>
    </w:p>
    <w:p w:rsidR="00AB7195" w:rsidRPr="00D83BD9" w:rsidRDefault="00AB7195" w:rsidP="00D83BD9">
      <w:pPr>
        <w:numPr>
          <w:ilvl w:val="0"/>
          <w:numId w:val="9"/>
        </w:numPr>
        <w:spacing w:line="360" w:lineRule="auto"/>
        <w:ind w:left="0" w:firstLine="709"/>
        <w:jc w:val="both"/>
        <w:rPr>
          <w:sz w:val="28"/>
          <w:szCs w:val="28"/>
        </w:rPr>
      </w:pPr>
      <w:r w:rsidRPr="00D83BD9">
        <w:rPr>
          <w:sz w:val="28"/>
          <w:szCs w:val="28"/>
        </w:rPr>
        <w:t>новые системы торговли ценными бумагами;</w:t>
      </w:r>
    </w:p>
    <w:p w:rsidR="00AB7195" w:rsidRPr="00D83BD9" w:rsidRDefault="00AB7195" w:rsidP="00D83BD9">
      <w:pPr>
        <w:numPr>
          <w:ilvl w:val="0"/>
          <w:numId w:val="9"/>
        </w:numPr>
        <w:spacing w:line="360" w:lineRule="auto"/>
        <w:ind w:left="0" w:firstLine="709"/>
        <w:jc w:val="both"/>
        <w:rPr>
          <w:sz w:val="28"/>
          <w:szCs w:val="28"/>
        </w:rPr>
      </w:pPr>
      <w:r w:rsidRPr="00D83BD9">
        <w:rPr>
          <w:sz w:val="28"/>
          <w:szCs w:val="28"/>
        </w:rPr>
        <w:t>новая инфраструктура рынка.</w:t>
      </w:r>
    </w:p>
    <w:p w:rsidR="00AB7195" w:rsidRPr="00D83BD9" w:rsidRDefault="00AB7195" w:rsidP="00D83BD9">
      <w:pPr>
        <w:spacing w:line="360" w:lineRule="auto"/>
        <w:ind w:firstLine="709"/>
        <w:jc w:val="both"/>
        <w:rPr>
          <w:sz w:val="28"/>
          <w:szCs w:val="28"/>
        </w:rPr>
      </w:pPr>
      <w:r w:rsidRPr="00D83BD9">
        <w:rPr>
          <w:sz w:val="28"/>
          <w:szCs w:val="28"/>
        </w:rPr>
        <w:t xml:space="preserve">Новыми инструментами рынка ценных бумаг </w:t>
      </w:r>
      <w:r w:rsidR="00BE27A5" w:rsidRPr="00D83BD9">
        <w:rPr>
          <w:sz w:val="28"/>
          <w:szCs w:val="28"/>
        </w:rPr>
        <w:t>являются,</w:t>
      </w:r>
      <w:r w:rsidRPr="00D83BD9">
        <w:rPr>
          <w:sz w:val="28"/>
          <w:szCs w:val="28"/>
        </w:rPr>
        <w:t xml:space="preserve"> прежде </w:t>
      </w:r>
      <w:r w:rsidR="00BE27A5" w:rsidRPr="00D83BD9">
        <w:rPr>
          <w:sz w:val="28"/>
          <w:szCs w:val="28"/>
        </w:rPr>
        <w:t>всего,</w:t>
      </w:r>
      <w:r w:rsidRPr="00D83BD9">
        <w:rPr>
          <w:sz w:val="28"/>
          <w:szCs w:val="28"/>
        </w:rPr>
        <w:t xml:space="preserve"> многочисленные виды производных ценных бумаг.</w:t>
      </w:r>
    </w:p>
    <w:p w:rsidR="00AB7195" w:rsidRPr="00D83BD9" w:rsidRDefault="00AB7195" w:rsidP="00D83BD9">
      <w:pPr>
        <w:spacing w:line="360" w:lineRule="auto"/>
        <w:ind w:firstLine="709"/>
        <w:jc w:val="both"/>
        <w:rPr>
          <w:sz w:val="28"/>
          <w:szCs w:val="28"/>
        </w:rPr>
      </w:pPr>
      <w:r w:rsidRPr="00D83BD9">
        <w:rPr>
          <w:sz w:val="28"/>
          <w:szCs w:val="28"/>
        </w:rPr>
        <w:t xml:space="preserve">Новые системы торговли – это системы торговли, основанные на использования компьютеров и </w:t>
      </w:r>
      <w:r w:rsidR="00BE27A5">
        <w:rPr>
          <w:sz w:val="28"/>
          <w:szCs w:val="28"/>
        </w:rPr>
        <w:t>современных средств связи</w:t>
      </w:r>
      <w:r w:rsidRPr="00D83BD9">
        <w:rPr>
          <w:sz w:val="28"/>
          <w:szCs w:val="28"/>
        </w:rPr>
        <w:t>, позволяющие вести торговлю полностью в автоматическом режиме, без посредников, без непосредственных контактов между продавцами и покупателями.</w:t>
      </w:r>
    </w:p>
    <w:p w:rsidR="00AB7195" w:rsidRPr="00D83BD9" w:rsidRDefault="00AB7195" w:rsidP="00D83BD9">
      <w:pPr>
        <w:spacing w:line="360" w:lineRule="auto"/>
        <w:ind w:firstLine="709"/>
        <w:jc w:val="both"/>
        <w:rPr>
          <w:sz w:val="28"/>
          <w:szCs w:val="28"/>
        </w:rPr>
      </w:pPr>
      <w:r w:rsidRPr="00D83BD9">
        <w:rPr>
          <w:sz w:val="28"/>
          <w:szCs w:val="28"/>
        </w:rPr>
        <w:t>Новая инфраструктура рынка – это современные информационные системы клиринга и расчётов, депозитарного обслуживания участников рынка ценных бумаг.</w:t>
      </w:r>
    </w:p>
    <w:p w:rsidR="00AB7195" w:rsidRPr="00D83BD9" w:rsidRDefault="00AB7195" w:rsidP="00D83BD9">
      <w:pPr>
        <w:spacing w:line="360" w:lineRule="auto"/>
        <w:ind w:firstLine="709"/>
        <w:jc w:val="both"/>
        <w:rPr>
          <w:sz w:val="28"/>
          <w:szCs w:val="28"/>
        </w:rPr>
      </w:pPr>
      <w:r w:rsidRPr="00D83BD9">
        <w:rPr>
          <w:sz w:val="28"/>
          <w:szCs w:val="28"/>
        </w:rPr>
        <w:t>Секьюритизация – это тенденция перехода денежных средств из своих традиционных форм (сбережения, наличность, депозиты и т.п.) в форму ценных бумаг; тенденция превращения всё большей массы капитала в форму ценных бумаг; тенденция перехода одних форм ценных бумаг в другие, более доступные для широких кругов инвесторов; тенденция повышения ликвидности (ускорение оборачиваемости) любых активов и пассивов компаний через форму ценной бумаги или с помощью производных инструментов.</w:t>
      </w:r>
    </w:p>
    <w:p w:rsidR="00AB7195" w:rsidRPr="00D83BD9" w:rsidRDefault="00AB7195" w:rsidP="00D83BD9">
      <w:pPr>
        <w:spacing w:line="360" w:lineRule="auto"/>
        <w:ind w:firstLine="709"/>
        <w:jc w:val="both"/>
        <w:rPr>
          <w:sz w:val="28"/>
          <w:szCs w:val="28"/>
        </w:rPr>
      </w:pPr>
      <w:r w:rsidRPr="00D83BD9">
        <w:rPr>
          <w:sz w:val="28"/>
          <w:szCs w:val="28"/>
        </w:rPr>
        <w:t>Развитие рынка ценных бумаг вовсе не ведёт к прекращению использования других рынков капиталов, происходит процесс их взаимопроникновения, взаимостимулирования. Иными словами, инструментарий страхового рынка используется для страхования рисков на рынке ценных бумаг. Выплаты доходов по ценным бумагам ведут к резкому увеличению размеров мирового валютного рынка, что, в свою очередь, является фактором быстрого развития рынка валютных фьючерских контрактов и опционов и т.п.</w:t>
      </w:r>
    </w:p>
    <w:p w:rsidR="00AB7195" w:rsidRPr="00D83BD9" w:rsidRDefault="00AB7195" w:rsidP="00D83BD9">
      <w:pPr>
        <w:spacing w:line="360" w:lineRule="auto"/>
        <w:ind w:firstLine="709"/>
        <w:jc w:val="both"/>
        <w:rPr>
          <w:sz w:val="28"/>
          <w:szCs w:val="28"/>
        </w:rPr>
      </w:pPr>
      <w:r w:rsidRPr="00D83BD9">
        <w:rPr>
          <w:sz w:val="28"/>
          <w:szCs w:val="28"/>
        </w:rPr>
        <w:t>В последующие годы на рынке ценных бумаг и производных инструментов все отчётливее проявляются две новейшие тенденции:</w:t>
      </w:r>
    </w:p>
    <w:p w:rsidR="00AB7195" w:rsidRPr="00D83BD9" w:rsidRDefault="00AB7195" w:rsidP="00D83BD9">
      <w:pPr>
        <w:numPr>
          <w:ilvl w:val="0"/>
          <w:numId w:val="10"/>
        </w:numPr>
        <w:spacing w:line="360" w:lineRule="auto"/>
        <w:ind w:left="0" w:firstLine="709"/>
        <w:jc w:val="both"/>
        <w:rPr>
          <w:sz w:val="28"/>
          <w:szCs w:val="28"/>
        </w:rPr>
      </w:pPr>
      <w:r w:rsidRPr="00D83BD9">
        <w:rPr>
          <w:sz w:val="28"/>
          <w:szCs w:val="28"/>
        </w:rPr>
        <w:t>индивидуализация инструментов рынка;</w:t>
      </w:r>
    </w:p>
    <w:p w:rsidR="00AB7195" w:rsidRPr="00D83BD9" w:rsidRDefault="00AB7195" w:rsidP="00D83BD9">
      <w:pPr>
        <w:numPr>
          <w:ilvl w:val="0"/>
          <w:numId w:val="10"/>
        </w:numPr>
        <w:spacing w:line="360" w:lineRule="auto"/>
        <w:ind w:left="0" w:firstLine="709"/>
        <w:jc w:val="both"/>
        <w:rPr>
          <w:sz w:val="28"/>
          <w:szCs w:val="28"/>
        </w:rPr>
      </w:pPr>
      <w:r w:rsidRPr="00D83BD9">
        <w:rPr>
          <w:sz w:val="28"/>
          <w:szCs w:val="28"/>
        </w:rPr>
        <w:t>стирание различий между инструментами рынка.</w:t>
      </w:r>
    </w:p>
    <w:p w:rsidR="00AB7195" w:rsidRPr="00D83BD9" w:rsidRDefault="00AB7195" w:rsidP="00D83BD9">
      <w:pPr>
        <w:spacing w:line="360" w:lineRule="auto"/>
        <w:ind w:firstLine="709"/>
        <w:jc w:val="both"/>
        <w:rPr>
          <w:sz w:val="28"/>
          <w:szCs w:val="28"/>
        </w:rPr>
      </w:pPr>
      <w:r w:rsidRPr="00D83BD9">
        <w:rPr>
          <w:sz w:val="28"/>
          <w:szCs w:val="28"/>
        </w:rPr>
        <w:t>В первом случае имеет место выпуск таких ценных бумаг и (или) производных инструментов, которые отвечают индивидуальным интересам (требованиям) отдельных эмитентов и инвесторов (или их небольших групп) с точки зрения сочетания доходности, риска, налогообложения и т.п.</w:t>
      </w:r>
    </w:p>
    <w:p w:rsidR="00AB7195" w:rsidRPr="00D83BD9" w:rsidRDefault="00AB7195" w:rsidP="00D83BD9">
      <w:pPr>
        <w:spacing w:line="360" w:lineRule="auto"/>
        <w:ind w:firstLine="709"/>
        <w:jc w:val="both"/>
        <w:rPr>
          <w:sz w:val="28"/>
          <w:szCs w:val="28"/>
        </w:rPr>
      </w:pPr>
      <w:r w:rsidRPr="00D83BD9">
        <w:rPr>
          <w:sz w:val="28"/>
          <w:szCs w:val="28"/>
        </w:rPr>
        <w:t>Во втором случае создание всё новых инструментов рынка осуществляется путём комбинации различных свойств существующих инструментов рынка на каком-либо новом инструменте – «гибридном», или «синтетическом», «искусственном».</w:t>
      </w:r>
    </w:p>
    <w:p w:rsidR="00D049F6" w:rsidRDefault="00BE27A5" w:rsidP="00D83BD9">
      <w:pPr>
        <w:pStyle w:val="ConsPlusNormal"/>
        <w:widowControl/>
        <w:tabs>
          <w:tab w:val="left" w:pos="0"/>
          <w:tab w:val="left" w:pos="180"/>
          <w:tab w:val="left" w:pos="108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B81C14" w:rsidRPr="00D83BD9">
        <w:rPr>
          <w:rFonts w:ascii="Times New Roman" w:hAnsi="Times New Roman" w:cs="Times New Roman"/>
          <w:sz w:val="28"/>
          <w:szCs w:val="28"/>
        </w:rPr>
        <w:t>Заключение</w:t>
      </w:r>
    </w:p>
    <w:p w:rsidR="00BE27A5" w:rsidRPr="00D83BD9" w:rsidRDefault="00BE27A5" w:rsidP="00D83BD9">
      <w:pPr>
        <w:pStyle w:val="ConsPlusNormal"/>
        <w:widowControl/>
        <w:tabs>
          <w:tab w:val="left" w:pos="0"/>
          <w:tab w:val="left" w:pos="180"/>
          <w:tab w:val="left" w:pos="1080"/>
        </w:tabs>
        <w:spacing w:line="360" w:lineRule="auto"/>
        <w:ind w:firstLine="709"/>
        <w:jc w:val="both"/>
        <w:rPr>
          <w:rFonts w:ascii="Times New Roman" w:hAnsi="Times New Roman" w:cs="Times New Roman"/>
          <w:sz w:val="28"/>
          <w:szCs w:val="28"/>
        </w:rPr>
      </w:pPr>
    </w:p>
    <w:p w:rsidR="00AB7195" w:rsidRPr="00D83BD9" w:rsidRDefault="00B81C14" w:rsidP="00D83BD9">
      <w:pPr>
        <w:spacing w:line="360" w:lineRule="auto"/>
        <w:ind w:firstLine="709"/>
        <w:jc w:val="both"/>
        <w:rPr>
          <w:sz w:val="28"/>
          <w:szCs w:val="28"/>
        </w:rPr>
      </w:pPr>
      <w:r w:rsidRPr="00D83BD9">
        <w:rPr>
          <w:sz w:val="28"/>
          <w:szCs w:val="28"/>
        </w:rPr>
        <w:t>В ходе контрольной работы была раскрыта сущность рынка государственных ценных бумаг. Рассмотрены основные функции рынка ценных</w:t>
      </w:r>
      <w:r w:rsidR="006A3C3E" w:rsidRPr="00D83BD9">
        <w:rPr>
          <w:sz w:val="28"/>
          <w:szCs w:val="28"/>
        </w:rPr>
        <w:t xml:space="preserve"> </w:t>
      </w:r>
      <w:r w:rsidRPr="00D83BD9">
        <w:rPr>
          <w:sz w:val="28"/>
          <w:szCs w:val="28"/>
        </w:rPr>
        <w:t>бумаг</w:t>
      </w:r>
      <w:r w:rsidR="006A3C3E" w:rsidRPr="00D83BD9">
        <w:rPr>
          <w:sz w:val="28"/>
          <w:szCs w:val="28"/>
        </w:rPr>
        <w:t xml:space="preserve">, к которым можно отнести регулирование инвестиционных потоков; </w:t>
      </w:r>
      <w:bookmarkStart w:id="0" w:name="YANDEX_40"/>
      <w:bookmarkEnd w:id="0"/>
      <w:r w:rsidR="006A3C3E" w:rsidRPr="00D83BD9">
        <w:rPr>
          <w:sz w:val="28"/>
          <w:szCs w:val="28"/>
        </w:rPr>
        <w:t>рынок ценных бумаг выступает в роли индикаторa экономического состояния</w:t>
      </w:r>
      <w:r w:rsidR="00AB7195" w:rsidRPr="00D83BD9">
        <w:rPr>
          <w:sz w:val="28"/>
          <w:szCs w:val="28"/>
        </w:rPr>
        <w:t xml:space="preserve"> </w:t>
      </w:r>
      <w:r w:rsidR="006A3C3E" w:rsidRPr="00D83BD9">
        <w:rPr>
          <w:sz w:val="28"/>
          <w:szCs w:val="28"/>
        </w:rPr>
        <w:t xml:space="preserve">государства; за счет выпуска </w:t>
      </w:r>
      <w:bookmarkStart w:id="1" w:name="YANDEX_43"/>
      <w:bookmarkEnd w:id="1"/>
      <w:r w:rsidR="006A3C3E" w:rsidRPr="00D83BD9">
        <w:rPr>
          <w:sz w:val="28"/>
          <w:szCs w:val="28"/>
        </w:rPr>
        <w:t>ценных бумаг осуществляется финансирование дефицита бюджета государства</w:t>
      </w:r>
      <w:r w:rsidRPr="00D83BD9">
        <w:rPr>
          <w:sz w:val="28"/>
          <w:szCs w:val="28"/>
        </w:rPr>
        <w:t xml:space="preserve">. </w:t>
      </w:r>
      <w:r w:rsidR="00AB7195" w:rsidRPr="00D83BD9">
        <w:rPr>
          <w:sz w:val="28"/>
          <w:szCs w:val="28"/>
        </w:rPr>
        <w:t>Рассмотрены основные проблемы РЦБ. Так же</w:t>
      </w:r>
      <w:r w:rsidR="00D83BD9" w:rsidRPr="00D83BD9">
        <w:rPr>
          <w:sz w:val="28"/>
          <w:szCs w:val="28"/>
        </w:rPr>
        <w:t xml:space="preserve"> </w:t>
      </w:r>
      <w:r w:rsidR="00AB7195" w:rsidRPr="00D83BD9">
        <w:rPr>
          <w:sz w:val="28"/>
          <w:szCs w:val="28"/>
        </w:rPr>
        <w:t>охарактеризованы виды государственных ценных бумаг.</w:t>
      </w:r>
    </w:p>
    <w:p w:rsidR="00B81C14" w:rsidRPr="00D83BD9" w:rsidRDefault="00B81C14" w:rsidP="00D83BD9">
      <w:pPr>
        <w:spacing w:line="360" w:lineRule="auto"/>
        <w:ind w:firstLine="709"/>
        <w:jc w:val="both"/>
        <w:rPr>
          <w:sz w:val="28"/>
          <w:szCs w:val="28"/>
        </w:rPr>
      </w:pPr>
      <w:r w:rsidRPr="00D83BD9">
        <w:rPr>
          <w:sz w:val="28"/>
          <w:szCs w:val="28"/>
        </w:rPr>
        <w:t>Выявлены основные тенденции развития рынка ценных бумаг:</w:t>
      </w:r>
    </w:p>
    <w:p w:rsidR="00B81C14" w:rsidRPr="00D83BD9" w:rsidRDefault="00B81C14" w:rsidP="00D83BD9">
      <w:pPr>
        <w:numPr>
          <w:ilvl w:val="0"/>
          <w:numId w:val="7"/>
        </w:numPr>
        <w:spacing w:line="360" w:lineRule="auto"/>
        <w:ind w:left="0" w:firstLine="709"/>
        <w:jc w:val="both"/>
        <w:rPr>
          <w:sz w:val="28"/>
          <w:szCs w:val="28"/>
        </w:rPr>
      </w:pPr>
      <w:r w:rsidRPr="00D83BD9">
        <w:rPr>
          <w:sz w:val="28"/>
          <w:szCs w:val="28"/>
        </w:rPr>
        <w:t>концентрация и централизация капиталов</w:t>
      </w:r>
    </w:p>
    <w:p w:rsidR="00B81C14" w:rsidRPr="00D83BD9" w:rsidRDefault="00B81C14" w:rsidP="00D83BD9">
      <w:pPr>
        <w:numPr>
          <w:ilvl w:val="0"/>
          <w:numId w:val="7"/>
        </w:numPr>
        <w:spacing w:line="360" w:lineRule="auto"/>
        <w:ind w:left="0" w:firstLine="709"/>
        <w:jc w:val="both"/>
        <w:rPr>
          <w:sz w:val="28"/>
          <w:szCs w:val="28"/>
        </w:rPr>
      </w:pPr>
      <w:r w:rsidRPr="00D83BD9">
        <w:rPr>
          <w:sz w:val="28"/>
          <w:szCs w:val="28"/>
        </w:rPr>
        <w:t>интернационализация и глобализация рынка</w:t>
      </w:r>
    </w:p>
    <w:p w:rsidR="00B81C14" w:rsidRPr="00D83BD9" w:rsidRDefault="00B81C14" w:rsidP="00D83BD9">
      <w:pPr>
        <w:numPr>
          <w:ilvl w:val="0"/>
          <w:numId w:val="7"/>
        </w:numPr>
        <w:spacing w:line="360" w:lineRule="auto"/>
        <w:ind w:left="0" w:firstLine="709"/>
        <w:jc w:val="both"/>
        <w:rPr>
          <w:sz w:val="28"/>
          <w:szCs w:val="28"/>
        </w:rPr>
      </w:pPr>
      <w:r w:rsidRPr="00D83BD9">
        <w:rPr>
          <w:sz w:val="28"/>
          <w:szCs w:val="28"/>
        </w:rPr>
        <w:t>повышение уровня организованности и усиление государственного контроля</w:t>
      </w:r>
    </w:p>
    <w:p w:rsidR="00B81C14" w:rsidRPr="00D83BD9" w:rsidRDefault="00B81C14" w:rsidP="00D83BD9">
      <w:pPr>
        <w:numPr>
          <w:ilvl w:val="0"/>
          <w:numId w:val="7"/>
        </w:numPr>
        <w:spacing w:line="360" w:lineRule="auto"/>
        <w:ind w:left="0" w:firstLine="709"/>
        <w:jc w:val="both"/>
        <w:rPr>
          <w:sz w:val="28"/>
          <w:szCs w:val="28"/>
        </w:rPr>
      </w:pPr>
      <w:r w:rsidRPr="00D83BD9">
        <w:rPr>
          <w:sz w:val="28"/>
          <w:szCs w:val="28"/>
        </w:rPr>
        <w:t>компьютеризация рынка ценных бумаг</w:t>
      </w:r>
    </w:p>
    <w:p w:rsidR="00B81C14" w:rsidRPr="00D83BD9" w:rsidRDefault="00B81C14" w:rsidP="00D83BD9">
      <w:pPr>
        <w:numPr>
          <w:ilvl w:val="0"/>
          <w:numId w:val="7"/>
        </w:numPr>
        <w:spacing w:line="360" w:lineRule="auto"/>
        <w:ind w:left="0" w:firstLine="709"/>
        <w:jc w:val="both"/>
        <w:rPr>
          <w:sz w:val="28"/>
          <w:szCs w:val="28"/>
        </w:rPr>
      </w:pPr>
      <w:r w:rsidRPr="00D83BD9">
        <w:rPr>
          <w:sz w:val="28"/>
          <w:szCs w:val="28"/>
        </w:rPr>
        <w:t>нововведения на рынке</w:t>
      </w:r>
    </w:p>
    <w:p w:rsidR="00B81C14" w:rsidRPr="00D83BD9" w:rsidRDefault="00B81C14" w:rsidP="00D83BD9">
      <w:pPr>
        <w:numPr>
          <w:ilvl w:val="0"/>
          <w:numId w:val="7"/>
        </w:numPr>
        <w:spacing w:line="360" w:lineRule="auto"/>
        <w:ind w:left="0" w:firstLine="709"/>
        <w:jc w:val="both"/>
        <w:rPr>
          <w:sz w:val="28"/>
          <w:szCs w:val="28"/>
        </w:rPr>
      </w:pPr>
      <w:r w:rsidRPr="00D83BD9">
        <w:rPr>
          <w:sz w:val="28"/>
          <w:szCs w:val="28"/>
        </w:rPr>
        <w:t>секьюритизация</w:t>
      </w:r>
    </w:p>
    <w:p w:rsidR="00B81C14" w:rsidRPr="00D83BD9" w:rsidRDefault="00B81C14" w:rsidP="00D83BD9">
      <w:pPr>
        <w:numPr>
          <w:ilvl w:val="0"/>
          <w:numId w:val="7"/>
        </w:numPr>
        <w:spacing w:line="360" w:lineRule="auto"/>
        <w:ind w:left="0" w:firstLine="709"/>
        <w:jc w:val="both"/>
        <w:rPr>
          <w:sz w:val="28"/>
          <w:szCs w:val="28"/>
        </w:rPr>
      </w:pPr>
      <w:r w:rsidRPr="00D83BD9">
        <w:rPr>
          <w:sz w:val="28"/>
          <w:szCs w:val="28"/>
        </w:rPr>
        <w:t>взаимопроникновение в другие рынки капиталов.</w:t>
      </w:r>
    </w:p>
    <w:p w:rsidR="00BE27A5" w:rsidRDefault="00BE27A5" w:rsidP="00D83BD9">
      <w:pPr>
        <w:pStyle w:val="ConsPlusNormal"/>
        <w:widowControl/>
        <w:spacing w:line="360" w:lineRule="auto"/>
        <w:ind w:firstLine="709"/>
        <w:jc w:val="both"/>
        <w:rPr>
          <w:rFonts w:ascii="Times New Roman" w:hAnsi="Times New Roman" w:cs="Times New Roman"/>
          <w:sz w:val="28"/>
          <w:szCs w:val="28"/>
        </w:rPr>
      </w:pPr>
    </w:p>
    <w:p w:rsidR="005E4BE2"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Задача 1</w:t>
      </w:r>
    </w:p>
    <w:p w:rsidR="00BE27A5" w:rsidRPr="00D83BD9" w:rsidRDefault="00BE27A5" w:rsidP="00D83BD9">
      <w:pPr>
        <w:pStyle w:val="ConsPlusNormal"/>
        <w:widowControl/>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Условие: Рассчитать ставку выплаты дивидендов (в процентах к номиналу) по обыкновенным акциям и размер дивиденда в расчете на одну обыкновенную акцию.</w:t>
      </w: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Прибыль АО, направляемая на выплату дивидендов – 250 тыс.р.</w:t>
      </w: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 xml:space="preserve">Общая сумма акций – 300 тыс.р., </w:t>
      </w: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в т.ч. привилегированных – 50 тыс.р.</w:t>
      </w: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Фиксир. % выплаты дивидендов по привилег. акциям – 40% к номиналу.</w:t>
      </w: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Номинал акций – 1000 р.</w:t>
      </w:r>
    </w:p>
    <w:p w:rsidR="00BE27A5" w:rsidRDefault="00BE27A5" w:rsidP="00D83BD9">
      <w:pPr>
        <w:pStyle w:val="ConsPlusNormal"/>
        <w:widowControl/>
        <w:spacing w:line="360" w:lineRule="auto"/>
        <w:ind w:firstLine="709"/>
        <w:jc w:val="both"/>
        <w:rPr>
          <w:rFonts w:ascii="Times New Roman" w:hAnsi="Times New Roman" w:cs="Times New Roman"/>
          <w:sz w:val="28"/>
          <w:szCs w:val="28"/>
        </w:rPr>
      </w:pPr>
    </w:p>
    <w:p w:rsidR="00BE27A5" w:rsidRDefault="00BE27A5" w:rsidP="00D83BD9">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w:t>
      </w:r>
    </w:p>
    <w:p w:rsidR="00BE27A5" w:rsidRDefault="00BE27A5" w:rsidP="00D83BD9">
      <w:pPr>
        <w:pStyle w:val="ConsPlusNormal"/>
        <w:widowControl/>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BE27A5">
        <w:rPr>
          <w:rFonts w:ascii="Times New Roman" w:hAnsi="Times New Roman" w:cs="Times New Roman"/>
          <w:caps/>
          <w:sz w:val="28"/>
          <w:szCs w:val="28"/>
        </w:rPr>
        <w:t>р</w:t>
      </w:r>
      <w:r w:rsidRPr="00D83BD9">
        <w:rPr>
          <w:rFonts w:ascii="Times New Roman" w:hAnsi="Times New Roman" w:cs="Times New Roman"/>
          <w:sz w:val="28"/>
          <w:szCs w:val="28"/>
        </w:rPr>
        <w:t>ассчитаем сумму дивидендов по привилегированным акциям, как выплачиваемую в первую очередь, по формуле:</w:t>
      </w:r>
    </w:p>
    <w:p w:rsidR="00BE27A5" w:rsidRDefault="00BE27A5" w:rsidP="00D83BD9">
      <w:pPr>
        <w:pStyle w:val="ConsPlusNormal"/>
        <w:widowControl/>
        <w:spacing w:line="360" w:lineRule="auto"/>
        <w:ind w:firstLine="709"/>
        <w:jc w:val="both"/>
        <w:rPr>
          <w:rFonts w:ascii="Times New Roman" w:hAnsi="Times New Roman" w:cs="Times New Roman"/>
          <w:sz w:val="28"/>
          <w:szCs w:val="28"/>
        </w:rPr>
      </w:pPr>
    </w:p>
    <w:p w:rsidR="005E4BE2" w:rsidRPr="00D83BD9" w:rsidRDefault="001C0878" w:rsidP="00D83BD9">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5.75pt">
            <v:imagedata r:id="rId5" o:title=""/>
          </v:shape>
        </w:pict>
      </w:r>
      <w:r w:rsidR="005E4BE2" w:rsidRPr="00D83BD9">
        <w:rPr>
          <w:rFonts w:ascii="Times New Roman" w:hAnsi="Times New Roman" w:cs="Times New Roman"/>
          <w:sz w:val="28"/>
          <w:szCs w:val="28"/>
        </w:rPr>
        <w:t>,</w:t>
      </w:r>
    </w:p>
    <w:p w:rsidR="00BE27A5" w:rsidRDefault="00BE27A5" w:rsidP="00D83BD9">
      <w:pPr>
        <w:pStyle w:val="ConsPlusNormal"/>
        <w:widowControl/>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где</w:t>
      </w:r>
      <w:r w:rsidR="00D83BD9" w:rsidRPr="00D83BD9">
        <w:rPr>
          <w:rFonts w:ascii="Times New Roman" w:hAnsi="Times New Roman" w:cs="Times New Roman"/>
          <w:sz w:val="28"/>
          <w:szCs w:val="28"/>
        </w:rPr>
        <w:t xml:space="preserve"> </w:t>
      </w:r>
      <w:r w:rsidRPr="00D83BD9">
        <w:rPr>
          <w:rFonts w:ascii="Times New Roman" w:hAnsi="Times New Roman" w:cs="Times New Roman"/>
          <w:sz w:val="28"/>
          <w:szCs w:val="28"/>
        </w:rPr>
        <w:t>Дпр – сумма дивидендов по акциям, р.,</w:t>
      </w: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Спр –сумма привилегированных акций, р.,</w:t>
      </w: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 - процент выплаты дивидендов.</w:t>
      </w:r>
    </w:p>
    <w:p w:rsidR="00BE27A5" w:rsidRDefault="00BE27A5" w:rsidP="00D83BD9">
      <w:pPr>
        <w:pStyle w:val="ConsPlusNormal"/>
        <w:widowControl/>
        <w:spacing w:line="360" w:lineRule="auto"/>
        <w:ind w:firstLine="709"/>
        <w:jc w:val="both"/>
        <w:rPr>
          <w:rFonts w:ascii="Times New Roman" w:hAnsi="Times New Roman" w:cs="Times New Roman"/>
          <w:sz w:val="28"/>
          <w:szCs w:val="28"/>
        </w:rPr>
      </w:pPr>
    </w:p>
    <w:p w:rsidR="00BE27A5"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Подставим числовые значения для расчета суммы дивидендов по при</w:t>
      </w:r>
      <w:r w:rsidR="00BE27A5">
        <w:rPr>
          <w:rFonts w:ascii="Times New Roman" w:hAnsi="Times New Roman" w:cs="Times New Roman"/>
          <w:sz w:val="28"/>
          <w:szCs w:val="28"/>
        </w:rPr>
        <w:t>вилегированным акциям:</w:t>
      </w:r>
    </w:p>
    <w:p w:rsidR="00BE27A5" w:rsidRDefault="00BE27A5" w:rsidP="00D83BD9">
      <w:pPr>
        <w:pStyle w:val="ConsPlusNormal"/>
        <w:widowControl/>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Дпр = 50000×40/100 = 20000 р.</w:t>
      </w:r>
    </w:p>
    <w:p w:rsidR="00BE27A5" w:rsidRDefault="00BE27A5" w:rsidP="00D83BD9">
      <w:pPr>
        <w:pStyle w:val="ConsPlusNormal"/>
        <w:widowControl/>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Сумму дивидендов по обыкновенным акциям рассчитаем по формуле:</w:t>
      </w:r>
    </w:p>
    <w:p w:rsidR="00BE27A5" w:rsidRDefault="00BE27A5" w:rsidP="00D83BD9">
      <w:pPr>
        <w:pStyle w:val="ConsPlusNormal"/>
        <w:widowControl/>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Доб = Д-Дпр,</w:t>
      </w:r>
    </w:p>
    <w:p w:rsidR="00BE27A5" w:rsidRDefault="00BE27A5" w:rsidP="00D83BD9">
      <w:pPr>
        <w:pStyle w:val="ConsPlusNormal"/>
        <w:widowControl/>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где</w:t>
      </w:r>
      <w:r w:rsidR="00D83BD9" w:rsidRPr="00D83BD9">
        <w:rPr>
          <w:rFonts w:ascii="Times New Roman" w:hAnsi="Times New Roman" w:cs="Times New Roman"/>
          <w:sz w:val="28"/>
          <w:szCs w:val="28"/>
        </w:rPr>
        <w:t xml:space="preserve"> </w:t>
      </w:r>
      <w:r w:rsidRPr="00D83BD9">
        <w:rPr>
          <w:rFonts w:ascii="Times New Roman" w:hAnsi="Times New Roman" w:cs="Times New Roman"/>
          <w:sz w:val="28"/>
          <w:szCs w:val="28"/>
        </w:rPr>
        <w:t>Доб – дивиденды по обыкновенным акциям, р.,</w:t>
      </w: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Д – общая сумма дивидендов (прибыль, направляемая на выплату дивидендов).</w:t>
      </w:r>
    </w:p>
    <w:p w:rsidR="00BE27A5" w:rsidRDefault="00BE27A5" w:rsidP="00D83BD9">
      <w:pPr>
        <w:pStyle w:val="ConsPlusNormal"/>
        <w:widowControl/>
        <w:spacing w:line="360" w:lineRule="auto"/>
        <w:ind w:firstLine="709"/>
        <w:jc w:val="both"/>
        <w:rPr>
          <w:rFonts w:ascii="Times New Roman" w:hAnsi="Times New Roman" w:cs="Times New Roman"/>
          <w:sz w:val="28"/>
          <w:szCs w:val="28"/>
        </w:rPr>
      </w:pPr>
    </w:p>
    <w:p w:rsidR="00BE27A5" w:rsidRDefault="00BE27A5" w:rsidP="00D83BD9">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p>
    <w:p w:rsidR="00BE27A5" w:rsidRDefault="00BE27A5" w:rsidP="00D83BD9">
      <w:pPr>
        <w:pStyle w:val="ConsPlusNormal"/>
        <w:widowControl/>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Доб = 250000-20000 = 230000 р.</w:t>
      </w: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Количество обыкновенных акций равно (300-50) /1000 = 250 шт.</w:t>
      </w: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Дивиденд на 1 обыкновенную акцию рассчитаем по формуле:</w:t>
      </w:r>
    </w:p>
    <w:p w:rsidR="00BE27A5" w:rsidRDefault="00BE27A5" w:rsidP="00D83BD9">
      <w:pPr>
        <w:pStyle w:val="ConsPlusNormal"/>
        <w:widowControl/>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Д</w:t>
      </w:r>
      <w:r w:rsidRPr="00D83BD9">
        <w:rPr>
          <w:rFonts w:ascii="Times New Roman" w:hAnsi="Times New Roman" w:cs="Times New Roman"/>
          <w:sz w:val="28"/>
          <w:szCs w:val="28"/>
          <w:vertAlign w:val="subscript"/>
        </w:rPr>
        <w:t>1об</w:t>
      </w:r>
      <w:r w:rsidRPr="00D83BD9">
        <w:rPr>
          <w:rFonts w:ascii="Times New Roman" w:hAnsi="Times New Roman" w:cs="Times New Roman"/>
          <w:sz w:val="28"/>
          <w:szCs w:val="28"/>
        </w:rPr>
        <w:t xml:space="preserve"> = Доб / Чоб,</w:t>
      </w:r>
    </w:p>
    <w:p w:rsidR="00BE27A5" w:rsidRDefault="00BE27A5" w:rsidP="00D83BD9">
      <w:pPr>
        <w:pStyle w:val="ConsPlusNormal"/>
        <w:widowControl/>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где Д</w:t>
      </w:r>
      <w:r w:rsidRPr="00D83BD9">
        <w:rPr>
          <w:rFonts w:ascii="Times New Roman" w:hAnsi="Times New Roman" w:cs="Times New Roman"/>
          <w:sz w:val="28"/>
          <w:szCs w:val="28"/>
          <w:vertAlign w:val="subscript"/>
        </w:rPr>
        <w:t xml:space="preserve">1об </w:t>
      </w:r>
      <w:r w:rsidRPr="00D83BD9">
        <w:rPr>
          <w:rFonts w:ascii="Times New Roman" w:hAnsi="Times New Roman" w:cs="Times New Roman"/>
          <w:sz w:val="28"/>
          <w:szCs w:val="28"/>
        </w:rPr>
        <w:t>– дивиденд на 1 обыкновенную акцию, р.,</w:t>
      </w: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lang w:val="en-US"/>
        </w:rPr>
        <w:t>Xj</w:t>
      </w:r>
      <w:r w:rsidRPr="00D83BD9">
        <w:rPr>
          <w:rFonts w:ascii="Times New Roman" w:hAnsi="Times New Roman" w:cs="Times New Roman"/>
          <w:sz w:val="28"/>
          <w:szCs w:val="28"/>
        </w:rPr>
        <w:t>, - количество обыкн. акций.</w:t>
      </w: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Д</w:t>
      </w:r>
      <w:r w:rsidRPr="00D83BD9">
        <w:rPr>
          <w:rFonts w:ascii="Times New Roman" w:hAnsi="Times New Roman" w:cs="Times New Roman"/>
          <w:sz w:val="28"/>
          <w:szCs w:val="28"/>
          <w:vertAlign w:val="subscript"/>
        </w:rPr>
        <w:t>1об</w:t>
      </w:r>
      <w:r w:rsidRPr="00D83BD9">
        <w:rPr>
          <w:rFonts w:ascii="Times New Roman" w:hAnsi="Times New Roman" w:cs="Times New Roman"/>
          <w:sz w:val="28"/>
          <w:szCs w:val="28"/>
        </w:rPr>
        <w:t xml:space="preserve"> = 230000/250 = 920р.</w:t>
      </w:r>
    </w:p>
    <w:p w:rsidR="00BE27A5" w:rsidRDefault="00BE27A5" w:rsidP="00D83BD9">
      <w:pPr>
        <w:pStyle w:val="ConsPlusNormal"/>
        <w:widowControl/>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Ставка выплаты дивидендов:</w:t>
      </w:r>
    </w:p>
    <w:p w:rsidR="00BE27A5" w:rsidRDefault="00BE27A5" w:rsidP="00D83BD9">
      <w:pPr>
        <w:pStyle w:val="ConsPlusNormal"/>
        <w:widowControl/>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 = Д</w:t>
      </w:r>
      <w:r w:rsidRPr="00D83BD9">
        <w:rPr>
          <w:rFonts w:ascii="Times New Roman" w:hAnsi="Times New Roman" w:cs="Times New Roman"/>
          <w:sz w:val="28"/>
          <w:szCs w:val="28"/>
          <w:vertAlign w:val="subscript"/>
        </w:rPr>
        <w:t>1об</w:t>
      </w:r>
      <w:r w:rsidRPr="00D83BD9">
        <w:rPr>
          <w:rFonts w:ascii="Times New Roman" w:hAnsi="Times New Roman" w:cs="Times New Roman"/>
          <w:sz w:val="28"/>
          <w:szCs w:val="28"/>
        </w:rPr>
        <w:t xml:space="preserve"> / Н×100,</w:t>
      </w:r>
    </w:p>
    <w:p w:rsidR="00BE27A5" w:rsidRDefault="00BE27A5" w:rsidP="00D83BD9">
      <w:pPr>
        <w:pStyle w:val="ConsPlusNormal"/>
        <w:widowControl/>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 xml:space="preserve">где % - ставка выплаты дивидендов, </w:t>
      </w: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Н – номинал акции, р.</w:t>
      </w: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 = 920/1000 ×100 = 92%</w:t>
      </w:r>
    </w:p>
    <w:p w:rsidR="00BE27A5" w:rsidRDefault="00BE27A5" w:rsidP="00D83BD9">
      <w:pPr>
        <w:pStyle w:val="ConsPlusNormal"/>
        <w:widowControl/>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Вывод: Ставка выплаты дивидендов по обыкновенным акциям равна 92%, что в данном случае больше ставки по привилегированным акциям, размер дивиденда в расчете на одну обыкновенную акцию равен 920 р.</w:t>
      </w: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Задача 2</w:t>
      </w:r>
    </w:p>
    <w:p w:rsidR="00BE27A5" w:rsidRDefault="00BE27A5" w:rsidP="00D83BD9">
      <w:pPr>
        <w:pStyle w:val="ConsPlusNormal"/>
        <w:widowControl/>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Условие: Акция со ставкой дивиденда 20% годовых приобретена по цене, составляющей 90% к номиналу, и продана через 1 год за 4000 р., обеспечив владельцу конечную доходность 40%. Оп</w:t>
      </w:r>
      <w:r w:rsidR="00BE27A5">
        <w:rPr>
          <w:rFonts w:ascii="Times New Roman" w:hAnsi="Times New Roman" w:cs="Times New Roman"/>
          <w:sz w:val="28"/>
          <w:szCs w:val="28"/>
        </w:rPr>
        <w:t>ределить номинальную цену акции</w:t>
      </w:r>
    </w:p>
    <w:p w:rsidR="00BE27A5" w:rsidRDefault="00BE27A5" w:rsidP="00D83BD9">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5E4BE2" w:rsidRPr="00D83BD9">
        <w:rPr>
          <w:rFonts w:ascii="Times New Roman" w:hAnsi="Times New Roman" w:cs="Times New Roman"/>
          <w:sz w:val="28"/>
          <w:szCs w:val="28"/>
        </w:rPr>
        <w:t>Решение</w:t>
      </w:r>
    </w:p>
    <w:p w:rsidR="00BE27A5" w:rsidRDefault="00BE27A5" w:rsidP="00D83BD9">
      <w:pPr>
        <w:pStyle w:val="ConsPlusNormal"/>
        <w:widowControl/>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Выведем формулу расчета номинальной цены акции из формулы конечной доходности:</w:t>
      </w:r>
    </w:p>
    <w:p w:rsidR="00BE27A5" w:rsidRDefault="00BE27A5" w:rsidP="00D83BD9">
      <w:pPr>
        <w:pStyle w:val="ConsPlusNormal"/>
        <w:widowControl/>
        <w:spacing w:line="360" w:lineRule="auto"/>
        <w:ind w:firstLine="709"/>
        <w:jc w:val="both"/>
        <w:rPr>
          <w:rFonts w:ascii="Times New Roman" w:hAnsi="Times New Roman" w:cs="Times New Roman"/>
          <w:sz w:val="28"/>
          <w:szCs w:val="28"/>
        </w:rPr>
      </w:pPr>
    </w:p>
    <w:p w:rsidR="005E4BE2" w:rsidRPr="00D83BD9" w:rsidRDefault="001C0878" w:rsidP="00D83BD9">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6" type="#_x0000_t75" style="width:137.25pt;height:33pt">
            <v:imagedata r:id="rId6" o:title=""/>
          </v:shape>
        </w:pict>
      </w:r>
      <w:r w:rsidR="005E4BE2" w:rsidRPr="00D83BD9">
        <w:rPr>
          <w:rFonts w:ascii="Times New Roman" w:hAnsi="Times New Roman" w:cs="Times New Roman"/>
          <w:sz w:val="28"/>
          <w:szCs w:val="28"/>
        </w:rPr>
        <w:t>,</w:t>
      </w:r>
    </w:p>
    <w:p w:rsidR="00BE27A5" w:rsidRDefault="00BE27A5" w:rsidP="00D83BD9">
      <w:pPr>
        <w:pStyle w:val="ConsPlusNormal"/>
        <w:widowControl/>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где</w:t>
      </w:r>
      <w:r w:rsidR="00D83BD9" w:rsidRPr="00D83BD9">
        <w:rPr>
          <w:rFonts w:ascii="Times New Roman" w:hAnsi="Times New Roman" w:cs="Times New Roman"/>
          <w:sz w:val="28"/>
          <w:szCs w:val="28"/>
        </w:rPr>
        <w:t xml:space="preserve"> </w:t>
      </w:r>
      <w:r w:rsidRPr="00D83BD9">
        <w:rPr>
          <w:rFonts w:ascii="Times New Roman" w:hAnsi="Times New Roman" w:cs="Times New Roman"/>
          <w:sz w:val="28"/>
          <w:szCs w:val="28"/>
        </w:rPr>
        <w:t>%к – конечная доходность,</w:t>
      </w: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Цпр – цена продажи акции, р.,</w:t>
      </w: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Цпок – цена покупки акции, р. (в данном случае Цпок=0,9Н).</w:t>
      </w:r>
    </w:p>
    <w:p w:rsidR="00BE27A5" w:rsidRDefault="00BE27A5" w:rsidP="00D83BD9">
      <w:pPr>
        <w:pStyle w:val="ConsPlusNormal"/>
        <w:widowControl/>
        <w:spacing w:line="360" w:lineRule="auto"/>
        <w:ind w:firstLine="709"/>
        <w:jc w:val="both"/>
        <w:rPr>
          <w:rFonts w:ascii="Times New Roman" w:hAnsi="Times New Roman" w:cs="Times New Roman"/>
          <w:sz w:val="28"/>
          <w:szCs w:val="28"/>
        </w:rPr>
      </w:pPr>
    </w:p>
    <w:p w:rsidR="005E4BE2" w:rsidRPr="00D83BD9" w:rsidRDefault="001C0878" w:rsidP="00D83BD9">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7" type="#_x0000_t75" style="width:301.5pt;height:38.25pt">
            <v:imagedata r:id="rId7" o:title=""/>
          </v:shape>
        </w:pict>
      </w:r>
    </w:p>
    <w:p w:rsidR="00BE27A5" w:rsidRDefault="00BE27A5" w:rsidP="00D83BD9">
      <w:pPr>
        <w:pStyle w:val="ConsPlusNormal"/>
        <w:widowControl/>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Вывод: Номинальная цена акции равна 3774р.</w:t>
      </w: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p>
    <w:p w:rsidR="005E4BE2"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Задача 3</w:t>
      </w:r>
    </w:p>
    <w:p w:rsidR="00BE27A5" w:rsidRPr="00D83BD9"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Условие: Облигация номиналом 1000р. с купонной ставкой 10% годовых и сроком обращения 3 года размещена с дисконтом 15%. Определить среднегодовую конечную доходность облигации.</w:t>
      </w: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p>
    <w:p w:rsidR="00BE27A5"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Решение</w:t>
      </w:r>
    </w:p>
    <w:p w:rsidR="00BE27A5" w:rsidRDefault="00BE27A5" w:rsidP="00D83BD9">
      <w:pPr>
        <w:pStyle w:val="ConsPlusNormal"/>
        <w:widowControl/>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определим среднегодовую конечную доходность облигации по формуле:</w:t>
      </w:r>
    </w:p>
    <w:p w:rsidR="00BE27A5" w:rsidRDefault="00BE27A5" w:rsidP="00D83BD9">
      <w:pPr>
        <w:pStyle w:val="ConsPlusNormal"/>
        <w:widowControl/>
        <w:spacing w:line="360" w:lineRule="auto"/>
        <w:ind w:firstLine="709"/>
        <w:jc w:val="both"/>
        <w:rPr>
          <w:rFonts w:ascii="Times New Roman" w:hAnsi="Times New Roman" w:cs="Times New Roman"/>
          <w:sz w:val="28"/>
          <w:szCs w:val="28"/>
        </w:rPr>
      </w:pPr>
    </w:p>
    <w:p w:rsidR="005E4BE2" w:rsidRPr="00D83BD9" w:rsidRDefault="001C0878" w:rsidP="00D83BD9">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8" type="#_x0000_t75" style="width:153.75pt;height:33pt">
            <v:imagedata r:id="rId8" o:title=""/>
          </v:shape>
        </w:pict>
      </w:r>
      <w:r w:rsidR="005E4BE2" w:rsidRPr="00D83BD9">
        <w:rPr>
          <w:rFonts w:ascii="Times New Roman" w:hAnsi="Times New Roman" w:cs="Times New Roman"/>
          <w:sz w:val="28"/>
          <w:szCs w:val="28"/>
        </w:rPr>
        <w:t>,</w:t>
      </w: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 xml:space="preserve">где </w:t>
      </w:r>
      <w:r w:rsidRPr="00D83BD9">
        <w:rPr>
          <w:rFonts w:ascii="Times New Roman" w:hAnsi="Times New Roman" w:cs="Times New Roman"/>
          <w:sz w:val="28"/>
          <w:szCs w:val="28"/>
          <w:lang w:val="en-US"/>
        </w:rPr>
        <w:t>n</w:t>
      </w:r>
      <w:r w:rsidRPr="00D83BD9">
        <w:rPr>
          <w:rFonts w:ascii="Times New Roman" w:hAnsi="Times New Roman" w:cs="Times New Roman"/>
          <w:sz w:val="28"/>
          <w:szCs w:val="28"/>
        </w:rPr>
        <w:t xml:space="preserve"> – срок обращения, лет.</w:t>
      </w: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Рассчитаем, подставив значения:</w:t>
      </w:r>
    </w:p>
    <w:p w:rsidR="00BE27A5" w:rsidRDefault="00BE27A5" w:rsidP="00D83BD9">
      <w:pPr>
        <w:pStyle w:val="ConsPlusNormal"/>
        <w:widowControl/>
        <w:spacing w:line="360" w:lineRule="auto"/>
        <w:ind w:firstLine="709"/>
        <w:jc w:val="both"/>
        <w:rPr>
          <w:rFonts w:ascii="Times New Roman" w:hAnsi="Times New Roman" w:cs="Times New Roman"/>
          <w:sz w:val="28"/>
          <w:szCs w:val="28"/>
        </w:rPr>
      </w:pPr>
    </w:p>
    <w:p w:rsidR="005E4BE2" w:rsidRPr="00D83BD9" w:rsidRDefault="001C0878" w:rsidP="00D83BD9">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9" type="#_x0000_t75" style="width:276.75pt;height:33.75pt">
            <v:imagedata r:id="rId9" o:title=""/>
          </v:shape>
        </w:pict>
      </w:r>
    </w:p>
    <w:p w:rsidR="00BE27A5" w:rsidRDefault="00BE27A5" w:rsidP="00D83BD9">
      <w:pPr>
        <w:pStyle w:val="ConsPlusNormal"/>
        <w:widowControl/>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Вывод: Среднегодовая конечная доходность облигации 11,7%.</w:t>
      </w:r>
    </w:p>
    <w:p w:rsidR="005E4BE2" w:rsidRPr="00D83BD9" w:rsidRDefault="005E4BE2" w:rsidP="00D83BD9">
      <w:pPr>
        <w:pStyle w:val="ConsPlusNormal"/>
        <w:widowControl/>
        <w:spacing w:line="360" w:lineRule="auto"/>
        <w:ind w:firstLine="709"/>
        <w:jc w:val="both"/>
        <w:rPr>
          <w:rFonts w:ascii="Times New Roman" w:hAnsi="Times New Roman" w:cs="Times New Roman"/>
          <w:sz w:val="28"/>
          <w:szCs w:val="28"/>
        </w:rPr>
      </w:pPr>
    </w:p>
    <w:p w:rsidR="005E4BE2"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Задача 4</w:t>
      </w:r>
    </w:p>
    <w:p w:rsidR="00BE27A5" w:rsidRPr="00D83BD9"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Условие: Рассчитать текущую доходность облигации с купоном ставка которого 80% годовых, если она выпущена на 3 года и имеет рыночную стоимость 80% к номиналу.</w: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BE27A5"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Решение</w: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 xml:space="preserve">Текущую доходность облигации рассчитаем по формуле: </w: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5E4BE2" w:rsidRPr="00D83BD9" w:rsidRDefault="001C0878"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0" type="#_x0000_t75" style="width:102.75pt;height:33pt">
            <v:imagedata r:id="rId10" o:title=""/>
          </v:shape>
        </w:pict>
      </w:r>
      <w:r w:rsidR="005E4BE2" w:rsidRPr="00D83BD9">
        <w:rPr>
          <w:rFonts w:ascii="Times New Roman" w:hAnsi="Times New Roman" w:cs="Times New Roman"/>
          <w:sz w:val="28"/>
          <w:szCs w:val="28"/>
        </w:rPr>
        <w:t>,</w: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где Кгод – купонный доход за год, р.</w: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Подставим значения в формулу:</w: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5E4BE2" w:rsidRPr="00D83BD9" w:rsidRDefault="001C0878"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1" type="#_x0000_t75" style="width:141pt;height:33pt">
            <v:imagedata r:id="rId11" o:title=""/>
          </v:shape>
        </w:pic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Вывод: Текущая доходность облигации равна 100%.</w:t>
      </w:r>
    </w:p>
    <w:p w:rsidR="005E4BE2"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5E4BE2" w:rsidRPr="00D83BD9">
        <w:rPr>
          <w:rFonts w:ascii="Times New Roman" w:hAnsi="Times New Roman" w:cs="Times New Roman"/>
          <w:sz w:val="28"/>
          <w:szCs w:val="28"/>
        </w:rPr>
        <w:t>Задача 5</w:t>
      </w:r>
    </w:p>
    <w:p w:rsidR="00BE27A5" w:rsidRPr="00D83BD9"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Условие: Акция с номинальной стоимостью 1000 р. и ставкой дивиденда 40% годовых приобретена по двойному номиналу и через год продана, обеспечив владельцу конечную доходность 30%. Определить цену продажи акции.</w: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BE27A5"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Решение</w: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цену продажи акции выведем из формулы текущей доходности:</w: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5E4BE2" w:rsidRPr="00D83BD9" w:rsidRDefault="001C0878"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2" type="#_x0000_t75" style="width:173.25pt;height:15.75pt">
            <v:imagedata r:id="rId12" o:title=""/>
          </v:shape>
        </w:pict>
      </w:r>
      <w:r w:rsidR="005E4BE2" w:rsidRPr="00D83BD9">
        <w:rPr>
          <w:rFonts w:ascii="Times New Roman" w:hAnsi="Times New Roman" w:cs="Times New Roman"/>
          <w:sz w:val="28"/>
          <w:szCs w:val="28"/>
        </w:rPr>
        <w:t>.</w: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Подставим числовые значения:</w: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Цпр=0,3×2×1000-0,4×1000+2×1000=2200 р.</w: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Вывод: Облигация продана по цене 2200 р.</w: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Задача 6</w: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Условие: Вексель, выданныё на 180 дней, на сумму 80 тыс. р. учтён в банке за 60 дней до погашения по учётной ставке 40% годовых. Определить сумму, которую получит векселедержатель и доход банка от учёта векселя (используются обыкновенные проценты).</w: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BE27A5"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Решение</w: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Сумму, полученную векселедержателем определим по формуле:</w:t>
      </w:r>
    </w:p>
    <w:p w:rsidR="005E4BE2" w:rsidRPr="00D83BD9"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5E4BE2" w:rsidRPr="00D83BD9">
        <w:rPr>
          <w:rFonts w:ascii="Times New Roman" w:hAnsi="Times New Roman" w:cs="Times New Roman"/>
          <w:sz w:val="28"/>
          <w:szCs w:val="28"/>
        </w:rPr>
        <w:t>Р=</w:t>
      </w:r>
      <w:r w:rsidR="005E4BE2" w:rsidRPr="00D83BD9">
        <w:rPr>
          <w:rFonts w:ascii="Times New Roman" w:hAnsi="Times New Roman" w:cs="Times New Roman"/>
          <w:sz w:val="28"/>
          <w:szCs w:val="28"/>
          <w:lang w:val="en-US"/>
        </w:rPr>
        <w:t>S</w:t>
      </w:r>
      <w:r w:rsidR="005E4BE2" w:rsidRPr="00D83BD9">
        <w:rPr>
          <w:rFonts w:ascii="Times New Roman" w:hAnsi="Times New Roman" w:cs="Times New Roman"/>
          <w:sz w:val="28"/>
          <w:szCs w:val="28"/>
        </w:rPr>
        <w:t>(1-</w:t>
      </w:r>
      <w:r w:rsidR="005E4BE2" w:rsidRPr="00D83BD9">
        <w:rPr>
          <w:rFonts w:ascii="Times New Roman" w:hAnsi="Times New Roman" w:cs="Times New Roman"/>
          <w:sz w:val="28"/>
          <w:szCs w:val="28"/>
          <w:lang w:val="en-US"/>
        </w:rPr>
        <w:t>d</w:t>
      </w:r>
      <w:r w:rsidR="005E4BE2" w:rsidRPr="00D83BD9">
        <w:rPr>
          <w:rFonts w:ascii="Times New Roman" w:hAnsi="Times New Roman" w:cs="Times New Roman"/>
          <w:sz w:val="28"/>
          <w:szCs w:val="28"/>
        </w:rPr>
        <w:t>×</w:t>
      </w:r>
      <w:r w:rsidR="005E4BE2" w:rsidRPr="00D83BD9">
        <w:rPr>
          <w:rFonts w:ascii="Times New Roman" w:hAnsi="Times New Roman" w:cs="Times New Roman"/>
          <w:sz w:val="28"/>
          <w:szCs w:val="28"/>
          <w:lang w:val="en-US"/>
        </w:rPr>
        <w:t>t</w:t>
      </w:r>
      <w:r w:rsidR="005E4BE2" w:rsidRPr="00D83BD9">
        <w:rPr>
          <w:rFonts w:ascii="Times New Roman" w:hAnsi="Times New Roman" w:cs="Times New Roman"/>
          <w:sz w:val="28"/>
          <w:szCs w:val="28"/>
        </w:rPr>
        <w:t>/</w:t>
      </w:r>
      <w:r w:rsidR="005E4BE2" w:rsidRPr="00D83BD9">
        <w:rPr>
          <w:rFonts w:ascii="Times New Roman" w:hAnsi="Times New Roman" w:cs="Times New Roman"/>
          <w:sz w:val="28"/>
          <w:szCs w:val="28"/>
          <w:lang w:val="en-US"/>
        </w:rPr>
        <w:t>T</w:t>
      </w:r>
      <w:r w:rsidR="005E4BE2" w:rsidRPr="00D83BD9">
        <w:rPr>
          <w:rFonts w:ascii="Times New Roman" w:hAnsi="Times New Roman" w:cs="Times New Roman"/>
          <w:sz w:val="28"/>
          <w:szCs w:val="28"/>
        </w:rPr>
        <w:t>),</w: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 xml:space="preserve">где </w:t>
      </w:r>
      <w:r w:rsidRPr="00D83BD9">
        <w:rPr>
          <w:rFonts w:ascii="Times New Roman" w:hAnsi="Times New Roman" w:cs="Times New Roman"/>
          <w:sz w:val="28"/>
          <w:szCs w:val="28"/>
          <w:lang w:val="en-US"/>
        </w:rPr>
        <w:t>S</w:t>
      </w:r>
      <w:r w:rsidRPr="00D83BD9">
        <w:rPr>
          <w:rFonts w:ascii="Times New Roman" w:hAnsi="Times New Roman" w:cs="Times New Roman"/>
          <w:sz w:val="28"/>
          <w:szCs w:val="28"/>
        </w:rPr>
        <w:t xml:space="preserve"> – вексельная сумма, р.,</w:t>
      </w:r>
    </w:p>
    <w:p w:rsidR="005E4BE2" w:rsidRPr="00D83BD9"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lang w:val="en-US"/>
        </w:rPr>
        <w:t>d</w:t>
      </w:r>
      <w:r w:rsidRPr="00D83BD9">
        <w:rPr>
          <w:rFonts w:ascii="Times New Roman" w:hAnsi="Times New Roman" w:cs="Times New Roman"/>
          <w:sz w:val="28"/>
          <w:szCs w:val="28"/>
        </w:rPr>
        <w:t xml:space="preserve"> – учетная ставка,</w:t>
      </w:r>
    </w:p>
    <w:p w:rsidR="005E4BE2" w:rsidRPr="00D83BD9"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lang w:val="en-US"/>
        </w:rPr>
        <w:t>t</w:t>
      </w:r>
      <w:r w:rsidRPr="00D83BD9">
        <w:rPr>
          <w:rFonts w:ascii="Times New Roman" w:hAnsi="Times New Roman" w:cs="Times New Roman"/>
          <w:sz w:val="28"/>
          <w:szCs w:val="28"/>
        </w:rPr>
        <w:t xml:space="preserve"> – время учета в банке, дн.,</w:t>
      </w:r>
    </w:p>
    <w:p w:rsidR="005E4BE2" w:rsidRPr="00D83BD9"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lang w:val="en-US"/>
        </w:rPr>
        <w:t>T</w:t>
      </w:r>
      <w:r w:rsidRPr="00D83BD9">
        <w:rPr>
          <w:rFonts w:ascii="Times New Roman" w:hAnsi="Times New Roman" w:cs="Times New Roman"/>
          <w:sz w:val="28"/>
          <w:szCs w:val="28"/>
        </w:rPr>
        <w:t xml:space="preserve"> – продолжительность года, дн.</w: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Р=80000(1-0,4×60/360)=74720 р.</w: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Доход, полученный банком, рассчитаем по формуле:</w: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 xml:space="preserve">Рбанка = </w:t>
      </w:r>
      <w:r w:rsidRPr="00D83BD9">
        <w:rPr>
          <w:rFonts w:ascii="Times New Roman" w:hAnsi="Times New Roman" w:cs="Times New Roman"/>
          <w:sz w:val="28"/>
          <w:szCs w:val="28"/>
          <w:lang w:val="en-US"/>
        </w:rPr>
        <w:t>S</w:t>
      </w:r>
      <w:r w:rsidRPr="00D83BD9">
        <w:rPr>
          <w:rFonts w:ascii="Times New Roman" w:hAnsi="Times New Roman" w:cs="Times New Roman"/>
          <w:sz w:val="28"/>
          <w:szCs w:val="28"/>
        </w:rPr>
        <w:t>-Р=80000-74720 = 5280 р.</w: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Вывод: Векселедержатель получит 74720 р., банк – 5280 р.</w:t>
      </w:r>
    </w:p>
    <w:p w:rsidR="005E4BE2" w:rsidRPr="00D83BD9"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Задача 7</w: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Условие: ГКО была приобретена на аукционе по средневзвешенной цене 86,44% и через 46 дней продана на вторичных торгах по цене 92,4%. Срок погашения ГКО данной серии 91 день. Определить доходность продажи ГКО для продавца и доходность ГКО к погашению для покупателя.</w: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w: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Доходность ГКО определим по формуле:</w: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5E4BE2" w:rsidRPr="00D83BD9" w:rsidRDefault="001C0878"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3" type="#_x0000_t75" style="width:123.75pt;height:33pt">
            <v:imagedata r:id="rId13" o:title=""/>
          </v:shape>
        </w:pic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где Т – количество дней в году, дн.,</w:t>
      </w:r>
    </w:p>
    <w:p w:rsidR="005E4BE2" w:rsidRPr="00D83BD9"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lang w:val="en-US"/>
        </w:rPr>
        <w:t>t</w:t>
      </w:r>
      <w:r w:rsidRPr="00D83BD9">
        <w:rPr>
          <w:rFonts w:ascii="Times New Roman" w:hAnsi="Times New Roman" w:cs="Times New Roman"/>
          <w:sz w:val="28"/>
          <w:szCs w:val="28"/>
        </w:rPr>
        <w:t xml:space="preserve"> – период владения ГКО, дн.</w:t>
      </w:r>
    </w:p>
    <w:p w:rsidR="005E4BE2" w:rsidRPr="00D83BD9"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Доходность для продавца определим по формуле:</w: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5E4BE2" w:rsidRPr="00D83BD9" w:rsidRDefault="001C0878"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4" type="#_x0000_t75" style="width:141pt;height:33pt">
            <v:imagedata r:id="rId14" o:title=""/>
          </v:shape>
        </w:pict>
      </w:r>
      <w:r w:rsidR="005E4BE2" w:rsidRPr="00D83BD9">
        <w:rPr>
          <w:rFonts w:ascii="Times New Roman" w:hAnsi="Times New Roman" w:cs="Times New Roman"/>
          <w:sz w:val="28"/>
          <w:szCs w:val="28"/>
        </w:rPr>
        <w:t>=53,2% годовых</w: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Доходность ГКО к погашению для покупателя равна:</w: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5E4BE2" w:rsidRPr="00D83BD9" w:rsidRDefault="001C0878"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5" type="#_x0000_t75" style="width:173.25pt;height:33.75pt">
            <v:imagedata r:id="rId15" o:title=""/>
          </v:shape>
        </w:pict>
      </w:r>
      <w:r w:rsidR="005E4BE2" w:rsidRPr="00D83BD9">
        <w:rPr>
          <w:rFonts w:ascii="Times New Roman" w:hAnsi="Times New Roman" w:cs="Times New Roman"/>
          <w:sz w:val="28"/>
          <w:szCs w:val="28"/>
        </w:rPr>
        <w:t xml:space="preserve"> годовых</w: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Вывод: Доходность продажи для продавца равна 53,2% годовых, доходность ГКО к погашению для покупателя равна 65,6% годовых.</w: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Задача 8</w: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Условие: Депозитный сертификат выдан на 180 дней под процентную ставку 10% годовых с погашением суммой 20,5 тыс. р. Определить номинал сертификата и доход владельца при начислении обыкновенных процентов.</w: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BE27A5"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Решение</w: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Цена сертификата рассчитывается по формуле:</w: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5E4BE2" w:rsidRPr="00D83BD9" w:rsidRDefault="001C0878"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6" type="#_x0000_t75" style="width:99.75pt;height:30.75pt">
            <v:imagedata r:id="rId16" o:title=""/>
          </v:shape>
        </w:pic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BE27A5"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Следовательно,</w:t>
      </w:r>
    </w:p>
    <w:p w:rsidR="005E4BE2" w:rsidRPr="00D83BD9"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1C0878">
        <w:rPr>
          <w:rFonts w:ascii="Times New Roman" w:hAnsi="Times New Roman" w:cs="Times New Roman"/>
          <w:sz w:val="28"/>
          <w:szCs w:val="28"/>
        </w:rPr>
        <w:pict>
          <v:shape id="_x0000_i1037" type="#_x0000_t75" style="width:74.25pt;height:45.75pt">
            <v:imagedata r:id="rId17" o:title=""/>
          </v:shape>
        </w:pict>
      </w:r>
      <w:r w:rsidR="005E4BE2" w:rsidRPr="00D83BD9">
        <w:rPr>
          <w:rFonts w:ascii="Times New Roman" w:hAnsi="Times New Roman" w:cs="Times New Roman"/>
          <w:sz w:val="28"/>
          <w:szCs w:val="28"/>
        </w:rPr>
        <w:t>= 20500/1,05=19523,8 р.</w: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Доход владельца равен</w: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Дох= 19523,8×0,05=976,2 р.</w:t>
      </w:r>
    </w:p>
    <w:p w:rsidR="00BE27A5" w:rsidRDefault="00BE27A5"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p>
    <w:p w:rsidR="005E4BE2" w:rsidRPr="00D83BD9" w:rsidRDefault="005E4BE2" w:rsidP="00D83BD9">
      <w:pPr>
        <w:pStyle w:val="ConsPlusNormal"/>
        <w:widowControl/>
        <w:tabs>
          <w:tab w:val="left" w:pos="3100"/>
          <w:tab w:val="center" w:pos="4677"/>
        </w:tabs>
        <w:spacing w:line="360" w:lineRule="auto"/>
        <w:ind w:firstLine="709"/>
        <w:jc w:val="both"/>
        <w:rPr>
          <w:rFonts w:ascii="Times New Roman" w:hAnsi="Times New Roman" w:cs="Times New Roman"/>
          <w:sz w:val="28"/>
          <w:szCs w:val="28"/>
        </w:rPr>
      </w:pPr>
      <w:r w:rsidRPr="00D83BD9">
        <w:rPr>
          <w:rFonts w:ascii="Times New Roman" w:hAnsi="Times New Roman" w:cs="Times New Roman"/>
          <w:sz w:val="28"/>
          <w:szCs w:val="28"/>
        </w:rPr>
        <w:t>Вывод: Номинал сертификата равен 19523,8 р., доход владельца – 976,2 р.</w:t>
      </w:r>
    </w:p>
    <w:p w:rsidR="005E4BE2" w:rsidRDefault="005E4BE2" w:rsidP="00D83BD9">
      <w:pPr>
        <w:pStyle w:val="ConsPlusNormal"/>
        <w:widowControl/>
        <w:spacing w:line="360" w:lineRule="auto"/>
        <w:ind w:firstLine="709"/>
        <w:jc w:val="both"/>
        <w:rPr>
          <w:rFonts w:ascii="Times New Roman" w:hAnsi="Times New Roman" w:cs="Times New Roman"/>
          <w:sz w:val="28"/>
          <w:szCs w:val="28"/>
        </w:rPr>
      </w:pPr>
    </w:p>
    <w:p w:rsidR="00BE27A5" w:rsidRPr="00D83BD9" w:rsidRDefault="00BE27A5" w:rsidP="00D83BD9">
      <w:pPr>
        <w:pStyle w:val="ConsPlusNormal"/>
        <w:widowControl/>
        <w:spacing w:line="360" w:lineRule="auto"/>
        <w:ind w:firstLine="709"/>
        <w:jc w:val="both"/>
        <w:rPr>
          <w:rFonts w:ascii="Times New Roman" w:hAnsi="Times New Roman" w:cs="Times New Roman"/>
          <w:sz w:val="28"/>
          <w:szCs w:val="28"/>
        </w:rPr>
        <w:sectPr w:rsidR="00BE27A5" w:rsidRPr="00D83BD9" w:rsidSect="00D83BD9">
          <w:pgSz w:w="11906" w:h="16838"/>
          <w:pgMar w:top="1134" w:right="850" w:bottom="1134" w:left="1701" w:header="709" w:footer="709" w:gutter="0"/>
          <w:cols w:space="708"/>
          <w:docGrid w:linePitch="360"/>
        </w:sectPr>
      </w:pPr>
    </w:p>
    <w:p w:rsidR="005E4BE2" w:rsidRDefault="00BE27A5" w:rsidP="00D83BD9">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BE27A5" w:rsidRPr="00D83BD9" w:rsidRDefault="00BE27A5" w:rsidP="00D83BD9">
      <w:pPr>
        <w:pStyle w:val="ConsPlusNormal"/>
        <w:widowControl/>
        <w:spacing w:line="360" w:lineRule="auto"/>
        <w:ind w:firstLine="709"/>
        <w:jc w:val="both"/>
        <w:rPr>
          <w:rFonts w:ascii="Times New Roman" w:hAnsi="Times New Roman" w:cs="Times New Roman"/>
          <w:sz w:val="28"/>
          <w:szCs w:val="28"/>
        </w:rPr>
      </w:pPr>
    </w:p>
    <w:p w:rsidR="006F1CC4" w:rsidRPr="00D83BD9" w:rsidRDefault="006F1CC4" w:rsidP="00BE27A5">
      <w:pPr>
        <w:pStyle w:val="ConsPlusNormal"/>
        <w:widowControl/>
        <w:numPr>
          <w:ilvl w:val="0"/>
          <w:numId w:val="5"/>
        </w:numPr>
        <w:tabs>
          <w:tab w:val="clear" w:pos="720"/>
          <w:tab w:val="num" w:pos="240"/>
        </w:tabs>
        <w:spacing w:line="360" w:lineRule="auto"/>
        <w:ind w:left="0" w:firstLine="0"/>
        <w:jc w:val="both"/>
        <w:rPr>
          <w:rFonts w:ascii="Times New Roman" w:hAnsi="Times New Roman" w:cs="Times New Roman"/>
          <w:sz w:val="28"/>
          <w:szCs w:val="28"/>
        </w:rPr>
      </w:pPr>
      <w:r w:rsidRPr="00D83BD9">
        <w:rPr>
          <w:rFonts w:ascii="Times New Roman" w:hAnsi="Times New Roman" w:cs="Times New Roman"/>
          <w:sz w:val="28"/>
          <w:szCs w:val="28"/>
        </w:rPr>
        <w:t>Рынок ценных бумаг</w:t>
      </w:r>
      <w:r w:rsidR="00B81C14" w:rsidRPr="00D83BD9">
        <w:rPr>
          <w:rFonts w:ascii="Times New Roman" w:hAnsi="Times New Roman" w:cs="Times New Roman"/>
          <w:sz w:val="28"/>
          <w:szCs w:val="28"/>
        </w:rPr>
        <w:t>:</w:t>
      </w:r>
      <w:r w:rsidRPr="00D83BD9">
        <w:rPr>
          <w:rFonts w:ascii="Times New Roman" w:hAnsi="Times New Roman" w:cs="Times New Roman"/>
          <w:sz w:val="28"/>
          <w:szCs w:val="28"/>
        </w:rPr>
        <w:t xml:space="preserve"> учебник / под редакцией В.А.Галанова, А.И. Басова – 2-ое издание, перераб. и допол. – М.: Финансы и статистика, 2002.</w:t>
      </w:r>
    </w:p>
    <w:p w:rsidR="006F1CC4" w:rsidRPr="00D83BD9" w:rsidRDefault="006F1CC4" w:rsidP="00BE27A5">
      <w:pPr>
        <w:pStyle w:val="ConsPlusNormal"/>
        <w:widowControl/>
        <w:numPr>
          <w:ilvl w:val="0"/>
          <w:numId w:val="5"/>
        </w:numPr>
        <w:tabs>
          <w:tab w:val="clear" w:pos="720"/>
          <w:tab w:val="num" w:pos="240"/>
        </w:tabs>
        <w:spacing w:line="360" w:lineRule="auto"/>
        <w:ind w:left="0" w:firstLine="0"/>
        <w:jc w:val="both"/>
        <w:rPr>
          <w:rFonts w:ascii="Times New Roman" w:hAnsi="Times New Roman" w:cs="Times New Roman"/>
          <w:sz w:val="28"/>
          <w:szCs w:val="28"/>
        </w:rPr>
      </w:pPr>
      <w:r w:rsidRPr="00D83BD9">
        <w:rPr>
          <w:rFonts w:ascii="Times New Roman" w:hAnsi="Times New Roman" w:cs="Times New Roman"/>
          <w:sz w:val="28"/>
          <w:szCs w:val="28"/>
        </w:rPr>
        <w:t>А.Ю. Архипов, В.В. Шихирев, Рынок ценных бумаг, высшее образование. Ростов н/Д: Финикс,2005.</w:t>
      </w:r>
    </w:p>
    <w:p w:rsidR="00B81C14" w:rsidRPr="00D83BD9" w:rsidRDefault="00B81C14" w:rsidP="00BE27A5">
      <w:pPr>
        <w:pStyle w:val="ConsPlusNormal"/>
        <w:widowControl/>
        <w:numPr>
          <w:ilvl w:val="0"/>
          <w:numId w:val="5"/>
        </w:numPr>
        <w:tabs>
          <w:tab w:val="clear" w:pos="720"/>
          <w:tab w:val="num" w:pos="240"/>
        </w:tabs>
        <w:spacing w:line="360" w:lineRule="auto"/>
        <w:ind w:left="0" w:firstLine="0"/>
        <w:jc w:val="both"/>
        <w:rPr>
          <w:rFonts w:ascii="Times New Roman" w:hAnsi="Times New Roman" w:cs="Times New Roman"/>
          <w:sz w:val="28"/>
        </w:rPr>
      </w:pPr>
      <w:r w:rsidRPr="00D83BD9">
        <w:rPr>
          <w:rFonts w:ascii="Times New Roman" w:hAnsi="Times New Roman" w:cs="Times New Roman"/>
          <w:sz w:val="28"/>
          <w:szCs w:val="28"/>
        </w:rPr>
        <w:t>Алёхин Б.И., Рынок ценных бумаг. – М., 2004</w:t>
      </w:r>
      <w:r w:rsidRPr="00D83BD9">
        <w:rPr>
          <w:rFonts w:ascii="Times New Roman" w:hAnsi="Times New Roman" w:cs="Times New Roman"/>
          <w:sz w:val="28"/>
        </w:rPr>
        <w:t>.</w:t>
      </w:r>
    </w:p>
    <w:p w:rsidR="00B81C14" w:rsidRPr="00D83BD9" w:rsidRDefault="00B81C14" w:rsidP="00BE27A5">
      <w:pPr>
        <w:pStyle w:val="ConsPlusNormal"/>
        <w:widowControl/>
        <w:numPr>
          <w:ilvl w:val="0"/>
          <w:numId w:val="5"/>
        </w:numPr>
        <w:tabs>
          <w:tab w:val="clear" w:pos="720"/>
          <w:tab w:val="num" w:pos="240"/>
        </w:tabs>
        <w:spacing w:line="360" w:lineRule="auto"/>
        <w:ind w:left="0" w:firstLine="0"/>
        <w:jc w:val="both"/>
        <w:rPr>
          <w:rFonts w:ascii="Times New Roman" w:hAnsi="Times New Roman" w:cs="Times New Roman"/>
          <w:sz w:val="28"/>
          <w:szCs w:val="28"/>
        </w:rPr>
      </w:pPr>
      <w:r w:rsidRPr="00D83BD9">
        <w:rPr>
          <w:rFonts w:ascii="Times New Roman" w:hAnsi="Times New Roman" w:cs="Times New Roman"/>
          <w:sz w:val="28"/>
          <w:szCs w:val="28"/>
        </w:rPr>
        <w:t>Борисов Е.Ф., Экономическая теория: Учебник. – М.,2003.</w:t>
      </w:r>
    </w:p>
    <w:p w:rsidR="00B81C14" w:rsidRPr="00D83BD9" w:rsidRDefault="00B81C14" w:rsidP="00BE27A5">
      <w:pPr>
        <w:pStyle w:val="ConsPlusNormal"/>
        <w:widowControl/>
        <w:numPr>
          <w:ilvl w:val="0"/>
          <w:numId w:val="5"/>
        </w:numPr>
        <w:tabs>
          <w:tab w:val="clear" w:pos="720"/>
          <w:tab w:val="num" w:pos="240"/>
        </w:tabs>
        <w:spacing w:line="360" w:lineRule="auto"/>
        <w:ind w:left="0" w:firstLine="0"/>
        <w:jc w:val="both"/>
        <w:rPr>
          <w:rFonts w:ascii="Times New Roman" w:hAnsi="Times New Roman" w:cs="Times New Roman"/>
          <w:sz w:val="28"/>
          <w:szCs w:val="28"/>
        </w:rPr>
      </w:pPr>
      <w:r w:rsidRPr="00D83BD9">
        <w:rPr>
          <w:rFonts w:ascii="Times New Roman" w:hAnsi="Times New Roman" w:cs="Times New Roman"/>
          <w:sz w:val="28"/>
          <w:szCs w:val="28"/>
        </w:rPr>
        <w:t>Мамедов О.Ю., Современная экономика. – М.,2001</w:t>
      </w:r>
    </w:p>
    <w:p w:rsidR="006F1CC4" w:rsidRPr="00BE27A5" w:rsidRDefault="00B81C14" w:rsidP="00BE27A5">
      <w:pPr>
        <w:pStyle w:val="ConsPlusNormal"/>
        <w:widowControl/>
        <w:numPr>
          <w:ilvl w:val="0"/>
          <w:numId w:val="5"/>
        </w:numPr>
        <w:tabs>
          <w:tab w:val="clear" w:pos="720"/>
          <w:tab w:val="num" w:pos="240"/>
        </w:tabs>
        <w:spacing w:line="360" w:lineRule="auto"/>
        <w:ind w:left="0" w:firstLine="0"/>
        <w:jc w:val="both"/>
        <w:rPr>
          <w:rFonts w:ascii="Times New Roman" w:hAnsi="Times New Roman" w:cs="Times New Roman"/>
          <w:sz w:val="28"/>
          <w:szCs w:val="28"/>
        </w:rPr>
      </w:pPr>
      <w:r w:rsidRPr="00BE27A5">
        <w:rPr>
          <w:rFonts w:ascii="Times New Roman" w:hAnsi="Times New Roman" w:cs="Times New Roman"/>
          <w:sz w:val="28"/>
          <w:szCs w:val="28"/>
        </w:rPr>
        <w:t>Журнал «Рынок ценных бумаг», №9 (312) 2006.</w:t>
      </w:r>
      <w:bookmarkStart w:id="2" w:name="_GoBack"/>
      <w:bookmarkEnd w:id="2"/>
    </w:p>
    <w:sectPr w:rsidR="006F1CC4" w:rsidRPr="00BE27A5" w:rsidSect="00D83BD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4719D"/>
    <w:multiLevelType w:val="hybridMultilevel"/>
    <w:tmpl w:val="818EB020"/>
    <w:lvl w:ilvl="0" w:tplc="07C0A07E">
      <w:start w:val="1"/>
      <w:numFmt w:val="decimal"/>
      <w:lvlText w:val="%1)"/>
      <w:lvlJc w:val="left"/>
      <w:pPr>
        <w:tabs>
          <w:tab w:val="num" w:pos="1605"/>
        </w:tabs>
        <w:ind w:left="1605" w:hanging="88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2055192B"/>
    <w:multiLevelType w:val="hybridMultilevel"/>
    <w:tmpl w:val="65FE548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237A3CB5"/>
    <w:multiLevelType w:val="hybridMultilevel"/>
    <w:tmpl w:val="ACA6DC40"/>
    <w:lvl w:ilvl="0" w:tplc="40D80E30">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
    <w:nsid w:val="3DB16840"/>
    <w:multiLevelType w:val="hybridMultilevel"/>
    <w:tmpl w:val="6D96796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
    <w:nsid w:val="530C2AAE"/>
    <w:multiLevelType w:val="hybridMultilevel"/>
    <w:tmpl w:val="376CB70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
    <w:nsid w:val="6A5F0173"/>
    <w:multiLevelType w:val="hybridMultilevel"/>
    <w:tmpl w:val="9716C91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nsid w:val="70070E60"/>
    <w:multiLevelType w:val="hybridMultilevel"/>
    <w:tmpl w:val="76144EEA"/>
    <w:lvl w:ilvl="0" w:tplc="71DA45EA">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7">
    <w:nsid w:val="7DF32169"/>
    <w:multiLevelType w:val="hybridMultilevel"/>
    <w:tmpl w:val="CEB0EB7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
    <w:nsid w:val="7F460538"/>
    <w:multiLevelType w:val="hybridMultilevel"/>
    <w:tmpl w:val="A8EE43F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nsid w:val="7F955BA1"/>
    <w:multiLevelType w:val="hybridMultilevel"/>
    <w:tmpl w:val="DF428516"/>
    <w:lvl w:ilvl="0" w:tplc="2E2E01CA">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7"/>
  </w:num>
  <w:num w:numId="3">
    <w:abstractNumId w:val="4"/>
  </w:num>
  <w:num w:numId="4">
    <w:abstractNumId w:val="0"/>
  </w:num>
  <w:num w:numId="5">
    <w:abstractNumId w:val="9"/>
  </w:num>
  <w:num w:numId="6">
    <w:abstractNumId w:val="6"/>
  </w:num>
  <w:num w:numId="7">
    <w:abstractNumId w:val="2"/>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BE2"/>
    <w:rsid w:val="000118CD"/>
    <w:rsid w:val="000A5EAB"/>
    <w:rsid w:val="000C0F59"/>
    <w:rsid w:val="000D3064"/>
    <w:rsid w:val="000F4697"/>
    <w:rsid w:val="001C0878"/>
    <w:rsid w:val="0024369F"/>
    <w:rsid w:val="002B67D7"/>
    <w:rsid w:val="00303669"/>
    <w:rsid w:val="00387220"/>
    <w:rsid w:val="003D2645"/>
    <w:rsid w:val="0041205A"/>
    <w:rsid w:val="00493F0E"/>
    <w:rsid w:val="004C4D9C"/>
    <w:rsid w:val="00525034"/>
    <w:rsid w:val="00540C7C"/>
    <w:rsid w:val="005450F8"/>
    <w:rsid w:val="005E4BE2"/>
    <w:rsid w:val="00652882"/>
    <w:rsid w:val="00663318"/>
    <w:rsid w:val="006664ED"/>
    <w:rsid w:val="006A3C3E"/>
    <w:rsid w:val="006F1CC4"/>
    <w:rsid w:val="00747229"/>
    <w:rsid w:val="0074741E"/>
    <w:rsid w:val="007C0B9F"/>
    <w:rsid w:val="00815A34"/>
    <w:rsid w:val="00907834"/>
    <w:rsid w:val="009100A1"/>
    <w:rsid w:val="00A24F42"/>
    <w:rsid w:val="00A50C15"/>
    <w:rsid w:val="00A64460"/>
    <w:rsid w:val="00A73F86"/>
    <w:rsid w:val="00AA592B"/>
    <w:rsid w:val="00AB7195"/>
    <w:rsid w:val="00AD0301"/>
    <w:rsid w:val="00B30B09"/>
    <w:rsid w:val="00B81C14"/>
    <w:rsid w:val="00B81F6F"/>
    <w:rsid w:val="00BE27A5"/>
    <w:rsid w:val="00C43FA0"/>
    <w:rsid w:val="00D049F6"/>
    <w:rsid w:val="00D13796"/>
    <w:rsid w:val="00D83BD9"/>
    <w:rsid w:val="00E37C65"/>
    <w:rsid w:val="00ED019C"/>
    <w:rsid w:val="00F302C5"/>
    <w:rsid w:val="00F87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15:docId w15:val="{650FEF56-72CE-4594-8799-281B4835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BE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E4BE2"/>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4239</Words>
  <Characters>24168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Дом в России</Company>
  <LinksUpToDate>false</LinksUpToDate>
  <CharactersWithSpaces>28351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Применко</dc:creator>
  <cp:keywords/>
  <dc:description/>
  <cp:lastModifiedBy>admin</cp:lastModifiedBy>
  <cp:revision>2</cp:revision>
  <dcterms:created xsi:type="dcterms:W3CDTF">2014-03-01T14:45:00Z</dcterms:created>
  <dcterms:modified xsi:type="dcterms:W3CDTF">2014-03-01T14:45:00Z</dcterms:modified>
</cp:coreProperties>
</file>