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BCF" w:rsidRPr="008C33EA" w:rsidRDefault="006F5BCF" w:rsidP="008C33EA">
      <w:pPr>
        <w:widowControl w:val="0"/>
        <w:spacing w:line="360" w:lineRule="auto"/>
        <w:ind w:firstLine="709"/>
        <w:jc w:val="center"/>
        <w:rPr>
          <w:sz w:val="28"/>
          <w:szCs w:val="28"/>
        </w:rPr>
      </w:pPr>
      <w:r w:rsidRPr="008C33EA">
        <w:rPr>
          <w:sz w:val="28"/>
          <w:szCs w:val="28"/>
        </w:rPr>
        <w:t xml:space="preserve">ГОУ ВПО </w:t>
      </w:r>
      <w:r w:rsidR="00BF21B5" w:rsidRPr="008C33EA">
        <w:rPr>
          <w:sz w:val="28"/>
          <w:szCs w:val="28"/>
        </w:rPr>
        <w:t>«Дагестанский государственный институт народного хозяйства при Правительстве РД»</w:t>
      </w:r>
    </w:p>
    <w:p w:rsidR="006F5BCF" w:rsidRPr="008C33EA" w:rsidRDefault="00BF21B5" w:rsidP="008C33EA">
      <w:pPr>
        <w:widowControl w:val="0"/>
        <w:spacing w:line="360" w:lineRule="auto"/>
        <w:ind w:firstLine="709"/>
        <w:jc w:val="center"/>
        <w:rPr>
          <w:sz w:val="28"/>
          <w:szCs w:val="28"/>
        </w:rPr>
      </w:pPr>
      <w:r w:rsidRPr="008C33EA">
        <w:rPr>
          <w:sz w:val="28"/>
          <w:szCs w:val="28"/>
        </w:rPr>
        <w:t>Финансово–экономический факультет</w:t>
      </w:r>
    </w:p>
    <w:p w:rsidR="00BF21B5" w:rsidRPr="008C33EA" w:rsidRDefault="00BF21B5" w:rsidP="008C33EA">
      <w:pPr>
        <w:widowControl w:val="0"/>
        <w:spacing w:line="360" w:lineRule="auto"/>
        <w:ind w:firstLine="709"/>
        <w:jc w:val="center"/>
        <w:rPr>
          <w:sz w:val="28"/>
          <w:szCs w:val="28"/>
        </w:rPr>
      </w:pPr>
      <w:r w:rsidRPr="008C33EA">
        <w:rPr>
          <w:sz w:val="28"/>
          <w:szCs w:val="28"/>
        </w:rPr>
        <w:t>Кафедра «Финансы и кредит»</w:t>
      </w:r>
    </w:p>
    <w:p w:rsidR="00267A0E" w:rsidRPr="008C33EA" w:rsidRDefault="00267A0E" w:rsidP="008C33EA">
      <w:pPr>
        <w:widowControl w:val="0"/>
        <w:spacing w:line="360" w:lineRule="auto"/>
        <w:ind w:firstLine="709"/>
        <w:jc w:val="center"/>
        <w:rPr>
          <w:sz w:val="28"/>
          <w:szCs w:val="28"/>
        </w:rPr>
      </w:pPr>
    </w:p>
    <w:p w:rsidR="008C33EA" w:rsidRDefault="008C33EA" w:rsidP="008C33EA">
      <w:pPr>
        <w:widowControl w:val="0"/>
        <w:spacing w:line="360" w:lineRule="auto"/>
        <w:ind w:firstLine="709"/>
        <w:jc w:val="center"/>
        <w:rPr>
          <w:sz w:val="28"/>
          <w:szCs w:val="28"/>
          <w:lang w:val="en-US"/>
        </w:rPr>
      </w:pPr>
    </w:p>
    <w:p w:rsidR="008C33EA" w:rsidRDefault="008C33EA" w:rsidP="008C33EA">
      <w:pPr>
        <w:widowControl w:val="0"/>
        <w:spacing w:line="360" w:lineRule="auto"/>
        <w:ind w:firstLine="709"/>
        <w:jc w:val="center"/>
        <w:rPr>
          <w:sz w:val="28"/>
          <w:szCs w:val="28"/>
          <w:lang w:val="en-US"/>
        </w:rPr>
      </w:pPr>
    </w:p>
    <w:p w:rsidR="008C33EA" w:rsidRDefault="008C33EA" w:rsidP="008C33EA">
      <w:pPr>
        <w:widowControl w:val="0"/>
        <w:spacing w:line="360" w:lineRule="auto"/>
        <w:ind w:firstLine="709"/>
        <w:jc w:val="center"/>
        <w:rPr>
          <w:sz w:val="28"/>
          <w:szCs w:val="28"/>
          <w:lang w:val="en-US"/>
        </w:rPr>
      </w:pPr>
    </w:p>
    <w:p w:rsidR="008C33EA" w:rsidRDefault="008C33EA" w:rsidP="008C33EA">
      <w:pPr>
        <w:widowControl w:val="0"/>
        <w:spacing w:line="360" w:lineRule="auto"/>
        <w:ind w:firstLine="709"/>
        <w:jc w:val="center"/>
        <w:rPr>
          <w:sz w:val="28"/>
          <w:szCs w:val="28"/>
          <w:lang w:val="en-US"/>
        </w:rPr>
      </w:pPr>
    </w:p>
    <w:p w:rsidR="008C33EA" w:rsidRDefault="008C33EA" w:rsidP="008C33EA">
      <w:pPr>
        <w:widowControl w:val="0"/>
        <w:spacing w:line="360" w:lineRule="auto"/>
        <w:ind w:firstLine="709"/>
        <w:jc w:val="center"/>
        <w:rPr>
          <w:sz w:val="28"/>
          <w:szCs w:val="28"/>
          <w:lang w:val="en-US"/>
        </w:rPr>
      </w:pPr>
    </w:p>
    <w:p w:rsidR="008C33EA" w:rsidRDefault="008C33EA" w:rsidP="008C33EA">
      <w:pPr>
        <w:widowControl w:val="0"/>
        <w:spacing w:line="360" w:lineRule="auto"/>
        <w:ind w:firstLine="709"/>
        <w:jc w:val="center"/>
        <w:rPr>
          <w:sz w:val="28"/>
          <w:szCs w:val="28"/>
          <w:lang w:val="en-US"/>
        </w:rPr>
      </w:pPr>
    </w:p>
    <w:p w:rsidR="008C33EA" w:rsidRDefault="008C33EA" w:rsidP="008C33EA">
      <w:pPr>
        <w:widowControl w:val="0"/>
        <w:spacing w:line="360" w:lineRule="auto"/>
        <w:ind w:firstLine="709"/>
        <w:jc w:val="center"/>
        <w:rPr>
          <w:sz w:val="28"/>
          <w:szCs w:val="28"/>
          <w:lang w:val="en-US"/>
        </w:rPr>
      </w:pPr>
    </w:p>
    <w:p w:rsidR="008C33EA" w:rsidRDefault="008C33EA" w:rsidP="008C33EA">
      <w:pPr>
        <w:widowControl w:val="0"/>
        <w:spacing w:line="360" w:lineRule="auto"/>
        <w:ind w:firstLine="709"/>
        <w:jc w:val="center"/>
        <w:rPr>
          <w:sz w:val="28"/>
          <w:szCs w:val="28"/>
          <w:lang w:val="en-US"/>
        </w:rPr>
      </w:pPr>
    </w:p>
    <w:p w:rsidR="006F5BCF" w:rsidRPr="008C33EA" w:rsidRDefault="00BF21B5" w:rsidP="008C33EA">
      <w:pPr>
        <w:widowControl w:val="0"/>
        <w:spacing w:line="360" w:lineRule="auto"/>
        <w:ind w:firstLine="709"/>
        <w:jc w:val="center"/>
        <w:rPr>
          <w:sz w:val="28"/>
          <w:szCs w:val="28"/>
        </w:rPr>
      </w:pPr>
      <w:r w:rsidRPr="008C33EA">
        <w:rPr>
          <w:sz w:val="28"/>
          <w:szCs w:val="28"/>
        </w:rPr>
        <w:t>Курсовая работа</w:t>
      </w:r>
    </w:p>
    <w:p w:rsidR="008C33EA" w:rsidRDefault="008C33EA" w:rsidP="008C33EA">
      <w:pPr>
        <w:widowControl w:val="0"/>
        <w:spacing w:line="360" w:lineRule="auto"/>
        <w:ind w:firstLine="709"/>
        <w:jc w:val="center"/>
        <w:rPr>
          <w:sz w:val="28"/>
          <w:szCs w:val="48"/>
          <w:lang w:val="en-US"/>
        </w:rPr>
      </w:pPr>
    </w:p>
    <w:p w:rsidR="008C33EA" w:rsidRDefault="008C33EA" w:rsidP="008C33EA">
      <w:pPr>
        <w:widowControl w:val="0"/>
        <w:spacing w:line="360" w:lineRule="auto"/>
        <w:ind w:firstLine="709"/>
        <w:jc w:val="center"/>
        <w:rPr>
          <w:sz w:val="28"/>
          <w:szCs w:val="48"/>
          <w:lang w:val="en-US"/>
        </w:rPr>
      </w:pPr>
      <w:r>
        <w:rPr>
          <w:sz w:val="28"/>
          <w:szCs w:val="48"/>
        </w:rPr>
        <w:t>ТЕМА</w:t>
      </w:r>
    </w:p>
    <w:p w:rsidR="006F5BCF" w:rsidRPr="008C33EA" w:rsidRDefault="006F5BCF" w:rsidP="008C33EA">
      <w:pPr>
        <w:widowControl w:val="0"/>
        <w:spacing w:line="360" w:lineRule="auto"/>
        <w:ind w:firstLine="709"/>
        <w:jc w:val="center"/>
        <w:rPr>
          <w:sz w:val="28"/>
          <w:szCs w:val="48"/>
        </w:rPr>
      </w:pPr>
      <w:r w:rsidRPr="008C33EA">
        <w:rPr>
          <w:sz w:val="28"/>
          <w:szCs w:val="48"/>
        </w:rPr>
        <w:t>«</w:t>
      </w:r>
      <w:r w:rsidR="002918C5" w:rsidRPr="008C33EA">
        <w:rPr>
          <w:sz w:val="28"/>
          <w:szCs w:val="56"/>
        </w:rPr>
        <w:t>Рынок ценных бумаг США</w:t>
      </w:r>
      <w:r w:rsidRPr="008C33EA">
        <w:rPr>
          <w:sz w:val="28"/>
          <w:szCs w:val="48"/>
        </w:rPr>
        <w:t>»</w:t>
      </w:r>
    </w:p>
    <w:p w:rsidR="008C33EA" w:rsidRDefault="008C33EA" w:rsidP="008C33EA">
      <w:pPr>
        <w:widowControl w:val="0"/>
        <w:spacing w:line="360" w:lineRule="auto"/>
        <w:ind w:firstLine="709"/>
        <w:jc w:val="center"/>
        <w:rPr>
          <w:sz w:val="28"/>
          <w:szCs w:val="32"/>
          <w:lang w:val="en-US"/>
        </w:rPr>
      </w:pPr>
    </w:p>
    <w:p w:rsidR="008C33EA" w:rsidRDefault="008C33EA" w:rsidP="008C33EA">
      <w:pPr>
        <w:widowControl w:val="0"/>
        <w:spacing w:line="360" w:lineRule="auto"/>
        <w:ind w:firstLine="709"/>
        <w:jc w:val="both"/>
        <w:rPr>
          <w:sz w:val="28"/>
          <w:szCs w:val="32"/>
          <w:lang w:val="en-US"/>
        </w:rPr>
      </w:pPr>
    </w:p>
    <w:p w:rsidR="008C33EA" w:rsidRPr="008C33EA" w:rsidRDefault="00BF21B5" w:rsidP="008C33EA">
      <w:pPr>
        <w:widowControl w:val="0"/>
        <w:spacing w:line="360" w:lineRule="auto"/>
        <w:jc w:val="both"/>
        <w:rPr>
          <w:sz w:val="28"/>
          <w:szCs w:val="32"/>
          <w:lang w:val="en-US"/>
        </w:rPr>
      </w:pPr>
      <w:r w:rsidRPr="008C33EA">
        <w:rPr>
          <w:sz w:val="28"/>
          <w:szCs w:val="32"/>
        </w:rPr>
        <w:t>РУКОВОДИТЕЛЬ</w:t>
      </w:r>
    </w:p>
    <w:p w:rsidR="00BF21B5" w:rsidRPr="008C33EA" w:rsidRDefault="008C33EA" w:rsidP="008C33EA">
      <w:pPr>
        <w:widowControl w:val="0"/>
        <w:spacing w:line="360" w:lineRule="auto"/>
        <w:jc w:val="both"/>
        <w:rPr>
          <w:sz w:val="28"/>
          <w:szCs w:val="32"/>
          <w:lang w:val="en-US"/>
        </w:rPr>
      </w:pPr>
      <w:r>
        <w:rPr>
          <w:sz w:val="28"/>
          <w:szCs w:val="32"/>
        </w:rPr>
        <w:t>Алиева З.Б</w:t>
      </w:r>
    </w:p>
    <w:p w:rsidR="008C33EA" w:rsidRDefault="00BF21B5" w:rsidP="008C33EA">
      <w:pPr>
        <w:widowControl w:val="0"/>
        <w:spacing w:line="360" w:lineRule="auto"/>
        <w:jc w:val="both"/>
        <w:rPr>
          <w:sz w:val="28"/>
          <w:szCs w:val="32"/>
          <w:lang w:val="en-US"/>
        </w:rPr>
      </w:pPr>
      <w:r w:rsidRPr="008C33EA">
        <w:rPr>
          <w:sz w:val="28"/>
          <w:szCs w:val="32"/>
        </w:rPr>
        <w:t>ВЫПОЛНИЛА</w:t>
      </w:r>
    </w:p>
    <w:p w:rsidR="00BF21B5" w:rsidRPr="008C33EA" w:rsidRDefault="008C33EA" w:rsidP="008C33EA">
      <w:pPr>
        <w:widowControl w:val="0"/>
        <w:spacing w:line="360" w:lineRule="auto"/>
        <w:jc w:val="both"/>
        <w:rPr>
          <w:sz w:val="28"/>
          <w:szCs w:val="32"/>
          <w:lang w:val="en-US"/>
        </w:rPr>
      </w:pPr>
      <w:r>
        <w:rPr>
          <w:sz w:val="28"/>
          <w:szCs w:val="32"/>
        </w:rPr>
        <w:t>Дибирханова А.А</w:t>
      </w:r>
    </w:p>
    <w:p w:rsidR="00BF21B5" w:rsidRPr="008C33EA" w:rsidRDefault="00BF21B5" w:rsidP="008C33EA">
      <w:pPr>
        <w:widowControl w:val="0"/>
        <w:spacing w:line="360" w:lineRule="auto"/>
        <w:jc w:val="both"/>
        <w:rPr>
          <w:sz w:val="28"/>
          <w:szCs w:val="32"/>
        </w:rPr>
      </w:pPr>
      <w:r w:rsidRPr="008C33EA">
        <w:rPr>
          <w:sz w:val="28"/>
          <w:szCs w:val="32"/>
        </w:rPr>
        <w:t>ШИФР ГРУППЫ</w:t>
      </w:r>
      <w:r w:rsidR="008C33EA">
        <w:rPr>
          <w:sz w:val="28"/>
          <w:szCs w:val="32"/>
        </w:rPr>
        <w:t xml:space="preserve"> </w:t>
      </w:r>
      <w:r w:rsidRPr="008C33EA">
        <w:rPr>
          <w:sz w:val="28"/>
          <w:szCs w:val="32"/>
        </w:rPr>
        <w:t>4 курс 1группа</w:t>
      </w:r>
    </w:p>
    <w:p w:rsidR="006F5BCF" w:rsidRPr="008C33EA" w:rsidRDefault="006F5BCF" w:rsidP="008C33EA">
      <w:pPr>
        <w:widowControl w:val="0"/>
        <w:spacing w:line="360" w:lineRule="auto"/>
        <w:jc w:val="both"/>
        <w:rPr>
          <w:sz w:val="28"/>
          <w:szCs w:val="28"/>
        </w:rPr>
      </w:pPr>
    </w:p>
    <w:p w:rsidR="00E46EA6" w:rsidRPr="008C33EA" w:rsidRDefault="00FE0495" w:rsidP="008C33EA">
      <w:pPr>
        <w:widowControl w:val="0"/>
        <w:spacing w:line="360" w:lineRule="auto"/>
        <w:ind w:firstLine="709"/>
        <w:jc w:val="both"/>
        <w:rPr>
          <w:sz w:val="28"/>
          <w:szCs w:val="28"/>
        </w:rPr>
      </w:pPr>
      <w:r>
        <w:rPr>
          <w:sz w:val="28"/>
          <w:szCs w:val="28"/>
        </w:rPr>
        <w:br w:type="page"/>
      </w:r>
      <w:r w:rsidR="00E46EA6" w:rsidRPr="008C33EA">
        <w:rPr>
          <w:sz w:val="28"/>
          <w:szCs w:val="28"/>
        </w:rPr>
        <w:t>Содержание</w:t>
      </w:r>
    </w:p>
    <w:p w:rsidR="00E46EA6" w:rsidRPr="008C33EA" w:rsidRDefault="00E46EA6" w:rsidP="008C33EA">
      <w:pPr>
        <w:widowControl w:val="0"/>
        <w:spacing w:line="360" w:lineRule="auto"/>
        <w:ind w:firstLine="709"/>
        <w:jc w:val="both"/>
        <w:rPr>
          <w:sz w:val="28"/>
          <w:szCs w:val="28"/>
        </w:rPr>
      </w:pPr>
    </w:p>
    <w:p w:rsidR="00E46EA6" w:rsidRPr="008C33EA" w:rsidRDefault="008D4910" w:rsidP="008C33EA">
      <w:pPr>
        <w:widowControl w:val="0"/>
        <w:spacing w:line="360" w:lineRule="auto"/>
        <w:jc w:val="both"/>
        <w:rPr>
          <w:sz w:val="28"/>
          <w:szCs w:val="28"/>
          <w:lang w:val="en-US"/>
        </w:rPr>
      </w:pPr>
      <w:r w:rsidRPr="008C33EA">
        <w:rPr>
          <w:sz w:val="28"/>
          <w:szCs w:val="28"/>
        </w:rPr>
        <w:t>Введение</w:t>
      </w:r>
    </w:p>
    <w:p w:rsidR="008D4910" w:rsidRPr="008C33EA" w:rsidRDefault="008D4910" w:rsidP="008C33EA">
      <w:pPr>
        <w:widowControl w:val="0"/>
        <w:spacing w:line="360" w:lineRule="auto"/>
        <w:jc w:val="both"/>
        <w:rPr>
          <w:sz w:val="28"/>
          <w:szCs w:val="28"/>
          <w:lang w:val="en-US"/>
        </w:rPr>
      </w:pPr>
      <w:r w:rsidRPr="008C33EA">
        <w:rPr>
          <w:sz w:val="28"/>
          <w:szCs w:val="28"/>
        </w:rPr>
        <w:t>Глава</w:t>
      </w:r>
      <w:r w:rsidR="00284550" w:rsidRPr="008C33EA">
        <w:rPr>
          <w:sz w:val="28"/>
          <w:szCs w:val="28"/>
        </w:rPr>
        <w:t xml:space="preserve"> </w:t>
      </w:r>
      <w:r w:rsidRPr="008C33EA">
        <w:rPr>
          <w:sz w:val="28"/>
          <w:szCs w:val="28"/>
        </w:rPr>
        <w:t>1. Основы организации рынка ценных бумаг США</w:t>
      </w:r>
    </w:p>
    <w:p w:rsidR="008D4910" w:rsidRPr="008C33EA" w:rsidRDefault="00284550" w:rsidP="008C33EA">
      <w:pPr>
        <w:widowControl w:val="0"/>
        <w:spacing w:line="360" w:lineRule="auto"/>
        <w:jc w:val="both"/>
        <w:rPr>
          <w:sz w:val="28"/>
          <w:szCs w:val="28"/>
          <w:lang w:val="en-US"/>
        </w:rPr>
      </w:pPr>
      <w:r w:rsidRPr="008C33EA">
        <w:rPr>
          <w:sz w:val="28"/>
          <w:szCs w:val="28"/>
        </w:rPr>
        <w:t>1.1 История возникновения рынка ценных бумаг США</w:t>
      </w:r>
    </w:p>
    <w:p w:rsidR="00284550" w:rsidRPr="008C33EA" w:rsidRDefault="008C33EA" w:rsidP="008C33EA">
      <w:pPr>
        <w:widowControl w:val="0"/>
        <w:spacing w:line="360" w:lineRule="auto"/>
        <w:jc w:val="both"/>
        <w:rPr>
          <w:sz w:val="28"/>
          <w:szCs w:val="28"/>
          <w:lang w:val="en-US"/>
        </w:rPr>
      </w:pPr>
      <w:r>
        <w:rPr>
          <w:sz w:val="28"/>
          <w:szCs w:val="28"/>
        </w:rPr>
        <w:t>1.2</w:t>
      </w:r>
      <w:r w:rsidR="00284550" w:rsidRPr="008C33EA">
        <w:rPr>
          <w:sz w:val="28"/>
          <w:szCs w:val="28"/>
        </w:rPr>
        <w:t xml:space="preserve"> Общая характеристика организо</w:t>
      </w:r>
      <w:r>
        <w:rPr>
          <w:sz w:val="28"/>
          <w:szCs w:val="28"/>
        </w:rPr>
        <w:t>ванных рынков ценных бумаг США</w:t>
      </w:r>
    </w:p>
    <w:p w:rsidR="00284550" w:rsidRPr="008C33EA" w:rsidRDefault="00284550" w:rsidP="008C33EA">
      <w:pPr>
        <w:widowControl w:val="0"/>
        <w:spacing w:line="360" w:lineRule="auto"/>
        <w:jc w:val="both"/>
        <w:rPr>
          <w:sz w:val="28"/>
          <w:szCs w:val="28"/>
          <w:lang w:val="en-US"/>
        </w:rPr>
      </w:pPr>
      <w:r w:rsidRPr="008C33EA">
        <w:rPr>
          <w:sz w:val="28"/>
          <w:szCs w:val="28"/>
        </w:rPr>
        <w:t>Глава 2. Анализ деятельности фондового рынка США</w:t>
      </w:r>
    </w:p>
    <w:p w:rsidR="00284550" w:rsidRPr="008C33EA" w:rsidRDefault="003F00AE" w:rsidP="008C33EA">
      <w:pPr>
        <w:widowControl w:val="0"/>
        <w:spacing w:line="360" w:lineRule="auto"/>
        <w:jc w:val="both"/>
        <w:rPr>
          <w:sz w:val="28"/>
          <w:szCs w:val="28"/>
          <w:lang w:val="en-US"/>
        </w:rPr>
      </w:pPr>
      <w:r w:rsidRPr="008C33EA">
        <w:rPr>
          <w:sz w:val="28"/>
          <w:szCs w:val="28"/>
        </w:rPr>
        <w:t xml:space="preserve">2.1 </w:t>
      </w:r>
      <w:r w:rsidR="00284550" w:rsidRPr="008C33EA">
        <w:rPr>
          <w:sz w:val="28"/>
          <w:szCs w:val="28"/>
        </w:rPr>
        <w:t>Организация и принципы деятельности Нью-Йоркской фондовой биржи</w:t>
      </w:r>
    </w:p>
    <w:p w:rsidR="003F00AE" w:rsidRPr="008C33EA" w:rsidRDefault="003F00AE" w:rsidP="008C33EA">
      <w:pPr>
        <w:widowControl w:val="0"/>
        <w:spacing w:line="360" w:lineRule="auto"/>
        <w:jc w:val="both"/>
        <w:rPr>
          <w:sz w:val="28"/>
          <w:szCs w:val="28"/>
          <w:lang w:val="en-US"/>
        </w:rPr>
      </w:pPr>
      <w:r w:rsidRPr="008C33EA">
        <w:rPr>
          <w:sz w:val="28"/>
          <w:szCs w:val="28"/>
        </w:rPr>
        <w:t xml:space="preserve">2.2 Внебиржевые торговые системы – </w:t>
      </w:r>
      <w:r w:rsidRPr="008C33EA">
        <w:rPr>
          <w:sz w:val="28"/>
          <w:szCs w:val="28"/>
          <w:lang w:val="en-US"/>
        </w:rPr>
        <w:t>NASDAQ</w:t>
      </w:r>
    </w:p>
    <w:p w:rsidR="003F00AE" w:rsidRPr="008C33EA" w:rsidRDefault="003F00AE" w:rsidP="008C33EA">
      <w:pPr>
        <w:widowControl w:val="0"/>
        <w:spacing w:line="360" w:lineRule="auto"/>
        <w:jc w:val="both"/>
        <w:rPr>
          <w:sz w:val="28"/>
          <w:szCs w:val="28"/>
          <w:lang w:val="en-US"/>
        </w:rPr>
      </w:pPr>
      <w:r w:rsidRPr="008C33EA">
        <w:rPr>
          <w:sz w:val="28"/>
          <w:szCs w:val="28"/>
        </w:rPr>
        <w:t>2.3 Опционные биржи США</w:t>
      </w:r>
    </w:p>
    <w:p w:rsidR="003F00AE" w:rsidRPr="008C33EA" w:rsidRDefault="003F00AE" w:rsidP="008C33EA">
      <w:pPr>
        <w:widowControl w:val="0"/>
        <w:spacing w:line="360" w:lineRule="auto"/>
        <w:jc w:val="both"/>
        <w:rPr>
          <w:sz w:val="28"/>
          <w:szCs w:val="28"/>
          <w:lang w:val="en-US"/>
        </w:rPr>
      </w:pPr>
      <w:r w:rsidRPr="008C33EA">
        <w:rPr>
          <w:sz w:val="28"/>
          <w:szCs w:val="28"/>
        </w:rPr>
        <w:t>2.4 Фьючерсные биржи США</w:t>
      </w:r>
    </w:p>
    <w:p w:rsidR="003F00AE" w:rsidRPr="008C33EA" w:rsidRDefault="003F00AE" w:rsidP="008C33EA">
      <w:pPr>
        <w:widowControl w:val="0"/>
        <w:spacing w:line="360" w:lineRule="auto"/>
        <w:jc w:val="both"/>
        <w:rPr>
          <w:sz w:val="28"/>
          <w:szCs w:val="28"/>
          <w:lang w:val="en-US"/>
        </w:rPr>
      </w:pPr>
      <w:r w:rsidRPr="008C33EA">
        <w:rPr>
          <w:sz w:val="28"/>
          <w:szCs w:val="28"/>
        </w:rPr>
        <w:t>Глава 3. Основные тенденции развития рынка ценных бумаг США</w:t>
      </w:r>
    </w:p>
    <w:p w:rsidR="003F00AE" w:rsidRPr="008C33EA" w:rsidRDefault="008C33EA" w:rsidP="008C33EA">
      <w:pPr>
        <w:widowControl w:val="0"/>
        <w:spacing w:line="360" w:lineRule="auto"/>
        <w:jc w:val="both"/>
        <w:rPr>
          <w:sz w:val="28"/>
          <w:szCs w:val="28"/>
          <w:lang w:val="en-US"/>
        </w:rPr>
      </w:pPr>
      <w:r>
        <w:rPr>
          <w:sz w:val="28"/>
          <w:szCs w:val="28"/>
        </w:rPr>
        <w:t>3.1</w:t>
      </w:r>
      <w:r w:rsidR="003F00AE" w:rsidRPr="008C33EA">
        <w:rPr>
          <w:sz w:val="28"/>
          <w:szCs w:val="28"/>
        </w:rPr>
        <w:t xml:space="preserve"> Основные тенденции развития</w:t>
      </w:r>
      <w:r>
        <w:rPr>
          <w:sz w:val="28"/>
          <w:szCs w:val="28"/>
        </w:rPr>
        <w:t xml:space="preserve"> рынка ценных бумаг США</w:t>
      </w:r>
    </w:p>
    <w:p w:rsidR="003F00AE" w:rsidRPr="008C33EA" w:rsidRDefault="003F00AE" w:rsidP="008C33EA">
      <w:pPr>
        <w:widowControl w:val="0"/>
        <w:spacing w:line="360" w:lineRule="auto"/>
        <w:jc w:val="both"/>
        <w:rPr>
          <w:sz w:val="28"/>
          <w:szCs w:val="28"/>
          <w:lang w:val="en-US"/>
        </w:rPr>
      </w:pPr>
      <w:r w:rsidRPr="008C33EA">
        <w:rPr>
          <w:sz w:val="28"/>
          <w:szCs w:val="28"/>
        </w:rPr>
        <w:t>Заключение</w:t>
      </w:r>
    </w:p>
    <w:p w:rsidR="003F00AE" w:rsidRPr="008C33EA" w:rsidRDefault="003F00AE" w:rsidP="008C33EA">
      <w:pPr>
        <w:widowControl w:val="0"/>
        <w:spacing w:line="360" w:lineRule="auto"/>
        <w:jc w:val="both"/>
        <w:rPr>
          <w:sz w:val="28"/>
          <w:szCs w:val="28"/>
          <w:lang w:val="en-US"/>
        </w:rPr>
      </w:pPr>
      <w:r w:rsidRPr="008C33EA">
        <w:rPr>
          <w:sz w:val="28"/>
          <w:szCs w:val="28"/>
        </w:rPr>
        <w:t>Список литературы</w:t>
      </w:r>
    </w:p>
    <w:p w:rsidR="008C33EA" w:rsidRDefault="008C33EA" w:rsidP="008C33EA">
      <w:pPr>
        <w:widowControl w:val="0"/>
        <w:spacing w:line="360" w:lineRule="auto"/>
        <w:ind w:firstLine="709"/>
        <w:jc w:val="both"/>
        <w:rPr>
          <w:sz w:val="28"/>
          <w:szCs w:val="28"/>
          <w:lang w:val="en-US"/>
        </w:rPr>
      </w:pPr>
    </w:p>
    <w:p w:rsidR="003B4418" w:rsidRPr="008C33EA" w:rsidRDefault="008C33EA" w:rsidP="008C33EA">
      <w:pPr>
        <w:widowControl w:val="0"/>
        <w:spacing w:line="360" w:lineRule="auto"/>
        <w:ind w:firstLine="709"/>
        <w:jc w:val="both"/>
        <w:rPr>
          <w:sz w:val="28"/>
          <w:szCs w:val="28"/>
        </w:rPr>
      </w:pPr>
      <w:r>
        <w:rPr>
          <w:sz w:val="28"/>
          <w:szCs w:val="28"/>
          <w:lang w:val="en-US"/>
        </w:rPr>
        <w:br w:type="page"/>
      </w:r>
      <w:r w:rsidR="00E46EA6" w:rsidRPr="008C33EA">
        <w:rPr>
          <w:sz w:val="28"/>
          <w:szCs w:val="28"/>
        </w:rPr>
        <w:t>Введение</w:t>
      </w:r>
    </w:p>
    <w:p w:rsidR="008C33EA" w:rsidRDefault="008C33EA" w:rsidP="008C33EA">
      <w:pPr>
        <w:widowControl w:val="0"/>
        <w:spacing w:line="360" w:lineRule="auto"/>
        <w:ind w:firstLine="709"/>
        <w:jc w:val="both"/>
        <w:rPr>
          <w:sz w:val="28"/>
          <w:szCs w:val="28"/>
          <w:lang w:val="en-US"/>
        </w:rPr>
      </w:pPr>
    </w:p>
    <w:p w:rsidR="008C33EA" w:rsidRPr="008C33EA" w:rsidRDefault="00770EDC" w:rsidP="008C33EA">
      <w:pPr>
        <w:widowControl w:val="0"/>
        <w:spacing w:line="360" w:lineRule="auto"/>
        <w:ind w:firstLine="709"/>
        <w:jc w:val="both"/>
        <w:rPr>
          <w:sz w:val="28"/>
          <w:szCs w:val="28"/>
          <w:lang w:val="en-US"/>
        </w:rPr>
      </w:pPr>
      <w:r w:rsidRPr="008C33EA">
        <w:rPr>
          <w:sz w:val="28"/>
          <w:szCs w:val="28"/>
        </w:rPr>
        <w:t xml:space="preserve">Актуальность </w:t>
      </w:r>
      <w:r w:rsidR="003B4418" w:rsidRPr="008C33EA">
        <w:rPr>
          <w:sz w:val="28"/>
          <w:szCs w:val="28"/>
        </w:rPr>
        <w:t xml:space="preserve">данной </w:t>
      </w:r>
      <w:r w:rsidRPr="008C33EA">
        <w:rPr>
          <w:sz w:val="28"/>
          <w:szCs w:val="28"/>
        </w:rPr>
        <w:t xml:space="preserve">темы состоит в том, что рынок ценных бумаг США по количеству выпускаемых ценных бумаг и по объему рынков акций и облигаций США занимают первое место в мире. На его долю приходится почти 40% мирового рынка ценных бумаг. Ежедневно на Нью-йоркской фондовой бирже торгуется в среднем более 1,56 млрд. акций </w:t>
      </w:r>
      <w:r w:rsidR="008C33EA">
        <w:rPr>
          <w:sz w:val="28"/>
          <w:szCs w:val="28"/>
        </w:rPr>
        <w:t>стоимостью 54,3 млрд. долларов.</w:t>
      </w:r>
    </w:p>
    <w:p w:rsidR="008C33EA" w:rsidRPr="008C33EA" w:rsidRDefault="00770EDC" w:rsidP="008C33EA">
      <w:pPr>
        <w:widowControl w:val="0"/>
        <w:spacing w:line="360" w:lineRule="auto"/>
        <w:ind w:firstLine="709"/>
        <w:jc w:val="both"/>
        <w:rPr>
          <w:sz w:val="28"/>
          <w:szCs w:val="28"/>
          <w:lang w:val="en-US"/>
        </w:rPr>
      </w:pPr>
      <w:r w:rsidRPr="008C33EA">
        <w:rPr>
          <w:sz w:val="28"/>
          <w:szCs w:val="28"/>
        </w:rPr>
        <w:t>Объем крупнейшего в США электронног</w:t>
      </w:r>
      <w:r w:rsidR="008803BF" w:rsidRPr="008C33EA">
        <w:rPr>
          <w:sz w:val="28"/>
          <w:szCs w:val="28"/>
        </w:rPr>
        <w:t xml:space="preserve">о рынка акций NASDAQ составляет </w:t>
      </w:r>
      <w:r w:rsidRPr="008C33EA">
        <w:rPr>
          <w:sz w:val="28"/>
          <w:szCs w:val="28"/>
        </w:rPr>
        <w:t xml:space="preserve">3,5 трлн. </w:t>
      </w:r>
      <w:r w:rsidR="000A74C5" w:rsidRPr="008C33EA">
        <w:rPr>
          <w:sz w:val="28"/>
          <w:szCs w:val="28"/>
        </w:rPr>
        <w:t>д</w:t>
      </w:r>
      <w:r w:rsidR="008C33EA">
        <w:rPr>
          <w:sz w:val="28"/>
          <w:szCs w:val="28"/>
        </w:rPr>
        <w:t>олларов.</w:t>
      </w:r>
    </w:p>
    <w:p w:rsidR="008C33EA" w:rsidRDefault="00770EDC" w:rsidP="008C33EA">
      <w:pPr>
        <w:widowControl w:val="0"/>
        <w:spacing w:line="360" w:lineRule="auto"/>
        <w:ind w:firstLine="709"/>
        <w:jc w:val="both"/>
        <w:rPr>
          <w:sz w:val="28"/>
          <w:szCs w:val="28"/>
          <w:lang w:val="en-US"/>
        </w:rPr>
      </w:pPr>
      <w:r w:rsidRPr="008C33EA">
        <w:rPr>
          <w:sz w:val="28"/>
          <w:szCs w:val="28"/>
        </w:rPr>
        <w:t>Совокупный объем долговых обязательств, вы</w:t>
      </w:r>
      <w:r w:rsidR="005D6BC3" w:rsidRPr="008C33EA">
        <w:rPr>
          <w:sz w:val="28"/>
          <w:szCs w:val="28"/>
        </w:rPr>
        <w:t>пущенный министерством финансов</w:t>
      </w:r>
      <w:r w:rsidRPr="008C33EA">
        <w:rPr>
          <w:sz w:val="28"/>
          <w:szCs w:val="28"/>
        </w:rPr>
        <w:t xml:space="preserve"> США, к концу 2008 года превысил 4,3 триллиона долларов. Индустрия инвестиционных фондов, которая базируется на вложении денежных средств в американские и иностранные ценные бумаги, оценивается в размере 8 триллионов долларов. </w:t>
      </w:r>
    </w:p>
    <w:p w:rsidR="002918C5" w:rsidRPr="008C33EA" w:rsidRDefault="00770EDC" w:rsidP="008C33EA">
      <w:pPr>
        <w:widowControl w:val="0"/>
        <w:spacing w:line="360" w:lineRule="auto"/>
        <w:ind w:firstLine="709"/>
        <w:jc w:val="both"/>
        <w:rPr>
          <w:sz w:val="28"/>
          <w:szCs w:val="28"/>
        </w:rPr>
      </w:pPr>
      <w:r w:rsidRPr="008C33EA">
        <w:rPr>
          <w:sz w:val="28"/>
          <w:szCs w:val="28"/>
        </w:rPr>
        <w:t>Целью данной работы является раскрытие механизма функционирования рынка ценных бумаг США.</w:t>
      </w:r>
    </w:p>
    <w:p w:rsidR="002918C5" w:rsidRPr="008C33EA" w:rsidRDefault="00770EDC" w:rsidP="008C33EA">
      <w:pPr>
        <w:widowControl w:val="0"/>
        <w:spacing w:line="360" w:lineRule="auto"/>
        <w:ind w:firstLine="709"/>
        <w:jc w:val="both"/>
        <w:rPr>
          <w:sz w:val="28"/>
          <w:szCs w:val="28"/>
        </w:rPr>
      </w:pPr>
      <w:r w:rsidRPr="008C33EA">
        <w:rPr>
          <w:sz w:val="28"/>
          <w:szCs w:val="28"/>
        </w:rPr>
        <w:t>Для достижения цели были сфо</w:t>
      </w:r>
      <w:r w:rsidR="002918C5" w:rsidRPr="008C33EA">
        <w:rPr>
          <w:sz w:val="28"/>
          <w:szCs w:val="28"/>
        </w:rPr>
        <w:t xml:space="preserve">рмулированы следующие задачи: </w:t>
      </w:r>
    </w:p>
    <w:p w:rsidR="00770EDC" w:rsidRPr="008C33EA" w:rsidRDefault="000A74C5" w:rsidP="008C33EA">
      <w:pPr>
        <w:widowControl w:val="0"/>
        <w:numPr>
          <w:ilvl w:val="0"/>
          <w:numId w:val="6"/>
        </w:numPr>
        <w:tabs>
          <w:tab w:val="left" w:pos="1134"/>
        </w:tabs>
        <w:spacing w:line="360" w:lineRule="auto"/>
        <w:ind w:left="0" w:firstLine="709"/>
        <w:jc w:val="both"/>
        <w:rPr>
          <w:sz w:val="28"/>
          <w:szCs w:val="28"/>
        </w:rPr>
      </w:pPr>
      <w:r w:rsidRPr="008C33EA">
        <w:rPr>
          <w:sz w:val="28"/>
          <w:szCs w:val="28"/>
        </w:rPr>
        <w:t>ознакомление с историей развития</w:t>
      </w:r>
      <w:r w:rsidR="00770EDC" w:rsidRPr="008C33EA">
        <w:rPr>
          <w:sz w:val="28"/>
          <w:szCs w:val="28"/>
        </w:rPr>
        <w:t xml:space="preserve"> рынк</w:t>
      </w:r>
      <w:r w:rsidRPr="008C33EA">
        <w:rPr>
          <w:sz w:val="28"/>
          <w:szCs w:val="28"/>
        </w:rPr>
        <w:t>а</w:t>
      </w:r>
      <w:r w:rsidR="00570D93" w:rsidRPr="008C33EA">
        <w:rPr>
          <w:sz w:val="28"/>
          <w:szCs w:val="28"/>
        </w:rPr>
        <w:t xml:space="preserve"> ценных бумаг США;</w:t>
      </w:r>
    </w:p>
    <w:p w:rsidR="002918C5" w:rsidRPr="008C33EA" w:rsidRDefault="000A74C5" w:rsidP="008C33EA">
      <w:pPr>
        <w:widowControl w:val="0"/>
        <w:numPr>
          <w:ilvl w:val="0"/>
          <w:numId w:val="6"/>
        </w:numPr>
        <w:tabs>
          <w:tab w:val="left" w:pos="1134"/>
        </w:tabs>
        <w:spacing w:line="360" w:lineRule="auto"/>
        <w:ind w:left="0" w:firstLine="709"/>
        <w:jc w:val="both"/>
        <w:rPr>
          <w:sz w:val="28"/>
          <w:szCs w:val="28"/>
        </w:rPr>
      </w:pPr>
      <w:r w:rsidRPr="008C33EA">
        <w:rPr>
          <w:sz w:val="28"/>
          <w:szCs w:val="28"/>
        </w:rPr>
        <w:t>изучение</w:t>
      </w:r>
      <w:r w:rsidR="00770EDC" w:rsidRPr="008C33EA">
        <w:rPr>
          <w:sz w:val="28"/>
          <w:szCs w:val="28"/>
        </w:rPr>
        <w:t xml:space="preserve"> </w:t>
      </w:r>
      <w:r w:rsidRPr="008C33EA">
        <w:rPr>
          <w:sz w:val="28"/>
          <w:szCs w:val="28"/>
        </w:rPr>
        <w:t xml:space="preserve">структуры </w:t>
      </w:r>
      <w:r w:rsidR="00770EDC" w:rsidRPr="008C33EA">
        <w:rPr>
          <w:sz w:val="28"/>
          <w:szCs w:val="28"/>
        </w:rPr>
        <w:t>основны</w:t>
      </w:r>
      <w:r w:rsidRPr="008C33EA">
        <w:rPr>
          <w:sz w:val="28"/>
          <w:szCs w:val="28"/>
        </w:rPr>
        <w:t>х</w:t>
      </w:r>
      <w:r w:rsidR="00770EDC" w:rsidRPr="008C33EA">
        <w:rPr>
          <w:sz w:val="28"/>
          <w:szCs w:val="28"/>
        </w:rPr>
        <w:t xml:space="preserve"> организационны</w:t>
      </w:r>
      <w:r w:rsidRPr="008C33EA">
        <w:rPr>
          <w:sz w:val="28"/>
          <w:szCs w:val="28"/>
        </w:rPr>
        <w:t>х</w:t>
      </w:r>
      <w:r w:rsidR="002918C5" w:rsidRPr="008C33EA">
        <w:rPr>
          <w:sz w:val="28"/>
          <w:szCs w:val="28"/>
        </w:rPr>
        <w:t xml:space="preserve"> рынков</w:t>
      </w:r>
      <w:r w:rsidR="00770EDC" w:rsidRPr="008C33EA">
        <w:rPr>
          <w:sz w:val="28"/>
          <w:szCs w:val="28"/>
        </w:rPr>
        <w:t xml:space="preserve"> ценных бумаг в США</w:t>
      </w:r>
      <w:r w:rsidR="00570D93" w:rsidRPr="008C33EA">
        <w:rPr>
          <w:sz w:val="28"/>
          <w:szCs w:val="28"/>
        </w:rPr>
        <w:t>;</w:t>
      </w:r>
    </w:p>
    <w:p w:rsidR="00570D93" w:rsidRPr="008C33EA" w:rsidRDefault="002918C5" w:rsidP="008C33EA">
      <w:pPr>
        <w:widowControl w:val="0"/>
        <w:numPr>
          <w:ilvl w:val="0"/>
          <w:numId w:val="6"/>
        </w:numPr>
        <w:tabs>
          <w:tab w:val="left" w:pos="1134"/>
        </w:tabs>
        <w:spacing w:line="360" w:lineRule="auto"/>
        <w:ind w:left="0" w:firstLine="709"/>
        <w:jc w:val="both"/>
        <w:rPr>
          <w:sz w:val="28"/>
          <w:szCs w:val="28"/>
        </w:rPr>
      </w:pPr>
      <w:r w:rsidRPr="008C33EA">
        <w:rPr>
          <w:sz w:val="28"/>
          <w:szCs w:val="28"/>
        </w:rPr>
        <w:t xml:space="preserve">изучение </w:t>
      </w:r>
      <w:r w:rsidR="00570D93" w:rsidRPr="008C33EA">
        <w:rPr>
          <w:sz w:val="28"/>
          <w:szCs w:val="28"/>
        </w:rPr>
        <w:t>организации и принципов деятельности Нью-Йоркской фондовой биржи;</w:t>
      </w:r>
      <w:r w:rsidR="008C33EA">
        <w:rPr>
          <w:sz w:val="28"/>
          <w:szCs w:val="28"/>
        </w:rPr>
        <w:t xml:space="preserve"> </w:t>
      </w:r>
    </w:p>
    <w:p w:rsidR="00570D93" w:rsidRPr="008C33EA" w:rsidRDefault="00570D93" w:rsidP="008C33EA">
      <w:pPr>
        <w:widowControl w:val="0"/>
        <w:numPr>
          <w:ilvl w:val="0"/>
          <w:numId w:val="6"/>
        </w:numPr>
        <w:tabs>
          <w:tab w:val="left" w:pos="1134"/>
        </w:tabs>
        <w:spacing w:line="360" w:lineRule="auto"/>
        <w:ind w:left="0" w:firstLine="709"/>
        <w:jc w:val="both"/>
        <w:rPr>
          <w:sz w:val="28"/>
          <w:szCs w:val="28"/>
        </w:rPr>
      </w:pPr>
      <w:r w:rsidRPr="008C33EA">
        <w:rPr>
          <w:sz w:val="28"/>
          <w:szCs w:val="28"/>
        </w:rPr>
        <w:t xml:space="preserve">анализ деятельности внебиржевых торговых систем – </w:t>
      </w:r>
      <w:r w:rsidRPr="008C33EA">
        <w:rPr>
          <w:sz w:val="28"/>
          <w:szCs w:val="28"/>
          <w:lang w:val="en-US"/>
        </w:rPr>
        <w:t>NASDAQ</w:t>
      </w:r>
      <w:r w:rsidRPr="008C33EA">
        <w:rPr>
          <w:sz w:val="28"/>
          <w:szCs w:val="28"/>
        </w:rPr>
        <w:t>;</w:t>
      </w:r>
    </w:p>
    <w:p w:rsidR="00B3380A" w:rsidRPr="008C33EA" w:rsidRDefault="00B3380A" w:rsidP="008C33EA">
      <w:pPr>
        <w:widowControl w:val="0"/>
        <w:numPr>
          <w:ilvl w:val="0"/>
          <w:numId w:val="6"/>
        </w:numPr>
        <w:tabs>
          <w:tab w:val="left" w:pos="1134"/>
        </w:tabs>
        <w:spacing w:line="360" w:lineRule="auto"/>
        <w:ind w:left="0" w:firstLine="709"/>
        <w:jc w:val="both"/>
        <w:rPr>
          <w:sz w:val="28"/>
          <w:szCs w:val="28"/>
        </w:rPr>
      </w:pPr>
      <w:r w:rsidRPr="008C33EA">
        <w:rPr>
          <w:sz w:val="28"/>
          <w:szCs w:val="28"/>
        </w:rPr>
        <w:t>исследование опционных и фьючерсных бирж США;</w:t>
      </w:r>
    </w:p>
    <w:p w:rsidR="00EF3068" w:rsidRPr="008C33EA" w:rsidRDefault="00B3380A" w:rsidP="008C33EA">
      <w:pPr>
        <w:widowControl w:val="0"/>
        <w:numPr>
          <w:ilvl w:val="0"/>
          <w:numId w:val="6"/>
        </w:numPr>
        <w:tabs>
          <w:tab w:val="left" w:pos="1134"/>
        </w:tabs>
        <w:spacing w:line="360" w:lineRule="auto"/>
        <w:ind w:left="0" w:firstLine="709"/>
        <w:jc w:val="both"/>
        <w:rPr>
          <w:sz w:val="28"/>
          <w:szCs w:val="28"/>
        </w:rPr>
      </w:pPr>
      <w:r w:rsidRPr="008C33EA">
        <w:rPr>
          <w:sz w:val="28"/>
          <w:szCs w:val="28"/>
        </w:rPr>
        <w:t>рассмотреть основные тенденции развития рынка ценных бумаг США.</w:t>
      </w:r>
    </w:p>
    <w:p w:rsidR="008C33EA" w:rsidRDefault="008C33EA" w:rsidP="008C33EA">
      <w:pPr>
        <w:widowControl w:val="0"/>
        <w:spacing w:line="360" w:lineRule="auto"/>
        <w:ind w:firstLine="709"/>
        <w:jc w:val="both"/>
        <w:rPr>
          <w:sz w:val="28"/>
          <w:szCs w:val="28"/>
          <w:lang w:val="en-US"/>
        </w:rPr>
      </w:pPr>
    </w:p>
    <w:p w:rsidR="00B12D7A" w:rsidRPr="008C33EA" w:rsidRDefault="008C33EA" w:rsidP="008C33EA">
      <w:pPr>
        <w:widowControl w:val="0"/>
        <w:spacing w:line="360" w:lineRule="auto"/>
        <w:ind w:firstLine="709"/>
        <w:jc w:val="both"/>
        <w:rPr>
          <w:sz w:val="28"/>
          <w:szCs w:val="28"/>
        </w:rPr>
      </w:pPr>
      <w:r>
        <w:rPr>
          <w:sz w:val="28"/>
          <w:szCs w:val="28"/>
          <w:lang w:val="en-US"/>
        </w:rPr>
        <w:br w:type="page"/>
      </w:r>
      <w:r w:rsidR="0026195A" w:rsidRPr="008C33EA">
        <w:rPr>
          <w:sz w:val="28"/>
          <w:szCs w:val="28"/>
        </w:rPr>
        <w:t>Глав</w:t>
      </w:r>
      <w:r w:rsidR="00783C81" w:rsidRPr="008C33EA">
        <w:rPr>
          <w:sz w:val="28"/>
          <w:szCs w:val="28"/>
        </w:rPr>
        <w:t>а</w:t>
      </w:r>
      <w:r w:rsidR="0026195A" w:rsidRPr="008C33EA">
        <w:rPr>
          <w:sz w:val="28"/>
          <w:szCs w:val="28"/>
        </w:rPr>
        <w:t xml:space="preserve"> 1. </w:t>
      </w:r>
      <w:r w:rsidR="00124500" w:rsidRPr="008C33EA">
        <w:rPr>
          <w:sz w:val="28"/>
          <w:szCs w:val="28"/>
        </w:rPr>
        <w:t>Основы орг</w:t>
      </w:r>
      <w:r w:rsidR="00783C81" w:rsidRPr="008C33EA">
        <w:rPr>
          <w:sz w:val="28"/>
          <w:szCs w:val="28"/>
        </w:rPr>
        <w:t>анизации рынка ценных бумаг США</w:t>
      </w:r>
    </w:p>
    <w:p w:rsidR="008C33EA" w:rsidRDefault="008C33EA" w:rsidP="008C33EA">
      <w:pPr>
        <w:widowControl w:val="0"/>
        <w:spacing w:line="360" w:lineRule="auto"/>
        <w:ind w:left="709"/>
        <w:jc w:val="both"/>
        <w:rPr>
          <w:sz w:val="28"/>
          <w:szCs w:val="28"/>
          <w:lang w:val="en-US"/>
        </w:rPr>
      </w:pPr>
    </w:p>
    <w:p w:rsidR="00124500" w:rsidRPr="008C33EA" w:rsidRDefault="008C33EA" w:rsidP="008C33EA">
      <w:pPr>
        <w:widowControl w:val="0"/>
        <w:spacing w:line="360" w:lineRule="auto"/>
        <w:ind w:left="709"/>
        <w:jc w:val="both"/>
        <w:rPr>
          <w:sz w:val="28"/>
          <w:szCs w:val="28"/>
        </w:rPr>
      </w:pPr>
      <w:r>
        <w:rPr>
          <w:sz w:val="28"/>
          <w:szCs w:val="28"/>
        </w:rPr>
        <w:t>1.1</w:t>
      </w:r>
      <w:r w:rsidR="00285A8F" w:rsidRPr="008C33EA">
        <w:rPr>
          <w:sz w:val="28"/>
          <w:szCs w:val="28"/>
        </w:rPr>
        <w:t xml:space="preserve"> </w:t>
      </w:r>
      <w:r w:rsidR="00124500" w:rsidRPr="008C33EA">
        <w:rPr>
          <w:sz w:val="28"/>
          <w:szCs w:val="28"/>
        </w:rPr>
        <w:t>История возни</w:t>
      </w:r>
      <w:r w:rsidR="00783C81" w:rsidRPr="008C33EA">
        <w:rPr>
          <w:sz w:val="28"/>
          <w:szCs w:val="28"/>
        </w:rPr>
        <w:t>кновения рынка ценных бумаг США</w:t>
      </w:r>
    </w:p>
    <w:p w:rsidR="008C33EA" w:rsidRDefault="008C33EA" w:rsidP="008C33EA">
      <w:pPr>
        <w:widowControl w:val="0"/>
        <w:spacing w:line="360" w:lineRule="auto"/>
        <w:ind w:firstLine="709"/>
        <w:jc w:val="both"/>
        <w:rPr>
          <w:sz w:val="28"/>
          <w:szCs w:val="28"/>
          <w:lang w:val="en-US"/>
        </w:rPr>
      </w:pPr>
    </w:p>
    <w:p w:rsidR="00124500" w:rsidRPr="008C33EA" w:rsidRDefault="00124500" w:rsidP="008C33EA">
      <w:pPr>
        <w:widowControl w:val="0"/>
        <w:spacing w:line="360" w:lineRule="auto"/>
        <w:ind w:firstLine="709"/>
        <w:jc w:val="both"/>
        <w:rPr>
          <w:sz w:val="28"/>
          <w:szCs w:val="28"/>
        </w:rPr>
      </w:pPr>
      <w:r w:rsidRPr="008C33EA">
        <w:rPr>
          <w:sz w:val="28"/>
          <w:szCs w:val="28"/>
        </w:rPr>
        <w:t xml:space="preserve">Появление ценных бумаг и совершение с ними </w:t>
      </w:r>
      <w:r w:rsidR="008B089B" w:rsidRPr="008C33EA">
        <w:rPr>
          <w:sz w:val="28"/>
          <w:szCs w:val="28"/>
        </w:rPr>
        <w:t>разного рода финансовых операций</w:t>
      </w:r>
      <w:r w:rsidRPr="008C33EA">
        <w:rPr>
          <w:sz w:val="28"/>
          <w:szCs w:val="28"/>
        </w:rPr>
        <w:t xml:space="preserve"> имеет многовековую историю. </w:t>
      </w:r>
      <w:r w:rsidR="00EE3BDE" w:rsidRPr="008C33EA">
        <w:rPr>
          <w:sz w:val="28"/>
          <w:szCs w:val="28"/>
        </w:rPr>
        <w:t>Первоначально</w:t>
      </w:r>
      <w:r w:rsidRPr="008C33EA">
        <w:rPr>
          <w:sz w:val="28"/>
          <w:szCs w:val="28"/>
        </w:rPr>
        <w:t xml:space="preserve"> сделки с ценными бумагами совершались на товарных биржах и других оптовых рынках. Родиной </w:t>
      </w:r>
      <w:r w:rsidR="002D386B" w:rsidRPr="008C33EA">
        <w:rPr>
          <w:sz w:val="28"/>
          <w:szCs w:val="28"/>
        </w:rPr>
        <w:t>фондовой</w:t>
      </w:r>
      <w:r w:rsidRPr="008C33EA">
        <w:rPr>
          <w:sz w:val="28"/>
          <w:szCs w:val="28"/>
        </w:rPr>
        <w:t xml:space="preserve"> </w:t>
      </w:r>
      <w:r w:rsidR="002D386B" w:rsidRPr="008C33EA">
        <w:rPr>
          <w:sz w:val="28"/>
          <w:szCs w:val="28"/>
        </w:rPr>
        <w:t>биржи</w:t>
      </w:r>
      <w:r w:rsidRPr="008C33EA">
        <w:rPr>
          <w:sz w:val="28"/>
          <w:szCs w:val="28"/>
        </w:rPr>
        <w:t xml:space="preserve"> официально считается бельгийский порт</w:t>
      </w:r>
      <w:r w:rsidR="008B089B" w:rsidRPr="008C33EA">
        <w:rPr>
          <w:sz w:val="28"/>
          <w:szCs w:val="28"/>
        </w:rPr>
        <w:t>овый</w:t>
      </w:r>
      <w:r w:rsidR="0047587E" w:rsidRPr="008C33EA">
        <w:rPr>
          <w:sz w:val="28"/>
          <w:szCs w:val="28"/>
        </w:rPr>
        <w:t xml:space="preserve"> город Антверпен, где</w:t>
      </w:r>
      <w:r w:rsidRPr="008C33EA">
        <w:rPr>
          <w:sz w:val="28"/>
          <w:szCs w:val="28"/>
        </w:rPr>
        <w:t xml:space="preserve"> </w:t>
      </w:r>
      <w:r w:rsidR="0047587E" w:rsidRPr="008C33EA">
        <w:rPr>
          <w:sz w:val="28"/>
          <w:szCs w:val="28"/>
        </w:rPr>
        <w:t>п</w:t>
      </w:r>
      <w:r w:rsidRPr="008C33EA">
        <w:rPr>
          <w:sz w:val="28"/>
          <w:szCs w:val="28"/>
        </w:rPr>
        <w:t>ервые торги ценными бумагами</w:t>
      </w:r>
      <w:r w:rsidR="00EE3BDE" w:rsidRPr="008C33EA">
        <w:rPr>
          <w:sz w:val="28"/>
          <w:szCs w:val="28"/>
        </w:rPr>
        <w:t xml:space="preserve"> </w:t>
      </w:r>
      <w:r w:rsidRPr="008C33EA">
        <w:rPr>
          <w:sz w:val="28"/>
          <w:szCs w:val="28"/>
        </w:rPr>
        <w:t>состоялись в 1592 году.</w:t>
      </w:r>
    </w:p>
    <w:p w:rsidR="00124500" w:rsidRPr="008C33EA" w:rsidRDefault="00124500" w:rsidP="008C33EA">
      <w:pPr>
        <w:widowControl w:val="0"/>
        <w:spacing w:line="360" w:lineRule="auto"/>
        <w:ind w:firstLine="709"/>
        <w:jc w:val="both"/>
        <w:rPr>
          <w:sz w:val="28"/>
          <w:szCs w:val="28"/>
          <w:lang w:val="en-US"/>
        </w:rPr>
      </w:pPr>
      <w:r w:rsidRPr="008C33EA">
        <w:rPr>
          <w:sz w:val="28"/>
          <w:szCs w:val="28"/>
        </w:rPr>
        <w:t>В</w:t>
      </w:r>
      <w:r w:rsidR="0047587E" w:rsidRPr="008C33EA">
        <w:rPr>
          <w:sz w:val="28"/>
          <w:szCs w:val="28"/>
        </w:rPr>
        <w:t xml:space="preserve"> период с конца</w:t>
      </w:r>
      <w:r w:rsidRPr="008C33EA">
        <w:rPr>
          <w:sz w:val="28"/>
          <w:szCs w:val="28"/>
        </w:rPr>
        <w:t xml:space="preserve"> 18</w:t>
      </w:r>
      <w:r w:rsidR="0047587E" w:rsidRPr="008C33EA">
        <w:rPr>
          <w:sz w:val="28"/>
          <w:szCs w:val="28"/>
        </w:rPr>
        <w:t xml:space="preserve"> по начало</w:t>
      </w:r>
      <w:r w:rsidRPr="008C33EA">
        <w:rPr>
          <w:sz w:val="28"/>
          <w:szCs w:val="28"/>
        </w:rPr>
        <w:t xml:space="preserve"> 19 века роль фондовой биржи в экономике </w:t>
      </w:r>
      <w:r w:rsidR="00960E2D" w:rsidRPr="008C33EA">
        <w:rPr>
          <w:sz w:val="28"/>
          <w:szCs w:val="28"/>
        </w:rPr>
        <w:t xml:space="preserve">передовых государств </w:t>
      </w:r>
      <w:r w:rsidRPr="008C33EA">
        <w:rPr>
          <w:sz w:val="28"/>
          <w:szCs w:val="28"/>
        </w:rPr>
        <w:t>значительно возр</w:t>
      </w:r>
      <w:r w:rsidR="0047587E" w:rsidRPr="008C33EA">
        <w:rPr>
          <w:sz w:val="28"/>
          <w:szCs w:val="28"/>
        </w:rPr>
        <w:t>осла, шёл</w:t>
      </w:r>
      <w:r w:rsidRPr="008C33EA">
        <w:rPr>
          <w:sz w:val="28"/>
          <w:szCs w:val="28"/>
        </w:rPr>
        <w:t xml:space="preserve"> процесс первоначального накопления капитала. В странах Европы и Америки появляются первые акционерные банки и промышленные корпорации, </w:t>
      </w:r>
      <w:r w:rsidR="0047587E" w:rsidRPr="008C33EA">
        <w:rPr>
          <w:sz w:val="28"/>
          <w:szCs w:val="28"/>
        </w:rPr>
        <w:t>но</w:t>
      </w:r>
      <w:r w:rsidR="003A2392" w:rsidRPr="008C33EA">
        <w:rPr>
          <w:sz w:val="28"/>
          <w:szCs w:val="28"/>
        </w:rPr>
        <w:t xml:space="preserve"> тогда операции с ценными бумагами ещё не оказывали существенного влияния на процессы, происходящие в экономике.</w:t>
      </w:r>
    </w:p>
    <w:p w:rsidR="0088145F" w:rsidRPr="008C33EA" w:rsidRDefault="00AC7AE7" w:rsidP="008C33EA">
      <w:pPr>
        <w:pStyle w:val="a3"/>
        <w:widowControl w:val="0"/>
        <w:spacing w:before="0" w:beforeAutospacing="0" w:after="0" w:line="360" w:lineRule="auto"/>
        <w:ind w:firstLine="709"/>
        <w:jc w:val="both"/>
        <w:rPr>
          <w:sz w:val="28"/>
          <w:szCs w:val="28"/>
          <w:lang w:val="en-US"/>
        </w:rPr>
      </w:pPr>
      <w:r w:rsidRPr="008C33EA">
        <w:rPr>
          <w:sz w:val="28"/>
          <w:szCs w:val="28"/>
        </w:rPr>
        <w:t>В США рынок ценных бумаг получил о</w:t>
      </w:r>
      <w:r w:rsidR="00EE3BDE" w:rsidRPr="008C33EA">
        <w:rPr>
          <w:sz w:val="28"/>
          <w:szCs w:val="28"/>
        </w:rPr>
        <w:t>собенно широкое развитие</w:t>
      </w:r>
      <w:r w:rsidRPr="008C33EA">
        <w:rPr>
          <w:sz w:val="28"/>
          <w:szCs w:val="28"/>
        </w:rPr>
        <w:t>. В</w:t>
      </w:r>
      <w:r w:rsidR="003A2392" w:rsidRPr="008C33EA">
        <w:rPr>
          <w:sz w:val="28"/>
          <w:szCs w:val="28"/>
        </w:rPr>
        <w:t xml:space="preserve"> Европе </w:t>
      </w:r>
      <w:r w:rsidR="00960E2D" w:rsidRPr="008C33EA">
        <w:rPr>
          <w:sz w:val="28"/>
          <w:szCs w:val="28"/>
        </w:rPr>
        <w:t>богатое сословие в основном предпочитало</w:t>
      </w:r>
      <w:r w:rsidR="00100420" w:rsidRPr="008C33EA">
        <w:rPr>
          <w:sz w:val="28"/>
          <w:szCs w:val="28"/>
        </w:rPr>
        <w:t xml:space="preserve"> хранить свободные денежные средства на </w:t>
      </w:r>
      <w:r w:rsidRPr="008C33EA">
        <w:rPr>
          <w:sz w:val="28"/>
          <w:szCs w:val="28"/>
        </w:rPr>
        <w:t>банковских счетах</w:t>
      </w:r>
      <w:r w:rsidR="0088145F" w:rsidRPr="008C33EA">
        <w:rPr>
          <w:sz w:val="28"/>
          <w:szCs w:val="28"/>
        </w:rPr>
        <w:t xml:space="preserve">, приобретать страховку или </w:t>
      </w:r>
      <w:r w:rsidR="002D386B" w:rsidRPr="008C33EA">
        <w:rPr>
          <w:sz w:val="28"/>
          <w:szCs w:val="28"/>
        </w:rPr>
        <w:t>недвижимость</w:t>
      </w:r>
      <w:r w:rsidR="0088145F" w:rsidRPr="008C33EA">
        <w:rPr>
          <w:sz w:val="28"/>
          <w:szCs w:val="28"/>
        </w:rPr>
        <w:t>, то</w:t>
      </w:r>
      <w:r w:rsidRPr="008C33EA">
        <w:rPr>
          <w:sz w:val="28"/>
          <w:szCs w:val="28"/>
        </w:rPr>
        <w:t>гда как</w:t>
      </w:r>
      <w:r w:rsidR="0088145F" w:rsidRPr="008C33EA">
        <w:rPr>
          <w:sz w:val="28"/>
          <w:szCs w:val="28"/>
        </w:rPr>
        <w:t xml:space="preserve"> в США большинство </w:t>
      </w:r>
      <w:r w:rsidR="00960E2D" w:rsidRPr="008C33EA">
        <w:rPr>
          <w:sz w:val="28"/>
          <w:szCs w:val="28"/>
        </w:rPr>
        <w:t>капиталовладельцев</w:t>
      </w:r>
      <w:r w:rsidR="0088145F" w:rsidRPr="008C33EA">
        <w:rPr>
          <w:sz w:val="28"/>
          <w:szCs w:val="28"/>
        </w:rPr>
        <w:t xml:space="preserve"> инвестировало капитал в финансовые активы. Таким образом, национальный фондовый </w:t>
      </w:r>
      <w:r w:rsidR="002D386B" w:rsidRPr="008C33EA">
        <w:rPr>
          <w:sz w:val="28"/>
          <w:szCs w:val="28"/>
        </w:rPr>
        <w:t>рынок</w:t>
      </w:r>
      <w:r w:rsidR="0088145F" w:rsidRPr="008C33EA">
        <w:rPr>
          <w:sz w:val="28"/>
          <w:szCs w:val="28"/>
        </w:rPr>
        <w:t xml:space="preserve"> США заметно обогнал в своём развитии европейски</w:t>
      </w:r>
      <w:r w:rsidR="00147AB6" w:rsidRPr="008C33EA">
        <w:rPr>
          <w:sz w:val="28"/>
          <w:szCs w:val="28"/>
        </w:rPr>
        <w:t>й,</w:t>
      </w:r>
      <w:r w:rsidR="0088145F" w:rsidRPr="008C33EA">
        <w:rPr>
          <w:sz w:val="28"/>
          <w:szCs w:val="28"/>
        </w:rPr>
        <w:t xml:space="preserve"> </w:t>
      </w:r>
      <w:r w:rsidR="00960E2D" w:rsidRPr="008C33EA">
        <w:rPr>
          <w:sz w:val="28"/>
          <w:szCs w:val="28"/>
        </w:rPr>
        <w:t>здесь</w:t>
      </w:r>
      <w:r w:rsidR="0088145F" w:rsidRPr="008C33EA">
        <w:rPr>
          <w:sz w:val="28"/>
          <w:szCs w:val="28"/>
        </w:rPr>
        <w:t xml:space="preserve"> сложился более совершенный механизм осуществления финансовых операций и в настоящее время он по праву считается наиболее организованным и демократичным рынком ценных бумаг. Однако, фондовый рынок, как и вся экономика в целом</w:t>
      </w:r>
      <w:r w:rsidR="00960E2D" w:rsidRPr="008C33EA">
        <w:rPr>
          <w:sz w:val="28"/>
          <w:szCs w:val="28"/>
        </w:rPr>
        <w:t>, не застрахован</w:t>
      </w:r>
      <w:r w:rsidR="0088145F" w:rsidRPr="008C33EA">
        <w:rPr>
          <w:sz w:val="28"/>
          <w:szCs w:val="28"/>
        </w:rPr>
        <w:t xml:space="preserve"> от спадов, кризисов и други</w:t>
      </w:r>
      <w:r w:rsidR="00960E2D" w:rsidRPr="008C33EA">
        <w:rPr>
          <w:sz w:val="28"/>
          <w:szCs w:val="28"/>
        </w:rPr>
        <w:t>х потрясений, иногда вызывающих</w:t>
      </w:r>
      <w:r w:rsidR="0088145F" w:rsidRPr="008C33EA">
        <w:rPr>
          <w:sz w:val="28"/>
          <w:szCs w:val="28"/>
        </w:rPr>
        <w:t xml:space="preserve"> паралич все экономической деятельности. Более того, именно крах </w:t>
      </w:r>
      <w:r w:rsidR="00960E2D" w:rsidRPr="008C33EA">
        <w:rPr>
          <w:sz w:val="28"/>
          <w:szCs w:val="28"/>
        </w:rPr>
        <w:t xml:space="preserve">фондовой </w:t>
      </w:r>
      <w:r w:rsidR="00986546" w:rsidRPr="008C33EA">
        <w:rPr>
          <w:sz w:val="28"/>
          <w:szCs w:val="28"/>
        </w:rPr>
        <w:t>биржи</w:t>
      </w:r>
      <w:r w:rsidR="0088145F" w:rsidRPr="008C33EA">
        <w:rPr>
          <w:sz w:val="28"/>
          <w:szCs w:val="28"/>
        </w:rPr>
        <w:t xml:space="preserve"> служит грозным предзнаменован</w:t>
      </w:r>
      <w:r w:rsidR="00986546" w:rsidRPr="008C33EA">
        <w:rPr>
          <w:sz w:val="28"/>
          <w:szCs w:val="28"/>
        </w:rPr>
        <w:t>ием общей финансовой катастрофы</w:t>
      </w:r>
      <w:r w:rsidR="0088145F" w:rsidRPr="008C33EA">
        <w:rPr>
          <w:sz w:val="28"/>
          <w:szCs w:val="28"/>
        </w:rPr>
        <w:t xml:space="preserve"> в государстве. Особенно страшным и грандиозным по своим последствиям был биржевой кризис 1929 года, когда падение курсов на Нью-йоркской фондовой бирже привело к мировому экономическому кризису.</w:t>
      </w:r>
      <w:r w:rsidR="00986546" w:rsidRPr="008C33EA">
        <w:rPr>
          <w:sz w:val="28"/>
          <w:szCs w:val="28"/>
        </w:rPr>
        <w:t xml:space="preserve"> </w:t>
      </w:r>
      <w:r w:rsidR="0088145F" w:rsidRPr="008C33EA">
        <w:rPr>
          <w:sz w:val="28"/>
          <w:szCs w:val="28"/>
        </w:rPr>
        <w:t>Очевидцы говорят о том, что на бирже в это время обстановка напоминала конец света, сравнивают ее с апокалипсическим кошмаром. Гигантский поток продаж ценных б</w:t>
      </w:r>
      <w:r w:rsidR="00916E92" w:rsidRPr="008C33EA">
        <w:rPr>
          <w:sz w:val="28"/>
          <w:szCs w:val="28"/>
        </w:rPr>
        <w:t>умаг буквально захлестнул биржу,</w:t>
      </w:r>
      <w:r w:rsidR="0088145F" w:rsidRPr="008C33EA">
        <w:rPr>
          <w:sz w:val="28"/>
          <w:szCs w:val="28"/>
        </w:rPr>
        <w:t xml:space="preserve"> </w:t>
      </w:r>
      <w:r w:rsidR="00916E92" w:rsidRPr="008C33EA">
        <w:rPr>
          <w:sz w:val="28"/>
          <w:szCs w:val="28"/>
        </w:rPr>
        <w:t>т</w:t>
      </w:r>
      <w:r w:rsidR="0088145F" w:rsidRPr="008C33EA">
        <w:rPr>
          <w:sz w:val="28"/>
          <w:szCs w:val="28"/>
        </w:rPr>
        <w:t xml:space="preserve">олпы людей атаковали ее и с ними не могла </w:t>
      </w:r>
      <w:r w:rsidR="00916E92" w:rsidRPr="008C33EA">
        <w:rPr>
          <w:sz w:val="28"/>
          <w:szCs w:val="28"/>
        </w:rPr>
        <w:t>с</w:t>
      </w:r>
      <w:r w:rsidR="0088145F" w:rsidRPr="008C33EA">
        <w:rPr>
          <w:sz w:val="28"/>
          <w:szCs w:val="28"/>
        </w:rPr>
        <w:t>правиться полиция.</w:t>
      </w:r>
      <w:r w:rsidR="00916E92" w:rsidRPr="008C33EA">
        <w:rPr>
          <w:sz w:val="28"/>
          <w:szCs w:val="28"/>
        </w:rPr>
        <w:t xml:space="preserve"> Воцарилась всеобщая</w:t>
      </w:r>
      <w:r w:rsidR="0088145F" w:rsidRPr="008C33EA">
        <w:rPr>
          <w:sz w:val="28"/>
          <w:szCs w:val="28"/>
        </w:rPr>
        <w:t xml:space="preserve"> паника</w:t>
      </w:r>
      <w:r w:rsidR="00916E92" w:rsidRPr="008C33EA">
        <w:rPr>
          <w:sz w:val="28"/>
          <w:szCs w:val="28"/>
        </w:rPr>
        <w:t>. Продажи</w:t>
      </w:r>
      <w:r w:rsidR="0088145F" w:rsidRPr="008C33EA">
        <w:rPr>
          <w:sz w:val="28"/>
          <w:szCs w:val="28"/>
        </w:rPr>
        <w:t xml:space="preserve"> акций все возрастали </w:t>
      </w:r>
      <w:r w:rsidR="00916E92" w:rsidRPr="008C33EA">
        <w:rPr>
          <w:sz w:val="28"/>
          <w:szCs w:val="28"/>
        </w:rPr>
        <w:t>и п</w:t>
      </w:r>
      <w:r w:rsidR="0088145F" w:rsidRPr="008C33EA">
        <w:rPr>
          <w:sz w:val="28"/>
          <w:szCs w:val="28"/>
        </w:rPr>
        <w:t>оток предложений снижал курсы</w:t>
      </w:r>
      <w:r w:rsidR="00916E92" w:rsidRPr="008C33EA">
        <w:rPr>
          <w:sz w:val="28"/>
          <w:szCs w:val="28"/>
        </w:rPr>
        <w:t>.</w:t>
      </w:r>
      <w:r w:rsidR="0088145F" w:rsidRPr="008C33EA">
        <w:rPr>
          <w:sz w:val="28"/>
          <w:szCs w:val="28"/>
        </w:rPr>
        <w:t xml:space="preserve"> </w:t>
      </w:r>
      <w:r w:rsidR="00916E92" w:rsidRPr="008C33EA">
        <w:rPr>
          <w:sz w:val="28"/>
          <w:szCs w:val="28"/>
        </w:rPr>
        <w:t>Б</w:t>
      </w:r>
      <w:r w:rsidR="0088145F" w:rsidRPr="008C33EA">
        <w:rPr>
          <w:sz w:val="28"/>
          <w:szCs w:val="28"/>
        </w:rPr>
        <w:t>иржевые маклеры получали только один заказ: "продавать, продавать "</w:t>
      </w:r>
      <w:r w:rsidR="00916E92" w:rsidRPr="008C33EA">
        <w:rPr>
          <w:sz w:val="28"/>
          <w:szCs w:val="28"/>
        </w:rPr>
        <w:t>, ж</w:t>
      </w:r>
      <w:r w:rsidR="0088145F" w:rsidRPr="008C33EA">
        <w:rPr>
          <w:sz w:val="28"/>
          <w:szCs w:val="28"/>
        </w:rPr>
        <w:t>ивые деньги исчезли. Общие потери в результате краха были огромными. Глубину кризиса можно видеть на примере падения курсов акций ведущих компаний за период с</w:t>
      </w:r>
      <w:r w:rsidR="0088145F" w:rsidRPr="008C33EA">
        <w:rPr>
          <w:sz w:val="28"/>
          <w:szCs w:val="27"/>
        </w:rPr>
        <w:t xml:space="preserve"> 1929 по 1932 </w:t>
      </w:r>
      <w:r w:rsidR="0088145F" w:rsidRPr="008C33EA">
        <w:rPr>
          <w:sz w:val="28"/>
          <w:szCs w:val="28"/>
        </w:rPr>
        <w:t>год: "Дженерал Моторс"- почти в 80 раз</w:t>
      </w:r>
      <w:r w:rsidR="00916E92" w:rsidRPr="008C33EA">
        <w:rPr>
          <w:sz w:val="28"/>
          <w:szCs w:val="28"/>
        </w:rPr>
        <w:t>, «</w:t>
      </w:r>
      <w:r w:rsidR="0088145F" w:rsidRPr="008C33EA">
        <w:rPr>
          <w:sz w:val="28"/>
          <w:szCs w:val="28"/>
        </w:rPr>
        <w:t>Радио-Корпорейшн</w:t>
      </w:r>
      <w:r w:rsidR="00916E92" w:rsidRPr="008C33EA">
        <w:rPr>
          <w:sz w:val="28"/>
          <w:szCs w:val="28"/>
        </w:rPr>
        <w:t>» - в</w:t>
      </w:r>
      <w:r w:rsidR="0088145F" w:rsidRPr="008C33EA">
        <w:rPr>
          <w:sz w:val="28"/>
          <w:szCs w:val="28"/>
        </w:rPr>
        <w:t xml:space="preserve"> 33 раза, "Нью-Йорк Сентрал</w:t>
      </w:r>
      <w:r w:rsidR="00916E92" w:rsidRPr="008C33EA">
        <w:rPr>
          <w:sz w:val="28"/>
          <w:szCs w:val="28"/>
        </w:rPr>
        <w:t>» - в</w:t>
      </w:r>
      <w:r w:rsidR="0088145F" w:rsidRPr="008C33EA">
        <w:rPr>
          <w:sz w:val="28"/>
          <w:szCs w:val="28"/>
        </w:rPr>
        <w:t xml:space="preserve"> 51 раз. В период краха 123884 биржевых спекулянтов, прибывавших на заседании в "</w:t>
      </w:r>
      <w:r w:rsidR="002D386B" w:rsidRPr="008C33EA">
        <w:rPr>
          <w:sz w:val="28"/>
          <w:szCs w:val="28"/>
        </w:rPr>
        <w:t>Кадиллаках</w:t>
      </w:r>
      <w:r w:rsidR="0088145F" w:rsidRPr="008C33EA">
        <w:rPr>
          <w:sz w:val="28"/>
          <w:szCs w:val="28"/>
        </w:rPr>
        <w:t xml:space="preserve"> "возвращаться были вынуждены пешком. Вчерашние миллионеры продавали н</w:t>
      </w:r>
      <w:r w:rsidR="008C33EA">
        <w:rPr>
          <w:sz w:val="28"/>
          <w:szCs w:val="28"/>
        </w:rPr>
        <w:t>а улицах спички.</w:t>
      </w:r>
    </w:p>
    <w:p w:rsidR="0088145F" w:rsidRPr="008C33EA" w:rsidRDefault="00EE4309" w:rsidP="008C33EA">
      <w:pPr>
        <w:pStyle w:val="a3"/>
        <w:widowControl w:val="0"/>
        <w:spacing w:before="0" w:beforeAutospacing="0" w:after="0" w:line="360" w:lineRule="auto"/>
        <w:ind w:firstLine="709"/>
        <w:jc w:val="both"/>
        <w:rPr>
          <w:bCs/>
          <w:sz w:val="28"/>
          <w:szCs w:val="28"/>
        </w:rPr>
      </w:pPr>
      <w:r w:rsidRPr="008C33EA">
        <w:rPr>
          <w:bCs/>
          <w:sz w:val="28"/>
          <w:szCs w:val="28"/>
        </w:rPr>
        <w:t>Формирование</w:t>
      </w:r>
      <w:r w:rsidR="0088145F" w:rsidRPr="008C33EA">
        <w:rPr>
          <w:bCs/>
          <w:sz w:val="28"/>
          <w:szCs w:val="28"/>
        </w:rPr>
        <w:t xml:space="preserve"> законодательства</w:t>
      </w:r>
      <w:r w:rsidR="00E23E30" w:rsidRPr="008C33EA">
        <w:rPr>
          <w:bCs/>
          <w:sz w:val="28"/>
          <w:szCs w:val="28"/>
        </w:rPr>
        <w:t xml:space="preserve"> по рынку</w:t>
      </w:r>
      <w:r w:rsidR="0088145F" w:rsidRPr="008C33EA">
        <w:rPr>
          <w:bCs/>
          <w:sz w:val="28"/>
          <w:szCs w:val="28"/>
        </w:rPr>
        <w:t xml:space="preserve"> ценных бумаг США</w:t>
      </w:r>
    </w:p>
    <w:p w:rsidR="00633BAC" w:rsidRPr="008C33EA" w:rsidRDefault="00633BAC" w:rsidP="008C33EA">
      <w:pPr>
        <w:widowControl w:val="0"/>
        <w:spacing w:line="360" w:lineRule="auto"/>
        <w:ind w:firstLine="709"/>
        <w:jc w:val="both"/>
        <w:rPr>
          <w:sz w:val="28"/>
          <w:szCs w:val="28"/>
        </w:rPr>
      </w:pPr>
      <w:r w:rsidRPr="008C33EA">
        <w:rPr>
          <w:sz w:val="28"/>
          <w:szCs w:val="28"/>
        </w:rPr>
        <w:t xml:space="preserve">До начала ХХ в. регулирование на рынке ценных бумаг США со стороны государственных органов отсутствовало. Спекулятивные махинации спровоцировали падение фондового рынка 29 октября 1929 года. Действующее сегодня в США федеральное законодательство о ценных бумагах и фондовых биржах сформировалось в ответ на финансовый кризис </w:t>
      </w:r>
      <w:r w:rsidRPr="008C33EA">
        <w:rPr>
          <w:bCs/>
          <w:sz w:val="28"/>
          <w:szCs w:val="28"/>
        </w:rPr>
        <w:t>1929-1933 гг.</w:t>
      </w:r>
      <w:r w:rsidRPr="008C33EA">
        <w:rPr>
          <w:sz w:val="28"/>
          <w:szCs w:val="28"/>
        </w:rPr>
        <w:t xml:space="preserve"> (</w:t>
      </w:r>
      <w:r w:rsidRPr="008C33EA">
        <w:rPr>
          <w:bCs/>
          <w:sz w:val="28"/>
          <w:szCs w:val="28"/>
        </w:rPr>
        <w:t>Великая депрессия</w:t>
      </w:r>
      <w:r w:rsidRPr="008C33EA">
        <w:rPr>
          <w:sz w:val="28"/>
          <w:szCs w:val="28"/>
        </w:rPr>
        <w:t>). Сегодня оно эффективно определяет и регулирует правила выхода на рынок (эмиссию ценных бумаг), работу участников фондового рынка, защиту инвесторов и просвещение населения.</w:t>
      </w:r>
    </w:p>
    <w:p w:rsidR="0088145F" w:rsidRPr="008C33EA" w:rsidRDefault="002D386B" w:rsidP="008C33EA">
      <w:pPr>
        <w:pStyle w:val="a3"/>
        <w:widowControl w:val="0"/>
        <w:spacing w:before="0" w:beforeAutospacing="0" w:after="0" w:line="360" w:lineRule="auto"/>
        <w:ind w:firstLine="709"/>
        <w:jc w:val="both"/>
        <w:rPr>
          <w:sz w:val="28"/>
          <w:szCs w:val="28"/>
        </w:rPr>
      </w:pPr>
      <w:r w:rsidRPr="008C33EA">
        <w:rPr>
          <w:bCs/>
          <w:sz w:val="28"/>
          <w:szCs w:val="28"/>
        </w:rPr>
        <w:t xml:space="preserve">В </w:t>
      </w:r>
      <w:smartTag w:uri="urn:schemas-microsoft-com:office:smarttags" w:element="metricconverter">
        <w:smartTagPr>
          <w:attr w:name="ProductID" w:val="1933 г"/>
        </w:smartTagPr>
        <w:r w:rsidR="0088145F" w:rsidRPr="008C33EA">
          <w:rPr>
            <w:bCs/>
            <w:sz w:val="28"/>
            <w:szCs w:val="28"/>
          </w:rPr>
          <w:t>1933 г</w:t>
        </w:r>
      </w:smartTag>
      <w:r w:rsidR="0088145F" w:rsidRPr="008C33EA">
        <w:rPr>
          <w:bCs/>
          <w:sz w:val="28"/>
          <w:szCs w:val="28"/>
        </w:rPr>
        <w:t xml:space="preserve">. </w:t>
      </w:r>
      <w:r w:rsidR="0088145F" w:rsidRPr="008C33EA">
        <w:rPr>
          <w:sz w:val="28"/>
          <w:szCs w:val="28"/>
        </w:rPr>
        <w:t>Законом «О ценных бумагах» был введен режим полного раскрытия информации о любых сведениях, имеющих существенный характер для инвесторов при принятии ими инвестиционных решений. </w:t>
      </w:r>
    </w:p>
    <w:p w:rsidR="0088145F" w:rsidRPr="008C33EA" w:rsidRDefault="002D386B" w:rsidP="008C33EA">
      <w:pPr>
        <w:pStyle w:val="a3"/>
        <w:widowControl w:val="0"/>
        <w:spacing w:before="0" w:beforeAutospacing="0" w:after="0" w:line="360" w:lineRule="auto"/>
        <w:ind w:firstLine="709"/>
        <w:jc w:val="both"/>
        <w:rPr>
          <w:sz w:val="28"/>
          <w:szCs w:val="28"/>
        </w:rPr>
      </w:pPr>
      <w:r w:rsidRPr="008C33EA">
        <w:rPr>
          <w:bCs/>
          <w:sz w:val="28"/>
          <w:szCs w:val="28"/>
        </w:rPr>
        <w:t xml:space="preserve">В </w:t>
      </w:r>
      <w:smartTag w:uri="urn:schemas-microsoft-com:office:smarttags" w:element="metricconverter">
        <w:smartTagPr>
          <w:attr w:name="ProductID" w:val="1934 г"/>
        </w:smartTagPr>
        <w:r w:rsidR="0088145F" w:rsidRPr="008C33EA">
          <w:rPr>
            <w:bCs/>
            <w:sz w:val="28"/>
            <w:szCs w:val="28"/>
          </w:rPr>
          <w:t>1934 г</w:t>
        </w:r>
      </w:smartTag>
      <w:r w:rsidR="0088145F" w:rsidRPr="008C33EA">
        <w:rPr>
          <w:bCs/>
          <w:sz w:val="28"/>
          <w:szCs w:val="28"/>
        </w:rPr>
        <w:t xml:space="preserve">. </w:t>
      </w:r>
      <w:r w:rsidR="0088145F" w:rsidRPr="008C33EA">
        <w:rPr>
          <w:sz w:val="28"/>
          <w:szCs w:val="28"/>
        </w:rPr>
        <w:t>Законом «О ценных бумагах и фондовых биржах» (</w:t>
      </w:r>
      <w:r w:rsidR="0088145F" w:rsidRPr="008C33EA">
        <w:rPr>
          <w:bCs/>
          <w:sz w:val="28"/>
          <w:szCs w:val="28"/>
        </w:rPr>
        <w:t>Securities Exchage Act of 1934</w:t>
      </w:r>
      <w:r w:rsidR="0088145F" w:rsidRPr="008C33EA">
        <w:rPr>
          <w:sz w:val="28"/>
          <w:szCs w:val="28"/>
        </w:rPr>
        <w:t>) был</w:t>
      </w:r>
      <w:r w:rsidR="00EE4309" w:rsidRPr="008C33EA">
        <w:rPr>
          <w:sz w:val="28"/>
          <w:szCs w:val="28"/>
        </w:rPr>
        <w:t>а</w:t>
      </w:r>
      <w:r w:rsidR="0088145F" w:rsidRPr="008C33EA">
        <w:rPr>
          <w:sz w:val="28"/>
          <w:szCs w:val="28"/>
        </w:rPr>
        <w:t xml:space="preserve"> предусмотрена ответственность за «манипулирование рынком ценных бумаг», включая искусственное увеличение цен, предоставление брокером-дилером ложных сведений о ценной бумаге клиенту.</w:t>
      </w:r>
    </w:p>
    <w:p w:rsidR="0088145F" w:rsidRPr="008C33EA" w:rsidRDefault="002D386B" w:rsidP="008C33EA">
      <w:pPr>
        <w:pStyle w:val="a3"/>
        <w:widowControl w:val="0"/>
        <w:spacing w:before="0" w:beforeAutospacing="0" w:after="0" w:line="360" w:lineRule="auto"/>
        <w:ind w:firstLine="709"/>
        <w:jc w:val="both"/>
        <w:rPr>
          <w:sz w:val="28"/>
          <w:szCs w:val="28"/>
        </w:rPr>
      </w:pPr>
      <w:r w:rsidRPr="008C33EA">
        <w:rPr>
          <w:sz w:val="28"/>
          <w:szCs w:val="28"/>
        </w:rPr>
        <w:t xml:space="preserve">В </w:t>
      </w:r>
      <w:r w:rsidR="00FE0495">
        <w:rPr>
          <w:bCs/>
          <w:sz w:val="28"/>
          <w:szCs w:val="28"/>
        </w:rPr>
        <w:t>1934</w:t>
      </w:r>
      <w:r w:rsidR="00FE0495">
        <w:rPr>
          <w:bCs/>
          <w:sz w:val="28"/>
          <w:szCs w:val="28"/>
          <w:lang w:val="en-US"/>
        </w:rPr>
        <w:t xml:space="preserve"> </w:t>
      </w:r>
      <w:r w:rsidR="0088145F" w:rsidRPr="008C33EA">
        <w:rPr>
          <w:bCs/>
          <w:sz w:val="28"/>
          <w:szCs w:val="28"/>
        </w:rPr>
        <w:t xml:space="preserve">г. </w:t>
      </w:r>
      <w:r w:rsidR="0088145F" w:rsidRPr="008C33EA">
        <w:rPr>
          <w:sz w:val="28"/>
          <w:szCs w:val="28"/>
        </w:rPr>
        <w:t>Образуется Комиссия по ценным бумагам и фондовым биржам (</w:t>
      </w:r>
      <w:r w:rsidR="0088145F" w:rsidRPr="008C33EA">
        <w:rPr>
          <w:bCs/>
          <w:sz w:val="28"/>
          <w:szCs w:val="28"/>
        </w:rPr>
        <w:t>Security Exchange Comission – SEC</w:t>
      </w:r>
      <w:r w:rsidR="0088145F" w:rsidRPr="008C33EA">
        <w:rPr>
          <w:sz w:val="28"/>
          <w:szCs w:val="28"/>
        </w:rPr>
        <w:t>), которая превратилась в авторитетный</w:t>
      </w:r>
      <w:r w:rsidR="0088145F" w:rsidRPr="008C33EA">
        <w:rPr>
          <w:sz w:val="28"/>
          <w:szCs w:val="27"/>
        </w:rPr>
        <w:t xml:space="preserve"> </w:t>
      </w:r>
      <w:r w:rsidR="0088145F" w:rsidRPr="008C33EA">
        <w:rPr>
          <w:sz w:val="28"/>
          <w:szCs w:val="28"/>
        </w:rPr>
        <w:t xml:space="preserve">федеральный орган, способный привлечь к ответу </w:t>
      </w:r>
      <w:r w:rsidR="00EE4309" w:rsidRPr="008C33EA">
        <w:rPr>
          <w:sz w:val="28"/>
          <w:szCs w:val="28"/>
        </w:rPr>
        <w:t>участников</w:t>
      </w:r>
      <w:r w:rsidR="0088145F" w:rsidRPr="008C33EA">
        <w:rPr>
          <w:sz w:val="28"/>
          <w:szCs w:val="28"/>
        </w:rPr>
        <w:t xml:space="preserve"> </w:t>
      </w:r>
      <w:r w:rsidR="00EE4309" w:rsidRPr="008C33EA">
        <w:rPr>
          <w:sz w:val="28"/>
          <w:szCs w:val="28"/>
        </w:rPr>
        <w:t>торгов</w:t>
      </w:r>
      <w:r w:rsidR="0088145F" w:rsidRPr="008C33EA">
        <w:rPr>
          <w:sz w:val="28"/>
          <w:szCs w:val="28"/>
        </w:rPr>
        <w:t>, если игра не является «честной, а игровое поле не является ровным». </w:t>
      </w:r>
    </w:p>
    <w:p w:rsidR="0088145F" w:rsidRPr="008C33EA" w:rsidRDefault="002D386B" w:rsidP="008C33EA">
      <w:pPr>
        <w:pStyle w:val="a3"/>
        <w:widowControl w:val="0"/>
        <w:spacing w:before="0" w:beforeAutospacing="0" w:after="0" w:line="360" w:lineRule="auto"/>
        <w:ind w:firstLine="709"/>
        <w:jc w:val="both"/>
        <w:rPr>
          <w:sz w:val="28"/>
          <w:szCs w:val="28"/>
        </w:rPr>
      </w:pPr>
      <w:r w:rsidRPr="008C33EA">
        <w:rPr>
          <w:bCs/>
          <w:sz w:val="28"/>
          <w:szCs w:val="28"/>
        </w:rPr>
        <w:t xml:space="preserve">В </w:t>
      </w:r>
      <w:smartTag w:uri="urn:schemas-microsoft-com:office:smarttags" w:element="metricconverter">
        <w:smartTagPr>
          <w:attr w:name="ProductID" w:val="1964 г"/>
        </w:smartTagPr>
        <w:r w:rsidR="0088145F" w:rsidRPr="008C33EA">
          <w:rPr>
            <w:bCs/>
            <w:sz w:val="28"/>
            <w:szCs w:val="28"/>
          </w:rPr>
          <w:t>1964 г</w:t>
        </w:r>
      </w:smartTag>
      <w:r w:rsidR="0088145F" w:rsidRPr="008C33EA">
        <w:rPr>
          <w:bCs/>
          <w:sz w:val="28"/>
          <w:szCs w:val="28"/>
        </w:rPr>
        <w:t xml:space="preserve">. </w:t>
      </w:r>
      <w:r w:rsidR="0088145F" w:rsidRPr="008C33EA">
        <w:rPr>
          <w:sz w:val="28"/>
          <w:szCs w:val="28"/>
        </w:rPr>
        <w:t>Приняты поправки к законам 30-х гг. (</w:t>
      </w:r>
      <w:r w:rsidR="0088145F" w:rsidRPr="008C33EA">
        <w:rPr>
          <w:bCs/>
          <w:sz w:val="28"/>
          <w:szCs w:val="28"/>
        </w:rPr>
        <w:t>Securities Act Amendments 1964</w:t>
      </w:r>
      <w:r w:rsidR="0088145F" w:rsidRPr="008C33EA">
        <w:rPr>
          <w:sz w:val="28"/>
          <w:szCs w:val="28"/>
        </w:rPr>
        <w:t>), которые ужесточили требования раскрытия информации на ценные бумаги, находящиеся во внебиржевом обороте, а также предоставили Комиссии больше полномочий по контролю над рынком.</w:t>
      </w:r>
    </w:p>
    <w:p w:rsidR="0088145F" w:rsidRPr="008C33EA" w:rsidRDefault="002D386B" w:rsidP="008C33EA">
      <w:pPr>
        <w:pStyle w:val="a3"/>
        <w:widowControl w:val="0"/>
        <w:spacing w:before="0" w:beforeAutospacing="0" w:after="0" w:line="360" w:lineRule="auto"/>
        <w:ind w:firstLine="709"/>
        <w:jc w:val="both"/>
        <w:rPr>
          <w:sz w:val="28"/>
          <w:szCs w:val="28"/>
        </w:rPr>
      </w:pPr>
      <w:r w:rsidRPr="008C33EA">
        <w:rPr>
          <w:bCs/>
          <w:sz w:val="28"/>
          <w:szCs w:val="28"/>
        </w:rPr>
        <w:t xml:space="preserve">В </w:t>
      </w:r>
      <w:r w:rsidR="0088145F" w:rsidRPr="008C33EA">
        <w:rPr>
          <w:bCs/>
          <w:sz w:val="28"/>
          <w:szCs w:val="28"/>
        </w:rPr>
        <w:t>1970</w:t>
      </w:r>
      <w:r w:rsidR="00FE0495">
        <w:rPr>
          <w:bCs/>
          <w:sz w:val="28"/>
          <w:szCs w:val="28"/>
          <w:lang w:val="en-US"/>
        </w:rPr>
        <w:t xml:space="preserve"> </w:t>
      </w:r>
      <w:r w:rsidR="0088145F" w:rsidRPr="008C33EA">
        <w:rPr>
          <w:bCs/>
          <w:sz w:val="28"/>
          <w:szCs w:val="28"/>
        </w:rPr>
        <w:t>г.</w:t>
      </w:r>
      <w:r w:rsidR="0088145F" w:rsidRPr="008C33EA">
        <w:rPr>
          <w:sz w:val="28"/>
          <w:szCs w:val="28"/>
        </w:rPr>
        <w:t xml:space="preserve"> В целях защиты инвесторов от банкротств брокерско-дилерских фирм специальным актом Конгресса была образована Корпорация по защите инвесторов (</w:t>
      </w:r>
      <w:r w:rsidR="0088145F" w:rsidRPr="008C33EA">
        <w:rPr>
          <w:bCs/>
          <w:sz w:val="28"/>
          <w:szCs w:val="28"/>
        </w:rPr>
        <w:t>Securities Investor Protection Corporation</w:t>
      </w:r>
      <w:r w:rsidR="0088145F" w:rsidRPr="008C33EA">
        <w:rPr>
          <w:sz w:val="28"/>
          <w:szCs w:val="28"/>
        </w:rPr>
        <w:t>).</w:t>
      </w:r>
    </w:p>
    <w:p w:rsidR="0088145F" w:rsidRPr="008C33EA" w:rsidRDefault="002D386B" w:rsidP="008C33EA">
      <w:pPr>
        <w:pStyle w:val="a3"/>
        <w:widowControl w:val="0"/>
        <w:spacing w:before="0" w:beforeAutospacing="0" w:after="0" w:line="360" w:lineRule="auto"/>
        <w:ind w:firstLine="709"/>
        <w:jc w:val="both"/>
        <w:rPr>
          <w:sz w:val="28"/>
          <w:szCs w:val="28"/>
        </w:rPr>
      </w:pPr>
      <w:r w:rsidRPr="008C33EA">
        <w:rPr>
          <w:bCs/>
          <w:sz w:val="28"/>
          <w:szCs w:val="28"/>
        </w:rPr>
        <w:t xml:space="preserve">В </w:t>
      </w:r>
      <w:smartTag w:uri="urn:schemas-microsoft-com:office:smarttags" w:element="metricconverter">
        <w:smartTagPr>
          <w:attr w:name="ProductID" w:val="1982 г"/>
        </w:smartTagPr>
        <w:r w:rsidR="0088145F" w:rsidRPr="008C33EA">
          <w:rPr>
            <w:bCs/>
            <w:sz w:val="28"/>
            <w:szCs w:val="28"/>
          </w:rPr>
          <w:t>1975 г</w:t>
        </w:r>
      </w:smartTag>
      <w:r w:rsidR="0088145F" w:rsidRPr="008C33EA">
        <w:rPr>
          <w:bCs/>
          <w:sz w:val="28"/>
          <w:szCs w:val="28"/>
        </w:rPr>
        <w:t xml:space="preserve">. </w:t>
      </w:r>
      <w:r w:rsidR="0088145F" w:rsidRPr="008C33EA">
        <w:rPr>
          <w:sz w:val="28"/>
          <w:szCs w:val="28"/>
        </w:rPr>
        <w:t>Создается национальная система торговли ценными бумагами (</w:t>
      </w:r>
      <w:r w:rsidR="0088145F" w:rsidRPr="008C33EA">
        <w:rPr>
          <w:bCs/>
          <w:sz w:val="28"/>
          <w:szCs w:val="28"/>
        </w:rPr>
        <w:t>National Market System</w:t>
      </w:r>
      <w:r w:rsidR="0088145F" w:rsidRPr="008C33EA">
        <w:rPr>
          <w:sz w:val="28"/>
          <w:szCs w:val="28"/>
        </w:rPr>
        <w:t>) и общенациональная расчетно-клиринговой система.</w:t>
      </w:r>
    </w:p>
    <w:p w:rsidR="0088145F" w:rsidRPr="008C33EA" w:rsidRDefault="002D386B" w:rsidP="008C33EA">
      <w:pPr>
        <w:pStyle w:val="a3"/>
        <w:widowControl w:val="0"/>
        <w:spacing w:before="0" w:beforeAutospacing="0" w:after="0" w:line="360" w:lineRule="auto"/>
        <w:ind w:firstLine="709"/>
        <w:jc w:val="both"/>
        <w:rPr>
          <w:bCs/>
          <w:sz w:val="28"/>
          <w:szCs w:val="28"/>
          <w:lang w:val="en-US"/>
        </w:rPr>
      </w:pPr>
      <w:r w:rsidRPr="008C33EA">
        <w:rPr>
          <w:bCs/>
          <w:sz w:val="28"/>
          <w:szCs w:val="28"/>
        </w:rPr>
        <w:t xml:space="preserve">В </w:t>
      </w:r>
      <w:r w:rsidR="0088145F" w:rsidRPr="008C33EA">
        <w:rPr>
          <w:bCs/>
          <w:sz w:val="28"/>
          <w:szCs w:val="28"/>
          <w:lang w:val="en-US"/>
        </w:rPr>
        <w:t>80-</w:t>
      </w:r>
      <w:r w:rsidR="0088145F" w:rsidRPr="008C33EA">
        <w:rPr>
          <w:bCs/>
          <w:sz w:val="28"/>
          <w:szCs w:val="28"/>
        </w:rPr>
        <w:t>е</w:t>
      </w:r>
      <w:r w:rsidR="0088145F" w:rsidRPr="008C33EA">
        <w:rPr>
          <w:bCs/>
          <w:sz w:val="28"/>
          <w:szCs w:val="28"/>
          <w:lang w:val="en-US"/>
        </w:rPr>
        <w:t xml:space="preserve"> </w:t>
      </w:r>
      <w:r w:rsidRPr="008C33EA">
        <w:rPr>
          <w:bCs/>
          <w:sz w:val="28"/>
          <w:szCs w:val="28"/>
        </w:rPr>
        <w:t>гг</w:t>
      </w:r>
      <w:r w:rsidRPr="008C33EA">
        <w:rPr>
          <w:bCs/>
          <w:sz w:val="28"/>
          <w:szCs w:val="28"/>
          <w:lang w:val="en-US"/>
        </w:rPr>
        <w:t>.</w:t>
      </w:r>
      <w:r w:rsidR="0088145F" w:rsidRPr="008C33EA">
        <w:rPr>
          <w:bCs/>
          <w:sz w:val="28"/>
          <w:szCs w:val="28"/>
          <w:lang w:val="en-US"/>
        </w:rPr>
        <w:t xml:space="preserve"> </w:t>
      </w:r>
      <w:r w:rsidR="0088145F" w:rsidRPr="008C33EA">
        <w:rPr>
          <w:sz w:val="28"/>
          <w:szCs w:val="28"/>
        </w:rPr>
        <w:t>Принято</w:t>
      </w:r>
      <w:r w:rsidR="0088145F" w:rsidRPr="008C33EA">
        <w:rPr>
          <w:sz w:val="28"/>
          <w:szCs w:val="28"/>
          <w:lang w:val="en-US"/>
        </w:rPr>
        <w:t xml:space="preserve"> </w:t>
      </w:r>
      <w:r w:rsidR="0088145F" w:rsidRPr="008C33EA">
        <w:rPr>
          <w:sz w:val="28"/>
          <w:szCs w:val="28"/>
        </w:rPr>
        <w:t>два</w:t>
      </w:r>
      <w:r w:rsidR="0088145F" w:rsidRPr="008C33EA">
        <w:rPr>
          <w:sz w:val="28"/>
          <w:szCs w:val="28"/>
          <w:lang w:val="en-US"/>
        </w:rPr>
        <w:t xml:space="preserve"> </w:t>
      </w:r>
      <w:r w:rsidR="0088145F" w:rsidRPr="008C33EA">
        <w:rPr>
          <w:sz w:val="28"/>
          <w:szCs w:val="28"/>
        </w:rPr>
        <w:t>закона</w:t>
      </w:r>
      <w:r w:rsidR="0088145F" w:rsidRPr="008C33EA">
        <w:rPr>
          <w:sz w:val="28"/>
          <w:szCs w:val="28"/>
          <w:lang w:val="en-US"/>
        </w:rPr>
        <w:t xml:space="preserve">, </w:t>
      </w:r>
      <w:r w:rsidR="0088145F" w:rsidRPr="008C33EA">
        <w:rPr>
          <w:sz w:val="28"/>
          <w:szCs w:val="28"/>
        </w:rPr>
        <w:t>ужесточающих</w:t>
      </w:r>
      <w:r w:rsidR="0088145F" w:rsidRPr="008C33EA">
        <w:rPr>
          <w:sz w:val="28"/>
          <w:szCs w:val="28"/>
          <w:lang w:val="en-US"/>
        </w:rPr>
        <w:t xml:space="preserve"> </w:t>
      </w:r>
      <w:r w:rsidR="0088145F" w:rsidRPr="008C33EA">
        <w:rPr>
          <w:sz w:val="28"/>
          <w:szCs w:val="28"/>
        </w:rPr>
        <w:t>санкции</w:t>
      </w:r>
      <w:r w:rsidR="0088145F" w:rsidRPr="008C33EA">
        <w:rPr>
          <w:sz w:val="28"/>
          <w:szCs w:val="28"/>
          <w:lang w:val="en-US"/>
        </w:rPr>
        <w:t xml:space="preserve"> </w:t>
      </w:r>
      <w:r w:rsidR="0088145F" w:rsidRPr="008C33EA">
        <w:rPr>
          <w:sz w:val="28"/>
          <w:szCs w:val="28"/>
        </w:rPr>
        <w:t>против</w:t>
      </w:r>
      <w:r w:rsidR="0088145F" w:rsidRPr="008C33EA">
        <w:rPr>
          <w:sz w:val="28"/>
          <w:szCs w:val="28"/>
          <w:lang w:val="en-US"/>
        </w:rPr>
        <w:t xml:space="preserve"> </w:t>
      </w:r>
      <w:r w:rsidR="0088145F" w:rsidRPr="008C33EA">
        <w:rPr>
          <w:sz w:val="28"/>
          <w:szCs w:val="28"/>
        </w:rPr>
        <w:t>инсайдеров</w:t>
      </w:r>
      <w:r w:rsidR="0088145F" w:rsidRPr="008C33EA">
        <w:rPr>
          <w:sz w:val="28"/>
          <w:szCs w:val="28"/>
          <w:lang w:val="en-US"/>
        </w:rPr>
        <w:t xml:space="preserve">: </w:t>
      </w:r>
      <w:r w:rsidR="0088145F" w:rsidRPr="008C33EA">
        <w:rPr>
          <w:bCs/>
          <w:sz w:val="28"/>
          <w:szCs w:val="28"/>
          <w:lang w:val="en-US"/>
        </w:rPr>
        <w:t>Insider Trading Sanctions Act 1984</w:t>
      </w:r>
      <w:r w:rsidR="0088145F" w:rsidRPr="008C33EA">
        <w:rPr>
          <w:sz w:val="28"/>
          <w:szCs w:val="28"/>
          <w:lang w:val="en-US"/>
        </w:rPr>
        <w:t xml:space="preserve">, </w:t>
      </w:r>
      <w:r w:rsidR="0088145F" w:rsidRPr="008C33EA">
        <w:rPr>
          <w:bCs/>
          <w:sz w:val="28"/>
          <w:szCs w:val="28"/>
          <w:lang w:val="en-US"/>
        </w:rPr>
        <w:t>Insider Trading and Securities Fraud Enforcement Act 1988</w:t>
      </w:r>
      <w:r w:rsidR="008C33EA">
        <w:rPr>
          <w:sz w:val="28"/>
          <w:szCs w:val="28"/>
          <w:lang w:val="en-US"/>
        </w:rPr>
        <w:t>.</w:t>
      </w:r>
    </w:p>
    <w:p w:rsidR="00192287" w:rsidRPr="00FE0495" w:rsidRDefault="008C33EA" w:rsidP="008C33EA">
      <w:pPr>
        <w:pStyle w:val="a3"/>
        <w:widowControl w:val="0"/>
        <w:spacing w:before="0" w:beforeAutospacing="0" w:after="0" w:line="360" w:lineRule="auto"/>
        <w:ind w:firstLine="709"/>
        <w:jc w:val="both"/>
        <w:rPr>
          <w:sz w:val="28"/>
          <w:szCs w:val="28"/>
          <w:lang w:val="en-US"/>
        </w:rPr>
      </w:pPr>
      <w:r>
        <w:rPr>
          <w:bCs/>
          <w:sz w:val="28"/>
          <w:szCs w:val="28"/>
        </w:rPr>
        <w:t xml:space="preserve"> </w:t>
      </w:r>
      <w:r w:rsidR="00192287" w:rsidRPr="008C33EA">
        <w:rPr>
          <w:bCs/>
          <w:sz w:val="28"/>
          <w:szCs w:val="28"/>
        </w:rPr>
        <w:t>Эти и другие законы позволили реабилитировать рынок ценных бумаг США, и</w:t>
      </w:r>
      <w:r w:rsidR="00192287" w:rsidRPr="008C33EA">
        <w:rPr>
          <w:sz w:val="28"/>
          <w:szCs w:val="28"/>
        </w:rPr>
        <w:t xml:space="preserve"> на протяжении всего послевоенного периода (за исключением 1989–1990 гг.) занимают первое место (с большим отрывом от других стран) в мире по величине капитализации рынка акций. Хотя количество компаний, чьи акции торгуются на биржах, за последние 10 лет сократилось в 1,5 раза, все равно их количество – 5134 превышает количество компаний, чьи акции котируются на биржах, в любой другой стране мира (табл.1.1)</w:t>
      </w:r>
      <w:r w:rsidR="00FE0495">
        <w:rPr>
          <w:sz w:val="28"/>
          <w:szCs w:val="28"/>
          <w:lang w:val="en-US"/>
        </w:rPr>
        <w:t>/</w:t>
      </w:r>
    </w:p>
    <w:p w:rsidR="00FE0495" w:rsidRPr="00FE0495" w:rsidRDefault="00FE0495" w:rsidP="008C33EA">
      <w:pPr>
        <w:pStyle w:val="a3"/>
        <w:widowControl w:val="0"/>
        <w:spacing w:before="0" w:beforeAutospacing="0" w:after="0" w:line="360" w:lineRule="auto"/>
        <w:ind w:firstLine="709"/>
        <w:jc w:val="both"/>
        <w:rPr>
          <w:bCs/>
          <w:sz w:val="28"/>
          <w:szCs w:val="28"/>
          <w:lang w:val="en-US"/>
        </w:rPr>
      </w:pPr>
    </w:p>
    <w:p w:rsidR="00192287" w:rsidRPr="008C33EA" w:rsidRDefault="00192287" w:rsidP="008C33EA">
      <w:pPr>
        <w:widowControl w:val="0"/>
        <w:spacing w:line="360" w:lineRule="auto"/>
        <w:ind w:firstLine="709"/>
        <w:jc w:val="both"/>
        <w:rPr>
          <w:sz w:val="28"/>
          <w:szCs w:val="28"/>
        </w:rPr>
      </w:pPr>
      <w:r w:rsidRPr="008C33EA">
        <w:rPr>
          <w:sz w:val="28"/>
          <w:szCs w:val="28"/>
        </w:rPr>
        <w:t>Таблица 1.1</w:t>
      </w:r>
      <w:r w:rsidR="008C33EA">
        <w:rPr>
          <w:sz w:val="28"/>
          <w:szCs w:val="28"/>
          <w:lang w:val="en-US"/>
        </w:rPr>
        <w:t xml:space="preserve"> </w:t>
      </w:r>
      <w:r w:rsidRPr="008C33EA">
        <w:rPr>
          <w:sz w:val="28"/>
          <w:szCs w:val="28"/>
        </w:rPr>
        <w:t>Количество национальных листинговых эмитентов акций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34"/>
        <w:gridCol w:w="1235"/>
        <w:gridCol w:w="1235"/>
        <w:gridCol w:w="1235"/>
        <w:gridCol w:w="1236"/>
        <w:gridCol w:w="1195"/>
      </w:tblGrid>
      <w:tr w:rsidR="00192287" w:rsidRPr="008C33EA" w:rsidTr="008C33EA">
        <w:trPr>
          <w:trHeight w:val="355"/>
        </w:trPr>
        <w:tc>
          <w:tcPr>
            <w:tcW w:w="1809" w:type="dxa"/>
          </w:tcPr>
          <w:p w:rsidR="00192287" w:rsidRPr="008C33EA" w:rsidRDefault="00192287" w:rsidP="008C33EA">
            <w:pPr>
              <w:widowControl w:val="0"/>
              <w:spacing w:line="360" w:lineRule="auto"/>
              <w:jc w:val="both"/>
              <w:rPr>
                <w:sz w:val="20"/>
                <w:szCs w:val="20"/>
              </w:rPr>
            </w:pPr>
            <w:r w:rsidRPr="008C33EA">
              <w:rPr>
                <w:sz w:val="20"/>
                <w:szCs w:val="20"/>
              </w:rPr>
              <w:t>Страна</w:t>
            </w:r>
          </w:p>
        </w:tc>
        <w:tc>
          <w:tcPr>
            <w:tcW w:w="1234" w:type="dxa"/>
          </w:tcPr>
          <w:p w:rsidR="00192287" w:rsidRPr="008C33EA" w:rsidRDefault="00192287" w:rsidP="008C33EA">
            <w:pPr>
              <w:widowControl w:val="0"/>
              <w:spacing w:line="360" w:lineRule="auto"/>
              <w:jc w:val="both"/>
              <w:rPr>
                <w:sz w:val="20"/>
                <w:szCs w:val="20"/>
              </w:rPr>
            </w:pPr>
            <w:r w:rsidRPr="008C33EA">
              <w:rPr>
                <w:sz w:val="20"/>
                <w:szCs w:val="20"/>
              </w:rPr>
              <w:t>1985 г.</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1990 г.</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1995 г.</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2000 г.</w:t>
            </w:r>
          </w:p>
        </w:tc>
        <w:tc>
          <w:tcPr>
            <w:tcW w:w="1236" w:type="dxa"/>
          </w:tcPr>
          <w:p w:rsidR="00192287" w:rsidRPr="008C33EA" w:rsidRDefault="00192287" w:rsidP="008C33EA">
            <w:pPr>
              <w:widowControl w:val="0"/>
              <w:spacing w:line="360" w:lineRule="auto"/>
              <w:jc w:val="both"/>
              <w:rPr>
                <w:sz w:val="20"/>
                <w:szCs w:val="20"/>
              </w:rPr>
            </w:pPr>
            <w:r w:rsidRPr="008C33EA">
              <w:rPr>
                <w:sz w:val="20"/>
                <w:szCs w:val="20"/>
              </w:rPr>
              <w:t>2005 г.</w:t>
            </w:r>
          </w:p>
        </w:tc>
        <w:tc>
          <w:tcPr>
            <w:tcW w:w="1195" w:type="dxa"/>
          </w:tcPr>
          <w:p w:rsidR="00192287" w:rsidRPr="008C33EA" w:rsidRDefault="00192287" w:rsidP="008C33EA">
            <w:pPr>
              <w:widowControl w:val="0"/>
              <w:spacing w:line="360" w:lineRule="auto"/>
              <w:jc w:val="both"/>
              <w:rPr>
                <w:sz w:val="20"/>
                <w:szCs w:val="20"/>
              </w:rPr>
            </w:pPr>
            <w:r w:rsidRPr="008C33EA">
              <w:rPr>
                <w:sz w:val="20"/>
                <w:szCs w:val="20"/>
              </w:rPr>
              <w:t>2007 г.</w:t>
            </w:r>
          </w:p>
        </w:tc>
      </w:tr>
      <w:tr w:rsidR="00192287" w:rsidRPr="008C33EA" w:rsidTr="008C33EA">
        <w:trPr>
          <w:trHeight w:val="115"/>
        </w:trPr>
        <w:tc>
          <w:tcPr>
            <w:tcW w:w="1809" w:type="dxa"/>
          </w:tcPr>
          <w:p w:rsidR="00192287" w:rsidRPr="008C33EA" w:rsidRDefault="00192287" w:rsidP="008C33EA">
            <w:pPr>
              <w:widowControl w:val="0"/>
              <w:spacing w:line="360" w:lineRule="auto"/>
              <w:jc w:val="both"/>
              <w:rPr>
                <w:sz w:val="20"/>
                <w:szCs w:val="20"/>
              </w:rPr>
            </w:pPr>
            <w:r w:rsidRPr="008C33EA">
              <w:rPr>
                <w:sz w:val="20"/>
                <w:szCs w:val="20"/>
              </w:rPr>
              <w:t>Австралия</w:t>
            </w:r>
          </w:p>
        </w:tc>
        <w:tc>
          <w:tcPr>
            <w:tcW w:w="1234" w:type="dxa"/>
          </w:tcPr>
          <w:p w:rsidR="00192287" w:rsidRPr="008C33EA" w:rsidRDefault="00192287" w:rsidP="008C33EA">
            <w:pPr>
              <w:widowControl w:val="0"/>
              <w:spacing w:line="360" w:lineRule="auto"/>
              <w:jc w:val="both"/>
              <w:rPr>
                <w:sz w:val="20"/>
                <w:szCs w:val="20"/>
              </w:rPr>
            </w:pPr>
            <w:r w:rsidRPr="008C33EA">
              <w:rPr>
                <w:sz w:val="20"/>
                <w:szCs w:val="20"/>
              </w:rPr>
              <w:t>1004</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1089</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1178</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1330</w:t>
            </w:r>
          </w:p>
        </w:tc>
        <w:tc>
          <w:tcPr>
            <w:tcW w:w="1236" w:type="dxa"/>
          </w:tcPr>
          <w:p w:rsidR="00192287" w:rsidRPr="008C33EA" w:rsidRDefault="00192287" w:rsidP="008C33EA">
            <w:pPr>
              <w:widowControl w:val="0"/>
              <w:spacing w:line="360" w:lineRule="auto"/>
              <w:jc w:val="both"/>
              <w:rPr>
                <w:sz w:val="20"/>
                <w:szCs w:val="20"/>
              </w:rPr>
            </w:pPr>
            <w:r w:rsidRPr="008C33EA">
              <w:rPr>
                <w:sz w:val="20"/>
                <w:szCs w:val="20"/>
              </w:rPr>
              <w:t>1643</w:t>
            </w:r>
          </w:p>
        </w:tc>
        <w:tc>
          <w:tcPr>
            <w:tcW w:w="1195" w:type="dxa"/>
          </w:tcPr>
          <w:p w:rsidR="00192287" w:rsidRPr="008C33EA" w:rsidRDefault="00192287" w:rsidP="008C33EA">
            <w:pPr>
              <w:widowControl w:val="0"/>
              <w:spacing w:line="360" w:lineRule="auto"/>
              <w:jc w:val="both"/>
              <w:rPr>
                <w:sz w:val="20"/>
                <w:szCs w:val="20"/>
              </w:rPr>
            </w:pPr>
            <w:r w:rsidRPr="008C33EA">
              <w:rPr>
                <w:sz w:val="20"/>
                <w:szCs w:val="20"/>
              </w:rPr>
              <w:t>1913</w:t>
            </w:r>
          </w:p>
        </w:tc>
      </w:tr>
      <w:tr w:rsidR="00192287" w:rsidRPr="008C33EA" w:rsidTr="008C33EA">
        <w:tc>
          <w:tcPr>
            <w:tcW w:w="1809" w:type="dxa"/>
          </w:tcPr>
          <w:p w:rsidR="00192287" w:rsidRPr="008C33EA" w:rsidRDefault="00192287" w:rsidP="008C33EA">
            <w:pPr>
              <w:widowControl w:val="0"/>
              <w:spacing w:line="360" w:lineRule="auto"/>
              <w:jc w:val="both"/>
              <w:rPr>
                <w:sz w:val="20"/>
                <w:szCs w:val="20"/>
              </w:rPr>
            </w:pPr>
            <w:r w:rsidRPr="008C33EA">
              <w:rPr>
                <w:sz w:val="20"/>
                <w:szCs w:val="20"/>
              </w:rPr>
              <w:t>Великобритания</w:t>
            </w:r>
          </w:p>
        </w:tc>
        <w:tc>
          <w:tcPr>
            <w:tcW w:w="1234" w:type="dxa"/>
          </w:tcPr>
          <w:p w:rsidR="00192287" w:rsidRPr="008C33EA" w:rsidRDefault="00192287" w:rsidP="008C33EA">
            <w:pPr>
              <w:widowControl w:val="0"/>
              <w:spacing w:line="360" w:lineRule="auto"/>
              <w:jc w:val="both"/>
              <w:rPr>
                <w:sz w:val="20"/>
                <w:szCs w:val="20"/>
              </w:rPr>
            </w:pPr>
            <w:r w:rsidRPr="008C33EA">
              <w:rPr>
                <w:sz w:val="20"/>
                <w:szCs w:val="20"/>
              </w:rPr>
              <w:t>2116</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1701</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2078</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1926</w:t>
            </w:r>
          </w:p>
        </w:tc>
        <w:tc>
          <w:tcPr>
            <w:tcW w:w="1236" w:type="dxa"/>
          </w:tcPr>
          <w:p w:rsidR="00192287" w:rsidRPr="008C33EA" w:rsidRDefault="00192287" w:rsidP="008C33EA">
            <w:pPr>
              <w:widowControl w:val="0"/>
              <w:spacing w:line="360" w:lineRule="auto"/>
              <w:jc w:val="both"/>
              <w:rPr>
                <w:sz w:val="20"/>
                <w:szCs w:val="20"/>
              </w:rPr>
            </w:pPr>
            <w:r w:rsidRPr="008C33EA">
              <w:rPr>
                <w:sz w:val="20"/>
                <w:szCs w:val="20"/>
              </w:rPr>
              <w:t>2757</w:t>
            </w:r>
          </w:p>
        </w:tc>
        <w:tc>
          <w:tcPr>
            <w:tcW w:w="1195" w:type="dxa"/>
          </w:tcPr>
          <w:p w:rsidR="00192287" w:rsidRPr="008C33EA" w:rsidRDefault="00192287" w:rsidP="008C33EA">
            <w:pPr>
              <w:widowControl w:val="0"/>
              <w:spacing w:line="360" w:lineRule="auto"/>
              <w:jc w:val="both"/>
              <w:rPr>
                <w:sz w:val="20"/>
                <w:szCs w:val="20"/>
              </w:rPr>
            </w:pPr>
            <w:r w:rsidRPr="008C33EA">
              <w:rPr>
                <w:sz w:val="20"/>
                <w:szCs w:val="20"/>
              </w:rPr>
              <w:t>2588</w:t>
            </w:r>
          </w:p>
        </w:tc>
      </w:tr>
      <w:tr w:rsidR="00192287" w:rsidRPr="008C33EA" w:rsidTr="008C33EA">
        <w:tc>
          <w:tcPr>
            <w:tcW w:w="1809" w:type="dxa"/>
          </w:tcPr>
          <w:p w:rsidR="00192287" w:rsidRPr="008C33EA" w:rsidRDefault="00192287" w:rsidP="008C33EA">
            <w:pPr>
              <w:widowControl w:val="0"/>
              <w:spacing w:line="360" w:lineRule="auto"/>
              <w:jc w:val="both"/>
              <w:rPr>
                <w:sz w:val="20"/>
                <w:szCs w:val="20"/>
              </w:rPr>
            </w:pPr>
            <w:r w:rsidRPr="008C33EA">
              <w:rPr>
                <w:sz w:val="20"/>
                <w:szCs w:val="20"/>
              </w:rPr>
              <w:t>Германия</w:t>
            </w:r>
          </w:p>
        </w:tc>
        <w:tc>
          <w:tcPr>
            <w:tcW w:w="1234" w:type="dxa"/>
          </w:tcPr>
          <w:p w:rsidR="00192287" w:rsidRPr="008C33EA" w:rsidRDefault="00192287" w:rsidP="008C33EA">
            <w:pPr>
              <w:widowControl w:val="0"/>
              <w:spacing w:line="360" w:lineRule="auto"/>
              <w:jc w:val="both"/>
              <w:rPr>
                <w:sz w:val="20"/>
                <w:szCs w:val="20"/>
              </w:rPr>
            </w:pPr>
            <w:r w:rsidRPr="008C33EA">
              <w:rPr>
                <w:sz w:val="20"/>
                <w:szCs w:val="20"/>
              </w:rPr>
              <w:t>472</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413</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678</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744</w:t>
            </w:r>
          </w:p>
        </w:tc>
        <w:tc>
          <w:tcPr>
            <w:tcW w:w="1236" w:type="dxa"/>
          </w:tcPr>
          <w:p w:rsidR="00192287" w:rsidRPr="008C33EA" w:rsidRDefault="00192287" w:rsidP="008C33EA">
            <w:pPr>
              <w:widowControl w:val="0"/>
              <w:spacing w:line="360" w:lineRule="auto"/>
              <w:jc w:val="both"/>
              <w:rPr>
                <w:sz w:val="20"/>
                <w:szCs w:val="20"/>
              </w:rPr>
            </w:pPr>
            <w:r w:rsidRPr="008C33EA">
              <w:rPr>
                <w:sz w:val="20"/>
                <w:szCs w:val="20"/>
              </w:rPr>
              <w:t>648</w:t>
            </w:r>
          </w:p>
        </w:tc>
        <w:tc>
          <w:tcPr>
            <w:tcW w:w="1195" w:type="dxa"/>
          </w:tcPr>
          <w:p w:rsidR="00192287" w:rsidRPr="008C33EA" w:rsidRDefault="00192287" w:rsidP="008C33EA">
            <w:pPr>
              <w:widowControl w:val="0"/>
              <w:spacing w:line="360" w:lineRule="auto"/>
              <w:jc w:val="both"/>
              <w:rPr>
                <w:sz w:val="20"/>
                <w:szCs w:val="20"/>
              </w:rPr>
            </w:pPr>
            <w:r w:rsidRPr="008C33EA">
              <w:rPr>
                <w:sz w:val="20"/>
                <w:szCs w:val="20"/>
              </w:rPr>
              <w:t>761</w:t>
            </w:r>
          </w:p>
        </w:tc>
      </w:tr>
      <w:tr w:rsidR="00192287" w:rsidRPr="008C33EA" w:rsidTr="008C33EA">
        <w:tc>
          <w:tcPr>
            <w:tcW w:w="1809" w:type="dxa"/>
          </w:tcPr>
          <w:p w:rsidR="00192287" w:rsidRPr="008C33EA" w:rsidRDefault="00192287" w:rsidP="008C33EA">
            <w:pPr>
              <w:widowControl w:val="0"/>
              <w:spacing w:line="360" w:lineRule="auto"/>
              <w:jc w:val="both"/>
              <w:rPr>
                <w:sz w:val="20"/>
                <w:szCs w:val="20"/>
              </w:rPr>
            </w:pPr>
            <w:r w:rsidRPr="008C33EA">
              <w:rPr>
                <w:sz w:val="20"/>
                <w:szCs w:val="20"/>
              </w:rPr>
              <w:t>Италия</w:t>
            </w:r>
          </w:p>
        </w:tc>
        <w:tc>
          <w:tcPr>
            <w:tcW w:w="1234" w:type="dxa"/>
          </w:tcPr>
          <w:p w:rsidR="00192287" w:rsidRPr="008C33EA" w:rsidRDefault="00192287" w:rsidP="008C33EA">
            <w:pPr>
              <w:widowControl w:val="0"/>
              <w:spacing w:line="360" w:lineRule="auto"/>
              <w:jc w:val="both"/>
              <w:rPr>
                <w:sz w:val="20"/>
                <w:szCs w:val="20"/>
              </w:rPr>
            </w:pPr>
            <w:r w:rsidRPr="008C33EA">
              <w:rPr>
                <w:sz w:val="20"/>
                <w:szCs w:val="20"/>
              </w:rPr>
              <w:t>147</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220</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250</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291</w:t>
            </w:r>
          </w:p>
        </w:tc>
        <w:tc>
          <w:tcPr>
            <w:tcW w:w="1236" w:type="dxa"/>
          </w:tcPr>
          <w:p w:rsidR="00192287" w:rsidRPr="008C33EA" w:rsidRDefault="00192287" w:rsidP="008C33EA">
            <w:pPr>
              <w:widowControl w:val="0"/>
              <w:spacing w:line="360" w:lineRule="auto"/>
              <w:jc w:val="both"/>
              <w:rPr>
                <w:sz w:val="20"/>
                <w:szCs w:val="20"/>
              </w:rPr>
            </w:pPr>
            <w:r w:rsidRPr="008C33EA">
              <w:rPr>
                <w:sz w:val="20"/>
                <w:szCs w:val="20"/>
              </w:rPr>
              <w:t>275</w:t>
            </w:r>
          </w:p>
        </w:tc>
        <w:tc>
          <w:tcPr>
            <w:tcW w:w="1195" w:type="dxa"/>
          </w:tcPr>
          <w:p w:rsidR="00192287" w:rsidRPr="008C33EA" w:rsidRDefault="00192287" w:rsidP="008C33EA">
            <w:pPr>
              <w:widowControl w:val="0"/>
              <w:spacing w:line="360" w:lineRule="auto"/>
              <w:jc w:val="both"/>
              <w:rPr>
                <w:sz w:val="20"/>
                <w:szCs w:val="20"/>
              </w:rPr>
            </w:pPr>
            <w:r w:rsidRPr="008C33EA">
              <w:rPr>
                <w:sz w:val="20"/>
                <w:szCs w:val="20"/>
              </w:rPr>
              <w:t>301</w:t>
            </w:r>
          </w:p>
        </w:tc>
      </w:tr>
      <w:tr w:rsidR="00192287" w:rsidRPr="008C33EA" w:rsidTr="008C33EA">
        <w:tc>
          <w:tcPr>
            <w:tcW w:w="1809" w:type="dxa"/>
          </w:tcPr>
          <w:p w:rsidR="00192287" w:rsidRPr="008C33EA" w:rsidRDefault="00192287" w:rsidP="008C33EA">
            <w:pPr>
              <w:widowControl w:val="0"/>
              <w:spacing w:line="360" w:lineRule="auto"/>
              <w:jc w:val="both"/>
              <w:rPr>
                <w:sz w:val="20"/>
                <w:szCs w:val="20"/>
              </w:rPr>
            </w:pPr>
            <w:r w:rsidRPr="008C33EA">
              <w:rPr>
                <w:sz w:val="20"/>
                <w:szCs w:val="20"/>
              </w:rPr>
              <w:t>Канада</w:t>
            </w:r>
          </w:p>
        </w:tc>
        <w:tc>
          <w:tcPr>
            <w:tcW w:w="1234" w:type="dxa"/>
          </w:tcPr>
          <w:p w:rsidR="00192287" w:rsidRPr="008C33EA" w:rsidRDefault="00192287" w:rsidP="008C33EA">
            <w:pPr>
              <w:widowControl w:val="0"/>
              <w:spacing w:line="360" w:lineRule="auto"/>
              <w:jc w:val="both"/>
              <w:rPr>
                <w:sz w:val="20"/>
                <w:szCs w:val="20"/>
              </w:rPr>
            </w:pPr>
            <w:r w:rsidRPr="008C33EA">
              <w:rPr>
                <w:sz w:val="20"/>
                <w:szCs w:val="20"/>
              </w:rPr>
              <w:t>912</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1144</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1196</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4000</w:t>
            </w:r>
          </w:p>
        </w:tc>
        <w:tc>
          <w:tcPr>
            <w:tcW w:w="1236" w:type="dxa"/>
          </w:tcPr>
          <w:p w:rsidR="00192287" w:rsidRPr="008C33EA" w:rsidRDefault="00192287" w:rsidP="008C33EA">
            <w:pPr>
              <w:widowControl w:val="0"/>
              <w:spacing w:line="360" w:lineRule="auto"/>
              <w:jc w:val="both"/>
              <w:rPr>
                <w:sz w:val="20"/>
                <w:szCs w:val="20"/>
              </w:rPr>
            </w:pPr>
            <w:r w:rsidRPr="008C33EA">
              <w:rPr>
                <w:sz w:val="20"/>
                <w:szCs w:val="20"/>
              </w:rPr>
              <w:t>3719</w:t>
            </w:r>
          </w:p>
        </w:tc>
        <w:tc>
          <w:tcPr>
            <w:tcW w:w="1195" w:type="dxa"/>
          </w:tcPr>
          <w:p w:rsidR="00192287" w:rsidRPr="008C33EA" w:rsidRDefault="00192287" w:rsidP="008C33EA">
            <w:pPr>
              <w:widowControl w:val="0"/>
              <w:spacing w:line="360" w:lineRule="auto"/>
              <w:jc w:val="both"/>
              <w:rPr>
                <w:sz w:val="20"/>
                <w:szCs w:val="20"/>
              </w:rPr>
            </w:pPr>
            <w:r w:rsidRPr="008C33EA">
              <w:rPr>
                <w:sz w:val="20"/>
                <w:szCs w:val="20"/>
              </w:rPr>
              <w:t>3881</w:t>
            </w:r>
          </w:p>
        </w:tc>
      </w:tr>
      <w:tr w:rsidR="00192287" w:rsidRPr="008C33EA" w:rsidTr="008C33EA">
        <w:tc>
          <w:tcPr>
            <w:tcW w:w="1809" w:type="dxa"/>
          </w:tcPr>
          <w:p w:rsidR="00192287" w:rsidRPr="008C33EA" w:rsidRDefault="00192287" w:rsidP="008C33EA">
            <w:pPr>
              <w:widowControl w:val="0"/>
              <w:spacing w:line="360" w:lineRule="auto"/>
              <w:jc w:val="both"/>
              <w:rPr>
                <w:sz w:val="20"/>
                <w:szCs w:val="20"/>
              </w:rPr>
            </w:pPr>
            <w:r w:rsidRPr="008C33EA">
              <w:rPr>
                <w:sz w:val="20"/>
                <w:szCs w:val="20"/>
              </w:rPr>
              <w:t>США</w:t>
            </w:r>
          </w:p>
        </w:tc>
        <w:tc>
          <w:tcPr>
            <w:tcW w:w="1234" w:type="dxa"/>
          </w:tcPr>
          <w:p w:rsidR="00192287" w:rsidRPr="008C33EA" w:rsidRDefault="00192287" w:rsidP="008C33EA">
            <w:pPr>
              <w:widowControl w:val="0"/>
              <w:spacing w:line="360" w:lineRule="auto"/>
              <w:jc w:val="both"/>
              <w:rPr>
                <w:sz w:val="20"/>
                <w:szCs w:val="20"/>
              </w:rPr>
            </w:pPr>
            <w:r w:rsidRPr="008C33EA">
              <w:rPr>
                <w:sz w:val="20"/>
                <w:szCs w:val="20"/>
              </w:rPr>
              <w:t>8022</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6599</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7671</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7281</w:t>
            </w:r>
          </w:p>
        </w:tc>
        <w:tc>
          <w:tcPr>
            <w:tcW w:w="1236" w:type="dxa"/>
          </w:tcPr>
          <w:p w:rsidR="00192287" w:rsidRPr="008C33EA" w:rsidRDefault="00192287" w:rsidP="008C33EA">
            <w:pPr>
              <w:widowControl w:val="0"/>
              <w:spacing w:line="360" w:lineRule="auto"/>
              <w:jc w:val="both"/>
              <w:rPr>
                <w:sz w:val="20"/>
                <w:szCs w:val="20"/>
              </w:rPr>
            </w:pPr>
            <w:r w:rsidRPr="008C33EA">
              <w:rPr>
                <w:sz w:val="20"/>
                <w:szCs w:val="20"/>
              </w:rPr>
              <w:t>5145</w:t>
            </w:r>
          </w:p>
        </w:tc>
        <w:tc>
          <w:tcPr>
            <w:tcW w:w="1195" w:type="dxa"/>
          </w:tcPr>
          <w:p w:rsidR="00192287" w:rsidRPr="008C33EA" w:rsidRDefault="00192287" w:rsidP="008C33EA">
            <w:pPr>
              <w:widowControl w:val="0"/>
              <w:spacing w:line="360" w:lineRule="auto"/>
              <w:jc w:val="both"/>
              <w:rPr>
                <w:sz w:val="20"/>
                <w:szCs w:val="20"/>
              </w:rPr>
            </w:pPr>
            <w:r w:rsidRPr="008C33EA">
              <w:rPr>
                <w:sz w:val="20"/>
                <w:szCs w:val="20"/>
              </w:rPr>
              <w:t>5133</w:t>
            </w:r>
          </w:p>
        </w:tc>
      </w:tr>
      <w:tr w:rsidR="00192287" w:rsidRPr="008C33EA" w:rsidTr="008C33EA">
        <w:tc>
          <w:tcPr>
            <w:tcW w:w="1809" w:type="dxa"/>
          </w:tcPr>
          <w:p w:rsidR="00192287" w:rsidRPr="008C33EA" w:rsidRDefault="00192287" w:rsidP="008C33EA">
            <w:pPr>
              <w:widowControl w:val="0"/>
              <w:spacing w:line="360" w:lineRule="auto"/>
              <w:jc w:val="both"/>
              <w:rPr>
                <w:sz w:val="20"/>
                <w:szCs w:val="20"/>
              </w:rPr>
            </w:pPr>
            <w:r w:rsidRPr="008C33EA">
              <w:rPr>
                <w:sz w:val="20"/>
                <w:szCs w:val="20"/>
              </w:rPr>
              <w:t>Франция</w:t>
            </w:r>
          </w:p>
        </w:tc>
        <w:tc>
          <w:tcPr>
            <w:tcW w:w="1234" w:type="dxa"/>
          </w:tcPr>
          <w:p w:rsidR="00192287" w:rsidRPr="008C33EA" w:rsidRDefault="00192287" w:rsidP="008C33EA">
            <w:pPr>
              <w:widowControl w:val="0"/>
              <w:spacing w:line="360" w:lineRule="auto"/>
              <w:jc w:val="both"/>
              <w:rPr>
                <w:sz w:val="20"/>
                <w:szCs w:val="20"/>
              </w:rPr>
            </w:pPr>
            <w:r w:rsidRPr="008C33EA">
              <w:rPr>
                <w:sz w:val="20"/>
                <w:szCs w:val="20"/>
              </w:rPr>
              <w:t>489</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578</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450</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808</w:t>
            </w:r>
          </w:p>
        </w:tc>
        <w:tc>
          <w:tcPr>
            <w:tcW w:w="1236" w:type="dxa"/>
          </w:tcPr>
          <w:p w:rsidR="00192287" w:rsidRPr="008C33EA" w:rsidRDefault="00192287" w:rsidP="008C33EA">
            <w:pPr>
              <w:widowControl w:val="0"/>
              <w:spacing w:line="360" w:lineRule="auto"/>
              <w:jc w:val="both"/>
              <w:rPr>
                <w:sz w:val="20"/>
                <w:szCs w:val="20"/>
              </w:rPr>
            </w:pPr>
            <w:r w:rsidRPr="008C33EA">
              <w:rPr>
                <w:sz w:val="20"/>
                <w:szCs w:val="20"/>
              </w:rPr>
              <w:t>664</w:t>
            </w:r>
          </w:p>
        </w:tc>
        <w:tc>
          <w:tcPr>
            <w:tcW w:w="1195" w:type="dxa"/>
          </w:tcPr>
          <w:p w:rsidR="00192287" w:rsidRPr="008C33EA" w:rsidRDefault="00192287" w:rsidP="008C33EA">
            <w:pPr>
              <w:widowControl w:val="0"/>
              <w:spacing w:line="360" w:lineRule="auto"/>
              <w:jc w:val="both"/>
              <w:rPr>
                <w:sz w:val="20"/>
                <w:szCs w:val="20"/>
              </w:rPr>
            </w:pPr>
            <w:r w:rsidRPr="008C33EA">
              <w:rPr>
                <w:sz w:val="20"/>
                <w:szCs w:val="20"/>
              </w:rPr>
              <w:t>642</w:t>
            </w:r>
          </w:p>
        </w:tc>
      </w:tr>
      <w:tr w:rsidR="00192287" w:rsidRPr="008C33EA" w:rsidTr="008C33EA">
        <w:tc>
          <w:tcPr>
            <w:tcW w:w="1809" w:type="dxa"/>
          </w:tcPr>
          <w:p w:rsidR="00192287" w:rsidRPr="008C33EA" w:rsidRDefault="00192287" w:rsidP="008C33EA">
            <w:pPr>
              <w:widowControl w:val="0"/>
              <w:spacing w:line="360" w:lineRule="auto"/>
              <w:jc w:val="both"/>
              <w:rPr>
                <w:sz w:val="20"/>
                <w:szCs w:val="20"/>
              </w:rPr>
            </w:pPr>
            <w:r w:rsidRPr="008C33EA">
              <w:rPr>
                <w:sz w:val="20"/>
                <w:szCs w:val="20"/>
              </w:rPr>
              <w:t>Япония</w:t>
            </w:r>
          </w:p>
        </w:tc>
        <w:tc>
          <w:tcPr>
            <w:tcW w:w="1234" w:type="dxa"/>
          </w:tcPr>
          <w:p w:rsidR="00192287" w:rsidRPr="008C33EA" w:rsidRDefault="00192287" w:rsidP="008C33EA">
            <w:pPr>
              <w:widowControl w:val="0"/>
              <w:spacing w:line="360" w:lineRule="auto"/>
              <w:jc w:val="both"/>
              <w:rPr>
                <w:sz w:val="20"/>
                <w:szCs w:val="20"/>
              </w:rPr>
            </w:pPr>
            <w:r w:rsidRPr="008C33EA">
              <w:rPr>
                <w:sz w:val="20"/>
                <w:szCs w:val="20"/>
              </w:rPr>
              <w:t>1829</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2071</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2263</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2470</w:t>
            </w:r>
          </w:p>
        </w:tc>
        <w:tc>
          <w:tcPr>
            <w:tcW w:w="1236" w:type="dxa"/>
          </w:tcPr>
          <w:p w:rsidR="00192287" w:rsidRPr="008C33EA" w:rsidRDefault="00192287" w:rsidP="008C33EA">
            <w:pPr>
              <w:widowControl w:val="0"/>
              <w:spacing w:line="360" w:lineRule="auto"/>
              <w:jc w:val="both"/>
              <w:rPr>
                <w:sz w:val="20"/>
                <w:szCs w:val="20"/>
              </w:rPr>
            </w:pPr>
            <w:r w:rsidRPr="008C33EA">
              <w:rPr>
                <w:sz w:val="20"/>
                <w:szCs w:val="20"/>
              </w:rPr>
              <w:t>2323</w:t>
            </w:r>
          </w:p>
        </w:tc>
        <w:tc>
          <w:tcPr>
            <w:tcW w:w="1195" w:type="dxa"/>
          </w:tcPr>
          <w:p w:rsidR="00192287" w:rsidRPr="008C33EA" w:rsidRDefault="00192287" w:rsidP="008C33EA">
            <w:pPr>
              <w:widowControl w:val="0"/>
              <w:spacing w:line="360" w:lineRule="auto"/>
              <w:jc w:val="both"/>
              <w:rPr>
                <w:sz w:val="20"/>
                <w:szCs w:val="20"/>
              </w:rPr>
            </w:pPr>
            <w:r w:rsidRPr="008C33EA">
              <w:rPr>
                <w:sz w:val="20"/>
                <w:szCs w:val="20"/>
              </w:rPr>
              <w:t>2389</w:t>
            </w:r>
          </w:p>
        </w:tc>
      </w:tr>
      <w:tr w:rsidR="00192287" w:rsidRPr="008C33EA" w:rsidTr="008C33EA">
        <w:tc>
          <w:tcPr>
            <w:tcW w:w="1809" w:type="dxa"/>
          </w:tcPr>
          <w:p w:rsidR="00192287" w:rsidRPr="008C33EA" w:rsidRDefault="00192287" w:rsidP="008C33EA">
            <w:pPr>
              <w:widowControl w:val="0"/>
              <w:spacing w:line="360" w:lineRule="auto"/>
              <w:jc w:val="both"/>
              <w:rPr>
                <w:sz w:val="20"/>
                <w:szCs w:val="20"/>
              </w:rPr>
            </w:pPr>
            <w:r w:rsidRPr="008C33EA">
              <w:rPr>
                <w:sz w:val="20"/>
                <w:szCs w:val="20"/>
              </w:rPr>
              <w:t>Бразилия</w:t>
            </w:r>
          </w:p>
        </w:tc>
        <w:tc>
          <w:tcPr>
            <w:tcW w:w="1234" w:type="dxa"/>
          </w:tcPr>
          <w:p w:rsidR="00192287" w:rsidRPr="008C33EA" w:rsidRDefault="00192287" w:rsidP="008C33EA">
            <w:pPr>
              <w:widowControl w:val="0"/>
              <w:spacing w:line="360" w:lineRule="auto"/>
              <w:jc w:val="both"/>
              <w:rPr>
                <w:sz w:val="20"/>
                <w:szCs w:val="20"/>
              </w:rPr>
            </w:pPr>
            <w:r w:rsidRPr="008C33EA">
              <w:rPr>
                <w:sz w:val="20"/>
                <w:szCs w:val="20"/>
              </w:rPr>
              <w:t>541</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581</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543</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464</w:t>
            </w:r>
          </w:p>
        </w:tc>
        <w:tc>
          <w:tcPr>
            <w:tcW w:w="1236" w:type="dxa"/>
          </w:tcPr>
          <w:p w:rsidR="00192287" w:rsidRPr="008C33EA" w:rsidRDefault="00192287" w:rsidP="008C33EA">
            <w:pPr>
              <w:widowControl w:val="0"/>
              <w:spacing w:line="360" w:lineRule="auto"/>
              <w:jc w:val="both"/>
              <w:rPr>
                <w:sz w:val="20"/>
                <w:szCs w:val="20"/>
              </w:rPr>
            </w:pPr>
            <w:r w:rsidRPr="008C33EA">
              <w:rPr>
                <w:sz w:val="20"/>
                <w:szCs w:val="20"/>
              </w:rPr>
              <w:t>342</w:t>
            </w:r>
          </w:p>
        </w:tc>
        <w:tc>
          <w:tcPr>
            <w:tcW w:w="1195" w:type="dxa"/>
          </w:tcPr>
          <w:p w:rsidR="00192287" w:rsidRPr="008C33EA" w:rsidRDefault="00192287" w:rsidP="008C33EA">
            <w:pPr>
              <w:widowControl w:val="0"/>
              <w:spacing w:line="360" w:lineRule="auto"/>
              <w:jc w:val="both"/>
              <w:rPr>
                <w:sz w:val="20"/>
                <w:szCs w:val="20"/>
              </w:rPr>
            </w:pPr>
            <w:r w:rsidRPr="008C33EA">
              <w:rPr>
                <w:sz w:val="20"/>
                <w:szCs w:val="20"/>
              </w:rPr>
              <w:t>395</w:t>
            </w:r>
          </w:p>
        </w:tc>
      </w:tr>
      <w:tr w:rsidR="00192287" w:rsidRPr="008C33EA" w:rsidTr="008C33EA">
        <w:tc>
          <w:tcPr>
            <w:tcW w:w="1809" w:type="dxa"/>
          </w:tcPr>
          <w:p w:rsidR="00192287" w:rsidRPr="008C33EA" w:rsidRDefault="00192287" w:rsidP="008C33EA">
            <w:pPr>
              <w:widowControl w:val="0"/>
              <w:spacing w:line="360" w:lineRule="auto"/>
              <w:jc w:val="both"/>
              <w:rPr>
                <w:sz w:val="20"/>
                <w:szCs w:val="20"/>
              </w:rPr>
            </w:pPr>
            <w:r w:rsidRPr="008C33EA">
              <w:rPr>
                <w:sz w:val="20"/>
                <w:szCs w:val="20"/>
              </w:rPr>
              <w:t>Индия</w:t>
            </w:r>
          </w:p>
        </w:tc>
        <w:tc>
          <w:tcPr>
            <w:tcW w:w="1234" w:type="dxa"/>
          </w:tcPr>
          <w:p w:rsidR="00192287" w:rsidRPr="008C33EA" w:rsidRDefault="00192287" w:rsidP="008C33EA">
            <w:pPr>
              <w:widowControl w:val="0"/>
              <w:spacing w:line="360" w:lineRule="auto"/>
              <w:jc w:val="both"/>
              <w:rPr>
                <w:sz w:val="20"/>
                <w:szCs w:val="20"/>
              </w:rPr>
            </w:pPr>
            <w:r w:rsidRPr="008C33EA">
              <w:rPr>
                <w:sz w:val="20"/>
                <w:szCs w:val="20"/>
              </w:rPr>
              <w:t>4344</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6200</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5398</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5853</w:t>
            </w:r>
          </w:p>
        </w:tc>
        <w:tc>
          <w:tcPr>
            <w:tcW w:w="1236" w:type="dxa"/>
          </w:tcPr>
          <w:p w:rsidR="00192287" w:rsidRPr="008C33EA" w:rsidRDefault="00192287" w:rsidP="008C33EA">
            <w:pPr>
              <w:widowControl w:val="0"/>
              <w:spacing w:line="360" w:lineRule="auto"/>
              <w:jc w:val="both"/>
              <w:rPr>
                <w:sz w:val="20"/>
                <w:szCs w:val="20"/>
              </w:rPr>
            </w:pPr>
            <w:r w:rsidRPr="008C33EA">
              <w:rPr>
                <w:sz w:val="20"/>
                <w:szCs w:val="20"/>
              </w:rPr>
              <w:t>4763</w:t>
            </w:r>
          </w:p>
        </w:tc>
        <w:tc>
          <w:tcPr>
            <w:tcW w:w="1195" w:type="dxa"/>
          </w:tcPr>
          <w:p w:rsidR="00192287" w:rsidRPr="008C33EA" w:rsidRDefault="00192287" w:rsidP="008C33EA">
            <w:pPr>
              <w:widowControl w:val="0"/>
              <w:spacing w:line="360" w:lineRule="auto"/>
              <w:jc w:val="both"/>
              <w:rPr>
                <w:sz w:val="20"/>
                <w:szCs w:val="20"/>
              </w:rPr>
            </w:pPr>
            <w:r w:rsidRPr="008C33EA">
              <w:rPr>
                <w:sz w:val="20"/>
                <w:szCs w:val="20"/>
              </w:rPr>
              <w:t>4887</w:t>
            </w:r>
          </w:p>
        </w:tc>
      </w:tr>
      <w:tr w:rsidR="00192287" w:rsidRPr="008C33EA" w:rsidTr="008C33EA">
        <w:tc>
          <w:tcPr>
            <w:tcW w:w="1809" w:type="dxa"/>
          </w:tcPr>
          <w:p w:rsidR="00192287" w:rsidRPr="008C33EA" w:rsidRDefault="00192287" w:rsidP="008C33EA">
            <w:pPr>
              <w:widowControl w:val="0"/>
              <w:spacing w:line="360" w:lineRule="auto"/>
              <w:jc w:val="both"/>
              <w:rPr>
                <w:sz w:val="20"/>
                <w:szCs w:val="20"/>
              </w:rPr>
            </w:pPr>
            <w:r w:rsidRPr="008C33EA">
              <w:rPr>
                <w:sz w:val="20"/>
                <w:szCs w:val="20"/>
              </w:rPr>
              <w:t>Китай</w:t>
            </w:r>
          </w:p>
        </w:tc>
        <w:tc>
          <w:tcPr>
            <w:tcW w:w="1234" w:type="dxa"/>
          </w:tcPr>
          <w:p w:rsidR="00192287" w:rsidRPr="008C33EA" w:rsidRDefault="008C33EA" w:rsidP="008C33EA">
            <w:pPr>
              <w:widowControl w:val="0"/>
              <w:spacing w:line="360" w:lineRule="auto"/>
              <w:jc w:val="both"/>
              <w:rPr>
                <w:sz w:val="20"/>
                <w:szCs w:val="20"/>
              </w:rPr>
            </w:pPr>
            <w:r w:rsidRPr="008C33EA">
              <w:rPr>
                <w:sz w:val="20"/>
                <w:szCs w:val="20"/>
              </w:rPr>
              <w:t xml:space="preserve"> </w:t>
            </w:r>
            <w:r w:rsidR="00192287" w:rsidRPr="008C33EA">
              <w:rPr>
                <w:sz w:val="20"/>
                <w:szCs w:val="20"/>
              </w:rPr>
              <w:t>-</w:t>
            </w:r>
          </w:p>
        </w:tc>
        <w:tc>
          <w:tcPr>
            <w:tcW w:w="1235" w:type="dxa"/>
          </w:tcPr>
          <w:p w:rsidR="00192287" w:rsidRPr="008C33EA" w:rsidRDefault="008C33EA" w:rsidP="008C33EA">
            <w:pPr>
              <w:widowControl w:val="0"/>
              <w:spacing w:line="360" w:lineRule="auto"/>
              <w:jc w:val="both"/>
              <w:rPr>
                <w:sz w:val="20"/>
                <w:szCs w:val="20"/>
              </w:rPr>
            </w:pPr>
            <w:r w:rsidRPr="008C33EA">
              <w:rPr>
                <w:sz w:val="20"/>
                <w:szCs w:val="20"/>
              </w:rPr>
              <w:t xml:space="preserve"> </w:t>
            </w:r>
            <w:r w:rsidR="00192287" w:rsidRPr="008C33EA">
              <w:rPr>
                <w:sz w:val="20"/>
                <w:szCs w:val="20"/>
              </w:rPr>
              <w:t>-</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323</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1035</w:t>
            </w:r>
          </w:p>
        </w:tc>
        <w:tc>
          <w:tcPr>
            <w:tcW w:w="1236" w:type="dxa"/>
          </w:tcPr>
          <w:p w:rsidR="00192287" w:rsidRPr="008C33EA" w:rsidRDefault="00192287" w:rsidP="008C33EA">
            <w:pPr>
              <w:widowControl w:val="0"/>
              <w:spacing w:line="360" w:lineRule="auto"/>
              <w:jc w:val="both"/>
              <w:rPr>
                <w:sz w:val="20"/>
                <w:szCs w:val="20"/>
              </w:rPr>
            </w:pPr>
            <w:r w:rsidRPr="008C33EA">
              <w:rPr>
                <w:sz w:val="20"/>
                <w:szCs w:val="20"/>
              </w:rPr>
              <w:t>1377</w:t>
            </w:r>
          </w:p>
        </w:tc>
        <w:tc>
          <w:tcPr>
            <w:tcW w:w="1195" w:type="dxa"/>
          </w:tcPr>
          <w:p w:rsidR="00192287" w:rsidRPr="008C33EA" w:rsidRDefault="00192287" w:rsidP="008C33EA">
            <w:pPr>
              <w:widowControl w:val="0"/>
              <w:spacing w:line="360" w:lineRule="auto"/>
              <w:jc w:val="both"/>
              <w:rPr>
                <w:sz w:val="20"/>
                <w:szCs w:val="20"/>
              </w:rPr>
            </w:pPr>
            <w:r w:rsidRPr="008C33EA">
              <w:rPr>
                <w:sz w:val="20"/>
                <w:szCs w:val="20"/>
              </w:rPr>
              <w:t>1530</w:t>
            </w:r>
          </w:p>
        </w:tc>
      </w:tr>
      <w:tr w:rsidR="00192287" w:rsidRPr="008C33EA" w:rsidTr="008C33EA">
        <w:tc>
          <w:tcPr>
            <w:tcW w:w="1809" w:type="dxa"/>
          </w:tcPr>
          <w:p w:rsidR="00192287" w:rsidRPr="008C33EA" w:rsidRDefault="00192287" w:rsidP="008C33EA">
            <w:pPr>
              <w:widowControl w:val="0"/>
              <w:spacing w:line="360" w:lineRule="auto"/>
              <w:jc w:val="both"/>
              <w:rPr>
                <w:sz w:val="20"/>
                <w:szCs w:val="20"/>
              </w:rPr>
            </w:pPr>
            <w:r w:rsidRPr="008C33EA">
              <w:rPr>
                <w:sz w:val="20"/>
                <w:szCs w:val="20"/>
              </w:rPr>
              <w:t>Корея</w:t>
            </w:r>
          </w:p>
        </w:tc>
        <w:tc>
          <w:tcPr>
            <w:tcW w:w="1234" w:type="dxa"/>
          </w:tcPr>
          <w:p w:rsidR="00192287" w:rsidRPr="008C33EA" w:rsidRDefault="00192287" w:rsidP="008C33EA">
            <w:pPr>
              <w:widowControl w:val="0"/>
              <w:spacing w:line="360" w:lineRule="auto"/>
              <w:jc w:val="both"/>
              <w:rPr>
                <w:sz w:val="20"/>
                <w:szCs w:val="20"/>
              </w:rPr>
            </w:pPr>
            <w:r w:rsidRPr="008C33EA">
              <w:rPr>
                <w:sz w:val="20"/>
                <w:szCs w:val="20"/>
              </w:rPr>
              <w:t>342</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669</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721</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702</w:t>
            </w:r>
          </w:p>
        </w:tc>
        <w:tc>
          <w:tcPr>
            <w:tcW w:w="1236" w:type="dxa"/>
          </w:tcPr>
          <w:p w:rsidR="00192287" w:rsidRPr="008C33EA" w:rsidRDefault="00192287" w:rsidP="008C33EA">
            <w:pPr>
              <w:widowControl w:val="0"/>
              <w:spacing w:line="360" w:lineRule="auto"/>
              <w:jc w:val="both"/>
              <w:rPr>
                <w:sz w:val="20"/>
                <w:szCs w:val="20"/>
              </w:rPr>
            </w:pPr>
            <w:r w:rsidRPr="008C33EA">
              <w:rPr>
                <w:sz w:val="20"/>
                <w:szCs w:val="20"/>
              </w:rPr>
              <w:t>1619</w:t>
            </w:r>
          </w:p>
        </w:tc>
        <w:tc>
          <w:tcPr>
            <w:tcW w:w="1195" w:type="dxa"/>
          </w:tcPr>
          <w:p w:rsidR="00192287" w:rsidRPr="008C33EA" w:rsidRDefault="00192287" w:rsidP="008C33EA">
            <w:pPr>
              <w:widowControl w:val="0"/>
              <w:spacing w:line="360" w:lineRule="auto"/>
              <w:jc w:val="both"/>
              <w:rPr>
                <w:sz w:val="20"/>
                <w:szCs w:val="20"/>
              </w:rPr>
            </w:pPr>
            <w:r w:rsidRPr="008C33EA">
              <w:rPr>
                <w:sz w:val="20"/>
                <w:szCs w:val="20"/>
              </w:rPr>
              <w:t>1755</w:t>
            </w:r>
          </w:p>
        </w:tc>
      </w:tr>
      <w:tr w:rsidR="00192287" w:rsidRPr="008C33EA" w:rsidTr="008C33EA">
        <w:tc>
          <w:tcPr>
            <w:tcW w:w="1809" w:type="dxa"/>
          </w:tcPr>
          <w:p w:rsidR="00192287" w:rsidRPr="008C33EA" w:rsidRDefault="00192287" w:rsidP="008C33EA">
            <w:pPr>
              <w:widowControl w:val="0"/>
              <w:spacing w:line="360" w:lineRule="auto"/>
              <w:jc w:val="both"/>
              <w:rPr>
                <w:sz w:val="20"/>
                <w:szCs w:val="20"/>
              </w:rPr>
            </w:pPr>
            <w:r w:rsidRPr="008C33EA">
              <w:rPr>
                <w:sz w:val="20"/>
                <w:szCs w:val="20"/>
              </w:rPr>
              <w:t>Россия</w:t>
            </w:r>
          </w:p>
        </w:tc>
        <w:tc>
          <w:tcPr>
            <w:tcW w:w="1234" w:type="dxa"/>
          </w:tcPr>
          <w:p w:rsidR="00192287" w:rsidRPr="008C33EA" w:rsidRDefault="008C33EA" w:rsidP="008C33EA">
            <w:pPr>
              <w:widowControl w:val="0"/>
              <w:spacing w:line="360" w:lineRule="auto"/>
              <w:jc w:val="both"/>
              <w:rPr>
                <w:sz w:val="20"/>
                <w:szCs w:val="20"/>
              </w:rPr>
            </w:pPr>
            <w:r w:rsidRPr="008C33EA">
              <w:rPr>
                <w:sz w:val="20"/>
                <w:szCs w:val="20"/>
              </w:rPr>
              <w:t xml:space="preserve"> </w:t>
            </w:r>
            <w:r w:rsidR="00192287" w:rsidRPr="008C33EA">
              <w:rPr>
                <w:sz w:val="20"/>
                <w:szCs w:val="20"/>
              </w:rPr>
              <w:t>-</w:t>
            </w:r>
          </w:p>
        </w:tc>
        <w:tc>
          <w:tcPr>
            <w:tcW w:w="1235" w:type="dxa"/>
          </w:tcPr>
          <w:p w:rsidR="00192287" w:rsidRPr="008C33EA" w:rsidRDefault="008C33EA" w:rsidP="008C33EA">
            <w:pPr>
              <w:widowControl w:val="0"/>
              <w:spacing w:line="360" w:lineRule="auto"/>
              <w:jc w:val="both"/>
              <w:rPr>
                <w:sz w:val="20"/>
                <w:szCs w:val="20"/>
              </w:rPr>
            </w:pPr>
            <w:r w:rsidRPr="008C33EA">
              <w:rPr>
                <w:sz w:val="20"/>
                <w:szCs w:val="20"/>
              </w:rPr>
              <w:t xml:space="preserve"> </w:t>
            </w:r>
            <w:r w:rsidR="00192287" w:rsidRPr="008C33EA">
              <w:rPr>
                <w:sz w:val="20"/>
                <w:szCs w:val="20"/>
              </w:rPr>
              <w:t>-</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170</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349</w:t>
            </w:r>
          </w:p>
        </w:tc>
        <w:tc>
          <w:tcPr>
            <w:tcW w:w="1236" w:type="dxa"/>
          </w:tcPr>
          <w:p w:rsidR="00192287" w:rsidRPr="008C33EA" w:rsidRDefault="00192287" w:rsidP="008C33EA">
            <w:pPr>
              <w:widowControl w:val="0"/>
              <w:spacing w:line="360" w:lineRule="auto"/>
              <w:jc w:val="both"/>
              <w:rPr>
                <w:sz w:val="20"/>
                <w:szCs w:val="20"/>
              </w:rPr>
            </w:pPr>
            <w:r w:rsidRPr="008C33EA">
              <w:rPr>
                <w:sz w:val="20"/>
                <w:szCs w:val="20"/>
              </w:rPr>
              <w:t>277</w:t>
            </w:r>
          </w:p>
        </w:tc>
        <w:tc>
          <w:tcPr>
            <w:tcW w:w="1195" w:type="dxa"/>
          </w:tcPr>
          <w:p w:rsidR="00192287" w:rsidRPr="008C33EA" w:rsidRDefault="00192287" w:rsidP="008C33EA">
            <w:pPr>
              <w:widowControl w:val="0"/>
              <w:spacing w:line="360" w:lineRule="auto"/>
              <w:jc w:val="both"/>
              <w:rPr>
                <w:sz w:val="20"/>
                <w:szCs w:val="20"/>
              </w:rPr>
            </w:pPr>
            <w:r w:rsidRPr="008C33EA">
              <w:rPr>
                <w:sz w:val="20"/>
                <w:szCs w:val="20"/>
              </w:rPr>
              <w:t>329</w:t>
            </w:r>
          </w:p>
        </w:tc>
      </w:tr>
      <w:tr w:rsidR="00192287" w:rsidRPr="008C33EA" w:rsidTr="008C33EA">
        <w:tc>
          <w:tcPr>
            <w:tcW w:w="1809" w:type="dxa"/>
          </w:tcPr>
          <w:p w:rsidR="00192287" w:rsidRPr="008C33EA" w:rsidRDefault="00192287" w:rsidP="008C33EA">
            <w:pPr>
              <w:widowControl w:val="0"/>
              <w:spacing w:line="360" w:lineRule="auto"/>
              <w:jc w:val="both"/>
              <w:rPr>
                <w:sz w:val="20"/>
                <w:szCs w:val="20"/>
              </w:rPr>
            </w:pPr>
            <w:r w:rsidRPr="008C33EA">
              <w:rPr>
                <w:sz w:val="20"/>
                <w:szCs w:val="20"/>
              </w:rPr>
              <w:t>Весь мир</w:t>
            </w:r>
          </w:p>
        </w:tc>
        <w:tc>
          <w:tcPr>
            <w:tcW w:w="1234" w:type="dxa"/>
          </w:tcPr>
          <w:p w:rsidR="00192287" w:rsidRPr="008C33EA" w:rsidRDefault="00192287" w:rsidP="008C33EA">
            <w:pPr>
              <w:widowControl w:val="0"/>
              <w:spacing w:line="360" w:lineRule="auto"/>
              <w:jc w:val="both"/>
              <w:rPr>
                <w:sz w:val="20"/>
                <w:szCs w:val="20"/>
              </w:rPr>
            </w:pPr>
            <w:r w:rsidRPr="008C33EA">
              <w:rPr>
                <w:sz w:val="20"/>
                <w:szCs w:val="20"/>
              </w:rPr>
              <w:t>26669</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29189</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36572</w:t>
            </w:r>
          </w:p>
        </w:tc>
        <w:tc>
          <w:tcPr>
            <w:tcW w:w="1235" w:type="dxa"/>
          </w:tcPr>
          <w:p w:rsidR="00192287" w:rsidRPr="008C33EA" w:rsidRDefault="00192287" w:rsidP="008C33EA">
            <w:pPr>
              <w:widowControl w:val="0"/>
              <w:spacing w:line="360" w:lineRule="auto"/>
              <w:jc w:val="both"/>
              <w:rPr>
                <w:sz w:val="20"/>
                <w:szCs w:val="20"/>
              </w:rPr>
            </w:pPr>
            <w:r w:rsidRPr="008C33EA">
              <w:rPr>
                <w:sz w:val="20"/>
                <w:szCs w:val="20"/>
              </w:rPr>
              <w:t>44137</w:t>
            </w:r>
          </w:p>
        </w:tc>
        <w:tc>
          <w:tcPr>
            <w:tcW w:w="1236" w:type="dxa"/>
          </w:tcPr>
          <w:p w:rsidR="00192287" w:rsidRPr="008C33EA" w:rsidRDefault="00192287" w:rsidP="008C33EA">
            <w:pPr>
              <w:widowControl w:val="0"/>
              <w:spacing w:line="360" w:lineRule="auto"/>
              <w:jc w:val="both"/>
              <w:rPr>
                <w:sz w:val="20"/>
                <w:szCs w:val="20"/>
              </w:rPr>
            </w:pPr>
            <w:r w:rsidRPr="008C33EA">
              <w:rPr>
                <w:sz w:val="20"/>
                <w:szCs w:val="20"/>
              </w:rPr>
              <w:t>44999</w:t>
            </w:r>
          </w:p>
        </w:tc>
        <w:tc>
          <w:tcPr>
            <w:tcW w:w="1195" w:type="dxa"/>
          </w:tcPr>
          <w:p w:rsidR="00192287" w:rsidRPr="008C33EA" w:rsidRDefault="00192287" w:rsidP="008C33EA">
            <w:pPr>
              <w:widowControl w:val="0"/>
              <w:spacing w:line="360" w:lineRule="auto"/>
              <w:jc w:val="both"/>
              <w:rPr>
                <w:sz w:val="20"/>
                <w:szCs w:val="20"/>
              </w:rPr>
            </w:pPr>
            <w:r w:rsidRPr="008C33EA">
              <w:rPr>
                <w:sz w:val="20"/>
                <w:szCs w:val="20"/>
              </w:rPr>
              <w:t>4200</w:t>
            </w:r>
            <w:r w:rsidR="003F1B69" w:rsidRPr="008C33EA">
              <w:rPr>
                <w:sz w:val="20"/>
                <w:szCs w:val="20"/>
              </w:rPr>
              <w:t>0</w:t>
            </w:r>
          </w:p>
        </w:tc>
      </w:tr>
    </w:tbl>
    <w:p w:rsidR="00192287" w:rsidRPr="00FE0495" w:rsidRDefault="008D4910" w:rsidP="008C33EA">
      <w:pPr>
        <w:pStyle w:val="a3"/>
        <w:widowControl w:val="0"/>
        <w:spacing w:before="0" w:beforeAutospacing="0" w:after="0" w:line="360" w:lineRule="auto"/>
        <w:ind w:firstLine="709"/>
        <w:jc w:val="both"/>
        <w:rPr>
          <w:sz w:val="28"/>
          <w:szCs w:val="28"/>
          <w:lang w:val="en-US"/>
        </w:rPr>
      </w:pPr>
      <w:r w:rsidRPr="008C33EA">
        <w:rPr>
          <w:sz w:val="28"/>
          <w:szCs w:val="28"/>
        </w:rPr>
        <w:t>Источник: Жуков Е.Ф.</w:t>
      </w:r>
      <w:r w:rsidR="008C33EA">
        <w:rPr>
          <w:sz w:val="28"/>
          <w:szCs w:val="28"/>
        </w:rPr>
        <w:t xml:space="preserve"> </w:t>
      </w:r>
      <w:r w:rsidRPr="008C33EA">
        <w:rPr>
          <w:sz w:val="28"/>
          <w:szCs w:val="28"/>
        </w:rPr>
        <w:t>Рынок ценных бумаг,</w:t>
      </w:r>
      <w:r w:rsidR="00FE0495">
        <w:rPr>
          <w:sz w:val="28"/>
          <w:szCs w:val="28"/>
        </w:rPr>
        <w:t xml:space="preserve"> Москва 2009 г</w:t>
      </w:r>
    </w:p>
    <w:p w:rsidR="008C33EA" w:rsidRDefault="008C33EA" w:rsidP="008C33EA">
      <w:pPr>
        <w:pStyle w:val="a3"/>
        <w:widowControl w:val="0"/>
        <w:spacing w:before="0" w:beforeAutospacing="0" w:after="0" w:line="360" w:lineRule="auto"/>
        <w:ind w:firstLine="709"/>
        <w:jc w:val="both"/>
        <w:rPr>
          <w:sz w:val="28"/>
          <w:szCs w:val="28"/>
          <w:lang w:val="en-US"/>
        </w:rPr>
      </w:pPr>
    </w:p>
    <w:p w:rsidR="000A74C5" w:rsidRPr="008C33EA" w:rsidRDefault="002D386B" w:rsidP="008C33EA">
      <w:pPr>
        <w:pStyle w:val="a3"/>
        <w:widowControl w:val="0"/>
        <w:spacing w:before="0" w:beforeAutospacing="0" w:after="0" w:line="360" w:lineRule="auto"/>
        <w:ind w:firstLine="709"/>
        <w:jc w:val="both"/>
        <w:rPr>
          <w:sz w:val="28"/>
          <w:szCs w:val="28"/>
          <w:lang w:val="en-US"/>
        </w:rPr>
      </w:pPr>
      <w:r w:rsidRPr="008C33EA">
        <w:rPr>
          <w:sz w:val="28"/>
          <w:szCs w:val="28"/>
        </w:rPr>
        <w:t>1.2</w:t>
      </w:r>
      <w:r w:rsidR="000A74C5" w:rsidRPr="008C33EA">
        <w:rPr>
          <w:sz w:val="28"/>
          <w:szCs w:val="28"/>
        </w:rPr>
        <w:t xml:space="preserve"> </w:t>
      </w:r>
      <w:r w:rsidR="00B3380A" w:rsidRPr="008C33EA">
        <w:rPr>
          <w:sz w:val="28"/>
          <w:szCs w:val="28"/>
        </w:rPr>
        <w:t>Общая характеристика организ</w:t>
      </w:r>
      <w:r w:rsidR="008C33EA">
        <w:rPr>
          <w:sz w:val="28"/>
          <w:szCs w:val="28"/>
        </w:rPr>
        <w:t>ованных рынков ценных бумаг США</w:t>
      </w:r>
    </w:p>
    <w:p w:rsidR="008C33EA" w:rsidRDefault="008C33EA" w:rsidP="008C33EA">
      <w:pPr>
        <w:pStyle w:val="a3"/>
        <w:widowControl w:val="0"/>
        <w:spacing w:before="0" w:beforeAutospacing="0" w:after="0" w:line="360" w:lineRule="auto"/>
        <w:ind w:firstLine="709"/>
        <w:jc w:val="both"/>
        <w:rPr>
          <w:sz w:val="28"/>
          <w:szCs w:val="28"/>
          <w:lang w:val="en-US"/>
        </w:rPr>
      </w:pPr>
    </w:p>
    <w:p w:rsidR="00894CAF" w:rsidRPr="008C33EA" w:rsidRDefault="002D386B" w:rsidP="008C33EA">
      <w:pPr>
        <w:pStyle w:val="a3"/>
        <w:widowControl w:val="0"/>
        <w:spacing w:before="0" w:beforeAutospacing="0" w:after="0" w:line="360" w:lineRule="auto"/>
        <w:ind w:firstLine="709"/>
        <w:jc w:val="both"/>
        <w:rPr>
          <w:sz w:val="28"/>
          <w:szCs w:val="28"/>
        </w:rPr>
      </w:pPr>
      <w:r w:rsidRPr="008C33EA">
        <w:rPr>
          <w:sz w:val="28"/>
          <w:szCs w:val="28"/>
        </w:rPr>
        <w:t xml:space="preserve">Рынок ценных бумаг США – самый мощный </w:t>
      </w:r>
      <w:r w:rsidR="00E50EAF" w:rsidRPr="008C33EA">
        <w:rPr>
          <w:sz w:val="28"/>
          <w:szCs w:val="28"/>
        </w:rPr>
        <w:t>и разветвлённый рынок среди национальных рынков западных стран. О</w:t>
      </w:r>
      <w:r w:rsidR="00E67143" w:rsidRPr="008C33EA">
        <w:rPr>
          <w:sz w:val="28"/>
          <w:szCs w:val="28"/>
        </w:rPr>
        <w:t>н существенно влияет</w:t>
      </w:r>
      <w:r w:rsidR="00633BAC" w:rsidRPr="008C33EA">
        <w:rPr>
          <w:sz w:val="28"/>
          <w:szCs w:val="28"/>
        </w:rPr>
        <w:t xml:space="preserve"> на рынки ценных бумаг д</w:t>
      </w:r>
      <w:r w:rsidR="00894CAF" w:rsidRPr="008C33EA">
        <w:rPr>
          <w:sz w:val="28"/>
          <w:szCs w:val="28"/>
        </w:rPr>
        <w:t>ругих стран, и тесно взаимодействуют с ними.</w:t>
      </w:r>
    </w:p>
    <w:p w:rsidR="006B171A" w:rsidRPr="008C33EA" w:rsidRDefault="006B171A" w:rsidP="008C33EA">
      <w:pPr>
        <w:pStyle w:val="style1"/>
        <w:widowControl w:val="0"/>
        <w:spacing w:before="0" w:beforeAutospacing="0" w:after="0" w:afterAutospacing="0" w:line="360" w:lineRule="auto"/>
        <w:ind w:firstLine="709"/>
        <w:jc w:val="both"/>
        <w:rPr>
          <w:sz w:val="28"/>
          <w:szCs w:val="28"/>
        </w:rPr>
      </w:pPr>
      <w:r w:rsidRPr="008C33EA">
        <w:rPr>
          <w:sz w:val="28"/>
          <w:szCs w:val="28"/>
        </w:rPr>
        <w:t>Как видно из данных таблицы 1.2, доля рынков ценных бумаг в валовом национальном продукте колеблется от 10,9% (Италия) до 90,4% (Великобритания). При этом институциональные инвесторы доминируют в торговле ценными бумагами практически во всех странах. Так, они контролируют 70% дневного оборота Нью-Йоркской фондовой биржи (NYSE).</w:t>
      </w:r>
    </w:p>
    <w:p w:rsidR="008C33EA" w:rsidRDefault="008C33EA" w:rsidP="008C33EA">
      <w:pPr>
        <w:pStyle w:val="a3"/>
        <w:widowControl w:val="0"/>
        <w:spacing w:before="0" w:beforeAutospacing="0" w:after="0" w:line="360" w:lineRule="auto"/>
        <w:ind w:firstLine="709"/>
        <w:jc w:val="both"/>
        <w:rPr>
          <w:sz w:val="28"/>
          <w:szCs w:val="28"/>
          <w:lang w:val="en-US"/>
        </w:rPr>
      </w:pPr>
    </w:p>
    <w:p w:rsidR="000A74C5" w:rsidRPr="008C33EA" w:rsidRDefault="008C33EA" w:rsidP="008C33EA">
      <w:pPr>
        <w:pStyle w:val="a3"/>
        <w:widowControl w:val="0"/>
        <w:spacing w:before="0" w:beforeAutospacing="0" w:after="0" w:line="360" w:lineRule="auto"/>
        <w:ind w:firstLine="709"/>
        <w:jc w:val="both"/>
        <w:rPr>
          <w:sz w:val="28"/>
          <w:szCs w:val="28"/>
          <w:lang w:val="en-US"/>
        </w:rPr>
      </w:pPr>
      <w:r>
        <w:rPr>
          <w:sz w:val="28"/>
          <w:szCs w:val="28"/>
        </w:rPr>
        <w:br w:type="page"/>
      </w:r>
      <w:r w:rsidR="000A74C5" w:rsidRPr="008C33EA">
        <w:rPr>
          <w:sz w:val="28"/>
          <w:szCs w:val="28"/>
        </w:rPr>
        <w:t>Таблица 1</w:t>
      </w:r>
      <w:r w:rsidR="00192287" w:rsidRPr="008C33EA">
        <w:rPr>
          <w:sz w:val="28"/>
          <w:szCs w:val="28"/>
        </w:rPr>
        <w:t>.2</w:t>
      </w:r>
      <w:r>
        <w:rPr>
          <w:sz w:val="28"/>
          <w:szCs w:val="28"/>
          <w:lang w:val="en-US"/>
        </w:rPr>
        <w:t xml:space="preserve"> </w:t>
      </w:r>
      <w:r w:rsidR="002C6AFC" w:rsidRPr="008C33EA">
        <w:rPr>
          <w:sz w:val="28"/>
          <w:szCs w:val="28"/>
        </w:rPr>
        <w:t>Основные показа</w:t>
      </w:r>
      <w:r w:rsidR="00EA7CA9" w:rsidRPr="008C33EA">
        <w:rPr>
          <w:sz w:val="28"/>
          <w:szCs w:val="28"/>
        </w:rPr>
        <w:t>тели круп</w:t>
      </w:r>
      <w:r w:rsidR="00A45C73" w:rsidRPr="008C33EA">
        <w:rPr>
          <w:sz w:val="28"/>
          <w:szCs w:val="28"/>
        </w:rPr>
        <w:t>нейших рынков ценных бумаг</w:t>
      </w:r>
      <w:r>
        <w:rPr>
          <w:sz w:val="28"/>
          <w:szCs w:val="28"/>
        </w:rPr>
        <w:t xml:space="preserve"> мира на 2005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1023"/>
        <w:gridCol w:w="1502"/>
        <w:gridCol w:w="768"/>
        <w:gridCol w:w="602"/>
        <w:gridCol w:w="940"/>
        <w:gridCol w:w="721"/>
        <w:gridCol w:w="801"/>
        <w:gridCol w:w="602"/>
      </w:tblGrid>
      <w:tr w:rsidR="004C5DDA" w:rsidRPr="008C33EA" w:rsidTr="008C33EA">
        <w:trPr>
          <w:trHeight w:val="1973"/>
        </w:trPr>
        <w:tc>
          <w:tcPr>
            <w:tcW w:w="1779" w:type="dxa"/>
            <w:vMerge w:val="restart"/>
          </w:tcPr>
          <w:p w:rsidR="00894CAF" w:rsidRPr="008C33EA" w:rsidRDefault="00894CAF" w:rsidP="008C33EA">
            <w:pPr>
              <w:pStyle w:val="a3"/>
              <w:widowControl w:val="0"/>
              <w:spacing w:before="0" w:beforeAutospacing="0" w:after="0" w:line="360" w:lineRule="auto"/>
              <w:jc w:val="both"/>
              <w:rPr>
                <w:sz w:val="20"/>
                <w:szCs w:val="20"/>
              </w:rPr>
            </w:pPr>
            <w:r w:rsidRPr="008C33EA">
              <w:rPr>
                <w:sz w:val="20"/>
                <w:szCs w:val="20"/>
              </w:rPr>
              <w:t>Страна</w:t>
            </w:r>
          </w:p>
        </w:tc>
        <w:tc>
          <w:tcPr>
            <w:tcW w:w="1023" w:type="dxa"/>
            <w:vMerge w:val="restart"/>
          </w:tcPr>
          <w:p w:rsidR="00894CAF" w:rsidRPr="008C33EA" w:rsidRDefault="00894CAF" w:rsidP="008C33EA">
            <w:pPr>
              <w:pStyle w:val="a3"/>
              <w:widowControl w:val="0"/>
              <w:spacing w:before="0" w:beforeAutospacing="0" w:after="0" w:line="360" w:lineRule="auto"/>
              <w:jc w:val="both"/>
              <w:rPr>
                <w:sz w:val="20"/>
                <w:szCs w:val="20"/>
              </w:rPr>
            </w:pPr>
            <w:r w:rsidRPr="008C33EA">
              <w:rPr>
                <w:sz w:val="20"/>
                <w:szCs w:val="20"/>
              </w:rPr>
              <w:t>Место в мировой классификации.</w:t>
            </w:r>
          </w:p>
        </w:tc>
        <w:tc>
          <w:tcPr>
            <w:tcW w:w="1502" w:type="dxa"/>
            <w:vMerge w:val="restart"/>
          </w:tcPr>
          <w:p w:rsidR="00894CAF" w:rsidRPr="008C33EA" w:rsidRDefault="00894CAF" w:rsidP="008C33EA">
            <w:pPr>
              <w:pStyle w:val="a3"/>
              <w:widowControl w:val="0"/>
              <w:spacing w:before="0" w:beforeAutospacing="0" w:after="0" w:line="360" w:lineRule="auto"/>
              <w:jc w:val="both"/>
              <w:rPr>
                <w:sz w:val="20"/>
                <w:szCs w:val="20"/>
              </w:rPr>
            </w:pPr>
            <w:r w:rsidRPr="008C33EA">
              <w:rPr>
                <w:sz w:val="20"/>
                <w:szCs w:val="20"/>
              </w:rPr>
              <w:t xml:space="preserve">Рыночная стоимость акций, % к номинальному объему валового национального продукта. </w:t>
            </w:r>
          </w:p>
        </w:tc>
        <w:tc>
          <w:tcPr>
            <w:tcW w:w="1370" w:type="dxa"/>
            <w:gridSpan w:val="2"/>
          </w:tcPr>
          <w:p w:rsidR="00894CAF" w:rsidRPr="008C33EA" w:rsidRDefault="00BC5470" w:rsidP="008C33EA">
            <w:pPr>
              <w:pStyle w:val="a3"/>
              <w:widowControl w:val="0"/>
              <w:spacing w:before="0" w:beforeAutospacing="0" w:after="0" w:line="360" w:lineRule="auto"/>
              <w:jc w:val="both"/>
              <w:rPr>
                <w:sz w:val="20"/>
                <w:szCs w:val="20"/>
              </w:rPr>
            </w:pPr>
            <w:r w:rsidRPr="008C33EA">
              <w:rPr>
                <w:sz w:val="20"/>
                <w:szCs w:val="20"/>
              </w:rPr>
              <w:t>Компании, прошедшие листинг.</w:t>
            </w:r>
          </w:p>
        </w:tc>
        <w:tc>
          <w:tcPr>
            <w:tcW w:w="1661" w:type="dxa"/>
            <w:gridSpan w:val="2"/>
          </w:tcPr>
          <w:p w:rsidR="00894CAF" w:rsidRPr="008C33EA" w:rsidRDefault="00BC5470" w:rsidP="008C33EA">
            <w:pPr>
              <w:pStyle w:val="a3"/>
              <w:widowControl w:val="0"/>
              <w:spacing w:before="0" w:beforeAutospacing="0" w:after="0" w:line="360" w:lineRule="auto"/>
              <w:jc w:val="both"/>
              <w:rPr>
                <w:sz w:val="20"/>
                <w:szCs w:val="20"/>
              </w:rPr>
            </w:pPr>
            <w:r w:rsidRPr="008C33EA">
              <w:rPr>
                <w:sz w:val="20"/>
                <w:szCs w:val="20"/>
              </w:rPr>
              <w:t>Капитализация рынка.</w:t>
            </w:r>
          </w:p>
        </w:tc>
        <w:tc>
          <w:tcPr>
            <w:tcW w:w="1403" w:type="dxa"/>
            <w:gridSpan w:val="2"/>
          </w:tcPr>
          <w:p w:rsidR="00894CAF" w:rsidRPr="008C33EA" w:rsidRDefault="00BC5470" w:rsidP="008C33EA">
            <w:pPr>
              <w:pStyle w:val="a3"/>
              <w:widowControl w:val="0"/>
              <w:spacing w:before="0" w:beforeAutospacing="0" w:after="0" w:line="360" w:lineRule="auto"/>
              <w:jc w:val="both"/>
              <w:rPr>
                <w:sz w:val="20"/>
                <w:szCs w:val="20"/>
              </w:rPr>
            </w:pPr>
            <w:r w:rsidRPr="008C33EA">
              <w:rPr>
                <w:sz w:val="20"/>
                <w:szCs w:val="20"/>
              </w:rPr>
              <w:t>Стоимость акций, по которым совершены сделки.</w:t>
            </w:r>
          </w:p>
        </w:tc>
      </w:tr>
      <w:tr w:rsidR="004C5DDA" w:rsidRPr="008C33EA" w:rsidTr="008C33EA">
        <w:trPr>
          <w:trHeight w:val="158"/>
        </w:trPr>
        <w:tc>
          <w:tcPr>
            <w:tcW w:w="1779" w:type="dxa"/>
            <w:vMerge/>
          </w:tcPr>
          <w:p w:rsidR="00894CAF" w:rsidRPr="008C33EA" w:rsidRDefault="00894CAF" w:rsidP="008C33EA">
            <w:pPr>
              <w:pStyle w:val="a3"/>
              <w:widowControl w:val="0"/>
              <w:spacing w:before="0" w:beforeAutospacing="0" w:after="0" w:line="360" w:lineRule="auto"/>
              <w:jc w:val="both"/>
              <w:rPr>
                <w:sz w:val="20"/>
                <w:szCs w:val="20"/>
              </w:rPr>
            </w:pPr>
          </w:p>
        </w:tc>
        <w:tc>
          <w:tcPr>
            <w:tcW w:w="1023" w:type="dxa"/>
            <w:vMerge/>
          </w:tcPr>
          <w:p w:rsidR="00894CAF" w:rsidRPr="008C33EA" w:rsidRDefault="00894CAF" w:rsidP="008C33EA">
            <w:pPr>
              <w:pStyle w:val="a3"/>
              <w:widowControl w:val="0"/>
              <w:spacing w:before="0" w:beforeAutospacing="0" w:after="0" w:line="360" w:lineRule="auto"/>
              <w:jc w:val="both"/>
              <w:rPr>
                <w:sz w:val="20"/>
                <w:szCs w:val="20"/>
              </w:rPr>
            </w:pPr>
          </w:p>
        </w:tc>
        <w:tc>
          <w:tcPr>
            <w:tcW w:w="1502" w:type="dxa"/>
            <w:vMerge/>
          </w:tcPr>
          <w:p w:rsidR="00894CAF" w:rsidRPr="008C33EA" w:rsidRDefault="00894CAF" w:rsidP="008C33EA">
            <w:pPr>
              <w:pStyle w:val="a3"/>
              <w:widowControl w:val="0"/>
              <w:spacing w:before="0" w:beforeAutospacing="0" w:after="0" w:line="360" w:lineRule="auto"/>
              <w:jc w:val="both"/>
              <w:rPr>
                <w:sz w:val="20"/>
                <w:szCs w:val="20"/>
              </w:rPr>
            </w:pPr>
          </w:p>
        </w:tc>
        <w:tc>
          <w:tcPr>
            <w:tcW w:w="768" w:type="dxa"/>
          </w:tcPr>
          <w:p w:rsidR="00894CAF" w:rsidRPr="008C33EA" w:rsidRDefault="00BC5470" w:rsidP="008C33EA">
            <w:pPr>
              <w:pStyle w:val="a3"/>
              <w:widowControl w:val="0"/>
              <w:spacing w:before="0" w:beforeAutospacing="0" w:after="0" w:line="360" w:lineRule="auto"/>
              <w:jc w:val="both"/>
              <w:rPr>
                <w:sz w:val="20"/>
                <w:szCs w:val="20"/>
              </w:rPr>
            </w:pPr>
            <w:r w:rsidRPr="008C33EA">
              <w:rPr>
                <w:sz w:val="20"/>
                <w:szCs w:val="20"/>
              </w:rPr>
              <w:t>Ед.</w:t>
            </w:r>
          </w:p>
        </w:tc>
        <w:tc>
          <w:tcPr>
            <w:tcW w:w="602" w:type="dxa"/>
          </w:tcPr>
          <w:p w:rsidR="00894CAF" w:rsidRPr="008C33EA" w:rsidRDefault="00BC5470" w:rsidP="008C33EA">
            <w:pPr>
              <w:pStyle w:val="a3"/>
              <w:widowControl w:val="0"/>
              <w:spacing w:before="0" w:beforeAutospacing="0" w:after="0" w:line="360" w:lineRule="auto"/>
              <w:jc w:val="both"/>
              <w:rPr>
                <w:sz w:val="20"/>
                <w:szCs w:val="20"/>
              </w:rPr>
            </w:pPr>
            <w:r w:rsidRPr="008C33EA">
              <w:rPr>
                <w:sz w:val="20"/>
                <w:szCs w:val="20"/>
              </w:rPr>
              <w:t>%</w:t>
            </w:r>
          </w:p>
        </w:tc>
        <w:tc>
          <w:tcPr>
            <w:tcW w:w="940" w:type="dxa"/>
          </w:tcPr>
          <w:p w:rsidR="00894CAF" w:rsidRPr="008C33EA" w:rsidRDefault="004C5DDA" w:rsidP="008C33EA">
            <w:pPr>
              <w:pStyle w:val="a3"/>
              <w:widowControl w:val="0"/>
              <w:spacing w:before="0" w:beforeAutospacing="0" w:after="0" w:line="360" w:lineRule="auto"/>
              <w:jc w:val="both"/>
              <w:rPr>
                <w:sz w:val="20"/>
                <w:szCs w:val="20"/>
                <w:lang w:val="en-US"/>
              </w:rPr>
            </w:pPr>
            <w:r w:rsidRPr="008C33EA">
              <w:rPr>
                <w:sz w:val="20"/>
                <w:szCs w:val="20"/>
              </w:rPr>
              <w:t>Млрд.</w:t>
            </w:r>
            <w:r w:rsidR="008C33EA">
              <w:rPr>
                <w:sz w:val="20"/>
                <w:szCs w:val="20"/>
                <w:lang w:val="en-US"/>
              </w:rPr>
              <w:t xml:space="preserve"> </w:t>
            </w:r>
            <w:r w:rsidR="00BC5470" w:rsidRPr="008C33EA">
              <w:rPr>
                <w:sz w:val="20"/>
                <w:szCs w:val="20"/>
              </w:rPr>
              <w:t>долл.</w:t>
            </w:r>
          </w:p>
        </w:tc>
        <w:tc>
          <w:tcPr>
            <w:tcW w:w="721" w:type="dxa"/>
          </w:tcPr>
          <w:p w:rsidR="00894CAF" w:rsidRPr="008C33EA" w:rsidRDefault="00BC5470" w:rsidP="008C33EA">
            <w:pPr>
              <w:pStyle w:val="a3"/>
              <w:widowControl w:val="0"/>
              <w:spacing w:before="0" w:beforeAutospacing="0" w:after="0" w:line="360" w:lineRule="auto"/>
              <w:jc w:val="both"/>
              <w:rPr>
                <w:sz w:val="20"/>
                <w:szCs w:val="20"/>
              </w:rPr>
            </w:pPr>
            <w:r w:rsidRPr="008C33EA">
              <w:rPr>
                <w:sz w:val="20"/>
                <w:szCs w:val="20"/>
              </w:rPr>
              <w:t>%</w:t>
            </w:r>
          </w:p>
        </w:tc>
        <w:tc>
          <w:tcPr>
            <w:tcW w:w="801" w:type="dxa"/>
          </w:tcPr>
          <w:p w:rsidR="00894CAF" w:rsidRPr="008C33EA" w:rsidRDefault="004C5DDA" w:rsidP="008C33EA">
            <w:pPr>
              <w:pStyle w:val="a3"/>
              <w:widowControl w:val="0"/>
              <w:spacing w:before="0" w:beforeAutospacing="0" w:after="0" w:line="360" w:lineRule="auto"/>
              <w:jc w:val="both"/>
              <w:rPr>
                <w:sz w:val="20"/>
                <w:szCs w:val="20"/>
              </w:rPr>
            </w:pPr>
            <w:r w:rsidRPr="008C33EA">
              <w:rPr>
                <w:sz w:val="20"/>
                <w:szCs w:val="20"/>
              </w:rPr>
              <w:t>Млрд.</w:t>
            </w:r>
            <w:r w:rsidR="008C33EA">
              <w:rPr>
                <w:sz w:val="20"/>
                <w:szCs w:val="20"/>
                <w:lang w:val="en-US"/>
              </w:rPr>
              <w:t xml:space="preserve"> </w:t>
            </w:r>
            <w:r w:rsidR="00BC5470" w:rsidRPr="008C33EA">
              <w:rPr>
                <w:sz w:val="20"/>
                <w:szCs w:val="20"/>
              </w:rPr>
              <w:t>долл</w:t>
            </w:r>
            <w:r w:rsidRPr="008C33EA">
              <w:rPr>
                <w:sz w:val="20"/>
                <w:szCs w:val="20"/>
              </w:rPr>
              <w:t>.</w:t>
            </w:r>
          </w:p>
        </w:tc>
        <w:tc>
          <w:tcPr>
            <w:tcW w:w="602" w:type="dxa"/>
          </w:tcPr>
          <w:p w:rsidR="00894CAF" w:rsidRPr="008C33EA" w:rsidRDefault="00BC5470" w:rsidP="008C33EA">
            <w:pPr>
              <w:pStyle w:val="a3"/>
              <w:widowControl w:val="0"/>
              <w:spacing w:before="0" w:beforeAutospacing="0" w:after="0" w:line="360" w:lineRule="auto"/>
              <w:jc w:val="both"/>
              <w:rPr>
                <w:sz w:val="20"/>
                <w:szCs w:val="20"/>
              </w:rPr>
            </w:pPr>
            <w:r w:rsidRPr="008C33EA">
              <w:rPr>
                <w:sz w:val="20"/>
                <w:szCs w:val="20"/>
              </w:rPr>
              <w:t>%</w:t>
            </w:r>
          </w:p>
        </w:tc>
      </w:tr>
      <w:tr w:rsidR="004C5DDA" w:rsidRPr="008C33EA" w:rsidTr="008C33EA">
        <w:tc>
          <w:tcPr>
            <w:tcW w:w="1779" w:type="dxa"/>
          </w:tcPr>
          <w:p w:rsidR="00894CAF" w:rsidRPr="008C33EA" w:rsidRDefault="00BC5470" w:rsidP="008C33EA">
            <w:pPr>
              <w:pStyle w:val="a3"/>
              <w:widowControl w:val="0"/>
              <w:spacing w:before="0" w:beforeAutospacing="0" w:after="0" w:line="360" w:lineRule="auto"/>
              <w:jc w:val="both"/>
              <w:rPr>
                <w:sz w:val="20"/>
                <w:szCs w:val="20"/>
              </w:rPr>
            </w:pPr>
            <w:r w:rsidRPr="008C33EA">
              <w:rPr>
                <w:sz w:val="20"/>
                <w:szCs w:val="20"/>
              </w:rPr>
              <w:t>США</w:t>
            </w:r>
          </w:p>
        </w:tc>
        <w:tc>
          <w:tcPr>
            <w:tcW w:w="1023" w:type="dxa"/>
          </w:tcPr>
          <w:p w:rsidR="00894CAF" w:rsidRPr="008C33EA" w:rsidRDefault="00894CAF" w:rsidP="008C33EA">
            <w:pPr>
              <w:pStyle w:val="a3"/>
              <w:widowControl w:val="0"/>
              <w:spacing w:before="0" w:beforeAutospacing="0" w:after="0" w:line="360" w:lineRule="auto"/>
              <w:jc w:val="both"/>
              <w:rPr>
                <w:sz w:val="20"/>
                <w:szCs w:val="20"/>
              </w:rPr>
            </w:pPr>
            <w:r w:rsidRPr="008C33EA">
              <w:rPr>
                <w:sz w:val="20"/>
                <w:szCs w:val="20"/>
              </w:rPr>
              <w:t>1</w:t>
            </w:r>
          </w:p>
        </w:tc>
        <w:tc>
          <w:tcPr>
            <w:tcW w:w="1502"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76,2</w:t>
            </w:r>
          </w:p>
        </w:tc>
        <w:tc>
          <w:tcPr>
            <w:tcW w:w="768"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7607</w:t>
            </w:r>
          </w:p>
        </w:tc>
        <w:tc>
          <w:tcPr>
            <w:tcW w:w="602"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23,3</w:t>
            </w:r>
          </w:p>
        </w:tc>
        <w:tc>
          <w:tcPr>
            <w:tcW w:w="940"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5223</w:t>
            </w:r>
          </w:p>
        </w:tc>
        <w:tc>
          <w:tcPr>
            <w:tcW w:w="72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37,0</w:t>
            </w:r>
          </w:p>
        </w:tc>
        <w:tc>
          <w:tcPr>
            <w:tcW w:w="80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3507</w:t>
            </w:r>
          </w:p>
        </w:tc>
        <w:tc>
          <w:tcPr>
            <w:tcW w:w="602"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47,8</w:t>
            </w:r>
          </w:p>
        </w:tc>
      </w:tr>
      <w:tr w:rsidR="004C5DDA" w:rsidRPr="008C33EA" w:rsidTr="008C33EA">
        <w:tc>
          <w:tcPr>
            <w:tcW w:w="1779" w:type="dxa"/>
          </w:tcPr>
          <w:p w:rsidR="00894CAF" w:rsidRPr="008C33EA" w:rsidRDefault="00BC5470" w:rsidP="008C33EA">
            <w:pPr>
              <w:pStyle w:val="a3"/>
              <w:widowControl w:val="0"/>
              <w:spacing w:before="0" w:beforeAutospacing="0" w:after="0" w:line="360" w:lineRule="auto"/>
              <w:jc w:val="both"/>
              <w:rPr>
                <w:sz w:val="20"/>
                <w:szCs w:val="20"/>
              </w:rPr>
            </w:pPr>
            <w:r w:rsidRPr="008C33EA">
              <w:rPr>
                <w:sz w:val="20"/>
                <w:szCs w:val="20"/>
              </w:rPr>
              <w:t>Япония</w:t>
            </w:r>
          </w:p>
        </w:tc>
        <w:tc>
          <w:tcPr>
            <w:tcW w:w="1023" w:type="dxa"/>
          </w:tcPr>
          <w:p w:rsidR="00894CAF" w:rsidRPr="008C33EA" w:rsidRDefault="00894CAF" w:rsidP="008C33EA">
            <w:pPr>
              <w:pStyle w:val="a3"/>
              <w:widowControl w:val="0"/>
              <w:spacing w:before="0" w:beforeAutospacing="0" w:after="0" w:line="360" w:lineRule="auto"/>
              <w:jc w:val="both"/>
              <w:rPr>
                <w:sz w:val="20"/>
                <w:szCs w:val="20"/>
              </w:rPr>
            </w:pPr>
            <w:r w:rsidRPr="008C33EA">
              <w:rPr>
                <w:sz w:val="20"/>
                <w:szCs w:val="20"/>
              </w:rPr>
              <w:t>2</w:t>
            </w:r>
          </w:p>
        </w:tc>
        <w:tc>
          <w:tcPr>
            <w:tcW w:w="1502"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68,3</w:t>
            </w:r>
          </w:p>
        </w:tc>
        <w:tc>
          <w:tcPr>
            <w:tcW w:w="768"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2155</w:t>
            </w:r>
          </w:p>
        </w:tc>
        <w:tc>
          <w:tcPr>
            <w:tcW w:w="602"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7,0</w:t>
            </w:r>
          </w:p>
        </w:tc>
        <w:tc>
          <w:tcPr>
            <w:tcW w:w="940"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3000</w:t>
            </w:r>
          </w:p>
        </w:tc>
        <w:tc>
          <w:tcPr>
            <w:tcW w:w="72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21,0</w:t>
            </w:r>
          </w:p>
        </w:tc>
        <w:tc>
          <w:tcPr>
            <w:tcW w:w="80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954</w:t>
            </w:r>
          </w:p>
        </w:tc>
        <w:tc>
          <w:tcPr>
            <w:tcW w:w="602"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13,0</w:t>
            </w:r>
          </w:p>
        </w:tc>
      </w:tr>
      <w:tr w:rsidR="004C5DDA" w:rsidRPr="008C33EA" w:rsidTr="008C33EA">
        <w:tc>
          <w:tcPr>
            <w:tcW w:w="1779" w:type="dxa"/>
          </w:tcPr>
          <w:p w:rsidR="00894CAF" w:rsidRPr="008C33EA" w:rsidRDefault="00BC5470" w:rsidP="008C33EA">
            <w:pPr>
              <w:pStyle w:val="a3"/>
              <w:widowControl w:val="0"/>
              <w:spacing w:before="0" w:beforeAutospacing="0" w:after="0" w:line="360" w:lineRule="auto"/>
              <w:jc w:val="both"/>
              <w:rPr>
                <w:sz w:val="20"/>
                <w:szCs w:val="20"/>
              </w:rPr>
            </w:pPr>
            <w:r w:rsidRPr="008C33EA">
              <w:rPr>
                <w:sz w:val="20"/>
                <w:szCs w:val="20"/>
              </w:rPr>
              <w:t>Великобритания</w:t>
            </w:r>
          </w:p>
        </w:tc>
        <w:tc>
          <w:tcPr>
            <w:tcW w:w="1023" w:type="dxa"/>
          </w:tcPr>
          <w:p w:rsidR="00894CAF" w:rsidRPr="008C33EA" w:rsidRDefault="00894CAF" w:rsidP="008C33EA">
            <w:pPr>
              <w:pStyle w:val="a3"/>
              <w:widowControl w:val="0"/>
              <w:spacing w:before="0" w:beforeAutospacing="0" w:after="0" w:line="360" w:lineRule="auto"/>
              <w:jc w:val="both"/>
              <w:rPr>
                <w:sz w:val="20"/>
                <w:szCs w:val="20"/>
              </w:rPr>
            </w:pPr>
            <w:r w:rsidRPr="008C33EA">
              <w:rPr>
                <w:sz w:val="20"/>
                <w:szCs w:val="20"/>
              </w:rPr>
              <w:t>3</w:t>
            </w:r>
          </w:p>
        </w:tc>
        <w:tc>
          <w:tcPr>
            <w:tcW w:w="1502"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90,4</w:t>
            </w:r>
          </w:p>
        </w:tc>
        <w:tc>
          <w:tcPr>
            <w:tcW w:w="768"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1646</w:t>
            </w:r>
          </w:p>
        </w:tc>
        <w:tc>
          <w:tcPr>
            <w:tcW w:w="602"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5,0</w:t>
            </w:r>
          </w:p>
        </w:tc>
        <w:tc>
          <w:tcPr>
            <w:tcW w:w="940"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1152</w:t>
            </w:r>
          </w:p>
        </w:tc>
        <w:tc>
          <w:tcPr>
            <w:tcW w:w="72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8,2</w:t>
            </w:r>
          </w:p>
        </w:tc>
        <w:tc>
          <w:tcPr>
            <w:tcW w:w="80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424</w:t>
            </w:r>
          </w:p>
        </w:tc>
        <w:tc>
          <w:tcPr>
            <w:tcW w:w="602"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5,7</w:t>
            </w:r>
          </w:p>
        </w:tc>
      </w:tr>
      <w:tr w:rsidR="004C5DDA" w:rsidRPr="008C33EA" w:rsidTr="008C33EA">
        <w:tc>
          <w:tcPr>
            <w:tcW w:w="1779" w:type="dxa"/>
          </w:tcPr>
          <w:p w:rsidR="00894CAF" w:rsidRPr="008C33EA" w:rsidRDefault="00BC5470" w:rsidP="008C33EA">
            <w:pPr>
              <w:pStyle w:val="a3"/>
              <w:widowControl w:val="0"/>
              <w:spacing w:before="0" w:beforeAutospacing="0" w:after="0" w:line="360" w:lineRule="auto"/>
              <w:jc w:val="both"/>
              <w:rPr>
                <w:sz w:val="20"/>
                <w:szCs w:val="20"/>
              </w:rPr>
            </w:pPr>
            <w:r w:rsidRPr="008C33EA">
              <w:rPr>
                <w:sz w:val="20"/>
                <w:szCs w:val="20"/>
              </w:rPr>
              <w:t>Германия</w:t>
            </w:r>
          </w:p>
        </w:tc>
        <w:tc>
          <w:tcPr>
            <w:tcW w:w="1023" w:type="dxa"/>
          </w:tcPr>
          <w:p w:rsidR="00894CAF" w:rsidRPr="008C33EA" w:rsidRDefault="00894CAF" w:rsidP="008C33EA">
            <w:pPr>
              <w:pStyle w:val="a3"/>
              <w:widowControl w:val="0"/>
              <w:spacing w:before="0" w:beforeAutospacing="0" w:after="0" w:line="360" w:lineRule="auto"/>
              <w:jc w:val="both"/>
              <w:rPr>
                <w:sz w:val="20"/>
                <w:szCs w:val="20"/>
              </w:rPr>
            </w:pPr>
            <w:r w:rsidRPr="008C33EA">
              <w:rPr>
                <w:sz w:val="20"/>
                <w:szCs w:val="20"/>
              </w:rPr>
              <w:t>4</w:t>
            </w:r>
          </w:p>
        </w:tc>
        <w:tc>
          <w:tcPr>
            <w:tcW w:w="1502"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7,5</w:t>
            </w:r>
          </w:p>
        </w:tc>
        <w:tc>
          <w:tcPr>
            <w:tcW w:w="768"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426</w:t>
            </w:r>
          </w:p>
        </w:tc>
        <w:tc>
          <w:tcPr>
            <w:tcW w:w="602"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1,3</w:t>
            </w:r>
          </w:p>
        </w:tc>
        <w:tc>
          <w:tcPr>
            <w:tcW w:w="940"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463</w:t>
            </w:r>
          </w:p>
        </w:tc>
        <w:tc>
          <w:tcPr>
            <w:tcW w:w="72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3,3</w:t>
            </w:r>
          </w:p>
        </w:tc>
        <w:tc>
          <w:tcPr>
            <w:tcW w:w="80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303</w:t>
            </w:r>
          </w:p>
        </w:tc>
        <w:tc>
          <w:tcPr>
            <w:tcW w:w="602"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4,4</w:t>
            </w:r>
          </w:p>
        </w:tc>
      </w:tr>
      <w:tr w:rsidR="004C5DDA" w:rsidRPr="008C33EA" w:rsidTr="008C33EA">
        <w:tc>
          <w:tcPr>
            <w:tcW w:w="1779" w:type="dxa"/>
          </w:tcPr>
          <w:p w:rsidR="00894CAF" w:rsidRPr="008C33EA" w:rsidRDefault="00BC5470" w:rsidP="008C33EA">
            <w:pPr>
              <w:pStyle w:val="a3"/>
              <w:widowControl w:val="0"/>
              <w:spacing w:before="0" w:beforeAutospacing="0" w:after="0" w:line="360" w:lineRule="auto"/>
              <w:jc w:val="both"/>
              <w:rPr>
                <w:sz w:val="20"/>
                <w:szCs w:val="20"/>
              </w:rPr>
            </w:pPr>
            <w:r w:rsidRPr="008C33EA">
              <w:rPr>
                <w:sz w:val="20"/>
                <w:szCs w:val="20"/>
              </w:rPr>
              <w:t>Франция</w:t>
            </w:r>
          </w:p>
        </w:tc>
        <w:tc>
          <w:tcPr>
            <w:tcW w:w="1023" w:type="dxa"/>
          </w:tcPr>
          <w:p w:rsidR="00894CAF" w:rsidRPr="008C33EA" w:rsidRDefault="00894CAF" w:rsidP="008C33EA">
            <w:pPr>
              <w:pStyle w:val="a3"/>
              <w:widowControl w:val="0"/>
              <w:spacing w:before="0" w:beforeAutospacing="0" w:after="0" w:line="360" w:lineRule="auto"/>
              <w:jc w:val="both"/>
              <w:rPr>
                <w:sz w:val="20"/>
                <w:szCs w:val="20"/>
              </w:rPr>
            </w:pPr>
            <w:r w:rsidRPr="008C33EA">
              <w:rPr>
                <w:sz w:val="20"/>
                <w:szCs w:val="20"/>
              </w:rPr>
              <w:t>5</w:t>
            </w:r>
          </w:p>
        </w:tc>
        <w:tc>
          <w:tcPr>
            <w:tcW w:w="1502"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27,4</w:t>
            </w:r>
          </w:p>
        </w:tc>
        <w:tc>
          <w:tcPr>
            <w:tcW w:w="768"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472</w:t>
            </w:r>
          </w:p>
        </w:tc>
        <w:tc>
          <w:tcPr>
            <w:tcW w:w="602"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1,5</w:t>
            </w:r>
          </w:p>
        </w:tc>
        <w:tc>
          <w:tcPr>
            <w:tcW w:w="940"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456</w:t>
            </w:r>
          </w:p>
        </w:tc>
        <w:tc>
          <w:tcPr>
            <w:tcW w:w="72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3,3</w:t>
            </w:r>
          </w:p>
        </w:tc>
        <w:tc>
          <w:tcPr>
            <w:tcW w:w="80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303</w:t>
            </w:r>
          </w:p>
        </w:tc>
        <w:tc>
          <w:tcPr>
            <w:tcW w:w="602"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4,1</w:t>
            </w:r>
          </w:p>
        </w:tc>
      </w:tr>
      <w:tr w:rsidR="004C5DDA" w:rsidRPr="008C33EA" w:rsidTr="008C33EA">
        <w:tc>
          <w:tcPr>
            <w:tcW w:w="1779" w:type="dxa"/>
          </w:tcPr>
          <w:p w:rsidR="00894CAF" w:rsidRPr="008C33EA" w:rsidRDefault="00BC5470" w:rsidP="008C33EA">
            <w:pPr>
              <w:pStyle w:val="a3"/>
              <w:widowControl w:val="0"/>
              <w:spacing w:before="0" w:beforeAutospacing="0" w:after="0" w:line="360" w:lineRule="auto"/>
              <w:jc w:val="both"/>
              <w:rPr>
                <w:sz w:val="20"/>
                <w:szCs w:val="20"/>
              </w:rPr>
            </w:pPr>
            <w:r w:rsidRPr="008C33EA">
              <w:rPr>
                <w:sz w:val="20"/>
                <w:szCs w:val="20"/>
              </w:rPr>
              <w:t>Канада</w:t>
            </w:r>
          </w:p>
        </w:tc>
        <w:tc>
          <w:tcPr>
            <w:tcW w:w="1023" w:type="dxa"/>
          </w:tcPr>
          <w:p w:rsidR="00894CAF" w:rsidRPr="008C33EA" w:rsidRDefault="00894CAF" w:rsidP="008C33EA">
            <w:pPr>
              <w:pStyle w:val="a3"/>
              <w:widowControl w:val="0"/>
              <w:spacing w:before="0" w:beforeAutospacing="0" w:after="0" w:line="360" w:lineRule="auto"/>
              <w:jc w:val="both"/>
              <w:rPr>
                <w:sz w:val="20"/>
                <w:szCs w:val="20"/>
              </w:rPr>
            </w:pPr>
            <w:r w:rsidRPr="008C33EA">
              <w:rPr>
                <w:sz w:val="20"/>
                <w:szCs w:val="20"/>
              </w:rPr>
              <w:t>6</w:t>
            </w:r>
          </w:p>
        </w:tc>
        <w:tc>
          <w:tcPr>
            <w:tcW w:w="1502"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42,9</w:t>
            </w:r>
          </w:p>
        </w:tc>
        <w:tc>
          <w:tcPr>
            <w:tcW w:w="768"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1124</w:t>
            </w:r>
          </w:p>
        </w:tc>
        <w:tc>
          <w:tcPr>
            <w:tcW w:w="602"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3,5</w:t>
            </w:r>
          </w:p>
        </w:tc>
        <w:tc>
          <w:tcPr>
            <w:tcW w:w="940"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327</w:t>
            </w:r>
          </w:p>
        </w:tc>
        <w:tc>
          <w:tcPr>
            <w:tcW w:w="72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2,3</w:t>
            </w:r>
          </w:p>
        </w:tc>
        <w:tc>
          <w:tcPr>
            <w:tcW w:w="80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142</w:t>
            </w:r>
          </w:p>
        </w:tc>
        <w:tc>
          <w:tcPr>
            <w:tcW w:w="602"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1,9</w:t>
            </w:r>
          </w:p>
        </w:tc>
      </w:tr>
      <w:tr w:rsidR="004C5DDA" w:rsidRPr="008C33EA" w:rsidTr="008C33EA">
        <w:tc>
          <w:tcPr>
            <w:tcW w:w="1779" w:type="dxa"/>
          </w:tcPr>
          <w:p w:rsidR="00894CAF" w:rsidRPr="008C33EA" w:rsidRDefault="00BC5470" w:rsidP="008C33EA">
            <w:pPr>
              <w:pStyle w:val="a3"/>
              <w:widowControl w:val="0"/>
              <w:spacing w:before="0" w:beforeAutospacing="0" w:after="0" w:line="360" w:lineRule="auto"/>
              <w:jc w:val="both"/>
              <w:rPr>
                <w:sz w:val="20"/>
                <w:szCs w:val="20"/>
              </w:rPr>
            </w:pPr>
            <w:r w:rsidRPr="008C33EA">
              <w:rPr>
                <w:sz w:val="20"/>
                <w:szCs w:val="20"/>
              </w:rPr>
              <w:t>Швейцария</w:t>
            </w:r>
          </w:p>
        </w:tc>
        <w:tc>
          <w:tcPr>
            <w:tcW w:w="1023" w:type="dxa"/>
          </w:tcPr>
          <w:p w:rsidR="00894CAF" w:rsidRPr="008C33EA" w:rsidRDefault="00894CAF" w:rsidP="008C33EA">
            <w:pPr>
              <w:pStyle w:val="a3"/>
              <w:widowControl w:val="0"/>
              <w:spacing w:before="0" w:beforeAutospacing="0" w:after="0" w:line="360" w:lineRule="auto"/>
              <w:jc w:val="both"/>
              <w:rPr>
                <w:sz w:val="20"/>
                <w:szCs w:val="20"/>
              </w:rPr>
            </w:pPr>
            <w:r w:rsidRPr="008C33EA">
              <w:rPr>
                <w:sz w:val="20"/>
                <w:szCs w:val="20"/>
              </w:rPr>
              <w:t>7</w:t>
            </w:r>
          </w:p>
        </w:tc>
        <w:tc>
          <w:tcPr>
            <w:tcW w:w="1502"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78,3</w:t>
            </w:r>
          </w:p>
        </w:tc>
        <w:tc>
          <w:tcPr>
            <w:tcW w:w="768"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2,5</w:t>
            </w:r>
          </w:p>
        </w:tc>
        <w:tc>
          <w:tcPr>
            <w:tcW w:w="602"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0,6</w:t>
            </w:r>
          </w:p>
        </w:tc>
        <w:tc>
          <w:tcPr>
            <w:tcW w:w="940"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272</w:t>
            </w:r>
          </w:p>
        </w:tc>
        <w:tc>
          <w:tcPr>
            <w:tcW w:w="72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1,9</w:t>
            </w:r>
          </w:p>
        </w:tc>
        <w:tc>
          <w:tcPr>
            <w:tcW w:w="80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168</w:t>
            </w:r>
          </w:p>
        </w:tc>
        <w:tc>
          <w:tcPr>
            <w:tcW w:w="602"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2,4</w:t>
            </w:r>
          </w:p>
        </w:tc>
      </w:tr>
      <w:tr w:rsidR="004C5DDA" w:rsidRPr="008C33EA" w:rsidTr="008C33EA">
        <w:tc>
          <w:tcPr>
            <w:tcW w:w="1779" w:type="dxa"/>
          </w:tcPr>
          <w:p w:rsidR="00894CAF" w:rsidRPr="008C33EA" w:rsidRDefault="00BC5470" w:rsidP="008C33EA">
            <w:pPr>
              <w:pStyle w:val="a3"/>
              <w:widowControl w:val="0"/>
              <w:spacing w:before="0" w:beforeAutospacing="0" w:after="0" w:line="360" w:lineRule="auto"/>
              <w:jc w:val="both"/>
              <w:rPr>
                <w:sz w:val="20"/>
                <w:szCs w:val="20"/>
              </w:rPr>
            </w:pPr>
            <w:r w:rsidRPr="008C33EA">
              <w:rPr>
                <w:sz w:val="20"/>
                <w:szCs w:val="20"/>
              </w:rPr>
              <w:t>Италия</w:t>
            </w:r>
          </w:p>
        </w:tc>
        <w:tc>
          <w:tcPr>
            <w:tcW w:w="1023" w:type="dxa"/>
          </w:tcPr>
          <w:p w:rsidR="00894CAF" w:rsidRPr="008C33EA" w:rsidRDefault="00894CAF" w:rsidP="008C33EA">
            <w:pPr>
              <w:pStyle w:val="a3"/>
              <w:widowControl w:val="0"/>
              <w:spacing w:before="0" w:beforeAutospacing="0" w:after="0" w:line="360" w:lineRule="auto"/>
              <w:jc w:val="both"/>
              <w:rPr>
                <w:sz w:val="20"/>
                <w:szCs w:val="20"/>
              </w:rPr>
            </w:pPr>
            <w:r w:rsidRPr="008C33EA">
              <w:rPr>
                <w:sz w:val="20"/>
                <w:szCs w:val="20"/>
              </w:rPr>
              <w:t>8</w:t>
            </w:r>
          </w:p>
        </w:tc>
        <w:tc>
          <w:tcPr>
            <w:tcW w:w="1502"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10,9</w:t>
            </w:r>
          </w:p>
        </w:tc>
        <w:tc>
          <w:tcPr>
            <w:tcW w:w="768"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210</w:t>
            </w:r>
          </w:p>
        </w:tc>
        <w:tc>
          <w:tcPr>
            <w:tcW w:w="602"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0,6</w:t>
            </w:r>
          </w:p>
        </w:tc>
        <w:tc>
          <w:tcPr>
            <w:tcW w:w="940"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136</w:t>
            </w:r>
          </w:p>
        </w:tc>
        <w:tc>
          <w:tcPr>
            <w:tcW w:w="72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1,0</w:t>
            </w:r>
          </w:p>
        </w:tc>
        <w:tc>
          <w:tcPr>
            <w:tcW w:w="80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66</w:t>
            </w:r>
          </w:p>
        </w:tc>
        <w:tc>
          <w:tcPr>
            <w:tcW w:w="602"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0,8</w:t>
            </w:r>
          </w:p>
        </w:tc>
      </w:tr>
      <w:tr w:rsidR="004C5DDA" w:rsidRPr="008C33EA" w:rsidTr="008C33EA">
        <w:tc>
          <w:tcPr>
            <w:tcW w:w="1779" w:type="dxa"/>
          </w:tcPr>
          <w:p w:rsidR="00894CAF" w:rsidRPr="008C33EA" w:rsidRDefault="00BC5470" w:rsidP="008C33EA">
            <w:pPr>
              <w:pStyle w:val="a3"/>
              <w:widowControl w:val="0"/>
              <w:spacing w:before="0" w:beforeAutospacing="0" w:after="0" w:line="360" w:lineRule="auto"/>
              <w:jc w:val="both"/>
              <w:rPr>
                <w:sz w:val="20"/>
                <w:szCs w:val="20"/>
              </w:rPr>
            </w:pPr>
            <w:r w:rsidRPr="008C33EA">
              <w:rPr>
                <w:sz w:val="20"/>
                <w:szCs w:val="20"/>
              </w:rPr>
              <w:t>Австрия</w:t>
            </w:r>
          </w:p>
        </w:tc>
        <w:tc>
          <w:tcPr>
            <w:tcW w:w="1023" w:type="dxa"/>
          </w:tcPr>
          <w:p w:rsidR="00894CAF" w:rsidRPr="008C33EA" w:rsidRDefault="00894CAF" w:rsidP="008C33EA">
            <w:pPr>
              <w:pStyle w:val="a3"/>
              <w:widowControl w:val="0"/>
              <w:spacing w:before="0" w:beforeAutospacing="0" w:after="0" w:line="360" w:lineRule="auto"/>
              <w:jc w:val="both"/>
              <w:rPr>
                <w:sz w:val="20"/>
                <w:szCs w:val="20"/>
              </w:rPr>
            </w:pPr>
            <w:r w:rsidRPr="008C33EA">
              <w:rPr>
                <w:sz w:val="20"/>
                <w:szCs w:val="20"/>
              </w:rPr>
              <w:t>9</w:t>
            </w:r>
          </w:p>
        </w:tc>
        <w:tc>
          <w:tcPr>
            <w:tcW w:w="1502"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45,1</w:t>
            </w:r>
          </w:p>
        </w:tc>
        <w:tc>
          <w:tcPr>
            <w:tcW w:w="768"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1070</w:t>
            </w:r>
          </w:p>
        </w:tc>
        <w:tc>
          <w:tcPr>
            <w:tcW w:w="602"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3,2</w:t>
            </w:r>
          </w:p>
        </w:tc>
        <w:tc>
          <w:tcPr>
            <w:tcW w:w="940"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204</w:t>
            </w:r>
          </w:p>
        </w:tc>
        <w:tc>
          <w:tcPr>
            <w:tcW w:w="72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1,4</w:t>
            </w:r>
          </w:p>
        </w:tc>
        <w:tc>
          <w:tcPr>
            <w:tcW w:w="80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68</w:t>
            </w:r>
          </w:p>
        </w:tc>
        <w:tc>
          <w:tcPr>
            <w:tcW w:w="602"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0,9</w:t>
            </w:r>
          </w:p>
        </w:tc>
      </w:tr>
      <w:tr w:rsidR="004C5DDA" w:rsidRPr="008C33EA" w:rsidTr="008C33EA">
        <w:tc>
          <w:tcPr>
            <w:tcW w:w="1779"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Итого по крупнейшим рынкам ценных бумаг.</w:t>
            </w:r>
          </w:p>
        </w:tc>
        <w:tc>
          <w:tcPr>
            <w:tcW w:w="1023" w:type="dxa"/>
          </w:tcPr>
          <w:p w:rsidR="00894CAF" w:rsidRPr="008C33EA" w:rsidRDefault="00894CAF" w:rsidP="008C33EA">
            <w:pPr>
              <w:pStyle w:val="a3"/>
              <w:widowControl w:val="0"/>
              <w:spacing w:before="0" w:beforeAutospacing="0" w:after="0" w:line="360" w:lineRule="auto"/>
              <w:jc w:val="both"/>
              <w:rPr>
                <w:sz w:val="20"/>
                <w:szCs w:val="20"/>
              </w:rPr>
            </w:pPr>
          </w:p>
        </w:tc>
        <w:tc>
          <w:tcPr>
            <w:tcW w:w="1502" w:type="dxa"/>
          </w:tcPr>
          <w:p w:rsidR="00894CAF" w:rsidRPr="008C33EA" w:rsidRDefault="00894CAF" w:rsidP="008C33EA">
            <w:pPr>
              <w:pStyle w:val="a3"/>
              <w:widowControl w:val="0"/>
              <w:spacing w:before="0" w:beforeAutospacing="0" w:after="0" w:line="360" w:lineRule="auto"/>
              <w:jc w:val="both"/>
              <w:rPr>
                <w:sz w:val="20"/>
                <w:szCs w:val="20"/>
              </w:rPr>
            </w:pPr>
          </w:p>
        </w:tc>
        <w:tc>
          <w:tcPr>
            <w:tcW w:w="768"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14925</w:t>
            </w:r>
          </w:p>
        </w:tc>
        <w:tc>
          <w:tcPr>
            <w:tcW w:w="602"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46</w:t>
            </w:r>
          </w:p>
        </w:tc>
        <w:tc>
          <w:tcPr>
            <w:tcW w:w="940"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11233</w:t>
            </w:r>
          </w:p>
        </w:tc>
        <w:tc>
          <w:tcPr>
            <w:tcW w:w="72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79,7</w:t>
            </w:r>
          </w:p>
        </w:tc>
        <w:tc>
          <w:tcPr>
            <w:tcW w:w="80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5806</w:t>
            </w:r>
          </w:p>
        </w:tc>
        <w:tc>
          <w:tcPr>
            <w:tcW w:w="602"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79</w:t>
            </w:r>
          </w:p>
        </w:tc>
      </w:tr>
      <w:tr w:rsidR="004C5DDA" w:rsidRPr="008C33EA" w:rsidTr="008C33EA">
        <w:tc>
          <w:tcPr>
            <w:tcW w:w="1779"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Итого по другим</w:t>
            </w:r>
            <w:r w:rsidR="008C33EA" w:rsidRPr="008C33EA">
              <w:rPr>
                <w:sz w:val="20"/>
                <w:szCs w:val="20"/>
              </w:rPr>
              <w:t xml:space="preserve"> </w:t>
            </w:r>
            <w:r w:rsidRPr="008C33EA">
              <w:rPr>
                <w:sz w:val="20"/>
                <w:szCs w:val="20"/>
              </w:rPr>
              <w:t>рынкам ценных бумаг.</w:t>
            </w:r>
          </w:p>
        </w:tc>
        <w:tc>
          <w:tcPr>
            <w:tcW w:w="1023" w:type="dxa"/>
          </w:tcPr>
          <w:p w:rsidR="00894CAF" w:rsidRPr="008C33EA" w:rsidRDefault="00894CAF" w:rsidP="008C33EA">
            <w:pPr>
              <w:pStyle w:val="a3"/>
              <w:widowControl w:val="0"/>
              <w:spacing w:before="0" w:beforeAutospacing="0" w:after="0" w:line="360" w:lineRule="auto"/>
              <w:jc w:val="both"/>
              <w:rPr>
                <w:sz w:val="20"/>
                <w:szCs w:val="20"/>
              </w:rPr>
            </w:pPr>
          </w:p>
        </w:tc>
        <w:tc>
          <w:tcPr>
            <w:tcW w:w="1502" w:type="dxa"/>
          </w:tcPr>
          <w:p w:rsidR="00894CAF" w:rsidRPr="008C33EA" w:rsidRDefault="00894CAF" w:rsidP="008C33EA">
            <w:pPr>
              <w:pStyle w:val="a3"/>
              <w:widowControl w:val="0"/>
              <w:spacing w:before="0" w:beforeAutospacing="0" w:after="0" w:line="360" w:lineRule="auto"/>
              <w:jc w:val="both"/>
              <w:rPr>
                <w:sz w:val="20"/>
                <w:szCs w:val="20"/>
              </w:rPr>
            </w:pPr>
          </w:p>
        </w:tc>
        <w:tc>
          <w:tcPr>
            <w:tcW w:w="768"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17609</w:t>
            </w:r>
          </w:p>
        </w:tc>
        <w:tc>
          <w:tcPr>
            <w:tcW w:w="602"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54</w:t>
            </w:r>
          </w:p>
        </w:tc>
        <w:tc>
          <w:tcPr>
            <w:tcW w:w="940"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2868</w:t>
            </w:r>
          </w:p>
        </w:tc>
        <w:tc>
          <w:tcPr>
            <w:tcW w:w="72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20,3</w:t>
            </w:r>
          </w:p>
        </w:tc>
        <w:tc>
          <w:tcPr>
            <w:tcW w:w="80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1536</w:t>
            </w:r>
          </w:p>
        </w:tc>
        <w:tc>
          <w:tcPr>
            <w:tcW w:w="602"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21</w:t>
            </w:r>
          </w:p>
        </w:tc>
      </w:tr>
      <w:tr w:rsidR="004C5DDA" w:rsidRPr="008C33EA" w:rsidTr="008C33EA">
        <w:tc>
          <w:tcPr>
            <w:tcW w:w="1779" w:type="dxa"/>
          </w:tcPr>
          <w:p w:rsidR="00894CAF" w:rsidRPr="008C33EA" w:rsidRDefault="009E6908" w:rsidP="008C33EA">
            <w:pPr>
              <w:pStyle w:val="a3"/>
              <w:widowControl w:val="0"/>
              <w:spacing w:before="0" w:beforeAutospacing="0" w:after="0" w:line="360" w:lineRule="auto"/>
              <w:jc w:val="both"/>
              <w:rPr>
                <w:sz w:val="20"/>
                <w:szCs w:val="20"/>
              </w:rPr>
            </w:pPr>
            <w:r w:rsidRPr="008C33EA">
              <w:rPr>
                <w:sz w:val="20"/>
                <w:szCs w:val="20"/>
              </w:rPr>
              <w:t>Итого</w:t>
            </w:r>
          </w:p>
        </w:tc>
        <w:tc>
          <w:tcPr>
            <w:tcW w:w="1023" w:type="dxa"/>
          </w:tcPr>
          <w:p w:rsidR="00894CAF" w:rsidRPr="008C33EA" w:rsidRDefault="00894CAF" w:rsidP="008C33EA">
            <w:pPr>
              <w:pStyle w:val="a3"/>
              <w:widowControl w:val="0"/>
              <w:spacing w:before="0" w:beforeAutospacing="0" w:after="0" w:line="360" w:lineRule="auto"/>
              <w:jc w:val="both"/>
              <w:rPr>
                <w:sz w:val="20"/>
                <w:szCs w:val="20"/>
              </w:rPr>
            </w:pPr>
          </w:p>
        </w:tc>
        <w:tc>
          <w:tcPr>
            <w:tcW w:w="1502" w:type="dxa"/>
          </w:tcPr>
          <w:p w:rsidR="00894CAF" w:rsidRPr="008C33EA" w:rsidRDefault="00894CAF" w:rsidP="008C33EA">
            <w:pPr>
              <w:pStyle w:val="a3"/>
              <w:widowControl w:val="0"/>
              <w:spacing w:before="0" w:beforeAutospacing="0" w:after="0" w:line="360" w:lineRule="auto"/>
              <w:jc w:val="both"/>
              <w:rPr>
                <w:sz w:val="20"/>
                <w:szCs w:val="20"/>
              </w:rPr>
            </w:pPr>
          </w:p>
        </w:tc>
        <w:tc>
          <w:tcPr>
            <w:tcW w:w="768"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32534</w:t>
            </w:r>
          </w:p>
        </w:tc>
        <w:tc>
          <w:tcPr>
            <w:tcW w:w="602"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100</w:t>
            </w:r>
          </w:p>
        </w:tc>
        <w:tc>
          <w:tcPr>
            <w:tcW w:w="940"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14101</w:t>
            </w:r>
          </w:p>
        </w:tc>
        <w:tc>
          <w:tcPr>
            <w:tcW w:w="72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100</w:t>
            </w:r>
          </w:p>
        </w:tc>
        <w:tc>
          <w:tcPr>
            <w:tcW w:w="801"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7342</w:t>
            </w:r>
          </w:p>
        </w:tc>
        <w:tc>
          <w:tcPr>
            <w:tcW w:w="602" w:type="dxa"/>
          </w:tcPr>
          <w:p w:rsidR="00894CAF" w:rsidRPr="008C33EA" w:rsidRDefault="00A523AA" w:rsidP="008C33EA">
            <w:pPr>
              <w:pStyle w:val="a3"/>
              <w:widowControl w:val="0"/>
              <w:spacing w:before="0" w:beforeAutospacing="0" w:after="0" w:line="360" w:lineRule="auto"/>
              <w:jc w:val="both"/>
              <w:rPr>
                <w:sz w:val="20"/>
                <w:szCs w:val="20"/>
              </w:rPr>
            </w:pPr>
            <w:r w:rsidRPr="008C33EA">
              <w:rPr>
                <w:sz w:val="20"/>
                <w:szCs w:val="20"/>
              </w:rPr>
              <w:t>100</w:t>
            </w:r>
          </w:p>
        </w:tc>
      </w:tr>
    </w:tbl>
    <w:p w:rsidR="00735A85" w:rsidRPr="008C33EA" w:rsidRDefault="00735A85" w:rsidP="008C33EA">
      <w:pPr>
        <w:pStyle w:val="a3"/>
        <w:widowControl w:val="0"/>
        <w:spacing w:before="0" w:beforeAutospacing="0" w:after="0" w:line="360" w:lineRule="auto"/>
        <w:ind w:firstLine="709"/>
        <w:jc w:val="both"/>
        <w:rPr>
          <w:sz w:val="28"/>
          <w:szCs w:val="28"/>
          <w:lang w:val="en-US"/>
        </w:rPr>
      </w:pPr>
      <w:r w:rsidRPr="008C33EA">
        <w:rPr>
          <w:sz w:val="28"/>
          <w:szCs w:val="28"/>
        </w:rPr>
        <w:t xml:space="preserve">Источник: </w:t>
      </w:r>
      <w:r w:rsidR="000A74C5" w:rsidRPr="00D23A7A">
        <w:rPr>
          <w:sz w:val="28"/>
          <w:szCs w:val="28"/>
        </w:rPr>
        <w:t>Б.Б.Рубцов</w:t>
      </w:r>
      <w:r w:rsidR="008C33EA" w:rsidRPr="00D23A7A">
        <w:rPr>
          <w:sz w:val="28"/>
          <w:szCs w:val="28"/>
        </w:rPr>
        <w:t xml:space="preserve"> </w:t>
      </w:r>
      <w:r w:rsidRPr="00D23A7A">
        <w:rPr>
          <w:sz w:val="28"/>
          <w:szCs w:val="28"/>
        </w:rPr>
        <w:t>Зарубежные фондовые рынки: инструменты, структура, механизм функционирования. Москва, 1996 год.</w:t>
      </w:r>
    </w:p>
    <w:p w:rsidR="008C33EA" w:rsidRDefault="008C33EA" w:rsidP="008C33EA">
      <w:pPr>
        <w:pStyle w:val="a3"/>
        <w:widowControl w:val="0"/>
        <w:spacing w:before="0" w:beforeAutospacing="0" w:after="0" w:line="360" w:lineRule="auto"/>
        <w:ind w:firstLine="709"/>
        <w:jc w:val="both"/>
        <w:rPr>
          <w:sz w:val="28"/>
          <w:szCs w:val="28"/>
          <w:lang w:val="en-US"/>
        </w:rPr>
      </w:pPr>
    </w:p>
    <w:p w:rsidR="0088145F" w:rsidRPr="008C33EA" w:rsidRDefault="00E23E30" w:rsidP="008C33EA">
      <w:pPr>
        <w:pStyle w:val="a3"/>
        <w:widowControl w:val="0"/>
        <w:spacing w:before="0" w:beforeAutospacing="0" w:after="0" w:line="360" w:lineRule="auto"/>
        <w:ind w:firstLine="709"/>
        <w:jc w:val="both"/>
        <w:rPr>
          <w:sz w:val="28"/>
          <w:szCs w:val="28"/>
        </w:rPr>
      </w:pPr>
      <w:r w:rsidRPr="008C33EA">
        <w:rPr>
          <w:sz w:val="28"/>
          <w:szCs w:val="28"/>
        </w:rPr>
        <w:t>В настоящее время структуру рынка</w:t>
      </w:r>
      <w:r w:rsidR="00633BAC" w:rsidRPr="008C33EA">
        <w:rPr>
          <w:sz w:val="28"/>
          <w:szCs w:val="28"/>
        </w:rPr>
        <w:t xml:space="preserve"> ценных бумаг </w:t>
      </w:r>
      <w:r w:rsidRPr="008C33EA">
        <w:rPr>
          <w:sz w:val="28"/>
          <w:szCs w:val="28"/>
        </w:rPr>
        <w:t>США составляют</w:t>
      </w:r>
      <w:r w:rsidR="008C33EA">
        <w:rPr>
          <w:sz w:val="28"/>
          <w:szCs w:val="28"/>
        </w:rPr>
        <w:t xml:space="preserve"> </w:t>
      </w:r>
      <w:r w:rsidRPr="008C33EA">
        <w:rPr>
          <w:sz w:val="28"/>
          <w:szCs w:val="28"/>
        </w:rPr>
        <w:t>первичный (внебиржевой</w:t>
      </w:r>
      <w:r w:rsidR="00D7353E" w:rsidRPr="008C33EA">
        <w:rPr>
          <w:sz w:val="28"/>
          <w:szCs w:val="28"/>
        </w:rPr>
        <w:t>), бирж</w:t>
      </w:r>
      <w:r w:rsidRPr="008C33EA">
        <w:rPr>
          <w:sz w:val="28"/>
          <w:szCs w:val="28"/>
        </w:rPr>
        <w:t>евой (фондовых бирж) и уличный рынки</w:t>
      </w:r>
      <w:r w:rsidR="00D7353E" w:rsidRPr="008C33EA">
        <w:rPr>
          <w:sz w:val="28"/>
          <w:szCs w:val="28"/>
        </w:rPr>
        <w:t>.</w:t>
      </w:r>
    </w:p>
    <w:p w:rsidR="00D7353E" w:rsidRPr="008C33EA" w:rsidRDefault="00D7353E" w:rsidP="008C33EA">
      <w:pPr>
        <w:pStyle w:val="a3"/>
        <w:widowControl w:val="0"/>
        <w:spacing w:before="0" w:beforeAutospacing="0" w:after="0" w:line="360" w:lineRule="auto"/>
        <w:ind w:firstLine="709"/>
        <w:jc w:val="both"/>
        <w:rPr>
          <w:sz w:val="28"/>
          <w:szCs w:val="28"/>
        </w:rPr>
      </w:pPr>
      <w:r w:rsidRPr="008C33EA">
        <w:rPr>
          <w:sz w:val="28"/>
          <w:szCs w:val="28"/>
        </w:rPr>
        <w:t>Рынок ценных бумаг входит в структуру рынка ссудного капитала США (финансовый рынок),</w:t>
      </w:r>
      <w:r w:rsidR="000E495D" w:rsidRPr="008C33EA">
        <w:rPr>
          <w:sz w:val="28"/>
          <w:szCs w:val="28"/>
        </w:rPr>
        <w:t xml:space="preserve"> который обеспечивает</w:t>
      </w:r>
      <w:r w:rsidRPr="008C33EA">
        <w:rPr>
          <w:sz w:val="28"/>
          <w:szCs w:val="28"/>
        </w:rPr>
        <w:t xml:space="preserve"> национальной экономике ресурсы для основного капитала.</w:t>
      </w:r>
    </w:p>
    <w:p w:rsidR="0046556F" w:rsidRPr="008C33EA" w:rsidRDefault="00033891" w:rsidP="008C33EA">
      <w:pPr>
        <w:pStyle w:val="a3"/>
        <w:widowControl w:val="0"/>
        <w:spacing w:before="0" w:beforeAutospacing="0" w:after="0" w:line="360" w:lineRule="auto"/>
        <w:ind w:firstLine="709"/>
        <w:jc w:val="both"/>
        <w:rPr>
          <w:sz w:val="28"/>
          <w:szCs w:val="28"/>
        </w:rPr>
      </w:pPr>
      <w:r w:rsidRPr="008C33EA">
        <w:rPr>
          <w:sz w:val="28"/>
          <w:szCs w:val="28"/>
        </w:rPr>
        <w:t>Рынок ценных бумаг США достаточно разветвлен и может удовлетворить потребности, как эмитента, так и инвестора. В рамках этой структуры соотношение между отдельными рынками изменяется под влиянием экономических, политических и глобальных факторов. Также в последнее время возрастает и конкуренция между различными финансовыми рынками США. Больше всего усилилась конкуренция между</w:t>
      </w:r>
      <w:r w:rsidR="0046556F" w:rsidRPr="008C33EA">
        <w:rPr>
          <w:sz w:val="28"/>
          <w:szCs w:val="28"/>
        </w:rPr>
        <w:t xml:space="preserve"> </w:t>
      </w:r>
      <w:r w:rsidRPr="008C33EA">
        <w:rPr>
          <w:sz w:val="28"/>
          <w:szCs w:val="28"/>
        </w:rPr>
        <w:t>уличным рынком и фондовыми биржами</w:t>
      </w:r>
      <w:r w:rsidR="0046556F" w:rsidRPr="008C33EA">
        <w:rPr>
          <w:sz w:val="28"/>
          <w:szCs w:val="28"/>
        </w:rPr>
        <w:t>, а также между первичным и уличным рынками акций.</w:t>
      </w:r>
      <w:r w:rsidR="007F4B61" w:rsidRPr="008C33EA">
        <w:rPr>
          <w:sz w:val="28"/>
          <w:szCs w:val="28"/>
        </w:rPr>
        <w:t>[11; 260с]</w:t>
      </w:r>
      <w:r w:rsidR="0046556F" w:rsidRPr="008C33EA">
        <w:rPr>
          <w:sz w:val="28"/>
          <w:szCs w:val="28"/>
        </w:rPr>
        <w:t xml:space="preserve"> </w:t>
      </w:r>
    </w:p>
    <w:p w:rsidR="0046556F" w:rsidRPr="008C33EA" w:rsidRDefault="0046556F" w:rsidP="008C33EA">
      <w:pPr>
        <w:pStyle w:val="a3"/>
        <w:widowControl w:val="0"/>
        <w:spacing w:before="0" w:beforeAutospacing="0" w:after="0" w:line="360" w:lineRule="auto"/>
        <w:ind w:firstLine="709"/>
        <w:jc w:val="both"/>
        <w:rPr>
          <w:sz w:val="28"/>
          <w:szCs w:val="28"/>
        </w:rPr>
      </w:pPr>
      <w:r w:rsidRPr="008C33EA">
        <w:rPr>
          <w:sz w:val="28"/>
          <w:szCs w:val="28"/>
        </w:rPr>
        <w:t>Первичный внебиржевой</w:t>
      </w:r>
      <w:r w:rsidR="008C33EA">
        <w:rPr>
          <w:sz w:val="28"/>
          <w:szCs w:val="28"/>
        </w:rPr>
        <w:t xml:space="preserve"> </w:t>
      </w:r>
      <w:r w:rsidRPr="008C33EA">
        <w:rPr>
          <w:sz w:val="28"/>
          <w:szCs w:val="28"/>
        </w:rPr>
        <w:t>рынок ценных бумаг</w:t>
      </w:r>
    </w:p>
    <w:p w:rsidR="004F7C6D" w:rsidRPr="008C33EA" w:rsidRDefault="0046556F" w:rsidP="008C33EA">
      <w:pPr>
        <w:pStyle w:val="a3"/>
        <w:widowControl w:val="0"/>
        <w:spacing w:before="0" w:beforeAutospacing="0" w:after="0" w:line="360" w:lineRule="auto"/>
        <w:ind w:firstLine="709"/>
        <w:jc w:val="both"/>
        <w:rPr>
          <w:sz w:val="28"/>
          <w:szCs w:val="28"/>
        </w:rPr>
      </w:pPr>
      <w:r w:rsidRPr="008C33EA">
        <w:rPr>
          <w:sz w:val="28"/>
          <w:szCs w:val="28"/>
        </w:rPr>
        <w:t xml:space="preserve">Первичный внебиржевой рынок ценных бумаг в послевоенные годы являлся наиболее значимым рынком по мобилизации капитала в США. </w:t>
      </w:r>
      <w:r w:rsidR="004F7C6D" w:rsidRPr="008C33EA">
        <w:rPr>
          <w:sz w:val="28"/>
          <w:szCs w:val="28"/>
        </w:rPr>
        <w:t>Именно он играл ведущую роль в финансировании американской экономики через весь рынок ценных бумаг, как на микро</w:t>
      </w:r>
      <w:r w:rsidR="000E495D" w:rsidRPr="008C33EA">
        <w:rPr>
          <w:sz w:val="28"/>
          <w:szCs w:val="28"/>
        </w:rPr>
        <w:t xml:space="preserve"> </w:t>
      </w:r>
      <w:r w:rsidR="004F7C6D" w:rsidRPr="008C33EA">
        <w:rPr>
          <w:sz w:val="28"/>
          <w:szCs w:val="28"/>
        </w:rPr>
        <w:t>-</w:t>
      </w:r>
      <w:r w:rsidR="000E495D" w:rsidRPr="008C33EA">
        <w:rPr>
          <w:sz w:val="28"/>
          <w:szCs w:val="28"/>
        </w:rPr>
        <w:t xml:space="preserve"> </w:t>
      </w:r>
      <w:r w:rsidR="004F7C6D" w:rsidRPr="008C33EA">
        <w:rPr>
          <w:sz w:val="28"/>
          <w:szCs w:val="28"/>
        </w:rPr>
        <w:t>, так и на макроуровне.</w:t>
      </w:r>
    </w:p>
    <w:p w:rsidR="006B171A" w:rsidRPr="008C33EA" w:rsidRDefault="004F7C6D" w:rsidP="008C33EA">
      <w:pPr>
        <w:pStyle w:val="a3"/>
        <w:widowControl w:val="0"/>
        <w:spacing w:before="0" w:beforeAutospacing="0" w:after="0" w:line="360" w:lineRule="auto"/>
        <w:ind w:firstLine="709"/>
        <w:jc w:val="both"/>
        <w:rPr>
          <w:sz w:val="28"/>
          <w:szCs w:val="28"/>
        </w:rPr>
      </w:pPr>
      <w:r w:rsidRPr="008C33EA">
        <w:rPr>
          <w:sz w:val="28"/>
          <w:szCs w:val="28"/>
        </w:rPr>
        <w:t xml:space="preserve">Основными участниками первичного рынка являются: </w:t>
      </w:r>
    </w:p>
    <w:p w:rsidR="006B171A" w:rsidRPr="008C33EA" w:rsidRDefault="004F7C6D" w:rsidP="008C33EA">
      <w:pPr>
        <w:pStyle w:val="a3"/>
        <w:widowControl w:val="0"/>
        <w:numPr>
          <w:ilvl w:val="0"/>
          <w:numId w:val="7"/>
        </w:numPr>
        <w:tabs>
          <w:tab w:val="left" w:pos="993"/>
        </w:tabs>
        <w:spacing w:before="0" w:beforeAutospacing="0" w:after="0" w:line="360" w:lineRule="auto"/>
        <w:ind w:left="0" w:firstLine="709"/>
        <w:jc w:val="both"/>
        <w:rPr>
          <w:sz w:val="28"/>
          <w:szCs w:val="28"/>
        </w:rPr>
      </w:pPr>
      <w:r w:rsidRPr="008C33EA">
        <w:rPr>
          <w:sz w:val="28"/>
          <w:szCs w:val="28"/>
        </w:rPr>
        <w:t>эмитенты – промышленные, тран</w:t>
      </w:r>
      <w:r w:rsidR="008C33EA">
        <w:rPr>
          <w:sz w:val="28"/>
          <w:szCs w:val="28"/>
        </w:rPr>
        <w:t>спортные и торговые корпорации</w:t>
      </w:r>
    </w:p>
    <w:p w:rsidR="006B171A" w:rsidRPr="008C33EA" w:rsidRDefault="004F7C6D" w:rsidP="008C33EA">
      <w:pPr>
        <w:pStyle w:val="a3"/>
        <w:widowControl w:val="0"/>
        <w:numPr>
          <w:ilvl w:val="0"/>
          <w:numId w:val="7"/>
        </w:numPr>
        <w:tabs>
          <w:tab w:val="left" w:pos="993"/>
        </w:tabs>
        <w:spacing w:before="0" w:beforeAutospacing="0" w:after="0" w:line="360" w:lineRule="auto"/>
        <w:ind w:left="0" w:firstLine="709"/>
        <w:jc w:val="both"/>
        <w:rPr>
          <w:sz w:val="28"/>
          <w:szCs w:val="28"/>
        </w:rPr>
      </w:pPr>
      <w:r w:rsidRPr="008C33EA">
        <w:rPr>
          <w:sz w:val="28"/>
          <w:szCs w:val="28"/>
        </w:rPr>
        <w:t>инвесторы – инвестиционные компа</w:t>
      </w:r>
      <w:r w:rsidR="008C33EA">
        <w:rPr>
          <w:sz w:val="28"/>
          <w:szCs w:val="28"/>
        </w:rPr>
        <w:t>нии открытого и закрытого типа.</w:t>
      </w:r>
    </w:p>
    <w:p w:rsidR="003B4D05" w:rsidRPr="008C33EA" w:rsidRDefault="004F7C6D" w:rsidP="008C33EA">
      <w:pPr>
        <w:pStyle w:val="a3"/>
        <w:widowControl w:val="0"/>
        <w:spacing w:before="0" w:beforeAutospacing="0" w:after="0" w:line="360" w:lineRule="auto"/>
        <w:ind w:firstLine="709"/>
        <w:jc w:val="both"/>
        <w:rPr>
          <w:sz w:val="28"/>
          <w:szCs w:val="28"/>
        </w:rPr>
      </w:pPr>
      <w:r w:rsidRPr="008C33EA">
        <w:rPr>
          <w:sz w:val="28"/>
          <w:szCs w:val="28"/>
        </w:rPr>
        <w:t>Посредниками между эмитентами и инвесторами на этом рынке являются крупные инвестиционные банки</w:t>
      </w:r>
      <w:r w:rsidR="003B4D05" w:rsidRPr="008C33EA">
        <w:rPr>
          <w:sz w:val="28"/>
          <w:szCs w:val="28"/>
        </w:rPr>
        <w:t>, а также банкирские дома</w:t>
      </w:r>
      <w:r w:rsidRPr="008C33EA">
        <w:rPr>
          <w:sz w:val="28"/>
          <w:szCs w:val="28"/>
        </w:rPr>
        <w:t xml:space="preserve"> </w:t>
      </w:r>
      <w:r w:rsidR="003B4D05" w:rsidRPr="008C33EA">
        <w:rPr>
          <w:sz w:val="28"/>
          <w:szCs w:val="28"/>
        </w:rPr>
        <w:t xml:space="preserve">и брокерские фирмы. </w:t>
      </w:r>
    </w:p>
    <w:p w:rsidR="0046556F" w:rsidRPr="008C33EA" w:rsidRDefault="003B4D05" w:rsidP="008C33EA">
      <w:pPr>
        <w:pStyle w:val="a3"/>
        <w:widowControl w:val="0"/>
        <w:spacing w:before="0" w:beforeAutospacing="0" w:after="0" w:line="360" w:lineRule="auto"/>
        <w:ind w:firstLine="709"/>
        <w:jc w:val="both"/>
        <w:rPr>
          <w:sz w:val="28"/>
          <w:szCs w:val="28"/>
          <w:lang w:val="en-US"/>
        </w:rPr>
      </w:pPr>
      <w:r w:rsidRPr="008C33EA">
        <w:rPr>
          <w:sz w:val="28"/>
          <w:szCs w:val="28"/>
        </w:rPr>
        <w:t>Главная особенность первичного рынка США – ограничение вложений для коммерческих, сберегательных и других банков в новые эмиссии ценных бумаг. Портфель ценных бумаг складывается</w:t>
      </w:r>
      <w:r w:rsidR="008C33EA">
        <w:rPr>
          <w:sz w:val="28"/>
          <w:szCs w:val="28"/>
        </w:rPr>
        <w:t xml:space="preserve"> </w:t>
      </w:r>
      <w:r w:rsidRPr="008C33EA">
        <w:rPr>
          <w:sz w:val="28"/>
          <w:szCs w:val="28"/>
        </w:rPr>
        <w:t>из государственных облигаций различных уровней власти (фе</w:t>
      </w:r>
      <w:r w:rsidR="008C33EA">
        <w:rPr>
          <w:sz w:val="28"/>
          <w:szCs w:val="28"/>
        </w:rPr>
        <w:t>деральных, штатных, городских).</w:t>
      </w:r>
    </w:p>
    <w:p w:rsidR="00147AB6" w:rsidRPr="008C33EA" w:rsidRDefault="00147AB6" w:rsidP="008C33EA">
      <w:pPr>
        <w:pStyle w:val="a3"/>
        <w:widowControl w:val="0"/>
        <w:spacing w:before="0" w:beforeAutospacing="0" w:after="0" w:line="360" w:lineRule="auto"/>
        <w:ind w:firstLine="709"/>
        <w:jc w:val="both"/>
        <w:rPr>
          <w:sz w:val="28"/>
          <w:szCs w:val="28"/>
        </w:rPr>
      </w:pPr>
      <w:r w:rsidRPr="008C33EA">
        <w:rPr>
          <w:sz w:val="28"/>
          <w:szCs w:val="28"/>
        </w:rPr>
        <w:t>Биржевой рынок (фондовая биржа) США</w:t>
      </w:r>
    </w:p>
    <w:p w:rsidR="00E166A5" w:rsidRPr="008C33EA" w:rsidRDefault="00147AB6" w:rsidP="008C33EA">
      <w:pPr>
        <w:pStyle w:val="a3"/>
        <w:widowControl w:val="0"/>
        <w:spacing w:before="0" w:beforeAutospacing="0" w:after="0" w:line="360" w:lineRule="auto"/>
        <w:ind w:firstLine="709"/>
        <w:jc w:val="both"/>
        <w:rPr>
          <w:sz w:val="28"/>
          <w:szCs w:val="28"/>
        </w:rPr>
      </w:pPr>
      <w:r w:rsidRPr="008C33EA">
        <w:rPr>
          <w:sz w:val="28"/>
          <w:szCs w:val="28"/>
        </w:rPr>
        <w:t xml:space="preserve">Фондовая биржа в США продолжает занимать </w:t>
      </w:r>
      <w:r w:rsidR="000E495D" w:rsidRPr="008C33EA">
        <w:rPr>
          <w:sz w:val="28"/>
          <w:szCs w:val="28"/>
        </w:rPr>
        <w:t>важное</w:t>
      </w:r>
      <w:r w:rsidRPr="008C33EA">
        <w:rPr>
          <w:sz w:val="28"/>
          <w:szCs w:val="28"/>
        </w:rPr>
        <w:t xml:space="preserve"> место в структуре американской экономики и служит источником поступления денежных средств в промышленность и другие отрасли хозяйства. Биржа отражает также конъектурное положение в экономике, в частном секторе, отношение населения к тем или иным экономическим или политическим событиям.</w:t>
      </w:r>
    </w:p>
    <w:p w:rsidR="00147AB6" w:rsidRPr="008C33EA" w:rsidRDefault="00147AB6" w:rsidP="008C33EA">
      <w:pPr>
        <w:pStyle w:val="a3"/>
        <w:widowControl w:val="0"/>
        <w:spacing w:before="0" w:beforeAutospacing="0" w:after="0" w:line="360" w:lineRule="auto"/>
        <w:ind w:firstLine="709"/>
        <w:jc w:val="both"/>
        <w:rPr>
          <w:sz w:val="28"/>
          <w:szCs w:val="28"/>
        </w:rPr>
      </w:pPr>
      <w:r w:rsidRPr="008C33EA">
        <w:rPr>
          <w:sz w:val="28"/>
          <w:szCs w:val="28"/>
        </w:rPr>
        <w:t>По оценкам американских биржевых экспертов</w:t>
      </w:r>
      <w:r w:rsidR="00E166A5" w:rsidRPr="008C33EA">
        <w:rPr>
          <w:sz w:val="28"/>
          <w:szCs w:val="28"/>
        </w:rPr>
        <w:t>, потенциальными покупателями на бирже являются около 100 млн. человек.</w:t>
      </w:r>
    </w:p>
    <w:p w:rsidR="00E166A5" w:rsidRPr="008C33EA" w:rsidRDefault="00E615EF" w:rsidP="008C33EA">
      <w:pPr>
        <w:pStyle w:val="a3"/>
        <w:widowControl w:val="0"/>
        <w:spacing w:before="0" w:beforeAutospacing="0" w:after="0" w:line="360" w:lineRule="auto"/>
        <w:ind w:firstLine="709"/>
        <w:jc w:val="both"/>
        <w:rPr>
          <w:sz w:val="28"/>
          <w:szCs w:val="28"/>
        </w:rPr>
      </w:pPr>
      <w:r w:rsidRPr="008C33EA">
        <w:rPr>
          <w:sz w:val="28"/>
          <w:szCs w:val="28"/>
        </w:rPr>
        <w:t>Фондовые биржи</w:t>
      </w:r>
      <w:r w:rsidR="00E166A5" w:rsidRPr="008C33EA">
        <w:rPr>
          <w:sz w:val="28"/>
          <w:szCs w:val="28"/>
        </w:rPr>
        <w:t xml:space="preserve"> США</w:t>
      </w:r>
      <w:r w:rsidRPr="008C33EA">
        <w:rPr>
          <w:sz w:val="28"/>
          <w:szCs w:val="28"/>
        </w:rPr>
        <w:t xml:space="preserve"> являются полем для осуществления самых разных видов сделок,</w:t>
      </w:r>
      <w:r w:rsidR="00E166A5" w:rsidRPr="008C33EA">
        <w:rPr>
          <w:sz w:val="28"/>
          <w:szCs w:val="28"/>
        </w:rPr>
        <w:t xml:space="preserve"> наиболее распространенн</w:t>
      </w:r>
      <w:r w:rsidRPr="008C33EA">
        <w:rPr>
          <w:sz w:val="28"/>
          <w:szCs w:val="28"/>
        </w:rPr>
        <w:t>ой среди которых являе</w:t>
      </w:r>
      <w:r w:rsidR="00E166A5" w:rsidRPr="008C33EA">
        <w:rPr>
          <w:sz w:val="28"/>
          <w:szCs w:val="28"/>
        </w:rPr>
        <w:t xml:space="preserve">тся спекулятивная сделка – сделка с маржей, в которой учувствуют «быки» и «медведи». </w:t>
      </w:r>
    </w:p>
    <w:p w:rsidR="00FF1000" w:rsidRPr="008C33EA" w:rsidRDefault="00FF1000" w:rsidP="008C33EA">
      <w:pPr>
        <w:pStyle w:val="a3"/>
        <w:widowControl w:val="0"/>
        <w:spacing w:before="0" w:beforeAutospacing="0" w:after="0" w:line="360" w:lineRule="auto"/>
        <w:ind w:firstLine="709"/>
        <w:jc w:val="both"/>
        <w:rPr>
          <w:sz w:val="28"/>
          <w:szCs w:val="28"/>
        </w:rPr>
      </w:pPr>
      <w:r w:rsidRPr="008C33EA">
        <w:rPr>
          <w:sz w:val="28"/>
          <w:szCs w:val="28"/>
        </w:rPr>
        <w:t>Другая форма биржевой сделки – опционная сделка, когда приобретаются не сами ценные бумаги, а право на их покупку по определённому курсу в оговорённый период.</w:t>
      </w:r>
    </w:p>
    <w:p w:rsidR="00267A0E" w:rsidRPr="008C33EA" w:rsidRDefault="00FF1000" w:rsidP="008C33EA">
      <w:pPr>
        <w:pStyle w:val="a3"/>
        <w:widowControl w:val="0"/>
        <w:spacing w:before="0" w:beforeAutospacing="0" w:after="0" w:line="360" w:lineRule="auto"/>
        <w:ind w:firstLine="709"/>
        <w:jc w:val="both"/>
        <w:rPr>
          <w:sz w:val="28"/>
          <w:szCs w:val="28"/>
        </w:rPr>
      </w:pPr>
      <w:r w:rsidRPr="008C33EA">
        <w:rPr>
          <w:sz w:val="28"/>
          <w:szCs w:val="28"/>
        </w:rPr>
        <w:t xml:space="preserve">В конце 20 века в США действовало 7 фондовых бирж: НФБ, Американская фондовая биржа, Бостонская фондовая биржа, </w:t>
      </w:r>
      <w:r w:rsidR="00815646" w:rsidRPr="008C33EA">
        <w:rPr>
          <w:sz w:val="28"/>
          <w:szCs w:val="28"/>
        </w:rPr>
        <w:t xml:space="preserve">Филадельфийская фондовая биржа, фондовая биржа Цинциннати, Чикагская фондовая биржа </w:t>
      </w:r>
      <w:r w:rsidR="006D310C" w:rsidRPr="008C33EA">
        <w:rPr>
          <w:sz w:val="28"/>
          <w:szCs w:val="28"/>
        </w:rPr>
        <w:t xml:space="preserve">и </w:t>
      </w:r>
      <w:r w:rsidR="00815646" w:rsidRPr="008C33EA">
        <w:rPr>
          <w:sz w:val="28"/>
          <w:szCs w:val="28"/>
        </w:rPr>
        <w:t>Тихоокеанская фондовая биржа</w:t>
      </w:r>
      <w:r w:rsidR="006D310C" w:rsidRPr="008C33EA">
        <w:rPr>
          <w:sz w:val="28"/>
          <w:szCs w:val="28"/>
        </w:rPr>
        <w:t xml:space="preserve">. </w:t>
      </w:r>
      <w:r w:rsidR="00E615EF" w:rsidRPr="008C33EA">
        <w:rPr>
          <w:sz w:val="28"/>
          <w:szCs w:val="28"/>
        </w:rPr>
        <w:t>Т</w:t>
      </w:r>
      <w:r w:rsidR="006D310C" w:rsidRPr="008C33EA">
        <w:rPr>
          <w:sz w:val="28"/>
          <w:szCs w:val="28"/>
        </w:rPr>
        <w:t>орговля</w:t>
      </w:r>
      <w:r w:rsidR="00E615EF" w:rsidRPr="008C33EA">
        <w:rPr>
          <w:sz w:val="28"/>
          <w:szCs w:val="28"/>
        </w:rPr>
        <w:t xml:space="preserve"> идёт</w:t>
      </w:r>
      <w:r w:rsidR="006D310C" w:rsidRPr="008C33EA">
        <w:rPr>
          <w:sz w:val="28"/>
          <w:szCs w:val="28"/>
        </w:rPr>
        <w:t xml:space="preserve"> в основном акциями, имеющими листинг на основных биржах. В последние годы </w:t>
      </w:r>
      <w:r w:rsidR="00E615EF" w:rsidRPr="008C33EA">
        <w:rPr>
          <w:sz w:val="28"/>
          <w:szCs w:val="28"/>
        </w:rPr>
        <w:t>также активизировались региональные</w:t>
      </w:r>
      <w:r w:rsidR="006D310C" w:rsidRPr="008C33EA">
        <w:rPr>
          <w:sz w:val="28"/>
          <w:szCs w:val="28"/>
        </w:rPr>
        <w:t xml:space="preserve"> бирж</w:t>
      </w:r>
      <w:r w:rsidR="00E615EF" w:rsidRPr="008C33EA">
        <w:rPr>
          <w:sz w:val="28"/>
          <w:szCs w:val="28"/>
        </w:rPr>
        <w:t>и</w:t>
      </w:r>
      <w:r w:rsidR="006D310C" w:rsidRPr="008C33EA">
        <w:rPr>
          <w:sz w:val="28"/>
          <w:szCs w:val="28"/>
        </w:rPr>
        <w:t xml:space="preserve">, </w:t>
      </w:r>
      <w:r w:rsidR="00E615EF" w:rsidRPr="008C33EA">
        <w:rPr>
          <w:sz w:val="28"/>
          <w:szCs w:val="28"/>
        </w:rPr>
        <w:t>постепенно увеличивающие</w:t>
      </w:r>
      <w:r w:rsidR="006D310C" w:rsidRPr="008C33EA">
        <w:rPr>
          <w:sz w:val="28"/>
          <w:szCs w:val="28"/>
        </w:rPr>
        <w:t xml:space="preserve"> свою долю на рынке акций.</w:t>
      </w:r>
    </w:p>
    <w:p w:rsidR="006B171A" w:rsidRPr="008C33EA" w:rsidRDefault="006D310C" w:rsidP="008C33EA">
      <w:pPr>
        <w:pStyle w:val="a3"/>
        <w:widowControl w:val="0"/>
        <w:spacing w:before="0" w:beforeAutospacing="0" w:after="0" w:line="360" w:lineRule="auto"/>
        <w:ind w:firstLine="709"/>
        <w:jc w:val="both"/>
        <w:rPr>
          <w:sz w:val="28"/>
          <w:szCs w:val="28"/>
        </w:rPr>
      </w:pPr>
      <w:r w:rsidRPr="008C33EA">
        <w:rPr>
          <w:bCs/>
          <w:sz w:val="28"/>
          <w:szCs w:val="28"/>
        </w:rPr>
        <w:t>Уличный внебиржевой рынок</w:t>
      </w:r>
    </w:p>
    <w:p w:rsidR="00204C52" w:rsidRPr="008C33EA" w:rsidRDefault="006B171A" w:rsidP="008C33EA">
      <w:pPr>
        <w:pStyle w:val="a3"/>
        <w:widowControl w:val="0"/>
        <w:spacing w:before="0" w:beforeAutospacing="0" w:after="0" w:line="360" w:lineRule="auto"/>
        <w:ind w:firstLine="709"/>
        <w:jc w:val="both"/>
        <w:rPr>
          <w:sz w:val="28"/>
          <w:szCs w:val="28"/>
        </w:rPr>
      </w:pPr>
      <w:r w:rsidRPr="008C33EA">
        <w:rPr>
          <w:bCs/>
          <w:sz w:val="28"/>
          <w:szCs w:val="28"/>
        </w:rPr>
        <w:t>У</w:t>
      </w:r>
      <w:r w:rsidR="0082650F" w:rsidRPr="008C33EA">
        <w:rPr>
          <w:bCs/>
          <w:sz w:val="28"/>
          <w:szCs w:val="28"/>
        </w:rPr>
        <w:t>личный внебиржевой</w:t>
      </w:r>
      <w:r w:rsidR="002E6E50" w:rsidRPr="008C33EA">
        <w:rPr>
          <w:bCs/>
          <w:sz w:val="28"/>
          <w:szCs w:val="28"/>
        </w:rPr>
        <w:t xml:space="preserve"> рынок</w:t>
      </w:r>
      <w:r w:rsidR="008C33EA">
        <w:rPr>
          <w:bCs/>
          <w:sz w:val="28"/>
          <w:szCs w:val="28"/>
        </w:rPr>
        <w:t xml:space="preserve"> </w:t>
      </w:r>
      <w:r w:rsidR="002E6E50" w:rsidRPr="008C33EA">
        <w:rPr>
          <w:bCs/>
          <w:sz w:val="28"/>
          <w:szCs w:val="28"/>
        </w:rPr>
        <w:t>осн</w:t>
      </w:r>
      <w:r w:rsidR="002E6E50" w:rsidRPr="008C33EA">
        <w:rPr>
          <w:sz w:val="28"/>
          <w:szCs w:val="28"/>
        </w:rPr>
        <w:t>ован в конце 1960-х годов</w:t>
      </w:r>
      <w:r w:rsidR="008C33EA">
        <w:rPr>
          <w:sz w:val="28"/>
          <w:szCs w:val="28"/>
        </w:rPr>
        <w:t xml:space="preserve"> </w:t>
      </w:r>
      <w:r w:rsidR="003127BE" w:rsidRPr="008C33EA">
        <w:rPr>
          <w:sz w:val="28"/>
          <w:szCs w:val="28"/>
        </w:rPr>
        <w:t xml:space="preserve">для </w:t>
      </w:r>
      <w:r w:rsidR="002E6E50" w:rsidRPr="008C33EA">
        <w:rPr>
          <w:sz w:val="28"/>
          <w:szCs w:val="28"/>
        </w:rPr>
        <w:t>компаний</w:t>
      </w:r>
      <w:r w:rsidR="00204C52" w:rsidRPr="008C33EA">
        <w:rPr>
          <w:sz w:val="28"/>
          <w:szCs w:val="28"/>
        </w:rPr>
        <w:t>-эмитентов,</w:t>
      </w:r>
      <w:r w:rsidR="008C33EA">
        <w:rPr>
          <w:sz w:val="28"/>
          <w:szCs w:val="28"/>
        </w:rPr>
        <w:t xml:space="preserve"> </w:t>
      </w:r>
      <w:r w:rsidR="00204C52" w:rsidRPr="008C33EA">
        <w:rPr>
          <w:sz w:val="28"/>
          <w:szCs w:val="28"/>
        </w:rPr>
        <w:t>акции</w:t>
      </w:r>
      <w:r w:rsidR="008C33EA">
        <w:rPr>
          <w:sz w:val="28"/>
          <w:szCs w:val="28"/>
        </w:rPr>
        <w:t xml:space="preserve"> </w:t>
      </w:r>
      <w:r w:rsidR="0082650F" w:rsidRPr="008C33EA">
        <w:rPr>
          <w:sz w:val="28"/>
          <w:szCs w:val="28"/>
        </w:rPr>
        <w:t>которых не принимали</w:t>
      </w:r>
      <w:r w:rsidR="002E6E50" w:rsidRPr="008C33EA">
        <w:rPr>
          <w:sz w:val="28"/>
          <w:szCs w:val="28"/>
        </w:rPr>
        <w:t>сь на первичном и биржевом рынках</w:t>
      </w:r>
      <w:r w:rsidR="003127BE" w:rsidRPr="008C33EA">
        <w:rPr>
          <w:sz w:val="28"/>
          <w:szCs w:val="28"/>
        </w:rPr>
        <w:t xml:space="preserve">. В 1970—1980-х годах </w:t>
      </w:r>
      <w:r w:rsidR="003127BE" w:rsidRPr="008C33EA">
        <w:rPr>
          <w:bCs/>
          <w:sz w:val="28"/>
          <w:szCs w:val="28"/>
        </w:rPr>
        <w:t>уличный</w:t>
      </w:r>
      <w:r w:rsidR="003127BE" w:rsidRPr="008C33EA">
        <w:rPr>
          <w:sz w:val="28"/>
          <w:szCs w:val="28"/>
        </w:rPr>
        <w:t xml:space="preserve"> рынок стал важнейшим элементом в структуре всего рынка ценных бумаг США</w:t>
      </w:r>
      <w:r w:rsidR="00204C52" w:rsidRPr="008C33EA">
        <w:rPr>
          <w:sz w:val="28"/>
          <w:szCs w:val="28"/>
        </w:rPr>
        <w:t xml:space="preserve">. </w:t>
      </w:r>
    </w:p>
    <w:p w:rsidR="00783C81" w:rsidRPr="008C33EA" w:rsidRDefault="0082650F" w:rsidP="008C33EA">
      <w:pPr>
        <w:pStyle w:val="a3"/>
        <w:widowControl w:val="0"/>
        <w:spacing w:before="0" w:beforeAutospacing="0" w:after="0" w:line="360" w:lineRule="auto"/>
        <w:ind w:firstLine="709"/>
        <w:jc w:val="both"/>
        <w:rPr>
          <w:sz w:val="28"/>
          <w:szCs w:val="28"/>
          <w:lang w:val="en-US"/>
        </w:rPr>
      </w:pPr>
      <w:r w:rsidRPr="008C33EA">
        <w:rPr>
          <w:sz w:val="28"/>
          <w:szCs w:val="28"/>
        </w:rPr>
        <w:t>На этапе ста</w:t>
      </w:r>
      <w:r w:rsidR="00D81117" w:rsidRPr="008C33EA">
        <w:rPr>
          <w:sz w:val="28"/>
          <w:szCs w:val="28"/>
        </w:rPr>
        <w:t>н</w:t>
      </w:r>
      <w:r w:rsidRPr="008C33EA">
        <w:rPr>
          <w:sz w:val="28"/>
          <w:szCs w:val="28"/>
        </w:rPr>
        <w:t>овления</w:t>
      </w:r>
      <w:r w:rsidR="00204C52" w:rsidRPr="008C33EA">
        <w:rPr>
          <w:sz w:val="28"/>
          <w:szCs w:val="28"/>
        </w:rPr>
        <w:t xml:space="preserve"> этот рынок принимал в основном акции мелких</w:t>
      </w:r>
      <w:r w:rsidR="00204C52" w:rsidRPr="008C33EA">
        <w:rPr>
          <w:bCs/>
          <w:sz w:val="28"/>
          <w:szCs w:val="28"/>
        </w:rPr>
        <w:t xml:space="preserve"> </w:t>
      </w:r>
      <w:r w:rsidR="00204C52" w:rsidRPr="008C33EA">
        <w:rPr>
          <w:sz w:val="28"/>
          <w:szCs w:val="28"/>
        </w:rPr>
        <w:t>и средних компаний, но в 1980—1990-х годах на нем стали размещать свои акции и крупные американские компании. Уличный рынок для них оказался более дешевым, чем первичный и биржевой.</w:t>
      </w:r>
      <w:r w:rsidR="008C33EA">
        <w:rPr>
          <w:sz w:val="28"/>
          <w:szCs w:val="28"/>
          <w:lang w:val="en-US"/>
        </w:rPr>
        <w:t xml:space="preserve"> </w:t>
      </w:r>
      <w:r w:rsidR="00057B4B" w:rsidRPr="008C33EA">
        <w:rPr>
          <w:bCs/>
          <w:sz w:val="28"/>
          <w:szCs w:val="28"/>
        </w:rPr>
        <w:t xml:space="preserve">Самым крупным уличным рынком США является </w:t>
      </w:r>
      <w:r w:rsidR="00057B4B" w:rsidRPr="008C33EA">
        <w:rPr>
          <w:bCs/>
          <w:sz w:val="28"/>
          <w:szCs w:val="28"/>
          <w:lang w:val="en-US"/>
        </w:rPr>
        <w:t>NASDAQ</w:t>
      </w:r>
      <w:r w:rsidR="00057B4B" w:rsidRPr="008C33EA">
        <w:rPr>
          <w:bCs/>
          <w:sz w:val="28"/>
          <w:szCs w:val="28"/>
        </w:rPr>
        <w:t xml:space="preserve">, основанный в </w:t>
      </w:r>
      <w:smartTag w:uri="urn:schemas-microsoft-com:office:smarttags" w:element="metricconverter">
        <w:smartTagPr>
          <w:attr w:name="ProductID" w:val="1982 г"/>
        </w:smartTagPr>
        <w:r w:rsidR="00057B4B" w:rsidRPr="008C33EA">
          <w:rPr>
            <w:bCs/>
            <w:sz w:val="28"/>
            <w:szCs w:val="28"/>
          </w:rPr>
          <w:t>1971 г</w:t>
        </w:r>
      </w:smartTag>
      <w:r w:rsidR="00057B4B" w:rsidRPr="008C33EA">
        <w:rPr>
          <w:bCs/>
          <w:sz w:val="28"/>
          <w:szCs w:val="28"/>
        </w:rPr>
        <w:t>.</w:t>
      </w:r>
      <w:r w:rsidR="002E6E50" w:rsidRPr="008C33EA">
        <w:rPr>
          <w:bCs/>
          <w:sz w:val="28"/>
          <w:szCs w:val="28"/>
        </w:rPr>
        <w:t xml:space="preserve"> До образования </w:t>
      </w:r>
      <w:r w:rsidR="002E6E50" w:rsidRPr="008C33EA">
        <w:rPr>
          <w:bCs/>
          <w:sz w:val="28"/>
          <w:szCs w:val="28"/>
          <w:lang w:val="en-US"/>
        </w:rPr>
        <w:t>NASDAQ</w:t>
      </w:r>
      <w:r w:rsidR="002E6E50" w:rsidRPr="008C33EA">
        <w:rPr>
          <w:bCs/>
          <w:sz w:val="28"/>
          <w:szCs w:val="28"/>
        </w:rPr>
        <w:t xml:space="preserve"> уличный внебиржевой рынок состоял из торговцев, которые были связаны телефонами и являлись представителями различных фирм. </w:t>
      </w:r>
      <w:r w:rsidR="002E6E50" w:rsidRPr="008C33EA">
        <w:rPr>
          <w:sz w:val="28"/>
          <w:szCs w:val="28"/>
        </w:rPr>
        <w:t>Это были дилеры, делающие двусторонний рынок, который не имел (и не имеет до сих пор) ограничений в поисках партнера по</w:t>
      </w:r>
      <w:r w:rsidR="008C33EA">
        <w:rPr>
          <w:sz w:val="28"/>
          <w:szCs w:val="28"/>
        </w:rPr>
        <w:t xml:space="preserve"> </w:t>
      </w:r>
      <w:r w:rsidR="002E6E50" w:rsidRPr="008C33EA">
        <w:rPr>
          <w:sz w:val="28"/>
          <w:szCs w:val="28"/>
        </w:rPr>
        <w:t>предполагаемой сделке. С введением компьютеризированной системы торговли</w:t>
      </w:r>
      <w:r w:rsidR="00204C52" w:rsidRPr="008C33EA">
        <w:rPr>
          <w:sz w:val="28"/>
          <w:szCs w:val="28"/>
        </w:rPr>
        <w:t>,</w:t>
      </w:r>
      <w:r w:rsidR="002E6E50" w:rsidRPr="008C33EA">
        <w:rPr>
          <w:sz w:val="28"/>
          <w:szCs w:val="28"/>
        </w:rPr>
        <w:t xml:space="preserve"> внебиржевой рынок перешел на стадию применения новой технологии.</w:t>
      </w:r>
    </w:p>
    <w:p w:rsidR="0026195A" w:rsidRPr="008C33EA" w:rsidRDefault="0026195A" w:rsidP="008C33EA">
      <w:pPr>
        <w:pStyle w:val="a3"/>
        <w:widowControl w:val="0"/>
        <w:spacing w:before="0" w:beforeAutospacing="0" w:after="0" w:line="360" w:lineRule="auto"/>
        <w:ind w:firstLine="709"/>
        <w:jc w:val="both"/>
        <w:rPr>
          <w:sz w:val="28"/>
          <w:szCs w:val="28"/>
        </w:rPr>
      </w:pPr>
      <w:r w:rsidRPr="008C33EA">
        <w:rPr>
          <w:sz w:val="28"/>
          <w:szCs w:val="28"/>
        </w:rPr>
        <w:t>Глава 2. Анализ деятельности фондового рынка США</w:t>
      </w:r>
    </w:p>
    <w:p w:rsidR="008C33EA" w:rsidRDefault="008C33EA" w:rsidP="008C33EA">
      <w:pPr>
        <w:pStyle w:val="a3"/>
        <w:widowControl w:val="0"/>
        <w:spacing w:before="0" w:beforeAutospacing="0" w:after="0" w:line="360" w:lineRule="auto"/>
        <w:ind w:firstLine="709"/>
        <w:jc w:val="both"/>
        <w:rPr>
          <w:sz w:val="28"/>
          <w:szCs w:val="28"/>
          <w:lang w:val="en-US"/>
        </w:rPr>
      </w:pPr>
    </w:p>
    <w:p w:rsidR="00783C81" w:rsidRPr="008C33EA" w:rsidRDefault="008C6BB4" w:rsidP="008C33EA">
      <w:pPr>
        <w:pStyle w:val="a3"/>
        <w:widowControl w:val="0"/>
        <w:spacing w:before="0" w:beforeAutospacing="0" w:after="0" w:line="360" w:lineRule="auto"/>
        <w:ind w:firstLine="709"/>
        <w:jc w:val="both"/>
        <w:rPr>
          <w:sz w:val="28"/>
          <w:szCs w:val="28"/>
          <w:lang w:val="en-US"/>
        </w:rPr>
      </w:pPr>
      <w:r w:rsidRPr="008C33EA">
        <w:rPr>
          <w:sz w:val="28"/>
          <w:szCs w:val="28"/>
        </w:rPr>
        <w:t xml:space="preserve">2.1 </w:t>
      </w:r>
      <w:r w:rsidR="00B3380A" w:rsidRPr="008C33EA">
        <w:rPr>
          <w:sz w:val="28"/>
          <w:szCs w:val="28"/>
        </w:rPr>
        <w:t>Организация и принципы деятельно</w:t>
      </w:r>
      <w:r w:rsidR="008C33EA">
        <w:rPr>
          <w:sz w:val="28"/>
          <w:szCs w:val="28"/>
        </w:rPr>
        <w:t>сти Нью-Йоркской фондовой биржи</w:t>
      </w:r>
    </w:p>
    <w:p w:rsidR="008C33EA" w:rsidRDefault="008C33EA" w:rsidP="008C33EA">
      <w:pPr>
        <w:pStyle w:val="a3"/>
        <w:widowControl w:val="0"/>
        <w:spacing w:before="0" w:beforeAutospacing="0" w:after="0" w:line="360" w:lineRule="auto"/>
        <w:ind w:firstLine="709"/>
        <w:jc w:val="both"/>
        <w:rPr>
          <w:rStyle w:val="apple-style-span"/>
          <w:sz w:val="28"/>
          <w:szCs w:val="28"/>
          <w:lang w:val="en-US"/>
        </w:rPr>
      </w:pPr>
    </w:p>
    <w:p w:rsidR="008C6BB4" w:rsidRPr="008C33EA" w:rsidRDefault="008C6BB4" w:rsidP="008C33EA">
      <w:pPr>
        <w:pStyle w:val="a3"/>
        <w:widowControl w:val="0"/>
        <w:spacing w:before="0" w:beforeAutospacing="0" w:after="0" w:line="360" w:lineRule="auto"/>
        <w:ind w:firstLine="709"/>
        <w:jc w:val="both"/>
        <w:rPr>
          <w:rStyle w:val="apple-style-span"/>
          <w:sz w:val="28"/>
          <w:szCs w:val="28"/>
          <w:lang w:val="en-US"/>
        </w:rPr>
      </w:pPr>
      <w:r w:rsidRPr="008C33EA">
        <w:rPr>
          <w:rStyle w:val="apple-style-span"/>
          <w:sz w:val="28"/>
          <w:szCs w:val="28"/>
        </w:rPr>
        <w:t>Нью-йоркская фондовая биржа</w:t>
      </w:r>
      <w:r w:rsidR="00D81117" w:rsidRPr="008C33EA">
        <w:rPr>
          <w:rStyle w:val="apple-style-span"/>
          <w:sz w:val="28"/>
          <w:szCs w:val="28"/>
        </w:rPr>
        <w:t xml:space="preserve"> была основана в</w:t>
      </w:r>
      <w:r w:rsidR="008C33EA">
        <w:rPr>
          <w:rStyle w:val="apple-style-span"/>
          <w:sz w:val="28"/>
          <w:szCs w:val="28"/>
        </w:rPr>
        <w:t xml:space="preserve"> </w:t>
      </w:r>
      <w:r w:rsidRPr="008C33EA">
        <w:rPr>
          <w:rStyle w:val="apple-style-span"/>
          <w:sz w:val="28"/>
          <w:szCs w:val="28"/>
        </w:rPr>
        <w:t xml:space="preserve">1792 г. </w:t>
      </w:r>
      <w:r w:rsidR="00D81117" w:rsidRPr="008C33EA">
        <w:rPr>
          <w:rStyle w:val="apple-style-span"/>
          <w:sz w:val="28"/>
          <w:szCs w:val="28"/>
        </w:rPr>
        <w:t>П</w:t>
      </w:r>
      <w:r w:rsidRPr="008C33EA">
        <w:rPr>
          <w:rStyle w:val="apple-style-span"/>
          <w:sz w:val="28"/>
          <w:szCs w:val="28"/>
        </w:rPr>
        <w:t>о форме организации</w:t>
      </w:r>
      <w:r w:rsidR="00D81117" w:rsidRPr="008C33EA">
        <w:rPr>
          <w:rStyle w:val="apple-style-span"/>
          <w:sz w:val="28"/>
          <w:szCs w:val="28"/>
        </w:rPr>
        <w:t xml:space="preserve"> эта биржа</w:t>
      </w:r>
      <w:r w:rsidRPr="008C33EA">
        <w:rPr>
          <w:rStyle w:val="apple-style-span"/>
          <w:sz w:val="28"/>
          <w:szCs w:val="28"/>
        </w:rPr>
        <w:t xml:space="preserve"> является корпорацией, находящейся в собственности ее членов. </w:t>
      </w:r>
      <w:r w:rsidR="00D81117" w:rsidRPr="008C33EA">
        <w:rPr>
          <w:rStyle w:val="apple-style-span"/>
          <w:sz w:val="28"/>
          <w:szCs w:val="28"/>
        </w:rPr>
        <w:t>Нью-йоркская фондовая биржа</w:t>
      </w:r>
      <w:r w:rsidRPr="008C33EA">
        <w:rPr>
          <w:rStyle w:val="apple-style-span"/>
          <w:sz w:val="28"/>
          <w:szCs w:val="28"/>
        </w:rPr>
        <w:t xml:space="preserve"> </w:t>
      </w:r>
      <w:r w:rsidR="00D81117" w:rsidRPr="008C33EA">
        <w:rPr>
          <w:rStyle w:val="apple-style-span"/>
          <w:sz w:val="28"/>
          <w:szCs w:val="28"/>
        </w:rPr>
        <w:t>управляется советом директоров, избираемый ее членами</w:t>
      </w:r>
      <w:r w:rsidRPr="008C33EA">
        <w:rPr>
          <w:rStyle w:val="apple-style-span"/>
          <w:sz w:val="28"/>
          <w:szCs w:val="28"/>
        </w:rPr>
        <w:t>. Число членов биржи</w:t>
      </w:r>
      <w:r w:rsidR="00D81117" w:rsidRPr="008C33EA">
        <w:rPr>
          <w:rStyle w:val="apple-style-span"/>
          <w:sz w:val="28"/>
          <w:szCs w:val="28"/>
        </w:rPr>
        <w:t xml:space="preserve"> не меняется</w:t>
      </w:r>
      <w:r w:rsidRPr="008C33EA">
        <w:rPr>
          <w:rStyle w:val="apple-style-span"/>
          <w:sz w:val="28"/>
          <w:szCs w:val="28"/>
        </w:rPr>
        <w:t xml:space="preserve"> с </w:t>
      </w:r>
      <w:smartTag w:uri="urn:schemas-microsoft-com:office:smarttags" w:element="metricconverter">
        <w:smartTagPr>
          <w:attr w:name="ProductID" w:val="1982 г"/>
        </w:smartTagPr>
        <w:r w:rsidRPr="008C33EA">
          <w:rPr>
            <w:rStyle w:val="apple-style-span"/>
            <w:sz w:val="28"/>
            <w:szCs w:val="28"/>
          </w:rPr>
          <w:t>1988 г</w:t>
        </w:r>
      </w:smartTag>
      <w:r w:rsidRPr="008C33EA">
        <w:rPr>
          <w:rStyle w:val="apple-style-span"/>
          <w:sz w:val="28"/>
          <w:szCs w:val="28"/>
        </w:rPr>
        <w:t>. и составляет 1469 человек. Ежегодно несколько десятков мест меняют своих владельцев, но в целом контингент членов Нью-йоркской фондовой биржи характеризуется высокой стабильностью, что делает эту биржу одним из наиболее элитных институтов современной Америки.</w:t>
      </w:r>
    </w:p>
    <w:p w:rsidR="008C33EA" w:rsidRDefault="008C33EA" w:rsidP="008C33EA">
      <w:pPr>
        <w:pStyle w:val="5"/>
        <w:widowControl w:val="0"/>
        <w:spacing w:before="0" w:after="0" w:line="360" w:lineRule="auto"/>
        <w:ind w:firstLine="709"/>
        <w:jc w:val="both"/>
        <w:rPr>
          <w:b w:val="0"/>
          <w:i w:val="0"/>
          <w:iCs w:val="0"/>
          <w:sz w:val="28"/>
          <w:szCs w:val="28"/>
          <w:lang w:val="en-US"/>
        </w:rPr>
      </w:pPr>
    </w:p>
    <w:p w:rsidR="008C6BB4" w:rsidRPr="008C33EA" w:rsidRDefault="000C11A9" w:rsidP="008C33EA">
      <w:pPr>
        <w:pStyle w:val="5"/>
        <w:widowControl w:val="0"/>
        <w:spacing w:before="0" w:after="0" w:line="360" w:lineRule="auto"/>
        <w:ind w:firstLine="709"/>
        <w:jc w:val="both"/>
        <w:rPr>
          <w:b w:val="0"/>
          <w:i w:val="0"/>
          <w:iCs w:val="0"/>
          <w:sz w:val="28"/>
          <w:szCs w:val="28"/>
        </w:rPr>
      </w:pPr>
      <w:r w:rsidRPr="008C33EA">
        <w:rPr>
          <w:b w:val="0"/>
          <w:i w:val="0"/>
          <w:iCs w:val="0"/>
          <w:sz w:val="28"/>
          <w:szCs w:val="28"/>
        </w:rPr>
        <w:t>Таблица 2.</w:t>
      </w:r>
      <w:r w:rsidR="00783C81" w:rsidRPr="008C33EA">
        <w:rPr>
          <w:b w:val="0"/>
          <w:i w:val="0"/>
          <w:iCs w:val="0"/>
          <w:sz w:val="28"/>
          <w:szCs w:val="28"/>
        </w:rPr>
        <w:t>1</w:t>
      </w:r>
      <w:r w:rsidRPr="008C33EA">
        <w:rPr>
          <w:b w:val="0"/>
          <w:i w:val="0"/>
          <w:iCs w:val="0"/>
          <w:sz w:val="28"/>
          <w:szCs w:val="28"/>
        </w:rPr>
        <w:t xml:space="preserve"> </w:t>
      </w:r>
      <w:r w:rsidR="008C6BB4" w:rsidRPr="008C33EA">
        <w:rPr>
          <w:b w:val="0"/>
          <w:i w:val="0"/>
          <w:iCs w:val="0"/>
          <w:sz w:val="28"/>
          <w:szCs w:val="28"/>
        </w:rPr>
        <w:t xml:space="preserve">Объем торгов акциями в </w:t>
      </w:r>
      <w:smartTag w:uri="urn:schemas-microsoft-com:office:smarttags" w:element="metricconverter">
        <w:smartTagPr>
          <w:attr w:name="ProductID" w:val="1982 г"/>
        </w:smartTagPr>
        <w:r w:rsidR="008C6BB4" w:rsidRPr="008C33EA">
          <w:rPr>
            <w:b w:val="0"/>
            <w:i w:val="0"/>
            <w:iCs w:val="0"/>
            <w:sz w:val="28"/>
            <w:szCs w:val="28"/>
          </w:rPr>
          <w:t>2006 г</w:t>
        </w:r>
      </w:smartTag>
      <w:r w:rsidR="008C6BB4" w:rsidRPr="008C33EA">
        <w:rPr>
          <w:b w:val="0"/>
          <w:i w:val="0"/>
          <w:iCs w:val="0"/>
          <w:sz w:val="28"/>
          <w:szCs w:val="28"/>
        </w:rPr>
        <w:t>. на основных фондовых биржах (млрд. долл. США)</w:t>
      </w:r>
    </w:p>
    <w:tbl>
      <w:tblPr>
        <w:tblW w:w="459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57"/>
        <w:gridCol w:w="634"/>
        <w:gridCol w:w="1425"/>
        <w:gridCol w:w="2095"/>
        <w:gridCol w:w="2296"/>
      </w:tblGrid>
      <w:tr w:rsidR="008C6BB4" w:rsidRPr="008C33EA" w:rsidTr="008C33EA">
        <w:trPr>
          <w:jc w:val="center"/>
        </w:trPr>
        <w:tc>
          <w:tcPr>
            <w:tcW w:w="0" w:type="auto"/>
            <w:vMerge w:val="restart"/>
            <w:tcMar>
              <w:top w:w="20" w:type="dxa"/>
              <w:left w:w="60" w:type="dxa"/>
              <w:bottom w:w="20" w:type="dxa"/>
              <w:right w:w="60" w:type="dxa"/>
            </w:tcMar>
            <w:vAlign w:val="center"/>
          </w:tcPr>
          <w:p w:rsidR="008C6BB4" w:rsidRPr="008C33EA" w:rsidRDefault="008C6BB4" w:rsidP="008C33EA">
            <w:pPr>
              <w:widowControl w:val="0"/>
              <w:spacing w:line="360" w:lineRule="auto"/>
              <w:jc w:val="both"/>
              <w:rPr>
                <w:bCs/>
                <w:sz w:val="20"/>
                <w:szCs w:val="20"/>
              </w:rPr>
            </w:pPr>
            <w:r w:rsidRPr="008C33EA">
              <w:rPr>
                <w:bCs/>
                <w:sz w:val="20"/>
                <w:szCs w:val="20"/>
              </w:rPr>
              <w:t>Биржа</w:t>
            </w:r>
          </w:p>
        </w:tc>
        <w:tc>
          <w:tcPr>
            <w:tcW w:w="0" w:type="auto"/>
            <w:gridSpan w:val="4"/>
            <w:tcMar>
              <w:top w:w="20" w:type="dxa"/>
              <w:left w:w="60" w:type="dxa"/>
              <w:bottom w:w="20" w:type="dxa"/>
              <w:right w:w="60" w:type="dxa"/>
            </w:tcMar>
            <w:vAlign w:val="center"/>
          </w:tcPr>
          <w:p w:rsidR="008C6BB4" w:rsidRPr="008C33EA" w:rsidRDefault="008C6BB4" w:rsidP="008C33EA">
            <w:pPr>
              <w:widowControl w:val="0"/>
              <w:spacing w:line="360" w:lineRule="auto"/>
              <w:jc w:val="both"/>
              <w:rPr>
                <w:bCs/>
                <w:sz w:val="20"/>
                <w:szCs w:val="20"/>
              </w:rPr>
            </w:pPr>
            <w:r w:rsidRPr="008C33EA">
              <w:rPr>
                <w:bCs/>
                <w:sz w:val="20"/>
                <w:szCs w:val="20"/>
              </w:rPr>
              <w:t>Объем торгов акциями</w:t>
            </w:r>
          </w:p>
        </w:tc>
      </w:tr>
      <w:tr w:rsidR="008C6BB4" w:rsidRPr="008C33EA" w:rsidTr="008C33EA">
        <w:trPr>
          <w:jc w:val="center"/>
        </w:trPr>
        <w:tc>
          <w:tcPr>
            <w:tcW w:w="0" w:type="auto"/>
            <w:vMerge/>
            <w:vAlign w:val="center"/>
          </w:tcPr>
          <w:p w:rsidR="008C6BB4" w:rsidRPr="008C33EA" w:rsidRDefault="008C6BB4" w:rsidP="008C33EA">
            <w:pPr>
              <w:widowControl w:val="0"/>
              <w:spacing w:line="360" w:lineRule="auto"/>
              <w:jc w:val="both"/>
              <w:rPr>
                <w:bCs/>
                <w:sz w:val="20"/>
                <w:szCs w:val="20"/>
              </w:rPr>
            </w:pPr>
          </w:p>
        </w:tc>
        <w:tc>
          <w:tcPr>
            <w:tcW w:w="0" w:type="auto"/>
            <w:vMerge w:val="restart"/>
            <w:tcMar>
              <w:top w:w="20" w:type="dxa"/>
              <w:left w:w="60" w:type="dxa"/>
              <w:bottom w:w="20" w:type="dxa"/>
              <w:right w:w="60" w:type="dxa"/>
            </w:tcMar>
            <w:vAlign w:val="center"/>
          </w:tcPr>
          <w:p w:rsidR="008C6BB4" w:rsidRPr="008C33EA" w:rsidRDefault="008C6BB4" w:rsidP="008C33EA">
            <w:pPr>
              <w:widowControl w:val="0"/>
              <w:spacing w:line="360" w:lineRule="auto"/>
              <w:jc w:val="both"/>
              <w:rPr>
                <w:bCs/>
                <w:sz w:val="20"/>
                <w:szCs w:val="20"/>
              </w:rPr>
            </w:pPr>
            <w:r w:rsidRPr="008C33EA">
              <w:rPr>
                <w:bCs/>
                <w:sz w:val="20"/>
                <w:szCs w:val="20"/>
              </w:rPr>
              <w:t>Всего</w:t>
            </w:r>
          </w:p>
        </w:tc>
        <w:tc>
          <w:tcPr>
            <w:tcW w:w="0" w:type="auto"/>
            <w:gridSpan w:val="3"/>
            <w:tcMar>
              <w:top w:w="20" w:type="dxa"/>
              <w:left w:w="60" w:type="dxa"/>
              <w:bottom w:w="20" w:type="dxa"/>
              <w:right w:w="60" w:type="dxa"/>
            </w:tcMar>
            <w:vAlign w:val="center"/>
          </w:tcPr>
          <w:p w:rsidR="008C6BB4" w:rsidRPr="008C33EA" w:rsidRDefault="008C6BB4" w:rsidP="008C33EA">
            <w:pPr>
              <w:widowControl w:val="0"/>
              <w:spacing w:line="360" w:lineRule="auto"/>
              <w:jc w:val="both"/>
              <w:rPr>
                <w:bCs/>
                <w:sz w:val="20"/>
                <w:szCs w:val="20"/>
              </w:rPr>
            </w:pPr>
            <w:r w:rsidRPr="008C33EA">
              <w:rPr>
                <w:bCs/>
                <w:sz w:val="20"/>
                <w:szCs w:val="20"/>
              </w:rPr>
              <w:t>В том числе</w:t>
            </w:r>
          </w:p>
        </w:tc>
      </w:tr>
      <w:tr w:rsidR="008C6BB4" w:rsidRPr="008C33EA" w:rsidTr="008C33EA">
        <w:trPr>
          <w:jc w:val="center"/>
        </w:trPr>
        <w:tc>
          <w:tcPr>
            <w:tcW w:w="0" w:type="auto"/>
            <w:vMerge/>
            <w:vAlign w:val="center"/>
          </w:tcPr>
          <w:p w:rsidR="008C6BB4" w:rsidRPr="008C33EA" w:rsidRDefault="008C6BB4" w:rsidP="008C33EA">
            <w:pPr>
              <w:widowControl w:val="0"/>
              <w:spacing w:line="360" w:lineRule="auto"/>
              <w:jc w:val="both"/>
              <w:rPr>
                <w:bCs/>
                <w:sz w:val="20"/>
                <w:szCs w:val="20"/>
              </w:rPr>
            </w:pPr>
          </w:p>
        </w:tc>
        <w:tc>
          <w:tcPr>
            <w:tcW w:w="0" w:type="auto"/>
            <w:vMerge/>
            <w:vAlign w:val="center"/>
          </w:tcPr>
          <w:p w:rsidR="008C6BB4" w:rsidRPr="008C33EA" w:rsidRDefault="008C6BB4" w:rsidP="008C33EA">
            <w:pPr>
              <w:widowControl w:val="0"/>
              <w:spacing w:line="360" w:lineRule="auto"/>
              <w:jc w:val="both"/>
              <w:rPr>
                <w:bCs/>
                <w:sz w:val="20"/>
                <w:szCs w:val="20"/>
              </w:rPr>
            </w:pP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bCs/>
                <w:sz w:val="20"/>
                <w:szCs w:val="20"/>
              </w:rPr>
            </w:pPr>
            <w:r w:rsidRPr="008C33EA">
              <w:rPr>
                <w:bCs/>
                <w:sz w:val="20"/>
                <w:szCs w:val="20"/>
              </w:rPr>
              <w:t>отечественных</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bCs/>
                <w:sz w:val="20"/>
                <w:szCs w:val="20"/>
              </w:rPr>
            </w:pPr>
            <w:r w:rsidRPr="008C33EA">
              <w:rPr>
                <w:bCs/>
                <w:sz w:val="20"/>
                <w:szCs w:val="20"/>
              </w:rPr>
              <w:t>зарубежных компаний</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bCs/>
                <w:sz w:val="20"/>
                <w:szCs w:val="20"/>
              </w:rPr>
            </w:pPr>
            <w:r w:rsidRPr="008C33EA">
              <w:rPr>
                <w:bCs/>
                <w:sz w:val="20"/>
                <w:szCs w:val="20"/>
              </w:rPr>
              <w:t>инвестиционных фондов</w:t>
            </w:r>
          </w:p>
        </w:tc>
      </w:tr>
      <w:tr w:rsidR="008C6BB4" w:rsidRPr="008C33EA" w:rsidTr="008C33EA">
        <w:trPr>
          <w:jc w:val="center"/>
        </w:trPr>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Нью-йоркская</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21791</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19916</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1795</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79</w:t>
            </w:r>
          </w:p>
        </w:tc>
      </w:tr>
      <w:tr w:rsidR="008C6BB4" w:rsidRPr="008C33EA" w:rsidTr="008C33EA">
        <w:trPr>
          <w:jc w:val="center"/>
        </w:trPr>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NASDAQ</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11807</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9985</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712</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1110</w:t>
            </w:r>
          </w:p>
        </w:tc>
      </w:tr>
      <w:tr w:rsidR="008C6BB4" w:rsidRPr="008C33EA" w:rsidTr="008C33EA">
        <w:trPr>
          <w:jc w:val="center"/>
        </w:trPr>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Лондонская</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7572</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4284</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3288</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p>
        </w:tc>
      </w:tr>
      <w:tr w:rsidR="008C6BB4" w:rsidRPr="008C33EA" w:rsidTr="008C33EA">
        <w:trPr>
          <w:jc w:val="center"/>
        </w:trPr>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Токийская</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5822</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5791</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1</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30</w:t>
            </w:r>
          </w:p>
        </w:tc>
      </w:tr>
      <w:tr w:rsidR="008C6BB4" w:rsidRPr="008C33EA" w:rsidTr="008C33EA">
        <w:trPr>
          <w:jc w:val="center"/>
        </w:trPr>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Немецкая</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2737</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2483</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254</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w:t>
            </w:r>
          </w:p>
        </w:tc>
      </w:tr>
      <w:tr w:rsidR="008C6BB4" w:rsidRPr="008C33EA" w:rsidTr="008C33EA">
        <w:trPr>
          <w:jc w:val="center"/>
        </w:trPr>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Итальянская</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1591</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1504</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87</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1</w:t>
            </w:r>
          </w:p>
        </w:tc>
      </w:tr>
      <w:tr w:rsidR="008C6BB4" w:rsidRPr="008C33EA" w:rsidTr="008C33EA">
        <w:trPr>
          <w:jc w:val="center"/>
        </w:trPr>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Австралийская</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860</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824</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35</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w:t>
            </w:r>
          </w:p>
        </w:tc>
      </w:tr>
      <w:tr w:rsidR="008C6BB4" w:rsidRPr="008C33EA" w:rsidTr="008C33EA">
        <w:trPr>
          <w:jc w:val="center"/>
        </w:trPr>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Гонконгская</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832</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830</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2</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w:t>
            </w:r>
          </w:p>
        </w:tc>
      </w:tr>
      <w:tr w:rsidR="008C6BB4" w:rsidRPr="008C33EA" w:rsidTr="008C33EA">
        <w:trPr>
          <w:jc w:val="center"/>
        </w:trPr>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Шанхайская</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736</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727</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11</w:t>
            </w:r>
          </w:p>
        </w:tc>
      </w:tr>
      <w:tr w:rsidR="008C6BB4" w:rsidRPr="008C33EA" w:rsidTr="008C33EA">
        <w:trPr>
          <w:jc w:val="center"/>
        </w:trPr>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ММВБ</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550</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550</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w:t>
            </w:r>
          </w:p>
        </w:tc>
      </w:tr>
      <w:tr w:rsidR="008C6BB4" w:rsidRPr="008C33EA" w:rsidTr="008C33EA">
        <w:trPr>
          <w:jc w:val="center"/>
        </w:trPr>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Группа РТС (все рынки)</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150</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150</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w:t>
            </w:r>
          </w:p>
        </w:tc>
        <w:tc>
          <w:tcPr>
            <w:tcW w:w="0" w:type="auto"/>
            <w:tcMar>
              <w:top w:w="20" w:type="dxa"/>
              <w:left w:w="60" w:type="dxa"/>
              <w:bottom w:w="20" w:type="dxa"/>
              <w:right w:w="60" w:type="dxa"/>
            </w:tcMar>
            <w:vAlign w:val="center"/>
          </w:tcPr>
          <w:p w:rsidR="008C6BB4" w:rsidRPr="008C33EA" w:rsidRDefault="008C6BB4" w:rsidP="008C33EA">
            <w:pPr>
              <w:widowControl w:val="0"/>
              <w:spacing w:line="360" w:lineRule="auto"/>
              <w:jc w:val="both"/>
              <w:rPr>
                <w:sz w:val="20"/>
                <w:szCs w:val="20"/>
              </w:rPr>
            </w:pPr>
            <w:r w:rsidRPr="008C33EA">
              <w:rPr>
                <w:sz w:val="20"/>
                <w:szCs w:val="20"/>
              </w:rPr>
              <w:t>-</w:t>
            </w:r>
          </w:p>
        </w:tc>
      </w:tr>
    </w:tbl>
    <w:p w:rsidR="009B0AE8" w:rsidRPr="008C33EA" w:rsidRDefault="009B0AE8" w:rsidP="008C33EA">
      <w:pPr>
        <w:pStyle w:val="style1"/>
        <w:widowControl w:val="0"/>
        <w:spacing w:before="0" w:beforeAutospacing="0" w:after="0" w:afterAutospacing="0" w:line="360" w:lineRule="auto"/>
        <w:ind w:firstLine="709"/>
        <w:jc w:val="both"/>
        <w:rPr>
          <w:sz w:val="28"/>
          <w:szCs w:val="28"/>
        </w:rPr>
      </w:pPr>
      <w:r w:rsidRPr="008C33EA">
        <w:rPr>
          <w:sz w:val="28"/>
          <w:szCs w:val="28"/>
        </w:rPr>
        <w:t>Источник:</w:t>
      </w:r>
      <w:r w:rsidRPr="008C33EA">
        <w:rPr>
          <w:sz w:val="28"/>
        </w:rPr>
        <w:t xml:space="preserve"> </w:t>
      </w:r>
      <w:r w:rsidRPr="008C33EA">
        <w:rPr>
          <w:sz w:val="28"/>
          <w:szCs w:val="28"/>
        </w:rPr>
        <w:t>В.А. Галанова, А.И. Басова. Рынок ценных бумаг : Финансы и статистика, 2006</w:t>
      </w:r>
    </w:p>
    <w:p w:rsidR="00F74DA7" w:rsidRPr="008C33EA" w:rsidRDefault="008B5E20" w:rsidP="008C33EA">
      <w:pPr>
        <w:pStyle w:val="style1"/>
        <w:widowControl w:val="0"/>
        <w:spacing w:before="0" w:beforeAutospacing="0" w:after="0" w:afterAutospacing="0" w:line="360" w:lineRule="auto"/>
        <w:ind w:firstLine="709"/>
        <w:jc w:val="both"/>
        <w:rPr>
          <w:sz w:val="28"/>
          <w:szCs w:val="28"/>
        </w:rPr>
      </w:pPr>
      <w:r>
        <w:rPr>
          <w:sz w:val="28"/>
          <w:szCs w:val="28"/>
        </w:rPr>
        <w:br w:type="page"/>
      </w:r>
      <w:r w:rsidR="00E01DB1" w:rsidRPr="008C33EA">
        <w:rPr>
          <w:sz w:val="28"/>
          <w:szCs w:val="28"/>
        </w:rPr>
        <w:t>Как видно в табл</w:t>
      </w:r>
      <w:r w:rsidR="00783C81" w:rsidRPr="008C33EA">
        <w:rPr>
          <w:sz w:val="28"/>
          <w:szCs w:val="28"/>
        </w:rPr>
        <w:t>ицы</w:t>
      </w:r>
      <w:r w:rsidR="008C33EA">
        <w:rPr>
          <w:sz w:val="28"/>
          <w:szCs w:val="28"/>
        </w:rPr>
        <w:t xml:space="preserve"> </w:t>
      </w:r>
      <w:r w:rsidR="00E01DB1" w:rsidRPr="008C33EA">
        <w:rPr>
          <w:sz w:val="28"/>
          <w:szCs w:val="28"/>
        </w:rPr>
        <w:t xml:space="preserve">2 по объёму торгов акциями </w:t>
      </w:r>
      <w:r w:rsidR="009B0AE8" w:rsidRPr="008C33EA">
        <w:rPr>
          <w:sz w:val="28"/>
          <w:szCs w:val="28"/>
        </w:rPr>
        <w:t xml:space="preserve">Нью-Йоркская фондовая биржа занимает первое место не только в США, но и среди наиболее развитых фондовых бирж мира. </w:t>
      </w:r>
    </w:p>
    <w:p w:rsidR="008C6BB4" w:rsidRPr="008C33EA" w:rsidRDefault="008C6BB4" w:rsidP="008C33EA">
      <w:pPr>
        <w:pStyle w:val="style1"/>
        <w:widowControl w:val="0"/>
        <w:spacing w:before="0" w:beforeAutospacing="0" w:after="0" w:afterAutospacing="0" w:line="360" w:lineRule="auto"/>
        <w:ind w:firstLine="709"/>
        <w:jc w:val="both"/>
        <w:rPr>
          <w:sz w:val="28"/>
          <w:szCs w:val="28"/>
        </w:rPr>
      </w:pPr>
      <w:r w:rsidRPr="008C33EA">
        <w:rPr>
          <w:sz w:val="28"/>
          <w:szCs w:val="28"/>
        </w:rPr>
        <w:t>В зависимости от исполняемых ими функций члены NISE делятся на четыре категории:</w:t>
      </w:r>
    </w:p>
    <w:p w:rsidR="008C6BB4" w:rsidRPr="008C33EA" w:rsidRDefault="008C6BB4" w:rsidP="008B5E20">
      <w:pPr>
        <w:widowControl w:val="0"/>
        <w:numPr>
          <w:ilvl w:val="0"/>
          <w:numId w:val="2"/>
        </w:numPr>
        <w:tabs>
          <w:tab w:val="left" w:pos="993"/>
        </w:tabs>
        <w:spacing w:line="360" w:lineRule="auto"/>
        <w:ind w:left="0" w:firstLine="709"/>
        <w:jc w:val="both"/>
        <w:rPr>
          <w:sz w:val="28"/>
          <w:szCs w:val="28"/>
        </w:rPr>
      </w:pPr>
      <w:r w:rsidRPr="008C33EA">
        <w:rPr>
          <w:sz w:val="28"/>
          <w:szCs w:val="28"/>
        </w:rPr>
        <w:t>брокеры-комиссионеры;</w:t>
      </w:r>
    </w:p>
    <w:p w:rsidR="008C6BB4" w:rsidRPr="008C33EA" w:rsidRDefault="008C6BB4" w:rsidP="008B5E20">
      <w:pPr>
        <w:widowControl w:val="0"/>
        <w:numPr>
          <w:ilvl w:val="0"/>
          <w:numId w:val="2"/>
        </w:numPr>
        <w:tabs>
          <w:tab w:val="left" w:pos="993"/>
        </w:tabs>
        <w:spacing w:line="360" w:lineRule="auto"/>
        <w:ind w:left="0" w:firstLine="709"/>
        <w:jc w:val="both"/>
        <w:rPr>
          <w:sz w:val="28"/>
          <w:szCs w:val="28"/>
        </w:rPr>
      </w:pPr>
      <w:r w:rsidRPr="008C33EA">
        <w:rPr>
          <w:sz w:val="28"/>
          <w:szCs w:val="28"/>
        </w:rPr>
        <w:t>биржевые брокеры;</w:t>
      </w:r>
    </w:p>
    <w:p w:rsidR="008C6BB4" w:rsidRPr="008C33EA" w:rsidRDefault="008C6BB4" w:rsidP="008B5E20">
      <w:pPr>
        <w:widowControl w:val="0"/>
        <w:numPr>
          <w:ilvl w:val="0"/>
          <w:numId w:val="2"/>
        </w:numPr>
        <w:tabs>
          <w:tab w:val="left" w:pos="993"/>
        </w:tabs>
        <w:spacing w:line="360" w:lineRule="auto"/>
        <w:ind w:left="0" w:firstLine="709"/>
        <w:jc w:val="both"/>
        <w:rPr>
          <w:sz w:val="28"/>
          <w:szCs w:val="28"/>
        </w:rPr>
      </w:pPr>
      <w:r w:rsidRPr="008C33EA">
        <w:rPr>
          <w:sz w:val="28"/>
          <w:szCs w:val="28"/>
        </w:rPr>
        <w:t>биржевые трейдеры;</w:t>
      </w:r>
    </w:p>
    <w:p w:rsidR="008C6BB4" w:rsidRPr="008C33EA" w:rsidRDefault="008C6BB4" w:rsidP="008B5E20">
      <w:pPr>
        <w:widowControl w:val="0"/>
        <w:numPr>
          <w:ilvl w:val="0"/>
          <w:numId w:val="2"/>
        </w:numPr>
        <w:tabs>
          <w:tab w:val="left" w:pos="993"/>
        </w:tabs>
        <w:spacing w:line="360" w:lineRule="auto"/>
        <w:ind w:left="0" w:firstLine="709"/>
        <w:jc w:val="both"/>
        <w:rPr>
          <w:sz w:val="28"/>
          <w:szCs w:val="28"/>
        </w:rPr>
      </w:pPr>
      <w:r w:rsidRPr="008C33EA">
        <w:rPr>
          <w:sz w:val="28"/>
          <w:szCs w:val="28"/>
        </w:rPr>
        <w:t>специалисты.</w:t>
      </w:r>
    </w:p>
    <w:p w:rsidR="008C6BB4" w:rsidRPr="008C33EA" w:rsidRDefault="008C6BB4" w:rsidP="008C33EA">
      <w:pPr>
        <w:pStyle w:val="style1"/>
        <w:widowControl w:val="0"/>
        <w:spacing w:before="0" w:beforeAutospacing="0" w:after="0" w:afterAutospacing="0" w:line="360" w:lineRule="auto"/>
        <w:ind w:firstLine="709"/>
        <w:jc w:val="both"/>
        <w:rPr>
          <w:sz w:val="28"/>
          <w:szCs w:val="28"/>
        </w:rPr>
      </w:pPr>
      <w:r w:rsidRPr="008C33EA">
        <w:rPr>
          <w:sz w:val="28"/>
          <w:szCs w:val="28"/>
        </w:rPr>
        <w:t>Из 1366 членов биржи примерно 700 человек составляют брокеры-комиссионеры, 400 — специалисты, 225 — биржевые брокеры, 41 — биржевые трейдеры.</w:t>
      </w:r>
    </w:p>
    <w:p w:rsidR="008C6BB4" w:rsidRPr="008C33EA" w:rsidRDefault="008C6BB4" w:rsidP="008C33EA">
      <w:pPr>
        <w:pStyle w:val="style1"/>
        <w:widowControl w:val="0"/>
        <w:spacing w:before="0" w:beforeAutospacing="0" w:after="0" w:afterAutospacing="0" w:line="360" w:lineRule="auto"/>
        <w:ind w:firstLine="709"/>
        <w:jc w:val="both"/>
        <w:rPr>
          <w:sz w:val="28"/>
          <w:szCs w:val="28"/>
        </w:rPr>
      </w:pPr>
      <w:r w:rsidRPr="008C33EA">
        <w:rPr>
          <w:sz w:val="28"/>
          <w:szCs w:val="28"/>
        </w:rPr>
        <w:t>Работа биржи и деятельность ее членов регламентируется уставом, внутренними правилами и инструкциями. Управляет биржей избираемый ее членами совет директоров, в состав которого входят 26 человек. Из них 12 человек являются членами, 12 — независимыми представителями. Оставшиеся 2 — председатель биржи и его заместитель.</w:t>
      </w:r>
      <w:r w:rsidR="00264547" w:rsidRPr="008C33EA">
        <w:rPr>
          <w:sz w:val="28"/>
          <w:szCs w:val="28"/>
        </w:rPr>
        <w:t xml:space="preserve"> </w:t>
      </w:r>
      <w:r w:rsidRPr="008C33EA">
        <w:rPr>
          <w:sz w:val="28"/>
          <w:szCs w:val="28"/>
        </w:rPr>
        <w:t>Каждый из участников биржевой торговли выполняет определенные функции.</w:t>
      </w:r>
    </w:p>
    <w:p w:rsidR="008C6BB4" w:rsidRPr="008C33EA" w:rsidRDefault="008C6BB4" w:rsidP="008C33EA">
      <w:pPr>
        <w:pStyle w:val="style1"/>
        <w:widowControl w:val="0"/>
        <w:spacing w:before="0" w:beforeAutospacing="0" w:after="0" w:afterAutospacing="0" w:line="360" w:lineRule="auto"/>
        <w:ind w:firstLine="709"/>
        <w:jc w:val="both"/>
        <w:rPr>
          <w:sz w:val="28"/>
          <w:szCs w:val="28"/>
        </w:rPr>
      </w:pPr>
      <w:r w:rsidRPr="008C33EA">
        <w:rPr>
          <w:rStyle w:val="a7"/>
          <w:i w:val="0"/>
          <w:sz w:val="28"/>
          <w:szCs w:val="28"/>
        </w:rPr>
        <w:t>Брокеры-комиссионеры</w:t>
      </w:r>
      <w:r w:rsidRPr="008C33EA">
        <w:rPr>
          <w:rStyle w:val="apple-converted-space"/>
          <w:iCs/>
          <w:sz w:val="28"/>
          <w:szCs w:val="28"/>
        </w:rPr>
        <w:t> </w:t>
      </w:r>
      <w:r w:rsidRPr="008C33EA">
        <w:rPr>
          <w:sz w:val="28"/>
          <w:szCs w:val="28"/>
        </w:rPr>
        <w:t>(англ.</w:t>
      </w:r>
      <w:r w:rsidRPr="008C33EA">
        <w:rPr>
          <w:rStyle w:val="apple-converted-space"/>
          <w:sz w:val="28"/>
          <w:szCs w:val="28"/>
        </w:rPr>
        <w:t> </w:t>
      </w:r>
      <w:r w:rsidR="003F6AC3" w:rsidRPr="008C33EA">
        <w:rPr>
          <w:rStyle w:val="a7"/>
          <w:i w:val="0"/>
          <w:sz w:val="28"/>
          <w:szCs w:val="28"/>
        </w:rPr>
        <w:t>Comission</w:t>
      </w:r>
      <w:r w:rsidR="00264547" w:rsidRPr="008C33EA">
        <w:rPr>
          <w:rStyle w:val="a7"/>
          <w:i w:val="0"/>
          <w:sz w:val="28"/>
          <w:szCs w:val="28"/>
        </w:rPr>
        <w:t xml:space="preserve"> brokers</w:t>
      </w:r>
      <w:r w:rsidRPr="008C33EA">
        <w:rPr>
          <w:rStyle w:val="a7"/>
          <w:i w:val="0"/>
          <w:sz w:val="28"/>
          <w:szCs w:val="28"/>
        </w:rPr>
        <w:t>)</w:t>
      </w:r>
      <w:r w:rsidRPr="008C33EA">
        <w:rPr>
          <w:rStyle w:val="apple-converted-space"/>
          <w:iCs/>
          <w:sz w:val="28"/>
          <w:szCs w:val="28"/>
        </w:rPr>
        <w:t> </w:t>
      </w:r>
      <w:r w:rsidRPr="008C33EA">
        <w:rPr>
          <w:sz w:val="28"/>
          <w:szCs w:val="28"/>
        </w:rPr>
        <w:t>собирают</w:t>
      </w:r>
      <w:r w:rsidR="00264547" w:rsidRPr="008C33EA">
        <w:rPr>
          <w:sz w:val="28"/>
          <w:szCs w:val="28"/>
        </w:rPr>
        <w:t xml:space="preserve"> заявки</w:t>
      </w:r>
      <w:r w:rsidRPr="008C33EA">
        <w:rPr>
          <w:sz w:val="28"/>
          <w:szCs w:val="28"/>
        </w:rPr>
        <w:t xml:space="preserve"> у брокерских фирм клиентов, доставляют их в торговый зал и отвечают за </w:t>
      </w:r>
      <w:r w:rsidR="003F6AC3" w:rsidRPr="008C33EA">
        <w:rPr>
          <w:sz w:val="28"/>
          <w:szCs w:val="28"/>
        </w:rPr>
        <w:t>их выполнение. За свои услуги он</w:t>
      </w:r>
      <w:r w:rsidRPr="008C33EA">
        <w:rPr>
          <w:sz w:val="28"/>
          <w:szCs w:val="28"/>
        </w:rPr>
        <w:t>и взимают с клиентов комиссионные.</w:t>
      </w:r>
    </w:p>
    <w:p w:rsidR="008C6BB4" w:rsidRPr="008C33EA" w:rsidRDefault="008C6BB4" w:rsidP="008C33EA">
      <w:pPr>
        <w:pStyle w:val="style1"/>
        <w:widowControl w:val="0"/>
        <w:spacing w:before="0" w:beforeAutospacing="0" w:after="0" w:afterAutospacing="0" w:line="360" w:lineRule="auto"/>
        <w:ind w:firstLine="709"/>
        <w:jc w:val="both"/>
        <w:rPr>
          <w:sz w:val="28"/>
          <w:szCs w:val="28"/>
        </w:rPr>
      </w:pPr>
      <w:r w:rsidRPr="008C33EA">
        <w:rPr>
          <w:rStyle w:val="a7"/>
          <w:i w:val="0"/>
          <w:sz w:val="28"/>
          <w:szCs w:val="28"/>
        </w:rPr>
        <w:t>Биржевые брокеры</w:t>
      </w:r>
      <w:r w:rsidRPr="008C33EA">
        <w:rPr>
          <w:rStyle w:val="apple-converted-space"/>
          <w:iCs/>
          <w:sz w:val="28"/>
          <w:szCs w:val="28"/>
        </w:rPr>
        <w:t> </w:t>
      </w:r>
      <w:r w:rsidRPr="008C33EA">
        <w:rPr>
          <w:sz w:val="28"/>
          <w:szCs w:val="28"/>
        </w:rPr>
        <w:t>(англ.</w:t>
      </w:r>
      <w:r w:rsidRPr="008C33EA">
        <w:rPr>
          <w:rStyle w:val="apple-converted-space"/>
          <w:sz w:val="28"/>
          <w:szCs w:val="28"/>
        </w:rPr>
        <w:t> </w:t>
      </w:r>
      <w:r w:rsidR="00264547" w:rsidRPr="008C33EA">
        <w:rPr>
          <w:rStyle w:val="a7"/>
          <w:i w:val="0"/>
          <w:sz w:val="28"/>
          <w:szCs w:val="28"/>
        </w:rPr>
        <w:t>floor brokers</w:t>
      </w:r>
      <w:r w:rsidRPr="008C33EA">
        <w:rPr>
          <w:rStyle w:val="a7"/>
          <w:i w:val="0"/>
          <w:sz w:val="28"/>
          <w:szCs w:val="28"/>
        </w:rPr>
        <w:t>),</w:t>
      </w:r>
      <w:r w:rsidRPr="008C33EA">
        <w:rPr>
          <w:rStyle w:val="apple-converted-space"/>
          <w:iCs/>
          <w:sz w:val="28"/>
          <w:szCs w:val="28"/>
        </w:rPr>
        <w:t> </w:t>
      </w:r>
      <w:r w:rsidRPr="008C33EA">
        <w:rPr>
          <w:sz w:val="28"/>
          <w:szCs w:val="28"/>
        </w:rPr>
        <w:t>именуемые также «двухдолларовыми брокерами», выполняют в биржевом зале поручения других брокеров. Они помогают брокерам-комиссионерам, когда те не в состоянии самостоятельно обработать большой поток заявок клиентов.</w:t>
      </w:r>
    </w:p>
    <w:p w:rsidR="008C6BB4" w:rsidRPr="008C33EA" w:rsidRDefault="008C6BB4" w:rsidP="008C33EA">
      <w:pPr>
        <w:pStyle w:val="style1"/>
        <w:widowControl w:val="0"/>
        <w:spacing w:before="0" w:beforeAutospacing="0" w:after="0" w:afterAutospacing="0" w:line="360" w:lineRule="auto"/>
        <w:ind w:firstLine="709"/>
        <w:jc w:val="both"/>
        <w:rPr>
          <w:sz w:val="28"/>
          <w:szCs w:val="28"/>
        </w:rPr>
      </w:pPr>
      <w:r w:rsidRPr="008C33EA">
        <w:rPr>
          <w:rStyle w:val="a7"/>
          <w:i w:val="0"/>
          <w:sz w:val="28"/>
          <w:szCs w:val="28"/>
        </w:rPr>
        <w:t xml:space="preserve">Биржевые трейдеры ( </w:t>
      </w:r>
      <w:r w:rsidR="003F6AC3" w:rsidRPr="008C33EA">
        <w:rPr>
          <w:rStyle w:val="a7"/>
          <w:i w:val="0"/>
          <w:sz w:val="28"/>
          <w:szCs w:val="28"/>
        </w:rPr>
        <w:t>англ.</w:t>
      </w:r>
      <w:r w:rsidRPr="008C33EA">
        <w:rPr>
          <w:rStyle w:val="a7"/>
          <w:i w:val="0"/>
          <w:sz w:val="28"/>
          <w:szCs w:val="28"/>
        </w:rPr>
        <w:t xml:space="preserve"> floor traders )</w:t>
      </w:r>
      <w:r w:rsidRPr="008C33EA">
        <w:rPr>
          <w:rStyle w:val="apple-converted-space"/>
          <w:iCs/>
          <w:sz w:val="28"/>
          <w:szCs w:val="28"/>
        </w:rPr>
        <w:t> </w:t>
      </w:r>
      <w:r w:rsidRPr="008C33EA">
        <w:rPr>
          <w:sz w:val="28"/>
          <w:szCs w:val="28"/>
        </w:rPr>
        <w:t>выполняют операции за свой счет. Согласно правилам NISE им запрещено выполнять поручения клиентов. Свою прибыль они получают за счет разницы цен покупки и продажи ценных бумаг. Иногда их называют</w:t>
      </w:r>
      <w:r w:rsidRPr="008C33EA">
        <w:rPr>
          <w:rStyle w:val="apple-converted-space"/>
          <w:sz w:val="28"/>
          <w:szCs w:val="28"/>
        </w:rPr>
        <w:t> </w:t>
      </w:r>
      <w:r w:rsidRPr="008C33EA">
        <w:rPr>
          <w:rStyle w:val="a7"/>
          <w:i w:val="0"/>
          <w:sz w:val="28"/>
          <w:szCs w:val="28"/>
        </w:rPr>
        <w:t>конкурентными торговцами.</w:t>
      </w:r>
    </w:p>
    <w:p w:rsidR="008C6BB4" w:rsidRPr="008C33EA" w:rsidRDefault="008C6BB4" w:rsidP="008C33EA">
      <w:pPr>
        <w:pStyle w:val="style1"/>
        <w:widowControl w:val="0"/>
        <w:spacing w:before="0" w:beforeAutospacing="0" w:after="0" w:afterAutospacing="0" w:line="360" w:lineRule="auto"/>
        <w:ind w:firstLine="709"/>
        <w:jc w:val="both"/>
        <w:rPr>
          <w:sz w:val="28"/>
          <w:szCs w:val="28"/>
        </w:rPr>
      </w:pPr>
      <w:r w:rsidRPr="008C33EA">
        <w:rPr>
          <w:rStyle w:val="a7"/>
          <w:i w:val="0"/>
          <w:sz w:val="28"/>
          <w:szCs w:val="28"/>
        </w:rPr>
        <w:t>Специалисты</w:t>
      </w:r>
      <w:r w:rsidRPr="008C33EA">
        <w:rPr>
          <w:rStyle w:val="apple-converted-space"/>
          <w:iCs/>
          <w:sz w:val="28"/>
          <w:szCs w:val="28"/>
        </w:rPr>
        <w:t> </w:t>
      </w:r>
      <w:r w:rsidRPr="008C33EA">
        <w:rPr>
          <w:sz w:val="28"/>
          <w:szCs w:val="28"/>
        </w:rPr>
        <w:t>являются центральными фигурами на NISE , поскольку им принадлежит ведущая роль в биржевой торговле. По правилам NISE на каждую группу ценных бумаг назначается один определенный специалист. Он находится на торговом месте (площадке в зале биржи) в течение всего операционного дня. В соответствии с поручениями специалисты могут выступать в качестве брокеров для брокеров или же дилеров. При этом им разрешается осуществлять сделки купли-продажи только по назначенным для них акциям и в целях поддержания стабильности на рынке.</w:t>
      </w:r>
      <w:r w:rsidR="00264547" w:rsidRPr="008C33EA">
        <w:rPr>
          <w:sz w:val="28"/>
          <w:szCs w:val="28"/>
        </w:rPr>
        <w:t xml:space="preserve"> </w:t>
      </w:r>
      <w:r w:rsidRPr="008C33EA">
        <w:rPr>
          <w:sz w:val="28"/>
          <w:szCs w:val="28"/>
        </w:rPr>
        <w:t>Все поручения, получаемые от брокеров-комиссионеров, специалисты заносят в книгу учета.</w:t>
      </w:r>
      <w:r w:rsidR="00264547" w:rsidRPr="008C33EA">
        <w:rPr>
          <w:sz w:val="28"/>
          <w:szCs w:val="28"/>
        </w:rPr>
        <w:t xml:space="preserve"> </w:t>
      </w:r>
      <w:r w:rsidRPr="008C33EA">
        <w:rPr>
          <w:sz w:val="28"/>
          <w:szCs w:val="28"/>
        </w:rPr>
        <w:t xml:space="preserve">Некоторые показатели, характеризующие NISE , приведены в </w:t>
      </w:r>
      <w:r w:rsidR="00E01DB1" w:rsidRPr="008C33EA">
        <w:rPr>
          <w:sz w:val="28"/>
          <w:szCs w:val="28"/>
        </w:rPr>
        <w:t>табл. 3</w:t>
      </w:r>
      <w:r w:rsidR="003F6AC3" w:rsidRPr="008C33EA">
        <w:rPr>
          <w:sz w:val="28"/>
          <w:szCs w:val="28"/>
        </w:rPr>
        <w:t>.</w:t>
      </w:r>
    </w:p>
    <w:p w:rsidR="008B5E20" w:rsidRDefault="008B5E20" w:rsidP="008C33EA">
      <w:pPr>
        <w:pStyle w:val="style1"/>
        <w:widowControl w:val="0"/>
        <w:spacing w:before="0" w:beforeAutospacing="0" w:after="0" w:afterAutospacing="0" w:line="360" w:lineRule="auto"/>
        <w:ind w:firstLine="709"/>
        <w:jc w:val="both"/>
        <w:rPr>
          <w:rStyle w:val="a7"/>
          <w:i w:val="0"/>
          <w:sz w:val="28"/>
          <w:szCs w:val="28"/>
          <w:lang w:val="en-US"/>
        </w:rPr>
      </w:pPr>
    </w:p>
    <w:p w:rsidR="008B5E20" w:rsidRDefault="008C6BB4" w:rsidP="008C33EA">
      <w:pPr>
        <w:pStyle w:val="style1"/>
        <w:widowControl w:val="0"/>
        <w:spacing w:before="0" w:beforeAutospacing="0" w:after="0" w:afterAutospacing="0" w:line="360" w:lineRule="auto"/>
        <w:ind w:firstLine="709"/>
        <w:jc w:val="both"/>
        <w:rPr>
          <w:rStyle w:val="a7"/>
          <w:i w:val="0"/>
          <w:sz w:val="28"/>
          <w:szCs w:val="28"/>
          <w:lang w:val="en-US"/>
        </w:rPr>
      </w:pPr>
      <w:r w:rsidRPr="008C33EA">
        <w:rPr>
          <w:rStyle w:val="a7"/>
          <w:i w:val="0"/>
          <w:sz w:val="28"/>
          <w:szCs w:val="28"/>
        </w:rPr>
        <w:t>Таблица</w:t>
      </w:r>
      <w:r w:rsidR="00E01DB1" w:rsidRPr="008C33EA">
        <w:rPr>
          <w:rStyle w:val="a7"/>
          <w:i w:val="0"/>
          <w:sz w:val="28"/>
          <w:szCs w:val="28"/>
        </w:rPr>
        <w:t xml:space="preserve"> </w:t>
      </w:r>
      <w:r w:rsidR="00783C81" w:rsidRPr="008C33EA">
        <w:rPr>
          <w:rStyle w:val="a7"/>
          <w:i w:val="0"/>
          <w:sz w:val="28"/>
          <w:szCs w:val="28"/>
        </w:rPr>
        <w:t>2.2</w:t>
      </w:r>
    </w:p>
    <w:p w:rsidR="008C6BB4" w:rsidRPr="008B5E20" w:rsidRDefault="008C6BB4" w:rsidP="008C33EA">
      <w:pPr>
        <w:pStyle w:val="style1"/>
        <w:widowControl w:val="0"/>
        <w:spacing w:before="0" w:beforeAutospacing="0" w:after="0" w:afterAutospacing="0" w:line="360" w:lineRule="auto"/>
        <w:ind w:firstLine="709"/>
        <w:jc w:val="both"/>
        <w:rPr>
          <w:sz w:val="28"/>
          <w:szCs w:val="28"/>
          <w:lang w:val="en-US"/>
        </w:rPr>
      </w:pPr>
      <w:r w:rsidRPr="008C33EA">
        <w:rPr>
          <w:sz w:val="28"/>
          <w:szCs w:val="28"/>
        </w:rPr>
        <w:t>Показатели Нью-йоркской</w:t>
      </w:r>
      <w:r w:rsidR="008B5E20">
        <w:rPr>
          <w:sz w:val="28"/>
          <w:szCs w:val="28"/>
        </w:rPr>
        <w:t xml:space="preserve"> фондовой биржи за 1970-1992 гг</w:t>
      </w:r>
    </w:p>
    <w:tbl>
      <w:tblPr>
        <w:tblW w:w="4495" w:type="pct"/>
        <w:tblCellSpacing w:w="0" w:type="dxa"/>
        <w:tblInd w:w="2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111"/>
        <w:gridCol w:w="854"/>
        <w:gridCol w:w="853"/>
        <w:gridCol w:w="853"/>
        <w:gridCol w:w="853"/>
        <w:gridCol w:w="894"/>
      </w:tblGrid>
      <w:tr w:rsidR="008C6BB4" w:rsidRPr="008B5E20" w:rsidTr="008B5E20">
        <w:trPr>
          <w:tblCellSpacing w:w="0" w:type="dxa"/>
        </w:trPr>
        <w:tc>
          <w:tcPr>
            <w:tcW w:w="4111"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rStyle w:val="a6"/>
                <w:b w:val="0"/>
                <w:sz w:val="20"/>
                <w:szCs w:val="20"/>
              </w:rPr>
              <w:t>Показатель</w:t>
            </w:r>
          </w:p>
        </w:tc>
        <w:tc>
          <w:tcPr>
            <w:tcW w:w="854" w:type="dxa"/>
          </w:tcPr>
          <w:p w:rsidR="008C6BB4" w:rsidRPr="008B5E20" w:rsidRDefault="008C6BB4" w:rsidP="008B5E20">
            <w:pPr>
              <w:pStyle w:val="style1"/>
              <w:widowControl w:val="0"/>
              <w:spacing w:before="0" w:beforeAutospacing="0" w:after="0" w:afterAutospacing="0" w:line="360" w:lineRule="auto"/>
              <w:jc w:val="both"/>
              <w:rPr>
                <w:sz w:val="20"/>
                <w:szCs w:val="20"/>
              </w:rPr>
            </w:pPr>
            <w:smartTag w:uri="urn:schemas-microsoft-com:office:smarttags" w:element="metricconverter">
              <w:smartTagPr>
                <w:attr w:name="ProductID" w:val="1982 г"/>
              </w:smartTagPr>
              <w:r w:rsidRPr="008B5E20">
                <w:rPr>
                  <w:rStyle w:val="a6"/>
                  <w:b w:val="0"/>
                  <w:sz w:val="20"/>
                  <w:szCs w:val="20"/>
                </w:rPr>
                <w:t>1970 г</w:t>
              </w:r>
            </w:smartTag>
            <w:r w:rsidRPr="008B5E20">
              <w:rPr>
                <w:rStyle w:val="a6"/>
                <w:b w:val="0"/>
                <w:sz w:val="20"/>
                <w:szCs w:val="20"/>
              </w:rPr>
              <w:t>.</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smartTag w:uri="urn:schemas-microsoft-com:office:smarttags" w:element="metricconverter">
              <w:smartTagPr>
                <w:attr w:name="ProductID" w:val="1982 г"/>
              </w:smartTagPr>
              <w:r w:rsidRPr="008B5E20">
                <w:rPr>
                  <w:rStyle w:val="a6"/>
                  <w:b w:val="0"/>
                  <w:sz w:val="20"/>
                  <w:szCs w:val="20"/>
                </w:rPr>
                <w:t>1980 г</w:t>
              </w:r>
            </w:smartTag>
            <w:r w:rsidRPr="008B5E20">
              <w:rPr>
                <w:rStyle w:val="a6"/>
                <w:b w:val="0"/>
                <w:sz w:val="20"/>
                <w:szCs w:val="20"/>
              </w:rPr>
              <w:t>.</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smartTag w:uri="urn:schemas-microsoft-com:office:smarttags" w:element="metricconverter">
              <w:smartTagPr>
                <w:attr w:name="ProductID" w:val="1982 г"/>
              </w:smartTagPr>
              <w:r w:rsidRPr="008B5E20">
                <w:rPr>
                  <w:rStyle w:val="a6"/>
                  <w:b w:val="0"/>
                  <w:sz w:val="20"/>
                  <w:szCs w:val="20"/>
                </w:rPr>
                <w:t>1988 г</w:t>
              </w:r>
            </w:smartTag>
            <w:r w:rsidRPr="008B5E20">
              <w:rPr>
                <w:rStyle w:val="a6"/>
                <w:b w:val="0"/>
                <w:sz w:val="20"/>
                <w:szCs w:val="20"/>
              </w:rPr>
              <w:t>.</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smartTag w:uri="urn:schemas-microsoft-com:office:smarttags" w:element="metricconverter">
              <w:smartTagPr>
                <w:attr w:name="ProductID" w:val="1982 г"/>
              </w:smartTagPr>
              <w:r w:rsidRPr="008B5E20">
                <w:rPr>
                  <w:rStyle w:val="a6"/>
                  <w:b w:val="0"/>
                  <w:sz w:val="20"/>
                  <w:szCs w:val="20"/>
                </w:rPr>
                <w:t>1989 г</w:t>
              </w:r>
            </w:smartTag>
            <w:r w:rsidRPr="008B5E20">
              <w:rPr>
                <w:rStyle w:val="a6"/>
                <w:b w:val="0"/>
                <w:sz w:val="20"/>
                <w:szCs w:val="20"/>
              </w:rPr>
              <w:t>.</w:t>
            </w:r>
          </w:p>
        </w:tc>
        <w:tc>
          <w:tcPr>
            <w:tcW w:w="894" w:type="dxa"/>
          </w:tcPr>
          <w:p w:rsidR="008C6BB4" w:rsidRPr="008B5E20" w:rsidRDefault="008C6BB4" w:rsidP="008B5E20">
            <w:pPr>
              <w:pStyle w:val="style1"/>
              <w:widowControl w:val="0"/>
              <w:spacing w:before="0" w:beforeAutospacing="0" w:after="0" w:afterAutospacing="0" w:line="360" w:lineRule="auto"/>
              <w:jc w:val="both"/>
              <w:rPr>
                <w:sz w:val="20"/>
                <w:szCs w:val="20"/>
              </w:rPr>
            </w:pPr>
            <w:smartTag w:uri="urn:schemas-microsoft-com:office:smarttags" w:element="metricconverter">
              <w:smartTagPr>
                <w:attr w:name="ProductID" w:val="1982 г"/>
              </w:smartTagPr>
              <w:r w:rsidRPr="008B5E20">
                <w:rPr>
                  <w:rStyle w:val="a6"/>
                  <w:b w:val="0"/>
                  <w:sz w:val="20"/>
                  <w:szCs w:val="20"/>
                </w:rPr>
                <w:t>1992 г</w:t>
              </w:r>
            </w:smartTag>
            <w:r w:rsidRPr="008B5E20">
              <w:rPr>
                <w:rStyle w:val="a6"/>
                <w:b w:val="0"/>
                <w:sz w:val="20"/>
                <w:szCs w:val="20"/>
              </w:rPr>
              <w:t>.</w:t>
            </w:r>
          </w:p>
        </w:tc>
      </w:tr>
      <w:tr w:rsidR="008C6BB4" w:rsidRPr="008B5E20" w:rsidTr="008B5E20">
        <w:trPr>
          <w:tblCellSpacing w:w="0" w:type="dxa"/>
        </w:trPr>
        <w:tc>
          <w:tcPr>
            <w:tcW w:w="4111"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Число зарегистрированных компаний</w:t>
            </w:r>
          </w:p>
        </w:tc>
        <w:tc>
          <w:tcPr>
            <w:tcW w:w="854"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1351</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1570</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1681</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1720</w:t>
            </w:r>
          </w:p>
        </w:tc>
        <w:tc>
          <w:tcPr>
            <w:tcW w:w="894"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2089</w:t>
            </w:r>
          </w:p>
        </w:tc>
      </w:tr>
      <w:tr w:rsidR="008C6BB4" w:rsidRPr="008B5E20" w:rsidTr="008B5E20">
        <w:trPr>
          <w:tblCellSpacing w:w="0" w:type="dxa"/>
        </w:trPr>
        <w:tc>
          <w:tcPr>
            <w:tcW w:w="4111"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 xml:space="preserve">Число зарегистрированных акций, </w:t>
            </w:r>
            <w:r w:rsidR="003F6AC3" w:rsidRPr="008B5E20">
              <w:rPr>
                <w:sz w:val="20"/>
                <w:szCs w:val="20"/>
              </w:rPr>
              <w:t>млрд.</w:t>
            </w:r>
            <w:r w:rsidRPr="008B5E20">
              <w:rPr>
                <w:sz w:val="20"/>
                <w:szCs w:val="20"/>
              </w:rPr>
              <w:t xml:space="preserve"> ед.</w:t>
            </w:r>
          </w:p>
        </w:tc>
        <w:tc>
          <w:tcPr>
            <w:tcW w:w="854"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16,1</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33,7</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76,2</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83,0</w:t>
            </w:r>
          </w:p>
        </w:tc>
        <w:tc>
          <w:tcPr>
            <w:tcW w:w="894"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51,4</w:t>
            </w:r>
          </w:p>
        </w:tc>
      </w:tr>
      <w:tr w:rsidR="008C6BB4" w:rsidRPr="008B5E20" w:rsidTr="008B5E20">
        <w:trPr>
          <w:tblCellSpacing w:w="0" w:type="dxa"/>
        </w:trPr>
        <w:tc>
          <w:tcPr>
            <w:tcW w:w="4111"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Рыночная стоимость зарегистрированных акций, дол.</w:t>
            </w:r>
          </w:p>
        </w:tc>
        <w:tc>
          <w:tcPr>
            <w:tcW w:w="854"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636</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1243</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2457</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3029</w:t>
            </w:r>
          </w:p>
        </w:tc>
        <w:tc>
          <w:tcPr>
            <w:tcW w:w="894"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1745</w:t>
            </w:r>
          </w:p>
        </w:tc>
      </w:tr>
      <w:tr w:rsidR="008C6BB4" w:rsidRPr="008B5E20" w:rsidTr="008B5E20">
        <w:trPr>
          <w:tblCellSpacing w:w="0" w:type="dxa"/>
        </w:trPr>
        <w:tc>
          <w:tcPr>
            <w:tcW w:w="4111"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Средняя стоимость зарегистрированной акции, дол.</w:t>
            </w:r>
          </w:p>
        </w:tc>
        <w:tc>
          <w:tcPr>
            <w:tcW w:w="854"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39,6</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36,9</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32,2</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36,5</w:t>
            </w:r>
          </w:p>
        </w:tc>
        <w:tc>
          <w:tcPr>
            <w:tcW w:w="894"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33,9</w:t>
            </w:r>
          </w:p>
        </w:tc>
      </w:tr>
      <w:tr w:rsidR="008C6BB4" w:rsidRPr="008B5E20" w:rsidTr="008B5E20">
        <w:trPr>
          <w:tblCellSpacing w:w="0" w:type="dxa"/>
        </w:trPr>
        <w:tc>
          <w:tcPr>
            <w:tcW w:w="4111"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Биржевой оборот, млрд. акций</w:t>
            </w:r>
          </w:p>
        </w:tc>
        <w:tc>
          <w:tcPr>
            <w:tcW w:w="854"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3,2</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12,4</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41,0</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41,7</w:t>
            </w:r>
          </w:p>
        </w:tc>
        <w:tc>
          <w:tcPr>
            <w:tcW w:w="894"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26,6</w:t>
            </w:r>
          </w:p>
        </w:tc>
      </w:tr>
      <w:tr w:rsidR="008C6BB4" w:rsidRPr="008B5E20" w:rsidTr="008B5E20">
        <w:trPr>
          <w:tblCellSpacing w:w="0" w:type="dxa"/>
        </w:trPr>
        <w:tc>
          <w:tcPr>
            <w:tcW w:w="4111"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Биржевой оборот, млрд. дол.</w:t>
            </w:r>
          </w:p>
        </w:tc>
        <w:tc>
          <w:tcPr>
            <w:tcW w:w="854"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103</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398</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1378</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w:t>
            </w:r>
          </w:p>
        </w:tc>
        <w:tc>
          <w:tcPr>
            <w:tcW w:w="894"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w:t>
            </w:r>
          </w:p>
        </w:tc>
      </w:tr>
      <w:tr w:rsidR="008C6BB4" w:rsidRPr="008B5E20" w:rsidTr="008B5E20">
        <w:trPr>
          <w:trHeight w:val="231"/>
          <w:tblCellSpacing w:w="0" w:type="dxa"/>
        </w:trPr>
        <w:tc>
          <w:tcPr>
            <w:tcW w:w="4111"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Средняя стоимость одной реализованной акции, дол.</w:t>
            </w:r>
          </w:p>
        </w:tc>
        <w:tc>
          <w:tcPr>
            <w:tcW w:w="854"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30,1</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32,1</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31,3</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w:t>
            </w:r>
          </w:p>
        </w:tc>
        <w:tc>
          <w:tcPr>
            <w:tcW w:w="894"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w:t>
            </w:r>
          </w:p>
        </w:tc>
      </w:tr>
      <w:tr w:rsidR="008C6BB4" w:rsidRPr="008B5E20" w:rsidTr="008B5E20">
        <w:trPr>
          <w:tblCellSpacing w:w="0" w:type="dxa"/>
        </w:trPr>
        <w:tc>
          <w:tcPr>
            <w:tcW w:w="4111"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 xml:space="preserve">Средняя ежедневная продажа акций, </w:t>
            </w:r>
            <w:r w:rsidR="003F6AC3" w:rsidRPr="008B5E20">
              <w:rPr>
                <w:sz w:val="20"/>
                <w:szCs w:val="20"/>
              </w:rPr>
              <w:t>млн.</w:t>
            </w:r>
            <w:r w:rsidRPr="008B5E20">
              <w:rPr>
                <w:sz w:val="20"/>
                <w:szCs w:val="20"/>
              </w:rPr>
              <w:t xml:space="preserve"> ед.</w:t>
            </w:r>
          </w:p>
        </w:tc>
        <w:tc>
          <w:tcPr>
            <w:tcW w:w="854"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12</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45</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157</w:t>
            </w:r>
          </w:p>
        </w:tc>
        <w:tc>
          <w:tcPr>
            <w:tcW w:w="853"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105</w:t>
            </w:r>
          </w:p>
        </w:tc>
        <w:tc>
          <w:tcPr>
            <w:tcW w:w="894" w:type="dxa"/>
          </w:tcPr>
          <w:p w:rsidR="008C6BB4" w:rsidRPr="008B5E20" w:rsidRDefault="008C6BB4" w:rsidP="008B5E20">
            <w:pPr>
              <w:pStyle w:val="style1"/>
              <w:widowControl w:val="0"/>
              <w:spacing w:before="0" w:beforeAutospacing="0" w:after="0" w:afterAutospacing="0" w:line="360" w:lineRule="auto"/>
              <w:jc w:val="both"/>
              <w:rPr>
                <w:sz w:val="20"/>
                <w:szCs w:val="20"/>
              </w:rPr>
            </w:pPr>
            <w:r w:rsidRPr="008B5E20">
              <w:rPr>
                <w:sz w:val="20"/>
                <w:szCs w:val="20"/>
              </w:rPr>
              <w:t>202</w:t>
            </w:r>
          </w:p>
        </w:tc>
      </w:tr>
    </w:tbl>
    <w:p w:rsidR="00F74DA7" w:rsidRPr="008B5E20" w:rsidRDefault="00F74DA7" w:rsidP="008C33EA">
      <w:pPr>
        <w:pStyle w:val="5"/>
        <w:widowControl w:val="0"/>
        <w:spacing w:before="0" w:after="0" w:line="360" w:lineRule="auto"/>
        <w:ind w:firstLine="709"/>
        <w:jc w:val="both"/>
        <w:rPr>
          <w:b w:val="0"/>
          <w:i w:val="0"/>
          <w:sz w:val="28"/>
          <w:szCs w:val="28"/>
          <w:lang w:val="en-US"/>
        </w:rPr>
      </w:pPr>
      <w:r w:rsidRPr="008C33EA">
        <w:rPr>
          <w:b w:val="0"/>
          <w:i w:val="0"/>
          <w:sz w:val="28"/>
          <w:szCs w:val="28"/>
        </w:rPr>
        <w:t>Источник: Алексеев М. Ю. Рынок ценных бумаг: Финансы и статистика</w:t>
      </w:r>
      <w:r w:rsidR="008B5E20">
        <w:rPr>
          <w:b w:val="0"/>
          <w:i w:val="0"/>
          <w:sz w:val="28"/>
          <w:szCs w:val="28"/>
        </w:rPr>
        <w:t>, 1992</w:t>
      </w:r>
    </w:p>
    <w:p w:rsidR="008B5E20" w:rsidRDefault="008B5E20" w:rsidP="008C33EA">
      <w:pPr>
        <w:pStyle w:val="5"/>
        <w:widowControl w:val="0"/>
        <w:spacing w:before="0" w:after="0" w:line="360" w:lineRule="auto"/>
        <w:ind w:firstLine="709"/>
        <w:jc w:val="both"/>
        <w:rPr>
          <w:b w:val="0"/>
          <w:i w:val="0"/>
          <w:sz w:val="28"/>
          <w:szCs w:val="28"/>
          <w:lang w:val="en-US"/>
        </w:rPr>
      </w:pPr>
    </w:p>
    <w:p w:rsidR="00CA4BFE" w:rsidRPr="00FE0495" w:rsidRDefault="00CA4BFE" w:rsidP="008C33EA">
      <w:pPr>
        <w:pStyle w:val="5"/>
        <w:widowControl w:val="0"/>
        <w:spacing w:before="0" w:after="0" w:line="360" w:lineRule="auto"/>
        <w:ind w:firstLine="709"/>
        <w:jc w:val="both"/>
        <w:rPr>
          <w:b w:val="0"/>
          <w:i w:val="0"/>
          <w:sz w:val="28"/>
          <w:szCs w:val="28"/>
          <w:lang w:val="en-US"/>
        </w:rPr>
      </w:pPr>
      <w:r w:rsidRPr="008C33EA">
        <w:rPr>
          <w:b w:val="0"/>
          <w:i w:val="0"/>
          <w:sz w:val="28"/>
          <w:szCs w:val="28"/>
        </w:rPr>
        <w:t>К торговле на НФБ допускаются только ценные бумаги, прошедшие листинг. В отличие от бирж европейских стран здесь нет так называемых ценных бумаг "второго" или "третьего" списка. Существуют единые требования для всех ценных бумаг, которыми можно торговать на НФБ. При этом требования листинга на НФБ самые жесткие по сравнению с остальными биржами США и всего мира.</w:t>
      </w:r>
    </w:p>
    <w:p w:rsidR="00CA4BFE" w:rsidRPr="008C33EA" w:rsidRDefault="00CA4BFE" w:rsidP="008C33EA">
      <w:pPr>
        <w:pStyle w:val="5"/>
        <w:widowControl w:val="0"/>
        <w:spacing w:before="0" w:after="0" w:line="360" w:lineRule="auto"/>
        <w:ind w:firstLine="709"/>
        <w:jc w:val="both"/>
        <w:rPr>
          <w:b w:val="0"/>
          <w:i w:val="0"/>
          <w:sz w:val="28"/>
          <w:szCs w:val="28"/>
        </w:rPr>
      </w:pPr>
      <w:r w:rsidRPr="008C33EA">
        <w:rPr>
          <w:b w:val="0"/>
          <w:i w:val="0"/>
          <w:sz w:val="28"/>
          <w:szCs w:val="28"/>
        </w:rPr>
        <w:t>Чтобы быть допущенной к котировке, компания должна удовлетворять следующим требованиям:</w:t>
      </w:r>
    </w:p>
    <w:p w:rsidR="00CA4BFE" w:rsidRPr="008B5E20" w:rsidRDefault="00CA4BFE" w:rsidP="008C33EA">
      <w:pPr>
        <w:pStyle w:val="5"/>
        <w:widowControl w:val="0"/>
        <w:spacing w:before="0" w:after="0" w:line="360" w:lineRule="auto"/>
        <w:ind w:firstLine="709"/>
        <w:jc w:val="both"/>
        <w:rPr>
          <w:b w:val="0"/>
          <w:i w:val="0"/>
          <w:sz w:val="28"/>
          <w:szCs w:val="28"/>
          <w:lang w:val="en-US"/>
        </w:rPr>
      </w:pPr>
      <w:r w:rsidRPr="008C33EA">
        <w:rPr>
          <w:b w:val="0"/>
          <w:i w:val="0"/>
          <w:sz w:val="28"/>
          <w:szCs w:val="28"/>
        </w:rPr>
        <w:t>- прибыль до выплаты налогов за последний год -</w:t>
      </w:r>
      <w:r w:rsidR="008B5E20">
        <w:rPr>
          <w:b w:val="0"/>
          <w:i w:val="0"/>
          <w:sz w:val="28"/>
          <w:szCs w:val="28"/>
        </w:rPr>
        <w:t xml:space="preserve"> 2,5 млн. долл.;</w:t>
      </w:r>
    </w:p>
    <w:p w:rsidR="00CA4BFE" w:rsidRPr="008C33EA" w:rsidRDefault="00CA4BFE" w:rsidP="008C33EA">
      <w:pPr>
        <w:pStyle w:val="5"/>
        <w:widowControl w:val="0"/>
        <w:spacing w:before="0" w:after="0" w:line="360" w:lineRule="auto"/>
        <w:ind w:firstLine="709"/>
        <w:jc w:val="both"/>
        <w:rPr>
          <w:b w:val="0"/>
          <w:i w:val="0"/>
          <w:sz w:val="28"/>
          <w:szCs w:val="28"/>
        </w:rPr>
      </w:pPr>
      <w:r w:rsidRPr="008C33EA">
        <w:rPr>
          <w:b w:val="0"/>
          <w:i w:val="0"/>
          <w:sz w:val="28"/>
          <w:szCs w:val="28"/>
        </w:rPr>
        <w:t>- прибыль за 2 предыдущих года - 2,0 млн. долл.;</w:t>
      </w:r>
    </w:p>
    <w:p w:rsidR="00CA4BFE" w:rsidRPr="008C33EA" w:rsidRDefault="00CA4BFE" w:rsidP="008C33EA">
      <w:pPr>
        <w:pStyle w:val="5"/>
        <w:widowControl w:val="0"/>
        <w:spacing w:before="0" w:after="0" w:line="360" w:lineRule="auto"/>
        <w:ind w:firstLine="709"/>
        <w:jc w:val="both"/>
        <w:rPr>
          <w:b w:val="0"/>
          <w:i w:val="0"/>
          <w:sz w:val="28"/>
          <w:szCs w:val="28"/>
        </w:rPr>
      </w:pPr>
      <w:r w:rsidRPr="008C33EA">
        <w:rPr>
          <w:b w:val="0"/>
          <w:i w:val="0"/>
          <w:sz w:val="28"/>
          <w:szCs w:val="28"/>
        </w:rPr>
        <w:t>- чистая стоимость материальных активов - 18,0 млн. долл.;</w:t>
      </w:r>
    </w:p>
    <w:p w:rsidR="00CA4BFE" w:rsidRPr="008C33EA" w:rsidRDefault="00CA4BFE" w:rsidP="008C33EA">
      <w:pPr>
        <w:pStyle w:val="5"/>
        <w:widowControl w:val="0"/>
        <w:spacing w:before="0" w:after="0" w:line="360" w:lineRule="auto"/>
        <w:ind w:firstLine="709"/>
        <w:jc w:val="both"/>
        <w:rPr>
          <w:b w:val="0"/>
          <w:i w:val="0"/>
          <w:sz w:val="28"/>
          <w:szCs w:val="28"/>
        </w:rPr>
      </w:pPr>
      <w:r w:rsidRPr="008C33EA">
        <w:rPr>
          <w:b w:val="0"/>
          <w:i w:val="0"/>
          <w:sz w:val="28"/>
          <w:szCs w:val="28"/>
        </w:rPr>
        <w:t>- количество акций в публичном владении - на 1,1 млн. долл.;</w:t>
      </w:r>
    </w:p>
    <w:p w:rsidR="00CA4BFE" w:rsidRPr="008C33EA" w:rsidRDefault="00CA4BFE" w:rsidP="008C33EA">
      <w:pPr>
        <w:pStyle w:val="5"/>
        <w:widowControl w:val="0"/>
        <w:spacing w:before="0" w:after="0" w:line="360" w:lineRule="auto"/>
        <w:ind w:firstLine="709"/>
        <w:jc w:val="both"/>
        <w:rPr>
          <w:b w:val="0"/>
          <w:i w:val="0"/>
          <w:sz w:val="28"/>
          <w:szCs w:val="28"/>
        </w:rPr>
      </w:pPr>
      <w:r w:rsidRPr="008C33EA">
        <w:rPr>
          <w:b w:val="0"/>
          <w:i w:val="0"/>
          <w:sz w:val="28"/>
          <w:szCs w:val="28"/>
        </w:rPr>
        <w:t>- курсовая стоимость акций - 18,0 млн. долл.;</w:t>
      </w:r>
    </w:p>
    <w:p w:rsidR="00CA4BFE" w:rsidRPr="008C33EA" w:rsidRDefault="00CA4BFE" w:rsidP="008C33EA">
      <w:pPr>
        <w:pStyle w:val="5"/>
        <w:widowControl w:val="0"/>
        <w:spacing w:before="0" w:after="0" w:line="360" w:lineRule="auto"/>
        <w:ind w:firstLine="709"/>
        <w:jc w:val="both"/>
        <w:rPr>
          <w:b w:val="0"/>
          <w:i w:val="0"/>
          <w:sz w:val="28"/>
          <w:szCs w:val="28"/>
        </w:rPr>
      </w:pPr>
      <w:r w:rsidRPr="008C33EA">
        <w:rPr>
          <w:b w:val="0"/>
          <w:i w:val="0"/>
          <w:sz w:val="28"/>
          <w:szCs w:val="28"/>
        </w:rPr>
        <w:t>- минимальное число акционеров, владеющих 100 акциями и более, - не менее 2 тыс.</w:t>
      </w:r>
    </w:p>
    <w:p w:rsidR="008C6BB4" w:rsidRPr="008C33EA" w:rsidRDefault="00CA4BFE" w:rsidP="008C33EA">
      <w:pPr>
        <w:pStyle w:val="a3"/>
        <w:widowControl w:val="0"/>
        <w:spacing w:before="0" w:beforeAutospacing="0" w:after="0" w:line="360" w:lineRule="auto"/>
        <w:ind w:firstLine="709"/>
        <w:jc w:val="both"/>
        <w:rPr>
          <w:sz w:val="28"/>
          <w:szCs w:val="28"/>
        </w:rPr>
      </w:pPr>
      <w:r w:rsidRPr="008C33EA">
        <w:rPr>
          <w:sz w:val="28"/>
          <w:szCs w:val="28"/>
        </w:rPr>
        <w:t xml:space="preserve">Сведения о сделках, </w:t>
      </w:r>
      <w:r w:rsidR="00264547" w:rsidRPr="008C33EA">
        <w:rPr>
          <w:sz w:val="28"/>
          <w:szCs w:val="28"/>
        </w:rPr>
        <w:t>осуществлённых</w:t>
      </w:r>
      <w:r w:rsidRPr="008C33EA">
        <w:rPr>
          <w:sz w:val="28"/>
          <w:szCs w:val="28"/>
        </w:rPr>
        <w:t xml:space="preserve"> на НФБ, поступают в Национальную клиринговую корпорацию по ценным бумагам, которая определяет взаимные обязательства сторон, участвующих в сделках. Кроме того, она является гарантом при отказе от платежа кого-либо из участников, для чего за счет их взносов создается специальный клиринговый фонд. После процедуры определения взаимных обязательств осуществляются поставки ценных бумаг и совершение платежа. В связи с тем, что большинство эмиссий осуществляется в безбумажной форме, они имеют сертификаты. Сертификаты акций являются свидетельством собственности и могут быть выпущены на любое число. После совершения покупки трансфертный агент регистрирует изменение собственности в день расчета по сделке (обычно в течение пяти дней после даты покупки). Аннулируется старый сертификат на прежнего владельца и выдается новый на фамилию покупателя или номинального собственника</w:t>
      </w:r>
      <w:r w:rsidR="008A5230" w:rsidRPr="008C33EA">
        <w:rPr>
          <w:sz w:val="28"/>
          <w:szCs w:val="28"/>
        </w:rPr>
        <w:t xml:space="preserve"> </w:t>
      </w:r>
      <w:r w:rsidRPr="008C33EA">
        <w:rPr>
          <w:sz w:val="28"/>
          <w:szCs w:val="28"/>
        </w:rPr>
        <w:t xml:space="preserve">— брокера, обслуживающего покупателя. Эта процедура упрощается, когда сертификаты акций хранятся в централизованном депозитарии — </w:t>
      </w:r>
      <w:r w:rsidR="008A5230" w:rsidRPr="008C33EA">
        <w:rPr>
          <w:sz w:val="28"/>
          <w:szCs w:val="28"/>
        </w:rPr>
        <w:t>депозитарно-д</w:t>
      </w:r>
      <w:r w:rsidRPr="008C33EA">
        <w:rPr>
          <w:sz w:val="28"/>
          <w:szCs w:val="28"/>
        </w:rPr>
        <w:t>оверительной компании.</w:t>
      </w:r>
    </w:p>
    <w:p w:rsidR="008B5E20" w:rsidRDefault="008B5E20" w:rsidP="008C33EA">
      <w:pPr>
        <w:pStyle w:val="a3"/>
        <w:widowControl w:val="0"/>
        <w:spacing w:before="0" w:beforeAutospacing="0" w:after="0" w:line="360" w:lineRule="auto"/>
        <w:ind w:firstLine="709"/>
        <w:jc w:val="both"/>
        <w:rPr>
          <w:sz w:val="28"/>
          <w:szCs w:val="28"/>
          <w:lang w:val="en-US"/>
        </w:rPr>
      </w:pPr>
    </w:p>
    <w:p w:rsidR="00783C81" w:rsidRPr="008C33EA" w:rsidRDefault="00FD2E62" w:rsidP="008C33EA">
      <w:pPr>
        <w:pStyle w:val="a3"/>
        <w:widowControl w:val="0"/>
        <w:spacing w:before="0" w:beforeAutospacing="0" w:after="0" w:line="360" w:lineRule="auto"/>
        <w:ind w:firstLine="709"/>
        <w:jc w:val="both"/>
        <w:rPr>
          <w:sz w:val="28"/>
          <w:szCs w:val="28"/>
        </w:rPr>
      </w:pPr>
      <w:r w:rsidRPr="008C33EA">
        <w:rPr>
          <w:sz w:val="28"/>
          <w:szCs w:val="28"/>
        </w:rPr>
        <w:t xml:space="preserve">2.2 </w:t>
      </w:r>
      <w:r w:rsidR="00B3380A" w:rsidRPr="008C33EA">
        <w:rPr>
          <w:sz w:val="28"/>
          <w:szCs w:val="28"/>
        </w:rPr>
        <w:t xml:space="preserve">Внебиржевые торговые системы - </w:t>
      </w:r>
      <w:r w:rsidR="003F658E" w:rsidRPr="008C33EA">
        <w:rPr>
          <w:sz w:val="28"/>
          <w:szCs w:val="28"/>
          <w:lang w:val="en-US"/>
        </w:rPr>
        <w:t>NASDAQ</w:t>
      </w:r>
    </w:p>
    <w:p w:rsidR="008B5E20" w:rsidRDefault="008B5E20" w:rsidP="008C33EA">
      <w:pPr>
        <w:pStyle w:val="a3"/>
        <w:widowControl w:val="0"/>
        <w:spacing w:before="0" w:beforeAutospacing="0" w:after="0" w:line="360" w:lineRule="auto"/>
        <w:ind w:firstLine="709"/>
        <w:jc w:val="both"/>
        <w:rPr>
          <w:sz w:val="28"/>
          <w:szCs w:val="28"/>
          <w:lang w:val="en-US"/>
        </w:rPr>
      </w:pPr>
    </w:p>
    <w:p w:rsidR="00FD2E62" w:rsidRPr="008C33EA" w:rsidRDefault="00FD2E62" w:rsidP="008C33EA">
      <w:pPr>
        <w:pStyle w:val="a3"/>
        <w:widowControl w:val="0"/>
        <w:spacing w:before="0" w:beforeAutospacing="0" w:after="0" w:line="360" w:lineRule="auto"/>
        <w:ind w:firstLine="709"/>
        <w:jc w:val="both"/>
        <w:rPr>
          <w:sz w:val="28"/>
          <w:szCs w:val="28"/>
        </w:rPr>
      </w:pPr>
      <w:r w:rsidRPr="008C33EA">
        <w:rPr>
          <w:sz w:val="28"/>
          <w:szCs w:val="28"/>
        </w:rPr>
        <w:t xml:space="preserve">Крупнейшей внебиржевой торговой системой США является NASDAQ (National Assotiation of Securities Dealers Automated Quotation) - автоматизированная система котировки Национальной ассоциации фондовых дилеров. Это общенациональная компьютерная система, работу которой обеспечивают 2 вычислительных центра, расположенных в Трамбулле (шт. Коннектикут) и Роквилле (шт. Мэриленд). Пользователями системы являются брокерско-дилерские фирмы (3200 терминалов) и абоненты (200 000 терминалов в 50 странах мира), получающие с ее помощью информацию о состоянии рынка акций, имеющих котировку в NASDAQ. </w:t>
      </w:r>
    </w:p>
    <w:p w:rsidR="008B5E20" w:rsidRPr="008B5E20" w:rsidRDefault="00FD2E62" w:rsidP="008C33EA">
      <w:pPr>
        <w:pStyle w:val="a3"/>
        <w:widowControl w:val="0"/>
        <w:spacing w:before="0" w:beforeAutospacing="0" w:after="0" w:line="360" w:lineRule="auto"/>
        <w:ind w:firstLine="709"/>
        <w:jc w:val="both"/>
        <w:rPr>
          <w:sz w:val="28"/>
          <w:szCs w:val="28"/>
          <w:lang w:val="en-US"/>
        </w:rPr>
      </w:pPr>
      <w:r w:rsidRPr="008C33EA">
        <w:rPr>
          <w:sz w:val="28"/>
          <w:szCs w:val="28"/>
        </w:rPr>
        <w:t xml:space="preserve">По количеству акций (свыше 4000), входящих в котировку NASDAQ, она не имеет себе равных в мире. Чтобы попасть в NASDAQ, надо соответствовать ряду требований, аналогичных требованиям листинга НФБ, но </w:t>
      </w:r>
      <w:r w:rsidR="008B5E20">
        <w:rPr>
          <w:sz w:val="28"/>
          <w:szCs w:val="28"/>
        </w:rPr>
        <w:t>не столь жестких.</w:t>
      </w:r>
    </w:p>
    <w:p w:rsidR="008B5E20" w:rsidRPr="008B5E20" w:rsidRDefault="00FD2E62" w:rsidP="008C33EA">
      <w:pPr>
        <w:pStyle w:val="a3"/>
        <w:widowControl w:val="0"/>
        <w:spacing w:before="0" w:beforeAutospacing="0" w:after="0" w:line="360" w:lineRule="auto"/>
        <w:ind w:firstLine="709"/>
        <w:jc w:val="both"/>
        <w:rPr>
          <w:sz w:val="28"/>
          <w:szCs w:val="28"/>
          <w:lang w:val="en-US"/>
        </w:rPr>
      </w:pPr>
      <w:r w:rsidRPr="008C33EA">
        <w:rPr>
          <w:sz w:val="28"/>
          <w:szCs w:val="28"/>
        </w:rPr>
        <w:t>У каждой акции должно быть, по крайней мере, 2 так называемых ма</w:t>
      </w:r>
      <w:r w:rsidR="00C37E28" w:rsidRPr="008C33EA">
        <w:rPr>
          <w:sz w:val="28"/>
          <w:szCs w:val="28"/>
        </w:rPr>
        <w:t>р</w:t>
      </w:r>
      <w:r w:rsidRPr="008C33EA">
        <w:rPr>
          <w:sz w:val="28"/>
          <w:szCs w:val="28"/>
        </w:rPr>
        <w:t>кет-мэйкера - дилера, берущих на себя обязательство котировать данную акцию, т.е. объявлять твердые цены покупки и продажи данной акции. В среднем на каждую акцию NASDAQ приходится 11 марке</w:t>
      </w:r>
      <w:r w:rsidR="00C37E28" w:rsidRPr="008C33EA">
        <w:rPr>
          <w:sz w:val="28"/>
          <w:szCs w:val="28"/>
        </w:rPr>
        <w:t>т</w:t>
      </w:r>
      <w:r w:rsidRPr="008C33EA">
        <w:rPr>
          <w:sz w:val="28"/>
          <w:szCs w:val="28"/>
        </w:rPr>
        <w:t>-мэйк</w:t>
      </w:r>
      <w:r w:rsidR="003F658E" w:rsidRPr="008C33EA">
        <w:rPr>
          <w:sz w:val="28"/>
          <w:szCs w:val="28"/>
        </w:rPr>
        <w:t xml:space="preserve">еров (общее их число составляет </w:t>
      </w:r>
      <w:r w:rsidR="008B5E20">
        <w:rPr>
          <w:sz w:val="28"/>
          <w:szCs w:val="28"/>
        </w:rPr>
        <w:t>470).</w:t>
      </w:r>
    </w:p>
    <w:p w:rsidR="008B5E20" w:rsidRPr="008B5E20" w:rsidRDefault="00FD2E62" w:rsidP="008C33EA">
      <w:pPr>
        <w:pStyle w:val="a3"/>
        <w:widowControl w:val="0"/>
        <w:spacing w:before="0" w:beforeAutospacing="0" w:after="0" w:line="360" w:lineRule="auto"/>
        <w:ind w:firstLine="709"/>
        <w:jc w:val="both"/>
        <w:rPr>
          <w:sz w:val="28"/>
          <w:szCs w:val="28"/>
          <w:lang w:val="en-US"/>
        </w:rPr>
      </w:pPr>
      <w:r w:rsidRPr="008C33EA">
        <w:rPr>
          <w:sz w:val="28"/>
          <w:szCs w:val="28"/>
        </w:rPr>
        <w:t>До появления NASDAQ внебиржевой рынок был чисто телефонным или существовал в форме "розовых листов" (pink sheets). В первом случае брокер, желавший выполнить поручение клиента на покупку той или иной ценной бумаги, не имевшей листинга на бирже, просто обзванивал нескольких марке</w:t>
      </w:r>
      <w:r w:rsidR="00C37E28" w:rsidRPr="008C33EA">
        <w:rPr>
          <w:sz w:val="28"/>
          <w:szCs w:val="28"/>
        </w:rPr>
        <w:t>т</w:t>
      </w:r>
      <w:r w:rsidRPr="008C33EA">
        <w:rPr>
          <w:sz w:val="28"/>
          <w:szCs w:val="28"/>
        </w:rPr>
        <w:t>-мэйкеров по данной бумаге и выбирал лучшую котировку; во втором случае он знакомился с котировками, представленными в "розовых листах", а зате</w:t>
      </w:r>
      <w:r w:rsidR="008B5E20">
        <w:rPr>
          <w:sz w:val="28"/>
          <w:szCs w:val="28"/>
        </w:rPr>
        <w:t>м также созванивался с дилером.</w:t>
      </w:r>
    </w:p>
    <w:p w:rsidR="00FD2E62" w:rsidRPr="008B5E20" w:rsidRDefault="00FD2E62" w:rsidP="008C33EA">
      <w:pPr>
        <w:pStyle w:val="a3"/>
        <w:widowControl w:val="0"/>
        <w:spacing w:before="0" w:beforeAutospacing="0" w:after="0" w:line="360" w:lineRule="auto"/>
        <w:ind w:firstLine="709"/>
        <w:jc w:val="both"/>
        <w:rPr>
          <w:sz w:val="28"/>
          <w:szCs w:val="28"/>
          <w:lang w:val="en-US"/>
        </w:rPr>
      </w:pPr>
      <w:r w:rsidRPr="008C33EA">
        <w:rPr>
          <w:sz w:val="28"/>
          <w:szCs w:val="28"/>
        </w:rPr>
        <w:t>Система NASDAQ значительно упростила и ускорила поиск лучшей цены. Маркет-мэйкеры вводят свои котировки в компьютер, что позволяет мгновенно оценивать ситуацию по той или иной ценной бумаге и выбирать лучшую котировку. NASDAQ не является полностью автоматизированной системой - брокер, ознакомившись с котировками и получив заявку клиента, все равно созванивается с маркет-мэйкеров и заключает с ним сделку.</w:t>
      </w:r>
    </w:p>
    <w:p w:rsidR="00D34071" w:rsidRPr="008C33EA" w:rsidRDefault="00D34071" w:rsidP="008C33EA">
      <w:pPr>
        <w:pStyle w:val="a3"/>
        <w:widowControl w:val="0"/>
        <w:spacing w:before="0" w:beforeAutospacing="0" w:after="0" w:line="360" w:lineRule="auto"/>
        <w:ind w:firstLine="709"/>
        <w:jc w:val="both"/>
        <w:rPr>
          <w:sz w:val="28"/>
          <w:szCs w:val="28"/>
        </w:rPr>
      </w:pPr>
      <w:r w:rsidRPr="008C33EA">
        <w:rPr>
          <w:sz w:val="28"/>
          <w:szCs w:val="28"/>
        </w:rPr>
        <w:t xml:space="preserve">Индексы </w:t>
      </w:r>
      <w:r w:rsidRPr="008C33EA">
        <w:rPr>
          <w:sz w:val="28"/>
          <w:szCs w:val="28"/>
          <w:lang w:val="en-US"/>
        </w:rPr>
        <w:t>NASDAQ.</w:t>
      </w:r>
    </w:p>
    <w:p w:rsidR="000E7CED" w:rsidRPr="008C33EA" w:rsidRDefault="00D34071" w:rsidP="008C33EA">
      <w:pPr>
        <w:pStyle w:val="a3"/>
        <w:widowControl w:val="0"/>
        <w:spacing w:before="0" w:beforeAutospacing="0" w:after="0" w:line="360" w:lineRule="auto"/>
        <w:ind w:firstLine="709"/>
        <w:jc w:val="both"/>
        <w:rPr>
          <w:sz w:val="28"/>
          <w:lang w:val="en-US"/>
        </w:rPr>
      </w:pPr>
      <w:r w:rsidRPr="008C33EA">
        <w:rPr>
          <w:sz w:val="28"/>
          <w:szCs w:val="28"/>
        </w:rPr>
        <w:t>В расчётной части</w:t>
      </w:r>
      <w:r w:rsidR="008C33EA">
        <w:rPr>
          <w:sz w:val="28"/>
          <w:szCs w:val="28"/>
        </w:rPr>
        <w:t xml:space="preserve"> </w:t>
      </w:r>
      <w:r w:rsidRPr="008C33EA">
        <w:rPr>
          <w:sz w:val="28"/>
          <w:szCs w:val="28"/>
          <w:lang w:val="en-US"/>
        </w:rPr>
        <w:t>NASDAQ</w:t>
      </w:r>
      <w:r w:rsidRPr="008C33EA">
        <w:rPr>
          <w:sz w:val="28"/>
          <w:szCs w:val="28"/>
        </w:rPr>
        <w:t xml:space="preserve"> преобладают акции компаний сектора высоких технологий. </w:t>
      </w:r>
      <w:r w:rsidRPr="008C33EA">
        <w:rPr>
          <w:sz w:val="28"/>
          <w:szCs w:val="28"/>
          <w:lang w:val="en-US"/>
        </w:rPr>
        <w:t>NASDAQ</w:t>
      </w:r>
      <w:r w:rsidRPr="008C33EA">
        <w:rPr>
          <w:sz w:val="28"/>
          <w:szCs w:val="28"/>
        </w:rPr>
        <w:t xml:space="preserve"> состоит из двух частей </w:t>
      </w:r>
      <w:r w:rsidRPr="008C33EA">
        <w:rPr>
          <w:sz w:val="28"/>
          <w:szCs w:val="28"/>
          <w:lang w:val="en-US"/>
        </w:rPr>
        <w:t>Nasdaq</w:t>
      </w:r>
      <w:r w:rsidRPr="008C33EA">
        <w:rPr>
          <w:sz w:val="28"/>
          <w:szCs w:val="28"/>
        </w:rPr>
        <w:t xml:space="preserve"> </w:t>
      </w:r>
      <w:r w:rsidRPr="008C33EA">
        <w:rPr>
          <w:sz w:val="28"/>
          <w:szCs w:val="28"/>
          <w:lang w:val="en-US"/>
        </w:rPr>
        <w:t>National</w:t>
      </w:r>
      <w:r w:rsidRPr="008C33EA">
        <w:rPr>
          <w:sz w:val="28"/>
          <w:szCs w:val="28"/>
        </w:rPr>
        <w:t xml:space="preserve"> </w:t>
      </w:r>
      <w:r w:rsidRPr="008C33EA">
        <w:rPr>
          <w:sz w:val="28"/>
          <w:szCs w:val="28"/>
          <w:lang w:val="en-US"/>
        </w:rPr>
        <w:t>Market</w:t>
      </w:r>
      <w:r w:rsidRPr="008C33EA">
        <w:rPr>
          <w:sz w:val="28"/>
          <w:szCs w:val="28"/>
        </w:rPr>
        <w:t xml:space="preserve"> </w:t>
      </w:r>
      <w:r w:rsidR="000E7CED" w:rsidRPr="008C33EA">
        <w:rPr>
          <w:sz w:val="28"/>
          <w:szCs w:val="28"/>
        </w:rPr>
        <w:t>(Национальный Рынок Nasdaq), где котируются самые крупные из входящих в Nasdaq компаний, чьи акции наиболее активно торгуются, и Nasdaq Small Cap Market (рынок компаний с небольшой капитализацией), куда входят новые, растущие компании.</w:t>
      </w:r>
      <w:r w:rsidR="000E7CED" w:rsidRPr="008C33EA">
        <w:rPr>
          <w:sz w:val="28"/>
        </w:rPr>
        <w:t xml:space="preserve"> </w:t>
      </w:r>
    </w:p>
    <w:p w:rsidR="005937C5" w:rsidRDefault="008C33EA" w:rsidP="008C33EA">
      <w:pPr>
        <w:pStyle w:val="a3"/>
        <w:widowControl w:val="0"/>
        <w:spacing w:before="0" w:beforeAutospacing="0" w:after="0" w:line="360" w:lineRule="auto"/>
        <w:ind w:firstLine="709"/>
        <w:jc w:val="both"/>
        <w:rPr>
          <w:sz w:val="28"/>
          <w:szCs w:val="28"/>
          <w:lang w:val="en-US"/>
        </w:rPr>
      </w:pPr>
      <w:r>
        <w:rPr>
          <w:sz w:val="28"/>
          <w:szCs w:val="28"/>
        </w:rPr>
        <w:t xml:space="preserve"> </w:t>
      </w:r>
      <w:r w:rsidR="000E7CED" w:rsidRPr="008C33EA">
        <w:rPr>
          <w:sz w:val="28"/>
          <w:szCs w:val="28"/>
        </w:rPr>
        <w:t>Национальная ассоциация дилеров ценных бумаг, NASD</w:t>
      </w:r>
      <w:r w:rsidR="00717A97" w:rsidRPr="008C33EA">
        <w:rPr>
          <w:sz w:val="28"/>
          <w:szCs w:val="28"/>
          <w:lang w:val="en-US"/>
        </w:rPr>
        <w:t>AQ</w:t>
      </w:r>
      <w:r w:rsidR="000E7CED" w:rsidRPr="008C33EA">
        <w:rPr>
          <w:sz w:val="28"/>
          <w:szCs w:val="28"/>
        </w:rPr>
        <w:t>, каждый день просчитывает и публикует 2 основных композитных индекса и 6 субиндексов системы. Nasdaq 100 Index (тиккер - NDX) представляет акции 100 самых крупных компаний (не относящихся к финансовой индустрии), котируемых в системе Nasdaq. Nasdaq Composite Index (</w:t>
      </w:r>
      <w:r w:rsidR="003F658E" w:rsidRPr="008C33EA">
        <w:rPr>
          <w:sz w:val="28"/>
          <w:szCs w:val="28"/>
        </w:rPr>
        <w:t>тиккер - COMPX) представляет все</w:t>
      </w:r>
      <w:r w:rsidR="000E7CED" w:rsidRPr="008C33EA">
        <w:rPr>
          <w:sz w:val="28"/>
          <w:szCs w:val="28"/>
        </w:rPr>
        <w:t xml:space="preserve"> акции, входящие в Nasdaq. Корреляция между этими двумя индексами в 1999 году составила 94%</w:t>
      </w:r>
    </w:p>
    <w:p w:rsidR="008B5E20" w:rsidRPr="008B5E20" w:rsidRDefault="008B5E20" w:rsidP="008C33EA">
      <w:pPr>
        <w:pStyle w:val="a3"/>
        <w:widowControl w:val="0"/>
        <w:spacing w:before="0" w:beforeAutospacing="0" w:after="0" w:line="360" w:lineRule="auto"/>
        <w:ind w:firstLine="709"/>
        <w:jc w:val="both"/>
        <w:rPr>
          <w:sz w:val="28"/>
          <w:szCs w:val="28"/>
          <w:lang w:val="en-US"/>
        </w:rPr>
      </w:pPr>
    </w:p>
    <w:p w:rsidR="006F2346" w:rsidRPr="008C33EA" w:rsidRDefault="00625617" w:rsidP="008C33EA">
      <w:pPr>
        <w:pStyle w:val="a3"/>
        <w:widowControl w:val="0"/>
        <w:spacing w:before="0" w:beforeAutospacing="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28pt">
            <v:imagedata r:id="rId7" o:title=""/>
          </v:shape>
        </w:pict>
      </w:r>
    </w:p>
    <w:p w:rsidR="00783C81" w:rsidRPr="008B5E20" w:rsidRDefault="00783C81" w:rsidP="008C33EA">
      <w:pPr>
        <w:pStyle w:val="a3"/>
        <w:widowControl w:val="0"/>
        <w:spacing w:before="0" w:beforeAutospacing="0" w:after="0" w:line="360" w:lineRule="auto"/>
        <w:ind w:firstLine="709"/>
        <w:jc w:val="both"/>
        <w:rPr>
          <w:sz w:val="28"/>
          <w:szCs w:val="28"/>
          <w:lang w:val="en-US"/>
        </w:rPr>
      </w:pPr>
      <w:r w:rsidRPr="008C33EA">
        <w:rPr>
          <w:sz w:val="28"/>
          <w:szCs w:val="28"/>
        </w:rPr>
        <w:t>Рис. 1. Динамика индекса Nasdaq Composite с ноября 2008 года по октябрь 2009 года</w:t>
      </w:r>
    </w:p>
    <w:p w:rsidR="008B5E20" w:rsidRDefault="008B5E20" w:rsidP="008C33EA">
      <w:pPr>
        <w:pStyle w:val="a3"/>
        <w:widowControl w:val="0"/>
        <w:spacing w:before="0" w:beforeAutospacing="0" w:after="0" w:line="360" w:lineRule="auto"/>
        <w:ind w:firstLine="709"/>
        <w:jc w:val="both"/>
        <w:rPr>
          <w:sz w:val="28"/>
          <w:szCs w:val="28"/>
          <w:lang w:val="en-US"/>
        </w:rPr>
      </w:pPr>
    </w:p>
    <w:p w:rsidR="003F658E" w:rsidRPr="008B5E20" w:rsidRDefault="000E7CED" w:rsidP="008C33EA">
      <w:pPr>
        <w:pStyle w:val="a3"/>
        <w:widowControl w:val="0"/>
        <w:spacing w:before="0" w:beforeAutospacing="0" w:after="0" w:line="360" w:lineRule="auto"/>
        <w:ind w:firstLine="709"/>
        <w:jc w:val="both"/>
        <w:rPr>
          <w:sz w:val="28"/>
          <w:szCs w:val="28"/>
          <w:lang w:val="en-US"/>
        </w:rPr>
      </w:pPr>
      <w:r w:rsidRPr="008C33EA">
        <w:rPr>
          <w:sz w:val="28"/>
          <w:szCs w:val="28"/>
        </w:rPr>
        <w:t>По данному рисунку видно, что, начиная с ноября 2008 года индекс Nasdaq Composite понемногу сокращается и уже к марту достигает минимального значения 1432,23 пункта. Затем мы видим резкий скачок вверх, увеличение данного индекса до 1640 пунктов. Он увеличился на 207,77 пункта. Далее следует равномерный рост показателя и к августу 2009 он возрос почти до 2000 пунктов. Максимальное значение пришлось на октябрь 2009 года и составило 2122,85 пункта.</w:t>
      </w:r>
    </w:p>
    <w:p w:rsidR="003F658E" w:rsidRPr="008B5E20" w:rsidRDefault="008B5E20" w:rsidP="008C33EA">
      <w:pPr>
        <w:pStyle w:val="a3"/>
        <w:widowControl w:val="0"/>
        <w:spacing w:before="0" w:beforeAutospacing="0" w:after="0" w:line="360" w:lineRule="auto"/>
        <w:ind w:firstLine="709"/>
        <w:jc w:val="both"/>
        <w:rPr>
          <w:sz w:val="28"/>
          <w:szCs w:val="28"/>
          <w:lang w:val="en-US"/>
        </w:rPr>
      </w:pPr>
      <w:r>
        <w:rPr>
          <w:iCs/>
          <w:sz w:val="28"/>
          <w:szCs w:val="28"/>
        </w:rPr>
        <w:t>Торговые системы Nasdaq.</w:t>
      </w:r>
    </w:p>
    <w:p w:rsidR="008B5E20" w:rsidRDefault="000E7CED" w:rsidP="008C33EA">
      <w:pPr>
        <w:pStyle w:val="a3"/>
        <w:widowControl w:val="0"/>
        <w:spacing w:before="0" w:beforeAutospacing="0" w:after="0" w:line="360" w:lineRule="auto"/>
        <w:ind w:firstLine="709"/>
        <w:jc w:val="both"/>
        <w:rPr>
          <w:sz w:val="28"/>
          <w:szCs w:val="28"/>
          <w:lang w:val="en-US"/>
        </w:rPr>
      </w:pPr>
      <w:r w:rsidRPr="008C33EA">
        <w:rPr>
          <w:sz w:val="28"/>
          <w:szCs w:val="28"/>
        </w:rPr>
        <w:t>Система Nasdaq использует технологию компьютерных сетей для трансляции хода торгов и текущей рыночной информации широкому кругу публики. Котировки акций поставляются различными диле</w:t>
      </w:r>
      <w:r w:rsidR="00AF1190" w:rsidRPr="008C33EA">
        <w:rPr>
          <w:sz w:val="28"/>
          <w:szCs w:val="28"/>
        </w:rPr>
        <w:t>рами, а также сетями электронной коммуникации</w:t>
      </w:r>
      <w:r w:rsidRPr="008C33EA">
        <w:rPr>
          <w:sz w:val="28"/>
          <w:szCs w:val="28"/>
        </w:rPr>
        <w:t xml:space="preserve"> (ECN).</w:t>
      </w:r>
    </w:p>
    <w:p w:rsidR="008B5E20" w:rsidRDefault="000E7CED" w:rsidP="008C33EA">
      <w:pPr>
        <w:pStyle w:val="a3"/>
        <w:widowControl w:val="0"/>
        <w:spacing w:before="0" w:beforeAutospacing="0" w:after="0" w:line="360" w:lineRule="auto"/>
        <w:ind w:firstLine="709"/>
        <w:jc w:val="both"/>
        <w:rPr>
          <w:sz w:val="28"/>
          <w:szCs w:val="28"/>
          <w:lang w:val="en-US"/>
        </w:rPr>
      </w:pPr>
      <w:r w:rsidRPr="008C33EA">
        <w:rPr>
          <w:sz w:val="28"/>
          <w:szCs w:val="28"/>
        </w:rPr>
        <w:t>Nasdaq представляет своим клиентам 3 уровня обслуживания:</w:t>
      </w:r>
    </w:p>
    <w:p w:rsidR="008B5E20" w:rsidRDefault="000E7CED" w:rsidP="008C33EA">
      <w:pPr>
        <w:pStyle w:val="a3"/>
        <w:widowControl w:val="0"/>
        <w:spacing w:before="0" w:beforeAutospacing="0" w:after="0" w:line="360" w:lineRule="auto"/>
        <w:ind w:firstLine="709"/>
        <w:jc w:val="both"/>
        <w:rPr>
          <w:sz w:val="28"/>
          <w:szCs w:val="28"/>
          <w:lang w:val="en-US"/>
        </w:rPr>
      </w:pPr>
      <w:r w:rsidRPr="008C33EA">
        <w:rPr>
          <w:sz w:val="28"/>
          <w:szCs w:val="28"/>
        </w:rPr>
        <w:t>Nasdaq Level 1 (уровень 1) - только лучшие на данный момент по рынку цены спроса (bid) и предложения (ask) по данной акции. Этот сервис был разработан для брокеров ценных бумаг, чтобы дать им общее впечатление о положении на рынке OTC-акций.</w:t>
      </w:r>
    </w:p>
    <w:p w:rsidR="008B5E20" w:rsidRDefault="000E7CED" w:rsidP="008C33EA">
      <w:pPr>
        <w:pStyle w:val="a3"/>
        <w:widowControl w:val="0"/>
        <w:spacing w:before="0" w:beforeAutospacing="0" w:after="0" w:line="360" w:lineRule="auto"/>
        <w:ind w:firstLine="709"/>
        <w:jc w:val="both"/>
        <w:rPr>
          <w:sz w:val="28"/>
          <w:szCs w:val="28"/>
          <w:lang w:val="en-US"/>
        </w:rPr>
      </w:pPr>
      <w:r w:rsidRPr="008C33EA">
        <w:rPr>
          <w:sz w:val="28"/>
          <w:szCs w:val="28"/>
        </w:rPr>
        <w:t>Nasdaq Level 2 предоставляет абсолютно ВСЕ цены по бидам и аскам, предлагаемые в данный момент времени ВСЕМИ маркет-мейкерами системы Nasdaq, работающими с данной акцией, а также лучшие котировки из тех, что проходят</w:t>
      </w:r>
      <w:r w:rsidR="00AF1190" w:rsidRPr="008C33EA">
        <w:rPr>
          <w:sz w:val="28"/>
          <w:szCs w:val="28"/>
        </w:rPr>
        <w:t xml:space="preserve"> в</w:t>
      </w:r>
      <w:r w:rsidRPr="008C33EA">
        <w:rPr>
          <w:sz w:val="28"/>
          <w:szCs w:val="28"/>
        </w:rPr>
        <w:t xml:space="preserve"> сетях электронных коммуникаций (ECN).</w:t>
      </w:r>
    </w:p>
    <w:p w:rsidR="008B5E20" w:rsidRDefault="000E7CED" w:rsidP="008C33EA">
      <w:pPr>
        <w:pStyle w:val="a3"/>
        <w:widowControl w:val="0"/>
        <w:spacing w:before="0" w:beforeAutospacing="0" w:after="0" w:line="360" w:lineRule="auto"/>
        <w:ind w:firstLine="709"/>
        <w:jc w:val="both"/>
        <w:rPr>
          <w:sz w:val="28"/>
          <w:szCs w:val="28"/>
          <w:lang w:val="en-US"/>
        </w:rPr>
      </w:pPr>
      <w:r w:rsidRPr="008C33EA">
        <w:rPr>
          <w:sz w:val="28"/>
          <w:szCs w:val="28"/>
        </w:rPr>
        <w:t>Nasdaq Level 3 делает все то же, что и два предыдущих, но с одной лишь разницей, что маркет-мейкеры с его помощью могут изменять в онлайновом режиме свои предложения, вывешенные в системе. Поэтому уровень 3 нужен только им.</w:t>
      </w:r>
    </w:p>
    <w:p w:rsidR="008B5E20" w:rsidRDefault="000E7CED" w:rsidP="008C33EA">
      <w:pPr>
        <w:pStyle w:val="a3"/>
        <w:widowControl w:val="0"/>
        <w:spacing w:before="0" w:beforeAutospacing="0" w:after="0" w:line="360" w:lineRule="auto"/>
        <w:ind w:firstLine="709"/>
        <w:jc w:val="both"/>
        <w:rPr>
          <w:sz w:val="28"/>
          <w:szCs w:val="28"/>
          <w:lang w:val="en-US"/>
        </w:rPr>
      </w:pPr>
      <w:r w:rsidRPr="008C33EA">
        <w:rPr>
          <w:sz w:val="28"/>
          <w:szCs w:val="28"/>
        </w:rPr>
        <w:t>Одна из главных особенностей рынка NASDAQ заключается в том, что он является "дилерским рынком" (Dealers Market). Классические же фондовые биржи, например, New-York Stock Exchange (NYSE), относятся к рынкам аукционного типа.</w:t>
      </w:r>
    </w:p>
    <w:p w:rsidR="008B5E20" w:rsidRDefault="000E7CED" w:rsidP="008C33EA">
      <w:pPr>
        <w:pStyle w:val="a3"/>
        <w:widowControl w:val="0"/>
        <w:spacing w:before="0" w:beforeAutospacing="0" w:after="0" w:line="360" w:lineRule="auto"/>
        <w:ind w:firstLine="709"/>
        <w:jc w:val="both"/>
        <w:rPr>
          <w:sz w:val="28"/>
          <w:szCs w:val="28"/>
          <w:lang w:val="en-US"/>
        </w:rPr>
      </w:pPr>
      <w:r w:rsidRPr="008C33EA">
        <w:rPr>
          <w:sz w:val="28"/>
          <w:szCs w:val="28"/>
        </w:rPr>
        <w:t>Акции какой-либо условной компании представлены на дилерском рынке (Nasdaq), как правило, не одним, а несколькими маркет-мейкерами, соревнующимися между собой за право исполнить ордер клиента. Как только ордер получен, маркет-мейкер немедленно покупает акции или продает их из своих запасов, либо ищет партнера на рынке до тех пор, пока сделка не будет совершена. Эти дилеры "создают рынок", то есть они предлагают и купить и продать акцию одновременно, используя для операций свои собственные деньги. Два фактора - конкуренция между дилерами и наличие у них капитала - обеспечивают непрерывность работы по совершению сделок, благодаря чему ордера как крупных, так и мелких игроков исполняются незамедлительно.</w:t>
      </w:r>
    </w:p>
    <w:p w:rsidR="008B5E20" w:rsidRPr="008B5E20" w:rsidRDefault="008B5E20" w:rsidP="008C33EA">
      <w:pPr>
        <w:pStyle w:val="a3"/>
        <w:widowControl w:val="0"/>
        <w:spacing w:before="0" w:beforeAutospacing="0" w:after="0" w:line="360" w:lineRule="auto"/>
        <w:ind w:firstLine="709"/>
        <w:jc w:val="both"/>
        <w:rPr>
          <w:sz w:val="28"/>
          <w:szCs w:val="28"/>
          <w:lang w:val="en-US"/>
        </w:rPr>
      </w:pPr>
      <w:r>
        <w:rPr>
          <w:sz w:val="28"/>
          <w:szCs w:val="28"/>
        </w:rPr>
        <w:t>ECN</w:t>
      </w:r>
    </w:p>
    <w:p w:rsidR="00186A46" w:rsidRPr="008B5E20" w:rsidRDefault="000E7CED" w:rsidP="008C33EA">
      <w:pPr>
        <w:pStyle w:val="a3"/>
        <w:widowControl w:val="0"/>
        <w:spacing w:before="0" w:beforeAutospacing="0" w:after="0" w:line="360" w:lineRule="auto"/>
        <w:ind w:firstLine="709"/>
        <w:jc w:val="both"/>
        <w:rPr>
          <w:sz w:val="28"/>
          <w:szCs w:val="28"/>
          <w:lang w:val="en-US"/>
        </w:rPr>
      </w:pPr>
      <w:r w:rsidRPr="008C33EA">
        <w:rPr>
          <w:sz w:val="28"/>
          <w:szCs w:val="28"/>
        </w:rPr>
        <w:t>По своей концепции ECN'iui явл</w:t>
      </w:r>
      <w:r w:rsidR="00AF1190" w:rsidRPr="008C33EA">
        <w:rPr>
          <w:sz w:val="28"/>
          <w:szCs w:val="28"/>
        </w:rPr>
        <w:t>яются системами прямого доступа</w:t>
      </w:r>
      <w:r w:rsidRPr="008C33EA">
        <w:rPr>
          <w:sz w:val="28"/>
          <w:szCs w:val="28"/>
        </w:rPr>
        <w:t xml:space="preserve">. Они создавались как среда для исполнения и обработки лимит-ордеров, которые не могут быть исполнены на биржевой площадке. Ядром любой ECN'mi является система парирования ордеров (order matching </w:t>
      </w:r>
      <w:r w:rsidR="00186A46" w:rsidRPr="008C33EA">
        <w:rPr>
          <w:sz w:val="28"/>
          <w:szCs w:val="28"/>
        </w:rPr>
        <w:t>System</w:t>
      </w:r>
      <w:r w:rsidRPr="008C33EA">
        <w:rPr>
          <w:sz w:val="28"/>
          <w:szCs w:val="28"/>
        </w:rPr>
        <w:t>). В ней идет поиск и автоматическое исполнение (при совпадении по цене и количеству) двух встречных "парных" заявок - одной на продажу, другой на покупку актива. При этом все заявки попадают в так называемую книгу</w:t>
      </w:r>
      <w:r w:rsidR="00186A46" w:rsidRPr="008C33EA">
        <w:rPr>
          <w:sz w:val="28"/>
          <w:szCs w:val="28"/>
        </w:rPr>
        <w:t xml:space="preserve"> ордеров (order book), которая фактически является базой данных системы. Все поступившие ордера "высвечиваются" в системе, и информация становится доступной любому участнику в сети. Среди достоинств - анонимность и возможность круглосуточной торговли.</w:t>
      </w:r>
    </w:p>
    <w:p w:rsidR="008B5E20" w:rsidRDefault="008B5E20" w:rsidP="008C33EA">
      <w:pPr>
        <w:pStyle w:val="a3"/>
        <w:widowControl w:val="0"/>
        <w:spacing w:before="0" w:beforeAutospacing="0" w:after="0" w:line="360" w:lineRule="auto"/>
        <w:ind w:firstLine="709"/>
        <w:jc w:val="both"/>
        <w:rPr>
          <w:sz w:val="28"/>
          <w:szCs w:val="28"/>
          <w:lang w:val="en-US"/>
        </w:rPr>
      </w:pPr>
    </w:p>
    <w:p w:rsidR="0064280A" w:rsidRPr="008C33EA" w:rsidRDefault="008B5E20" w:rsidP="008C33EA">
      <w:pPr>
        <w:pStyle w:val="a3"/>
        <w:widowControl w:val="0"/>
        <w:spacing w:before="0" w:beforeAutospacing="0" w:after="0" w:line="360" w:lineRule="auto"/>
        <w:ind w:firstLine="709"/>
        <w:jc w:val="both"/>
        <w:rPr>
          <w:sz w:val="28"/>
          <w:szCs w:val="28"/>
        </w:rPr>
      </w:pPr>
      <w:r>
        <w:rPr>
          <w:sz w:val="28"/>
          <w:szCs w:val="28"/>
        </w:rPr>
        <w:t>2.3</w:t>
      </w:r>
      <w:r w:rsidR="00731CD2" w:rsidRPr="008C33EA">
        <w:rPr>
          <w:sz w:val="28"/>
        </w:rPr>
        <w:t xml:space="preserve"> </w:t>
      </w:r>
      <w:r w:rsidR="003F658E" w:rsidRPr="008C33EA">
        <w:rPr>
          <w:sz w:val="28"/>
          <w:szCs w:val="28"/>
        </w:rPr>
        <w:t>Опционные биржи США</w:t>
      </w:r>
    </w:p>
    <w:p w:rsidR="008B5E20" w:rsidRDefault="008B5E20" w:rsidP="008C33EA">
      <w:pPr>
        <w:pStyle w:val="a3"/>
        <w:widowControl w:val="0"/>
        <w:spacing w:before="0" w:beforeAutospacing="0" w:after="0" w:line="360" w:lineRule="auto"/>
        <w:ind w:firstLine="709"/>
        <w:jc w:val="both"/>
        <w:rPr>
          <w:sz w:val="28"/>
          <w:szCs w:val="28"/>
          <w:lang w:val="en-US"/>
        </w:rPr>
      </w:pPr>
    </w:p>
    <w:p w:rsidR="008640E0" w:rsidRPr="008C33EA" w:rsidRDefault="00731CD2" w:rsidP="008C33EA">
      <w:pPr>
        <w:pStyle w:val="a3"/>
        <w:widowControl w:val="0"/>
        <w:spacing w:before="0" w:beforeAutospacing="0" w:after="0" w:line="360" w:lineRule="auto"/>
        <w:ind w:firstLine="709"/>
        <w:jc w:val="both"/>
        <w:rPr>
          <w:sz w:val="28"/>
        </w:rPr>
      </w:pPr>
      <w:r w:rsidRPr="008C33EA">
        <w:rPr>
          <w:sz w:val="28"/>
          <w:szCs w:val="28"/>
        </w:rPr>
        <w:t xml:space="preserve">Существует три основных опционных биржи: Чикагская опционная биржа </w:t>
      </w:r>
      <w:r w:rsidR="00A22611" w:rsidRPr="008C33EA">
        <w:rPr>
          <w:sz w:val="28"/>
          <w:szCs w:val="28"/>
        </w:rPr>
        <w:t>(</w:t>
      </w:r>
      <w:r w:rsidRPr="008C33EA">
        <w:rPr>
          <w:sz w:val="28"/>
          <w:szCs w:val="28"/>
        </w:rPr>
        <w:t>Chicago Board Options Exchange , СВОЕ</w:t>
      </w:r>
      <w:r w:rsidR="00A22611" w:rsidRPr="008C33EA">
        <w:rPr>
          <w:sz w:val="28"/>
          <w:szCs w:val="28"/>
        </w:rPr>
        <w:t>)</w:t>
      </w:r>
      <w:r w:rsidRPr="008C33EA">
        <w:rPr>
          <w:sz w:val="28"/>
          <w:szCs w:val="28"/>
        </w:rPr>
        <w:t xml:space="preserve">, Американская фондовая биржа (АМЕХ) и Филадельфийская фондовая биржа </w:t>
      </w:r>
      <w:r w:rsidR="00A22611" w:rsidRPr="008C33EA">
        <w:rPr>
          <w:sz w:val="28"/>
          <w:szCs w:val="28"/>
        </w:rPr>
        <w:t>(</w:t>
      </w:r>
      <w:r w:rsidRPr="008C33EA">
        <w:rPr>
          <w:sz w:val="28"/>
          <w:szCs w:val="28"/>
        </w:rPr>
        <w:t>PHLX</w:t>
      </w:r>
      <w:r w:rsidR="00A22611" w:rsidRPr="008C33EA">
        <w:rPr>
          <w:sz w:val="28"/>
          <w:szCs w:val="28"/>
        </w:rPr>
        <w:t>)</w:t>
      </w:r>
      <w:r w:rsidRPr="008C33EA">
        <w:rPr>
          <w:sz w:val="28"/>
          <w:szCs w:val="28"/>
        </w:rPr>
        <w:t>.</w:t>
      </w:r>
      <w:r w:rsidRPr="008C33EA">
        <w:rPr>
          <w:sz w:val="28"/>
        </w:rPr>
        <w:t xml:space="preserve"> </w:t>
      </w:r>
    </w:p>
    <w:p w:rsidR="008B5E20" w:rsidRPr="008B5E20" w:rsidRDefault="008C33EA" w:rsidP="008C33EA">
      <w:pPr>
        <w:pStyle w:val="a3"/>
        <w:widowControl w:val="0"/>
        <w:spacing w:before="0" w:beforeAutospacing="0" w:after="0" w:line="360" w:lineRule="auto"/>
        <w:ind w:firstLine="709"/>
        <w:jc w:val="both"/>
        <w:rPr>
          <w:sz w:val="28"/>
          <w:szCs w:val="28"/>
          <w:lang w:val="en-US"/>
        </w:rPr>
      </w:pPr>
      <w:r>
        <w:rPr>
          <w:sz w:val="28"/>
          <w:szCs w:val="28"/>
        </w:rPr>
        <w:t xml:space="preserve"> </w:t>
      </w:r>
      <w:r w:rsidR="00CB2782" w:rsidRPr="008C33EA">
        <w:rPr>
          <w:sz w:val="28"/>
          <w:szCs w:val="28"/>
        </w:rPr>
        <w:t>Крупнейшая опционная биржа США и мира - Чикагская биржа опционов (Chicago Board Options Exchange)</w:t>
      </w:r>
      <w:r w:rsidR="00113D8B" w:rsidRPr="008C33EA">
        <w:rPr>
          <w:sz w:val="28"/>
          <w:szCs w:val="28"/>
        </w:rPr>
        <w:t>.</w:t>
      </w:r>
      <w:r w:rsidR="00CB2782" w:rsidRPr="008C33EA">
        <w:rPr>
          <w:sz w:val="28"/>
          <w:szCs w:val="28"/>
        </w:rPr>
        <w:t xml:space="preserve"> В настоящее время ведется торговля опционами на 1400 акций, биржевые индексы, валюту, казначейские облигации и фьючерсные контра</w:t>
      </w:r>
      <w:r w:rsidR="008B5E20">
        <w:rPr>
          <w:sz w:val="28"/>
          <w:szCs w:val="28"/>
        </w:rPr>
        <w:t>кты.</w:t>
      </w:r>
    </w:p>
    <w:p w:rsidR="008B5E20" w:rsidRPr="008B5E20" w:rsidRDefault="00CB2782" w:rsidP="008C33EA">
      <w:pPr>
        <w:pStyle w:val="a3"/>
        <w:widowControl w:val="0"/>
        <w:spacing w:before="0" w:beforeAutospacing="0" w:after="0" w:line="360" w:lineRule="auto"/>
        <w:ind w:firstLine="709"/>
        <w:jc w:val="both"/>
        <w:rPr>
          <w:sz w:val="28"/>
          <w:szCs w:val="28"/>
          <w:lang w:val="en-US"/>
        </w:rPr>
      </w:pPr>
      <w:r w:rsidRPr="008C33EA">
        <w:rPr>
          <w:sz w:val="28"/>
          <w:szCs w:val="28"/>
        </w:rPr>
        <w:t xml:space="preserve">Торговля ведется традиционным методом "с голоса" (open outcry system). Участники торговли - Маркет-мэйкеры, выступающие только в роли дилеров (принципалов) за собственный счет, и брокеры торгового зала (floor brokers), исполняющие разнообразные виды заявок по поручению инвесторов. Книга лимитных заявок находится в ведении специального служащего - "ведущего книги заявок" (order book official). В отличие от правил НФБ книга лимитных заявок доступна для всех участников торгов. Маркет-мэйкеры могут выступать и в качестве брокеров, но только не по тем опционам, по которым они являются принципалами. Заявки на покупку или продажу опционных контрактов поступают на биржу таким же образом, как и заявки на покупку акций, т.е. по той же специальной системе связи. В заявке указываются количество и виды контрактов, которые требуется купить или продать, и цена. В зависимости от последнего параметра заявка может быть рыночной или лимитной. Брокер, представляющий определенную компанию по ценным бумагам, выполняет приказ в торговом зале в соответствующей "яме" (pit), где осуществляется торговля опционами данного класса, заключая сделку либо с другим </w:t>
      </w:r>
      <w:r w:rsidR="00113D8B" w:rsidRPr="008C33EA">
        <w:rPr>
          <w:sz w:val="28"/>
          <w:szCs w:val="28"/>
        </w:rPr>
        <w:t>брокером, либо с маркет-мэйкером</w:t>
      </w:r>
      <w:r w:rsidRPr="008C33EA">
        <w:rPr>
          <w:sz w:val="28"/>
          <w:szCs w:val="28"/>
        </w:rPr>
        <w:t>. Один контракт на акции дает право продать или купить 100 акций. Стандартизация также означает, что все контракты имеют определенные сроки истечения (expiration dates). Контракты истекают в 23 ч 59 мин в субботу, следующую за 3-й пятницей месяца истечения контракта (expiration month). Существуют 3 специальных цикла (январский, февральский и мартовский), в каждом из которых 4 мес., и в данный момент времени инвестор может приобрести контракты, действие которых заканчивается только в определенные месяцы. Существуют и стандартные пра</w:t>
      </w:r>
      <w:r w:rsidR="008B5E20">
        <w:rPr>
          <w:sz w:val="28"/>
          <w:szCs w:val="28"/>
        </w:rPr>
        <w:t>вила изменения цены реализации.</w:t>
      </w:r>
    </w:p>
    <w:p w:rsidR="008B5E20" w:rsidRDefault="00CB2782" w:rsidP="008C33EA">
      <w:pPr>
        <w:pStyle w:val="a3"/>
        <w:widowControl w:val="0"/>
        <w:spacing w:before="0" w:beforeAutospacing="0" w:after="0" w:line="360" w:lineRule="auto"/>
        <w:ind w:firstLine="709"/>
        <w:jc w:val="both"/>
        <w:rPr>
          <w:sz w:val="28"/>
          <w:szCs w:val="28"/>
          <w:lang w:val="en-US"/>
        </w:rPr>
      </w:pPr>
      <w:r w:rsidRPr="008C33EA">
        <w:rPr>
          <w:sz w:val="28"/>
          <w:szCs w:val="28"/>
        </w:rPr>
        <w:t xml:space="preserve">Все расчеты осуществляются через клиринговую организацию </w:t>
      </w:r>
      <w:r w:rsidR="00113D8B" w:rsidRPr="008C33EA">
        <w:rPr>
          <w:sz w:val="28"/>
          <w:szCs w:val="28"/>
        </w:rPr>
        <w:t>-</w:t>
      </w:r>
      <w:r w:rsidRPr="008C33EA">
        <w:rPr>
          <w:sz w:val="28"/>
          <w:szCs w:val="28"/>
        </w:rPr>
        <w:t xml:space="preserve"> Опционную клиринговую корпорацию - ОКК (Options Clearing Corporation), обслуживающую все биржи, на которых ведется торговля опционными контрактами. Особую популярность приобре</w:t>
      </w:r>
      <w:r w:rsidR="008B5E20">
        <w:rPr>
          <w:sz w:val="28"/>
          <w:szCs w:val="28"/>
        </w:rPr>
        <w:t>ли опционы на биржевые индексы.</w:t>
      </w:r>
    </w:p>
    <w:p w:rsidR="00CB2782" w:rsidRPr="008C33EA" w:rsidRDefault="00CB2782" w:rsidP="008C33EA">
      <w:pPr>
        <w:pStyle w:val="a3"/>
        <w:widowControl w:val="0"/>
        <w:spacing w:before="0" w:beforeAutospacing="0" w:after="0" w:line="360" w:lineRule="auto"/>
        <w:ind w:firstLine="709"/>
        <w:jc w:val="both"/>
        <w:rPr>
          <w:sz w:val="28"/>
          <w:szCs w:val="28"/>
        </w:rPr>
      </w:pPr>
      <w:r w:rsidRPr="008C33EA">
        <w:rPr>
          <w:sz w:val="28"/>
          <w:szCs w:val="28"/>
        </w:rPr>
        <w:t xml:space="preserve">Второй крупнейший рынок опционов - Американская фондовая биржа, на которую приходится примерно 1/3 всех опционов на акции. Основной центр </w:t>
      </w:r>
      <w:r w:rsidR="0080024E" w:rsidRPr="008C33EA">
        <w:rPr>
          <w:sz w:val="28"/>
          <w:szCs w:val="28"/>
        </w:rPr>
        <w:t xml:space="preserve">торговли валютными опционами - </w:t>
      </w:r>
      <w:r w:rsidRPr="008C33EA">
        <w:rPr>
          <w:sz w:val="28"/>
          <w:szCs w:val="28"/>
        </w:rPr>
        <w:t>Филадельфийская фондовая биржа.</w:t>
      </w:r>
    </w:p>
    <w:p w:rsidR="008640E0" w:rsidRPr="008C33EA" w:rsidRDefault="008640E0" w:rsidP="008C33EA">
      <w:pPr>
        <w:widowControl w:val="0"/>
        <w:spacing w:line="360" w:lineRule="auto"/>
        <w:ind w:firstLine="709"/>
        <w:jc w:val="both"/>
        <w:rPr>
          <w:sz w:val="28"/>
          <w:szCs w:val="28"/>
        </w:rPr>
      </w:pPr>
      <w:r w:rsidRPr="008C33EA">
        <w:rPr>
          <w:sz w:val="28"/>
          <w:szCs w:val="28"/>
        </w:rPr>
        <w:t>Хотя на Филадельфийской бирже котируется небольшое количество ценных бумаг, здесь заключаются опционные сделки на популярные индексы, в том числе на индекс полупро</w:t>
      </w:r>
      <w:r w:rsidR="00FE0495">
        <w:rPr>
          <w:sz w:val="28"/>
          <w:szCs w:val="28"/>
        </w:rPr>
        <w:t>водников ( SOX ), индекс золото</w:t>
      </w:r>
      <w:r w:rsidR="00FE0495">
        <w:rPr>
          <w:sz w:val="28"/>
          <w:szCs w:val="28"/>
          <w:lang w:val="en-US"/>
        </w:rPr>
        <w:t xml:space="preserve"> </w:t>
      </w:r>
      <w:r w:rsidRPr="008C33EA">
        <w:rPr>
          <w:sz w:val="28"/>
          <w:szCs w:val="28"/>
        </w:rPr>
        <w:t xml:space="preserve">серебро ( XAU ), банковский индекс Кифи, Бруетт и Вудс (ВКХ) и коммунальный индекс ( UTY ). Индекс полупроводников, в частности, включает 16 ведущих компаний-дизайнеров, разработчиков, производителей и дистрибьюторов микропроцессорной техники. Этот инструмент торговли и анализа особенно полезен для инвесторов, чей портфель целиком составлен из акций высокотехнологичных компаний. </w:t>
      </w:r>
    </w:p>
    <w:p w:rsidR="008640E0" w:rsidRPr="008B5E20" w:rsidRDefault="008640E0" w:rsidP="008C33EA">
      <w:pPr>
        <w:widowControl w:val="0"/>
        <w:spacing w:line="360" w:lineRule="auto"/>
        <w:ind w:firstLine="709"/>
        <w:jc w:val="both"/>
        <w:rPr>
          <w:sz w:val="28"/>
          <w:szCs w:val="28"/>
          <w:lang w:val="en-US"/>
        </w:rPr>
      </w:pPr>
      <w:r w:rsidRPr="008C33EA">
        <w:rPr>
          <w:sz w:val="28"/>
          <w:szCs w:val="28"/>
        </w:rPr>
        <w:t>Индекс Филадельфийской фондовой биржи золото/серебро (XAU) включает акции девяти золотодобывающих компаний. Он очень популярен среди инвесторов как индикатор направления курсов акций в данной отрасли. Банковский индекс (ВКХ) составлен из акций 24 крупнейших банков, географически удаленных друг от друга. Необходимо четко представлять, на какой индекс выписывается опцион, акции каких компаний входят в индекс и каков вес каждой акции в индексе. Например, весовой множитель бумаг компании Barrick Gold в индексе XAU больше одной трети. Очевидно, что акции с большим весом оказы</w:t>
      </w:r>
      <w:r w:rsidR="008B5E20">
        <w:rPr>
          <w:sz w:val="28"/>
          <w:szCs w:val="28"/>
        </w:rPr>
        <w:t>вают на индекс большее влияние.</w:t>
      </w:r>
    </w:p>
    <w:p w:rsidR="008B5E20" w:rsidRDefault="005C0D75" w:rsidP="008C33EA">
      <w:pPr>
        <w:pStyle w:val="a3"/>
        <w:widowControl w:val="0"/>
        <w:spacing w:before="0" w:beforeAutospacing="0" w:after="0" w:line="360" w:lineRule="auto"/>
        <w:ind w:firstLine="709"/>
        <w:jc w:val="both"/>
        <w:rPr>
          <w:sz w:val="28"/>
          <w:szCs w:val="28"/>
          <w:lang w:val="en-US"/>
        </w:rPr>
      </w:pPr>
      <w:r w:rsidRPr="008C33EA">
        <w:rPr>
          <w:sz w:val="28"/>
          <w:szCs w:val="28"/>
        </w:rPr>
        <w:t>Вторая крупнейшая фондовая биржа в США с точки зрения общего объема продаваемых акций и долларового эквивалента реализуемых акций.</w:t>
      </w:r>
    </w:p>
    <w:p w:rsidR="0092436F" w:rsidRPr="008C33EA" w:rsidRDefault="005C0D75" w:rsidP="008C33EA">
      <w:pPr>
        <w:pStyle w:val="a3"/>
        <w:widowControl w:val="0"/>
        <w:spacing w:before="0" w:beforeAutospacing="0" w:after="0" w:line="360" w:lineRule="auto"/>
        <w:ind w:firstLine="709"/>
        <w:jc w:val="both"/>
        <w:rPr>
          <w:sz w:val="28"/>
          <w:szCs w:val="28"/>
          <w:lang w:val="en-US"/>
        </w:rPr>
      </w:pPr>
      <w:r w:rsidRPr="008C33EA">
        <w:rPr>
          <w:sz w:val="28"/>
          <w:szCs w:val="28"/>
        </w:rPr>
        <w:t xml:space="preserve">АФБ продемонстрировала значительный рост, уровень доходности и жизнестойкость на беспокойных (турбулентных) рынках 80-х гг. Ежегодный чистый доход за десятилетие 70-х гг. в среднем составлял 360000 дол. </w:t>
      </w:r>
      <w:r w:rsidR="00A35078" w:rsidRPr="008C33EA">
        <w:rPr>
          <w:sz w:val="28"/>
          <w:szCs w:val="28"/>
        </w:rPr>
        <w:t>в</w:t>
      </w:r>
      <w:r w:rsidRPr="008C33EA">
        <w:rPr>
          <w:sz w:val="28"/>
          <w:szCs w:val="28"/>
        </w:rPr>
        <w:t xml:space="preserve"> год; средний доход за десятилетие 80-х гг. - 5,5 </w:t>
      </w:r>
      <w:r w:rsidR="00A35078" w:rsidRPr="008C33EA">
        <w:rPr>
          <w:sz w:val="28"/>
          <w:szCs w:val="28"/>
        </w:rPr>
        <w:t>млн.</w:t>
      </w:r>
      <w:r w:rsidRPr="008C33EA">
        <w:rPr>
          <w:sz w:val="28"/>
          <w:szCs w:val="28"/>
        </w:rPr>
        <w:t xml:space="preserve"> дол. Объем торговли, растущий за счет заинтересованности инвесторов в привлекательных и высоко</w:t>
      </w:r>
      <w:r w:rsidR="00A35078" w:rsidRPr="008C33EA">
        <w:rPr>
          <w:sz w:val="28"/>
          <w:szCs w:val="28"/>
        </w:rPr>
        <w:t>капитализированных компаниях, кото</w:t>
      </w:r>
      <w:r w:rsidRPr="008C33EA">
        <w:rPr>
          <w:sz w:val="28"/>
          <w:szCs w:val="28"/>
        </w:rPr>
        <w:t xml:space="preserve">рые были допущены к торгам на бирже в течение последних лет десятилетия, отражает основную массу текущих торговых объемов. В </w:t>
      </w:r>
      <w:smartTag w:uri="urn:schemas-microsoft-com:office:smarttags" w:element="metricconverter">
        <w:smartTagPr>
          <w:attr w:name="ProductID" w:val="1982 г"/>
        </w:smartTagPr>
        <w:r w:rsidRPr="008C33EA">
          <w:rPr>
            <w:sz w:val="28"/>
            <w:szCs w:val="28"/>
          </w:rPr>
          <w:t>1979 г</w:t>
        </w:r>
      </w:smartTag>
      <w:r w:rsidRPr="008C33EA">
        <w:rPr>
          <w:sz w:val="28"/>
          <w:szCs w:val="28"/>
        </w:rPr>
        <w:t xml:space="preserve">. оборот капитала составил 1,1 </w:t>
      </w:r>
      <w:r w:rsidR="00A35078" w:rsidRPr="008C33EA">
        <w:rPr>
          <w:sz w:val="28"/>
          <w:szCs w:val="28"/>
        </w:rPr>
        <w:t>млрд.</w:t>
      </w:r>
      <w:r w:rsidRPr="008C33EA">
        <w:rPr>
          <w:sz w:val="28"/>
          <w:szCs w:val="28"/>
        </w:rPr>
        <w:t xml:space="preserve"> акций; торговля в </w:t>
      </w:r>
      <w:smartTag w:uri="urn:schemas-microsoft-com:office:smarttags" w:element="metricconverter">
        <w:smartTagPr>
          <w:attr w:name="ProductID" w:val="1982 г"/>
        </w:smartTagPr>
        <w:r w:rsidRPr="008C33EA">
          <w:rPr>
            <w:sz w:val="28"/>
            <w:szCs w:val="28"/>
          </w:rPr>
          <w:t>1987 г</w:t>
        </w:r>
      </w:smartTag>
      <w:r w:rsidRPr="008C33EA">
        <w:rPr>
          <w:sz w:val="28"/>
          <w:szCs w:val="28"/>
        </w:rPr>
        <w:t xml:space="preserve">. достигла наивысшего показателя в 3,5 </w:t>
      </w:r>
      <w:r w:rsidR="00A35078" w:rsidRPr="008C33EA">
        <w:rPr>
          <w:sz w:val="28"/>
          <w:szCs w:val="28"/>
        </w:rPr>
        <w:t>млрд.</w:t>
      </w:r>
      <w:r w:rsidRPr="008C33EA">
        <w:rPr>
          <w:sz w:val="28"/>
          <w:szCs w:val="28"/>
        </w:rPr>
        <w:t xml:space="preserve"> дол. и превысила показатель </w:t>
      </w:r>
      <w:smartTag w:uri="urn:schemas-microsoft-com:office:smarttags" w:element="metricconverter">
        <w:smartTagPr>
          <w:attr w:name="ProductID" w:val="1982 г"/>
        </w:smartTagPr>
        <w:r w:rsidRPr="008C33EA">
          <w:rPr>
            <w:sz w:val="28"/>
            <w:szCs w:val="28"/>
          </w:rPr>
          <w:t>1989 г</w:t>
        </w:r>
      </w:smartTag>
      <w:r w:rsidRPr="008C33EA">
        <w:rPr>
          <w:sz w:val="28"/>
          <w:szCs w:val="28"/>
        </w:rPr>
        <w:t xml:space="preserve">. в 3,1 </w:t>
      </w:r>
      <w:r w:rsidR="00A35078" w:rsidRPr="008C33EA">
        <w:rPr>
          <w:sz w:val="28"/>
          <w:szCs w:val="28"/>
        </w:rPr>
        <w:t>млрд.</w:t>
      </w:r>
      <w:r w:rsidRPr="008C33EA">
        <w:rPr>
          <w:sz w:val="28"/>
          <w:szCs w:val="28"/>
        </w:rPr>
        <w:t xml:space="preserve"> дол. АФБ торгует опционами `пут` и `колл` по более чем 140 зарегистрированным и внебиржевым ак</w:t>
      </w:r>
      <w:r w:rsidR="00A35078" w:rsidRPr="008C33EA">
        <w:rPr>
          <w:sz w:val="28"/>
          <w:szCs w:val="28"/>
        </w:rPr>
        <w:t>циям, а также опционами по американским</w:t>
      </w:r>
      <w:r w:rsidRPr="008C33EA">
        <w:rPr>
          <w:sz w:val="28"/>
          <w:szCs w:val="28"/>
        </w:rPr>
        <w:t xml:space="preserve"> гос</w:t>
      </w:r>
      <w:r w:rsidR="00A35078" w:rsidRPr="008C33EA">
        <w:rPr>
          <w:sz w:val="28"/>
          <w:szCs w:val="28"/>
        </w:rPr>
        <w:t>ударственным</w:t>
      </w:r>
      <w:r w:rsidRPr="008C33EA">
        <w:rPr>
          <w:sz w:val="28"/>
          <w:szCs w:val="28"/>
        </w:rPr>
        <w:t xml:space="preserve"> ценным бумагам и векселям и по индексам акций.</w:t>
      </w:r>
    </w:p>
    <w:p w:rsidR="008B5E20" w:rsidRDefault="005C0D75" w:rsidP="008C33EA">
      <w:pPr>
        <w:pStyle w:val="a3"/>
        <w:widowControl w:val="0"/>
        <w:spacing w:before="0" w:beforeAutospacing="0" w:after="0" w:line="360" w:lineRule="auto"/>
        <w:ind w:firstLine="709"/>
        <w:jc w:val="both"/>
        <w:rPr>
          <w:sz w:val="28"/>
          <w:szCs w:val="28"/>
          <w:lang w:val="en-US"/>
        </w:rPr>
      </w:pPr>
      <w:r w:rsidRPr="008C33EA">
        <w:rPr>
          <w:sz w:val="28"/>
          <w:szCs w:val="28"/>
        </w:rPr>
        <w:t>Требования по листингу для малых компаний включают следующие показатели: общие активы; капитал и прибыль; совокупная рыночная стоимость; общественный выпуск акций; общественные акционеры; минимальная цена. Кандидаты на Рынок развивающейся компании отбираются подразделением АФБ по корпоративным финансам и анализу, а затем группой специалистов высшей категории, выбранных Советом управляющих АФБ. После регистрации компании</w:t>
      </w:r>
      <w:r w:rsidR="006A0CD5" w:rsidRPr="008C33EA">
        <w:rPr>
          <w:sz w:val="28"/>
          <w:szCs w:val="28"/>
        </w:rPr>
        <w:t>,</w:t>
      </w:r>
      <w:r w:rsidRPr="008C33EA">
        <w:rPr>
          <w:sz w:val="28"/>
          <w:szCs w:val="28"/>
        </w:rPr>
        <w:t xml:space="preserve"> допущенные на рынок</w:t>
      </w:r>
      <w:r w:rsidR="006A0CD5" w:rsidRPr="008C33EA">
        <w:rPr>
          <w:sz w:val="28"/>
          <w:szCs w:val="28"/>
        </w:rPr>
        <w:t>,</w:t>
      </w:r>
      <w:r w:rsidRPr="008C33EA">
        <w:rPr>
          <w:sz w:val="28"/>
          <w:szCs w:val="28"/>
        </w:rPr>
        <w:t xml:space="preserve"> должны представлять квартальные и годовые отчеты в КЦББ и АФБ и должны предоставлять информацию о себе по стандартам, применяемым к др. компаниям, допущенным на АФБ.</w:t>
      </w:r>
    </w:p>
    <w:p w:rsidR="005340D3" w:rsidRPr="008B5E20" w:rsidRDefault="005C0D75" w:rsidP="008C33EA">
      <w:pPr>
        <w:pStyle w:val="a3"/>
        <w:widowControl w:val="0"/>
        <w:spacing w:before="0" w:beforeAutospacing="0" w:after="0" w:line="360" w:lineRule="auto"/>
        <w:ind w:firstLine="709"/>
        <w:jc w:val="both"/>
        <w:rPr>
          <w:sz w:val="28"/>
          <w:szCs w:val="28"/>
          <w:lang w:val="en-US"/>
        </w:rPr>
      </w:pPr>
      <w:r w:rsidRPr="008C33EA">
        <w:rPr>
          <w:sz w:val="28"/>
          <w:szCs w:val="28"/>
        </w:rPr>
        <w:t xml:space="preserve">Приводимая таблица, предоставленная АФБ, содержит требования по листингу на АФБ. Положительное решение по заявке на листинг ценных бумаг на бирже полностью зависит от самой биржи. В качестве помощи компаниям, заинтересованным в подаче заявки на допуск, биржа разработала </w:t>
      </w:r>
      <w:r w:rsidR="00A35078" w:rsidRPr="008C33EA">
        <w:rPr>
          <w:sz w:val="28"/>
          <w:szCs w:val="28"/>
        </w:rPr>
        <w:t>некоторые основные ориентиры, кото</w:t>
      </w:r>
      <w:r w:rsidRPr="008C33EA">
        <w:rPr>
          <w:sz w:val="28"/>
          <w:szCs w:val="28"/>
        </w:rPr>
        <w:t>рые учитываются при оценке потенциальных заявителей на листинг. Кроме то</w:t>
      </w:r>
      <w:r w:rsidR="00A35078" w:rsidRPr="008C33EA">
        <w:rPr>
          <w:sz w:val="28"/>
          <w:szCs w:val="28"/>
        </w:rPr>
        <w:t>го, существуют и др. факторы, кото</w:t>
      </w:r>
      <w:r w:rsidRPr="008C33EA">
        <w:rPr>
          <w:sz w:val="28"/>
          <w:szCs w:val="28"/>
        </w:rPr>
        <w:t>рые должны учитываться при оценке компании с точки зрения ее удовлетворения требованиям по листингу. Большое внимание уделяется таким моментам, как характер деятельности компании, рынок ее продукции, репутация руководителей, предшествующие показатели и схема роста, фин. целостность и риск, продемонстрированная способность получать прибыль и ее будущая перспектива.</w:t>
      </w:r>
    </w:p>
    <w:p w:rsidR="0064280A" w:rsidRPr="008B5E20" w:rsidRDefault="00FE0495" w:rsidP="008C33EA">
      <w:pPr>
        <w:pStyle w:val="a3"/>
        <w:widowControl w:val="0"/>
        <w:spacing w:before="0" w:beforeAutospacing="0" w:after="0" w:line="360" w:lineRule="auto"/>
        <w:ind w:firstLine="709"/>
        <w:jc w:val="both"/>
        <w:rPr>
          <w:sz w:val="28"/>
          <w:szCs w:val="28"/>
          <w:lang w:val="en-US"/>
        </w:rPr>
      </w:pPr>
      <w:r>
        <w:rPr>
          <w:sz w:val="28"/>
          <w:szCs w:val="28"/>
        </w:rPr>
        <w:br w:type="page"/>
      </w:r>
      <w:r w:rsidR="008B5E20">
        <w:rPr>
          <w:sz w:val="28"/>
          <w:szCs w:val="28"/>
        </w:rPr>
        <w:t>2.4</w:t>
      </w:r>
      <w:r w:rsidR="005340D3" w:rsidRPr="008C33EA">
        <w:rPr>
          <w:sz w:val="28"/>
          <w:szCs w:val="28"/>
        </w:rPr>
        <w:t xml:space="preserve"> </w:t>
      </w:r>
      <w:r w:rsidR="003F658E" w:rsidRPr="008C33EA">
        <w:rPr>
          <w:sz w:val="28"/>
          <w:szCs w:val="28"/>
        </w:rPr>
        <w:t>Фьючерсные бир</w:t>
      </w:r>
      <w:r w:rsidR="008B5E20">
        <w:rPr>
          <w:sz w:val="28"/>
          <w:szCs w:val="28"/>
        </w:rPr>
        <w:t>жи США</w:t>
      </w:r>
    </w:p>
    <w:p w:rsidR="008B5E20" w:rsidRDefault="008B5E20" w:rsidP="008C33EA">
      <w:pPr>
        <w:pStyle w:val="a3"/>
        <w:widowControl w:val="0"/>
        <w:spacing w:before="0" w:beforeAutospacing="0" w:after="0" w:line="360" w:lineRule="auto"/>
        <w:ind w:firstLine="709"/>
        <w:jc w:val="both"/>
        <w:rPr>
          <w:sz w:val="28"/>
          <w:szCs w:val="28"/>
          <w:lang w:val="en-US"/>
        </w:rPr>
      </w:pPr>
    </w:p>
    <w:p w:rsidR="00BC5BA0" w:rsidRPr="008C33EA" w:rsidRDefault="005340D3" w:rsidP="008C33EA">
      <w:pPr>
        <w:pStyle w:val="a3"/>
        <w:widowControl w:val="0"/>
        <w:spacing w:before="0" w:beforeAutospacing="0" w:after="0" w:line="360" w:lineRule="auto"/>
        <w:ind w:firstLine="709"/>
        <w:jc w:val="both"/>
        <w:rPr>
          <w:sz w:val="28"/>
          <w:szCs w:val="28"/>
        </w:rPr>
      </w:pPr>
      <w:r w:rsidRPr="008C33EA">
        <w:rPr>
          <w:sz w:val="28"/>
          <w:szCs w:val="28"/>
        </w:rPr>
        <w:t xml:space="preserve">Первые фьючерсные контракты возникли в США в середине 19 века, на крупнейшей товарной бирже </w:t>
      </w:r>
      <w:r w:rsidR="006A0CD5" w:rsidRPr="008C33EA">
        <w:rPr>
          <w:sz w:val="28"/>
          <w:szCs w:val="28"/>
        </w:rPr>
        <w:t>– в Чикагской торговой палате (</w:t>
      </w:r>
      <w:r w:rsidRPr="008C33EA">
        <w:rPr>
          <w:sz w:val="28"/>
          <w:szCs w:val="28"/>
          <w:lang w:val="en-US"/>
        </w:rPr>
        <w:t>Chicago</w:t>
      </w:r>
      <w:r w:rsidRPr="008C33EA">
        <w:rPr>
          <w:sz w:val="28"/>
          <w:szCs w:val="28"/>
        </w:rPr>
        <w:t xml:space="preserve"> </w:t>
      </w:r>
      <w:r w:rsidRPr="008C33EA">
        <w:rPr>
          <w:sz w:val="28"/>
          <w:szCs w:val="28"/>
          <w:lang w:val="en-US"/>
        </w:rPr>
        <w:t>Board</w:t>
      </w:r>
      <w:r w:rsidRPr="008C33EA">
        <w:rPr>
          <w:sz w:val="28"/>
          <w:szCs w:val="28"/>
        </w:rPr>
        <w:t xml:space="preserve"> </w:t>
      </w:r>
      <w:r w:rsidRPr="008C33EA">
        <w:rPr>
          <w:sz w:val="28"/>
          <w:szCs w:val="28"/>
          <w:lang w:val="en-US"/>
        </w:rPr>
        <w:t>of</w:t>
      </w:r>
      <w:r w:rsidRPr="008C33EA">
        <w:rPr>
          <w:sz w:val="28"/>
          <w:szCs w:val="28"/>
        </w:rPr>
        <w:t xml:space="preserve"> </w:t>
      </w:r>
      <w:r w:rsidRPr="008C33EA">
        <w:rPr>
          <w:sz w:val="28"/>
          <w:szCs w:val="28"/>
          <w:lang w:val="en-US"/>
        </w:rPr>
        <w:t>Trade</w:t>
      </w:r>
      <w:r w:rsidRPr="008C33EA">
        <w:rPr>
          <w:sz w:val="28"/>
          <w:szCs w:val="28"/>
        </w:rPr>
        <w:t>)/ Сначала это были контракты на пшеницу, потом на другие зерновые культуры. В 20-е гг появился важнейший элемент</w:t>
      </w:r>
      <w:r w:rsidR="00BC5BA0" w:rsidRPr="008C33EA">
        <w:rPr>
          <w:sz w:val="28"/>
          <w:szCs w:val="28"/>
        </w:rPr>
        <w:t xml:space="preserve"> фьючерсной торговли – клиринговая палата, и тогда же полностью сформировался современный механизм фьючерсной торговли.</w:t>
      </w:r>
    </w:p>
    <w:p w:rsidR="00BC5BA0" w:rsidRPr="008B5E20" w:rsidRDefault="00BC5BA0" w:rsidP="008C33EA">
      <w:pPr>
        <w:pStyle w:val="a3"/>
        <w:widowControl w:val="0"/>
        <w:spacing w:before="0" w:beforeAutospacing="0" w:after="0" w:line="360" w:lineRule="auto"/>
        <w:ind w:firstLine="709"/>
        <w:jc w:val="both"/>
        <w:rPr>
          <w:sz w:val="28"/>
          <w:szCs w:val="28"/>
          <w:lang w:val="en-US"/>
        </w:rPr>
      </w:pPr>
      <w:r w:rsidRPr="008C33EA">
        <w:rPr>
          <w:sz w:val="28"/>
          <w:szCs w:val="28"/>
        </w:rPr>
        <w:t xml:space="preserve">Фундаментальные изменения на рынке фьючерсов произошли в 70-е гг и были связаны с появлением финансовых фьючерсов. В </w:t>
      </w:r>
      <w:smartTag w:uri="urn:schemas-microsoft-com:office:smarttags" w:element="metricconverter">
        <w:smartTagPr>
          <w:attr w:name="ProductID" w:val="1982 г"/>
        </w:smartTagPr>
        <w:r w:rsidRPr="008C33EA">
          <w:rPr>
            <w:sz w:val="28"/>
            <w:szCs w:val="28"/>
          </w:rPr>
          <w:t>1972 г</w:t>
        </w:r>
      </w:smartTag>
      <w:r w:rsidRPr="008C33EA">
        <w:rPr>
          <w:sz w:val="28"/>
          <w:szCs w:val="28"/>
        </w:rPr>
        <w:t xml:space="preserve">. на Чикагской товарной бирже появились фьючерсные контракты на валюту, затем в Чикагской торговой палате – на казначейские векселя, процентные ставки, а в </w:t>
      </w:r>
      <w:smartTag w:uri="urn:schemas-microsoft-com:office:smarttags" w:element="metricconverter">
        <w:smartTagPr>
          <w:attr w:name="ProductID" w:val="1982 г"/>
        </w:smartTagPr>
        <w:r w:rsidRPr="008C33EA">
          <w:rPr>
            <w:sz w:val="28"/>
            <w:szCs w:val="28"/>
          </w:rPr>
          <w:t>1982 г</w:t>
        </w:r>
      </w:smartTag>
      <w:r w:rsidRPr="008C33EA">
        <w:rPr>
          <w:sz w:val="28"/>
          <w:szCs w:val="28"/>
        </w:rPr>
        <w:t>. – на биржевые индексы. В настоящее время объём торговли финансовыми фьючерсами намного превосходит объём</w:t>
      </w:r>
      <w:r w:rsidR="008B5E20">
        <w:rPr>
          <w:sz w:val="28"/>
          <w:szCs w:val="28"/>
        </w:rPr>
        <w:t xml:space="preserve"> торговли товарными фьючерсами.</w:t>
      </w:r>
    </w:p>
    <w:p w:rsidR="001021E2" w:rsidRPr="008C33EA" w:rsidRDefault="001021E2" w:rsidP="008C33EA">
      <w:pPr>
        <w:pStyle w:val="a3"/>
        <w:widowControl w:val="0"/>
        <w:spacing w:before="0" w:beforeAutospacing="0" w:after="0" w:line="360" w:lineRule="auto"/>
        <w:ind w:firstLine="709"/>
        <w:jc w:val="both"/>
        <w:rPr>
          <w:sz w:val="28"/>
          <w:szCs w:val="28"/>
        </w:rPr>
      </w:pPr>
      <w:r w:rsidRPr="008C33EA">
        <w:rPr>
          <w:sz w:val="28"/>
          <w:szCs w:val="28"/>
        </w:rPr>
        <w:t xml:space="preserve">Основная биржа финансовых фьючерсов в США – Чикагская торговая палата, специализирующаяся на фьючерсах на казначейские облигации. </w:t>
      </w:r>
    </w:p>
    <w:p w:rsidR="005C0D75" w:rsidRPr="008B5E20" w:rsidRDefault="001021E2" w:rsidP="008C33EA">
      <w:pPr>
        <w:pStyle w:val="a3"/>
        <w:widowControl w:val="0"/>
        <w:spacing w:before="0" w:beforeAutospacing="0" w:after="0" w:line="360" w:lineRule="auto"/>
        <w:ind w:firstLine="709"/>
        <w:jc w:val="both"/>
        <w:rPr>
          <w:sz w:val="28"/>
          <w:szCs w:val="28"/>
          <w:lang w:val="en-US"/>
        </w:rPr>
      </w:pPr>
      <w:r w:rsidRPr="008C33EA">
        <w:rPr>
          <w:sz w:val="28"/>
          <w:szCs w:val="28"/>
        </w:rPr>
        <w:t xml:space="preserve">Второй крупнейший </w:t>
      </w:r>
      <w:r w:rsidR="001470ED" w:rsidRPr="008C33EA">
        <w:rPr>
          <w:sz w:val="28"/>
          <w:szCs w:val="28"/>
        </w:rPr>
        <w:t xml:space="preserve">рынок фьючерсов США – Чикагская товарная биржа, специализирующаяся на фьючерсах на фондовые индексы, процентные ставки и иностранную валюту (торговля ведётся на биржах – </w:t>
      </w:r>
      <w:r w:rsidR="001470ED" w:rsidRPr="008C33EA">
        <w:rPr>
          <w:sz w:val="28"/>
          <w:szCs w:val="28"/>
          <w:lang w:val="en-US"/>
        </w:rPr>
        <w:t>Index</w:t>
      </w:r>
      <w:r w:rsidR="001470ED" w:rsidRPr="008C33EA">
        <w:rPr>
          <w:sz w:val="28"/>
          <w:szCs w:val="28"/>
        </w:rPr>
        <w:t xml:space="preserve"> </w:t>
      </w:r>
      <w:r w:rsidR="001470ED" w:rsidRPr="008C33EA">
        <w:rPr>
          <w:sz w:val="28"/>
          <w:szCs w:val="28"/>
          <w:lang w:val="en-US"/>
        </w:rPr>
        <w:t>and</w:t>
      </w:r>
      <w:r w:rsidR="001470ED" w:rsidRPr="008C33EA">
        <w:rPr>
          <w:sz w:val="28"/>
          <w:szCs w:val="28"/>
        </w:rPr>
        <w:t xml:space="preserve"> </w:t>
      </w:r>
      <w:r w:rsidR="001470ED" w:rsidRPr="008C33EA">
        <w:rPr>
          <w:sz w:val="28"/>
          <w:szCs w:val="28"/>
          <w:lang w:val="en-US"/>
        </w:rPr>
        <w:t>Option</w:t>
      </w:r>
      <w:r w:rsidR="001470ED" w:rsidRPr="008C33EA">
        <w:rPr>
          <w:sz w:val="28"/>
          <w:szCs w:val="28"/>
        </w:rPr>
        <w:t xml:space="preserve"> </w:t>
      </w:r>
      <w:r w:rsidR="001470ED" w:rsidRPr="008C33EA">
        <w:rPr>
          <w:sz w:val="28"/>
          <w:szCs w:val="28"/>
          <w:lang w:val="en-US"/>
        </w:rPr>
        <w:t>Market</w:t>
      </w:r>
      <w:r w:rsidR="001470ED" w:rsidRPr="008C33EA">
        <w:rPr>
          <w:sz w:val="28"/>
          <w:szCs w:val="28"/>
        </w:rPr>
        <w:t xml:space="preserve"> </w:t>
      </w:r>
      <w:r w:rsidR="001470ED" w:rsidRPr="008C33EA">
        <w:rPr>
          <w:sz w:val="28"/>
          <w:szCs w:val="28"/>
          <w:lang w:val="en-US"/>
        </w:rPr>
        <w:t>International</w:t>
      </w:r>
      <w:r w:rsidR="001470ED" w:rsidRPr="008C33EA">
        <w:rPr>
          <w:sz w:val="28"/>
          <w:szCs w:val="28"/>
        </w:rPr>
        <w:t xml:space="preserve"> </w:t>
      </w:r>
      <w:r w:rsidR="001470ED" w:rsidRPr="008C33EA">
        <w:rPr>
          <w:sz w:val="28"/>
          <w:szCs w:val="28"/>
          <w:lang w:val="en-US"/>
        </w:rPr>
        <w:t>Monetary</w:t>
      </w:r>
      <w:r w:rsidR="001470ED" w:rsidRPr="008C33EA">
        <w:rPr>
          <w:sz w:val="28"/>
          <w:szCs w:val="28"/>
        </w:rPr>
        <w:t xml:space="preserve"> </w:t>
      </w:r>
      <w:r w:rsidR="001470ED" w:rsidRPr="008C33EA">
        <w:rPr>
          <w:sz w:val="28"/>
          <w:szCs w:val="28"/>
          <w:lang w:val="en-US"/>
        </w:rPr>
        <w:t>Market</w:t>
      </w:r>
      <w:r w:rsidR="001470ED" w:rsidRPr="008C33EA">
        <w:rPr>
          <w:sz w:val="28"/>
          <w:szCs w:val="28"/>
        </w:rPr>
        <w:t>)</w:t>
      </w:r>
      <w:r w:rsidR="008B5E20">
        <w:rPr>
          <w:sz w:val="28"/>
          <w:szCs w:val="28"/>
        </w:rPr>
        <w:t>.</w:t>
      </w:r>
    </w:p>
    <w:p w:rsidR="00EA7CA9" w:rsidRPr="00BA783C" w:rsidRDefault="00FE0495" w:rsidP="00FE0495">
      <w:pPr>
        <w:pStyle w:val="a3"/>
        <w:widowControl w:val="0"/>
        <w:spacing w:before="0" w:beforeAutospacing="0" w:after="0" w:line="360" w:lineRule="auto"/>
        <w:ind w:firstLine="709"/>
        <w:jc w:val="center"/>
        <w:rPr>
          <w:color w:val="FFFFFF"/>
          <w:sz w:val="28"/>
          <w:szCs w:val="28"/>
        </w:rPr>
      </w:pPr>
      <w:r w:rsidRPr="00BA783C">
        <w:rPr>
          <w:color w:val="FFFFFF"/>
          <w:sz w:val="28"/>
          <w:szCs w:val="28"/>
        </w:rPr>
        <w:t>нью йоркский фондовый биржа</w:t>
      </w:r>
    </w:p>
    <w:p w:rsidR="000478B3" w:rsidRPr="008B5E20" w:rsidRDefault="008B5E20" w:rsidP="008C33EA">
      <w:pPr>
        <w:pStyle w:val="a3"/>
        <w:widowControl w:val="0"/>
        <w:spacing w:before="0" w:beforeAutospacing="0" w:after="0" w:line="360" w:lineRule="auto"/>
        <w:ind w:firstLine="709"/>
        <w:jc w:val="both"/>
        <w:rPr>
          <w:sz w:val="28"/>
          <w:szCs w:val="28"/>
          <w:lang w:val="en-US"/>
        </w:rPr>
      </w:pPr>
      <w:r>
        <w:rPr>
          <w:sz w:val="28"/>
          <w:szCs w:val="28"/>
        </w:rPr>
        <w:br w:type="page"/>
      </w:r>
      <w:r w:rsidR="000478B3" w:rsidRPr="008C33EA">
        <w:rPr>
          <w:sz w:val="28"/>
          <w:szCs w:val="28"/>
        </w:rPr>
        <w:t xml:space="preserve">Глава 3. </w:t>
      </w:r>
      <w:r w:rsidR="00386F46" w:rsidRPr="008C33EA">
        <w:rPr>
          <w:sz w:val="28"/>
          <w:szCs w:val="28"/>
        </w:rPr>
        <w:t xml:space="preserve">Основные тенденции развития рынка ценных бумаг </w:t>
      </w:r>
      <w:r>
        <w:rPr>
          <w:sz w:val="28"/>
          <w:szCs w:val="28"/>
        </w:rPr>
        <w:t>США</w:t>
      </w:r>
    </w:p>
    <w:p w:rsidR="008B5E20" w:rsidRDefault="008B5E20" w:rsidP="008C33EA">
      <w:pPr>
        <w:widowControl w:val="0"/>
        <w:autoSpaceDE w:val="0"/>
        <w:autoSpaceDN w:val="0"/>
        <w:adjustRightInd w:val="0"/>
        <w:spacing w:line="360" w:lineRule="auto"/>
        <w:ind w:firstLine="709"/>
        <w:jc w:val="both"/>
        <w:rPr>
          <w:rFonts w:eastAsia="Times-Roman"/>
          <w:sz w:val="28"/>
          <w:szCs w:val="28"/>
          <w:lang w:val="en-US"/>
        </w:rPr>
      </w:pPr>
    </w:p>
    <w:p w:rsidR="00294FDF" w:rsidRPr="008B5E20" w:rsidRDefault="00294FDF" w:rsidP="008C33EA">
      <w:pPr>
        <w:widowControl w:val="0"/>
        <w:autoSpaceDE w:val="0"/>
        <w:autoSpaceDN w:val="0"/>
        <w:adjustRightInd w:val="0"/>
        <w:spacing w:line="360" w:lineRule="auto"/>
        <w:ind w:firstLine="709"/>
        <w:jc w:val="both"/>
        <w:rPr>
          <w:rFonts w:eastAsia="Times-Roman"/>
          <w:sz w:val="28"/>
          <w:szCs w:val="28"/>
          <w:lang w:val="en-US"/>
        </w:rPr>
      </w:pPr>
      <w:r w:rsidRPr="008C33EA">
        <w:rPr>
          <w:rFonts w:eastAsia="Times-Roman"/>
          <w:sz w:val="28"/>
          <w:szCs w:val="28"/>
        </w:rPr>
        <w:t xml:space="preserve">3.1 Основные тенденции </w:t>
      </w:r>
      <w:r w:rsidR="008B5E20">
        <w:rPr>
          <w:rFonts w:eastAsia="Times-Roman"/>
          <w:sz w:val="28"/>
          <w:szCs w:val="28"/>
        </w:rPr>
        <w:t>развития рынка ценных бумаг США</w:t>
      </w:r>
    </w:p>
    <w:p w:rsidR="008B5E20" w:rsidRDefault="008B5E20" w:rsidP="008C33EA">
      <w:pPr>
        <w:widowControl w:val="0"/>
        <w:autoSpaceDE w:val="0"/>
        <w:autoSpaceDN w:val="0"/>
        <w:adjustRightInd w:val="0"/>
        <w:spacing w:line="360" w:lineRule="auto"/>
        <w:ind w:firstLine="709"/>
        <w:jc w:val="both"/>
        <w:rPr>
          <w:rFonts w:eastAsia="Times-Roman"/>
          <w:sz w:val="28"/>
          <w:szCs w:val="28"/>
          <w:lang w:val="en-US"/>
        </w:rPr>
      </w:pPr>
    </w:p>
    <w:p w:rsidR="000478B3" w:rsidRPr="008C33EA" w:rsidRDefault="000478B3" w:rsidP="008C33EA">
      <w:pPr>
        <w:widowControl w:val="0"/>
        <w:autoSpaceDE w:val="0"/>
        <w:autoSpaceDN w:val="0"/>
        <w:adjustRightInd w:val="0"/>
        <w:spacing w:line="360" w:lineRule="auto"/>
        <w:ind w:firstLine="709"/>
        <w:jc w:val="both"/>
        <w:rPr>
          <w:rFonts w:eastAsia="Times-Roman"/>
          <w:sz w:val="28"/>
          <w:szCs w:val="28"/>
        </w:rPr>
      </w:pPr>
      <w:r w:rsidRPr="008C33EA">
        <w:rPr>
          <w:rFonts w:eastAsia="Times-Roman"/>
          <w:sz w:val="28"/>
          <w:szCs w:val="28"/>
        </w:rPr>
        <w:t>Несмотря на тенденцию к росту самофинансирования корпоративного сектора и заимствования им средств у банковского сектора,</w:t>
      </w:r>
      <w:r w:rsidR="007676CC" w:rsidRPr="008C33EA">
        <w:rPr>
          <w:rFonts w:eastAsia="Times-Roman"/>
          <w:sz w:val="28"/>
          <w:szCs w:val="28"/>
        </w:rPr>
        <w:t xml:space="preserve"> </w:t>
      </w:r>
      <w:r w:rsidRPr="008C33EA">
        <w:rPr>
          <w:rFonts w:eastAsia="Times-Roman"/>
          <w:sz w:val="28"/>
          <w:szCs w:val="28"/>
        </w:rPr>
        <w:t>реализация различных ценных бумаг и производных инструментов</w:t>
      </w:r>
      <w:r w:rsidR="00E46EA6" w:rsidRPr="008C33EA">
        <w:rPr>
          <w:rFonts w:eastAsia="Times-Roman"/>
          <w:sz w:val="28"/>
          <w:szCs w:val="28"/>
        </w:rPr>
        <w:t xml:space="preserve"> </w:t>
      </w:r>
      <w:r w:rsidRPr="008C33EA">
        <w:rPr>
          <w:rFonts w:eastAsia="Times-Roman"/>
          <w:sz w:val="28"/>
          <w:szCs w:val="28"/>
        </w:rPr>
        <w:t>в 1990-х годах продолжала расти.</w:t>
      </w:r>
    </w:p>
    <w:p w:rsidR="000478B3" w:rsidRPr="008C33EA" w:rsidRDefault="000478B3" w:rsidP="008C33EA">
      <w:pPr>
        <w:widowControl w:val="0"/>
        <w:autoSpaceDE w:val="0"/>
        <w:autoSpaceDN w:val="0"/>
        <w:adjustRightInd w:val="0"/>
        <w:spacing w:line="360" w:lineRule="auto"/>
        <w:ind w:firstLine="709"/>
        <w:jc w:val="both"/>
        <w:rPr>
          <w:rFonts w:eastAsia="Times-Roman"/>
          <w:sz w:val="28"/>
          <w:szCs w:val="28"/>
        </w:rPr>
      </w:pPr>
      <w:r w:rsidRPr="008C33EA">
        <w:rPr>
          <w:rFonts w:eastAsia="Times-Roman"/>
          <w:sz w:val="28"/>
          <w:szCs w:val="28"/>
        </w:rPr>
        <w:t>В США на 1990-е годы пришелся длительный период роста ВНП</w:t>
      </w:r>
      <w:r w:rsidR="00E46EA6" w:rsidRPr="008C33EA">
        <w:rPr>
          <w:rFonts w:eastAsia="Times-Roman"/>
          <w:sz w:val="28"/>
          <w:szCs w:val="28"/>
        </w:rPr>
        <w:t xml:space="preserve"> </w:t>
      </w:r>
      <w:r w:rsidRPr="008C33EA">
        <w:rPr>
          <w:rFonts w:eastAsia="Times-Roman"/>
          <w:sz w:val="28"/>
          <w:szCs w:val="28"/>
        </w:rPr>
        <w:t>и промышленного производства, что способствовало повышению курса акций, а также фиксированного дохода по корпоративным и государственным облигациям.</w:t>
      </w:r>
    </w:p>
    <w:p w:rsidR="000478B3" w:rsidRPr="008B5E20" w:rsidRDefault="000478B3" w:rsidP="008C33EA">
      <w:pPr>
        <w:widowControl w:val="0"/>
        <w:autoSpaceDE w:val="0"/>
        <w:autoSpaceDN w:val="0"/>
        <w:adjustRightInd w:val="0"/>
        <w:spacing w:line="360" w:lineRule="auto"/>
        <w:ind w:firstLine="709"/>
        <w:jc w:val="both"/>
        <w:rPr>
          <w:rFonts w:eastAsia="Times-Roman"/>
          <w:sz w:val="28"/>
          <w:szCs w:val="28"/>
          <w:lang w:val="en-US"/>
        </w:rPr>
      </w:pPr>
      <w:r w:rsidRPr="008C33EA">
        <w:rPr>
          <w:rFonts w:eastAsia="Times-Roman"/>
          <w:sz w:val="28"/>
          <w:szCs w:val="28"/>
        </w:rPr>
        <w:t>Расширение рынка акций и облигаций осуществлялось в основном за счет развития отраслей промышленности, отражающих последние достижения научно-технической революции: в сфере информации, компьютерных программ, телекоммуникаций и биотехнологий. Именно они наиболее бурно развивались и осуществляли</w:t>
      </w:r>
      <w:r w:rsidR="00E46EA6" w:rsidRPr="008C33EA">
        <w:rPr>
          <w:rFonts w:eastAsia="Times-Roman"/>
          <w:sz w:val="28"/>
          <w:szCs w:val="28"/>
        </w:rPr>
        <w:t xml:space="preserve"> </w:t>
      </w:r>
      <w:r w:rsidRPr="008C33EA">
        <w:rPr>
          <w:rFonts w:eastAsia="Times-Roman"/>
          <w:sz w:val="28"/>
          <w:szCs w:val="28"/>
        </w:rPr>
        <w:t>довольно крупную эмиссию своих ценных бумаг на различных рынках страны. Особенно это проявилось на уличном рынке NASDAQ.</w:t>
      </w:r>
    </w:p>
    <w:p w:rsidR="000478B3" w:rsidRPr="008C33EA" w:rsidRDefault="000478B3" w:rsidP="008C33EA">
      <w:pPr>
        <w:widowControl w:val="0"/>
        <w:autoSpaceDE w:val="0"/>
        <w:autoSpaceDN w:val="0"/>
        <w:adjustRightInd w:val="0"/>
        <w:spacing w:line="360" w:lineRule="auto"/>
        <w:ind w:firstLine="709"/>
        <w:jc w:val="both"/>
        <w:rPr>
          <w:rFonts w:eastAsia="Times-Roman"/>
          <w:sz w:val="28"/>
          <w:szCs w:val="28"/>
        </w:rPr>
      </w:pPr>
      <w:r w:rsidRPr="008C33EA">
        <w:rPr>
          <w:rFonts w:eastAsia="Times-Roman"/>
          <w:sz w:val="28"/>
          <w:szCs w:val="28"/>
        </w:rPr>
        <w:t>Высокий курс акций этих компаний на протяжении продолжительного времени способствовал привлечению к ним широких слоев американского населения. Это способствовало появлению союза</w:t>
      </w:r>
      <w:r w:rsidR="00E46EA6" w:rsidRPr="008C33EA">
        <w:rPr>
          <w:rFonts w:eastAsia="Times-Roman"/>
          <w:sz w:val="28"/>
          <w:szCs w:val="28"/>
        </w:rPr>
        <w:t xml:space="preserve"> </w:t>
      </w:r>
      <w:r w:rsidRPr="008C33EA">
        <w:rPr>
          <w:rFonts w:eastAsia="Times-Roman"/>
          <w:sz w:val="28"/>
          <w:szCs w:val="28"/>
        </w:rPr>
        <w:t>этих компаний и инвесторов в условиях экономического роста: выпуск акций способствовал спросу, а последний вызывал необходимость дальнейшей эмиссии.</w:t>
      </w:r>
    </w:p>
    <w:p w:rsidR="000478B3" w:rsidRPr="008C33EA" w:rsidRDefault="000478B3" w:rsidP="008C33EA">
      <w:pPr>
        <w:widowControl w:val="0"/>
        <w:autoSpaceDE w:val="0"/>
        <w:autoSpaceDN w:val="0"/>
        <w:adjustRightInd w:val="0"/>
        <w:spacing w:line="360" w:lineRule="auto"/>
        <w:ind w:firstLine="709"/>
        <w:jc w:val="both"/>
        <w:rPr>
          <w:rFonts w:eastAsia="Times-Roman"/>
          <w:sz w:val="28"/>
          <w:szCs w:val="28"/>
        </w:rPr>
      </w:pPr>
      <w:r w:rsidRPr="008C33EA">
        <w:rPr>
          <w:rFonts w:eastAsia="Times-Roman"/>
          <w:sz w:val="28"/>
          <w:szCs w:val="28"/>
        </w:rPr>
        <w:t>Вследствие процессов интернационализации, допуска иностранных ценных бумаг, своей масштабности по объему и капитализации</w:t>
      </w:r>
      <w:r w:rsidR="00E46EA6" w:rsidRPr="008C33EA">
        <w:rPr>
          <w:rFonts w:eastAsia="Times-Roman"/>
          <w:sz w:val="28"/>
          <w:szCs w:val="28"/>
        </w:rPr>
        <w:t xml:space="preserve"> </w:t>
      </w:r>
      <w:r w:rsidRPr="008C33EA">
        <w:rPr>
          <w:rFonts w:eastAsia="Times-Roman"/>
          <w:sz w:val="28"/>
          <w:szCs w:val="28"/>
        </w:rPr>
        <w:t>американский рынок стал определяющим в поведении рынков других промышленно развитых стран, прежде всего Японии и Западной</w:t>
      </w:r>
    </w:p>
    <w:p w:rsidR="000478B3" w:rsidRPr="008C33EA" w:rsidRDefault="000478B3" w:rsidP="008C33EA">
      <w:pPr>
        <w:widowControl w:val="0"/>
        <w:autoSpaceDE w:val="0"/>
        <w:autoSpaceDN w:val="0"/>
        <w:adjustRightInd w:val="0"/>
        <w:spacing w:line="360" w:lineRule="auto"/>
        <w:ind w:firstLine="709"/>
        <w:jc w:val="both"/>
        <w:rPr>
          <w:rFonts w:eastAsia="Times-Roman"/>
          <w:sz w:val="28"/>
          <w:szCs w:val="28"/>
        </w:rPr>
      </w:pPr>
      <w:r w:rsidRPr="008C33EA">
        <w:rPr>
          <w:rFonts w:eastAsia="Times-Roman"/>
          <w:sz w:val="28"/>
          <w:szCs w:val="28"/>
        </w:rPr>
        <w:t>Европы. Крупные потрясения на Нью-Йоркской фондовой бирже в 1979, 1987, а также 1999—2000 гг. оказали существенное влияние</w:t>
      </w:r>
      <w:r w:rsidR="00E46EA6" w:rsidRPr="008C33EA">
        <w:rPr>
          <w:rFonts w:eastAsia="Times-Roman"/>
          <w:sz w:val="28"/>
          <w:szCs w:val="28"/>
        </w:rPr>
        <w:t xml:space="preserve"> </w:t>
      </w:r>
      <w:r w:rsidRPr="008C33EA">
        <w:rPr>
          <w:rFonts w:eastAsia="Times-Roman"/>
          <w:sz w:val="28"/>
          <w:szCs w:val="28"/>
        </w:rPr>
        <w:t>на фондовые рынки других стран. В свою очередь рынок ценных</w:t>
      </w:r>
      <w:r w:rsidR="00E46EA6" w:rsidRPr="008C33EA">
        <w:rPr>
          <w:rFonts w:eastAsia="Times-Roman"/>
          <w:sz w:val="28"/>
          <w:szCs w:val="28"/>
        </w:rPr>
        <w:t xml:space="preserve"> </w:t>
      </w:r>
      <w:r w:rsidRPr="008C33EA">
        <w:rPr>
          <w:rFonts w:eastAsia="Times-Roman"/>
          <w:sz w:val="28"/>
          <w:szCs w:val="28"/>
        </w:rPr>
        <w:t>бумаг США подвергался воздействию негативных тенденций на рынках других стран. Особенно сильное влияние на американский рынок оказал Азиатский финансовый кризис 1997 г., который длился</w:t>
      </w:r>
      <w:r w:rsidR="00E46EA6" w:rsidRPr="008C33EA">
        <w:rPr>
          <w:rFonts w:eastAsia="Times-Roman"/>
          <w:sz w:val="28"/>
          <w:szCs w:val="28"/>
        </w:rPr>
        <w:t xml:space="preserve"> </w:t>
      </w:r>
      <w:r w:rsidRPr="008C33EA">
        <w:rPr>
          <w:rFonts w:eastAsia="Times-Roman"/>
          <w:sz w:val="28"/>
          <w:szCs w:val="28"/>
        </w:rPr>
        <w:t>до конца 1999 г.</w:t>
      </w:r>
    </w:p>
    <w:p w:rsidR="000478B3" w:rsidRPr="008C33EA" w:rsidRDefault="000478B3" w:rsidP="008C33EA">
      <w:pPr>
        <w:widowControl w:val="0"/>
        <w:autoSpaceDE w:val="0"/>
        <w:autoSpaceDN w:val="0"/>
        <w:adjustRightInd w:val="0"/>
        <w:spacing w:line="360" w:lineRule="auto"/>
        <w:ind w:firstLine="709"/>
        <w:jc w:val="both"/>
        <w:rPr>
          <w:rFonts w:eastAsia="Times-Roman"/>
          <w:sz w:val="28"/>
          <w:szCs w:val="28"/>
        </w:rPr>
      </w:pPr>
      <w:r w:rsidRPr="008C33EA">
        <w:rPr>
          <w:rFonts w:eastAsia="Times-Roman"/>
          <w:sz w:val="28"/>
          <w:szCs w:val="28"/>
        </w:rPr>
        <w:t>Падение курсов валют и акций на рынках стран Юго-Восточной</w:t>
      </w:r>
      <w:r w:rsidR="00E46EA6" w:rsidRPr="008C33EA">
        <w:rPr>
          <w:rFonts w:eastAsia="Times-Roman"/>
          <w:sz w:val="28"/>
          <w:szCs w:val="28"/>
        </w:rPr>
        <w:t xml:space="preserve"> </w:t>
      </w:r>
      <w:r w:rsidRPr="008C33EA">
        <w:rPr>
          <w:rFonts w:eastAsia="Times-Roman"/>
          <w:sz w:val="28"/>
          <w:szCs w:val="28"/>
        </w:rPr>
        <w:t>Азии, особенно в Японии, Гонконге, Южной Корее, привело к биржевым потрясениям на Нью-Йоркской фондовой бирже, что выразилось в падении курса акций многих американских корпораций</w:t>
      </w:r>
      <w:r w:rsidR="00E46EA6" w:rsidRPr="008C33EA">
        <w:rPr>
          <w:rFonts w:eastAsia="Times-Roman"/>
          <w:sz w:val="28"/>
          <w:szCs w:val="28"/>
        </w:rPr>
        <w:t xml:space="preserve"> </w:t>
      </w:r>
      <w:r w:rsidRPr="008C33EA">
        <w:rPr>
          <w:rFonts w:eastAsia="Times-Roman"/>
          <w:sz w:val="28"/>
          <w:szCs w:val="28"/>
        </w:rPr>
        <w:t>и компаний. Понижательные тенденции по группе компаний продолжались до конца 1998 г.</w:t>
      </w:r>
      <w:r w:rsidR="008C33EA">
        <w:rPr>
          <w:rFonts w:eastAsia="Times-Roman"/>
          <w:sz w:val="28"/>
          <w:szCs w:val="28"/>
        </w:rPr>
        <w:t xml:space="preserve"> </w:t>
      </w:r>
      <w:r w:rsidRPr="008C33EA">
        <w:rPr>
          <w:rFonts w:eastAsia="Times-Roman"/>
          <w:sz w:val="28"/>
          <w:szCs w:val="28"/>
        </w:rPr>
        <w:t>Общую негативную тенденцию на американских биржах удалось предотвратить путем временного закрытия бирж, покупки компаниями собственных акций, наличия на</w:t>
      </w:r>
      <w:r w:rsidR="006A0CD5" w:rsidRPr="008C33EA">
        <w:rPr>
          <w:rFonts w:eastAsia="Times-Roman"/>
          <w:sz w:val="28"/>
          <w:szCs w:val="28"/>
        </w:rPr>
        <w:t xml:space="preserve"> </w:t>
      </w:r>
      <w:r w:rsidRPr="008C33EA">
        <w:rPr>
          <w:rFonts w:eastAsia="Times-Roman"/>
          <w:sz w:val="28"/>
          <w:szCs w:val="28"/>
        </w:rPr>
        <w:t>биржах акций высокотехнологичных компаний (NBM, Hewlet Paccard,</w:t>
      </w:r>
      <w:r w:rsidRPr="008C33EA">
        <w:rPr>
          <w:rFonts w:eastAsia="Times-Roman"/>
          <w:sz w:val="28"/>
          <w:szCs w:val="28"/>
          <w:lang w:val="en-US"/>
        </w:rPr>
        <w:t>Microsoft</w:t>
      </w:r>
      <w:r w:rsidRPr="008C33EA">
        <w:rPr>
          <w:rFonts w:eastAsia="Times-Roman"/>
          <w:sz w:val="28"/>
          <w:szCs w:val="28"/>
        </w:rPr>
        <w:t xml:space="preserve">, </w:t>
      </w:r>
      <w:r w:rsidRPr="008C33EA">
        <w:rPr>
          <w:rFonts w:eastAsia="Times-Roman"/>
          <w:sz w:val="28"/>
          <w:szCs w:val="28"/>
          <w:lang w:val="en-US"/>
        </w:rPr>
        <w:t>Texas</w:t>
      </w:r>
      <w:r w:rsidRPr="008C33EA">
        <w:rPr>
          <w:rFonts w:eastAsia="Times-Roman"/>
          <w:sz w:val="28"/>
          <w:szCs w:val="28"/>
        </w:rPr>
        <w:t xml:space="preserve"> </w:t>
      </w:r>
      <w:r w:rsidRPr="008C33EA">
        <w:rPr>
          <w:rFonts w:eastAsia="Times-Roman"/>
          <w:sz w:val="28"/>
          <w:szCs w:val="28"/>
          <w:lang w:val="en-US"/>
        </w:rPr>
        <w:t>Instruments</w:t>
      </w:r>
      <w:r w:rsidRPr="008C33EA">
        <w:rPr>
          <w:rFonts w:eastAsia="Times-Roman"/>
          <w:sz w:val="28"/>
          <w:szCs w:val="28"/>
        </w:rPr>
        <w:t>) и ряда других мер.</w:t>
      </w:r>
    </w:p>
    <w:p w:rsidR="000478B3" w:rsidRPr="008C33EA" w:rsidRDefault="000478B3" w:rsidP="008C33EA">
      <w:pPr>
        <w:widowControl w:val="0"/>
        <w:autoSpaceDE w:val="0"/>
        <w:autoSpaceDN w:val="0"/>
        <w:adjustRightInd w:val="0"/>
        <w:spacing w:line="360" w:lineRule="auto"/>
        <w:ind w:firstLine="709"/>
        <w:jc w:val="both"/>
        <w:rPr>
          <w:rFonts w:eastAsia="Times-Roman"/>
          <w:sz w:val="28"/>
          <w:szCs w:val="28"/>
        </w:rPr>
      </w:pPr>
      <w:r w:rsidRPr="008C33EA">
        <w:rPr>
          <w:rFonts w:eastAsia="Times-Roman"/>
          <w:sz w:val="28"/>
          <w:szCs w:val="28"/>
        </w:rPr>
        <w:t>Выходу из биржевых потрясений 1997—1998 гг. способствовали</w:t>
      </w:r>
      <w:r w:rsidR="00E46EA6" w:rsidRPr="008C33EA">
        <w:rPr>
          <w:rFonts w:eastAsia="Times-Roman"/>
          <w:sz w:val="28"/>
          <w:szCs w:val="28"/>
        </w:rPr>
        <w:t xml:space="preserve"> </w:t>
      </w:r>
      <w:r w:rsidRPr="008C33EA">
        <w:rPr>
          <w:rFonts w:eastAsia="Times-Roman"/>
          <w:sz w:val="28"/>
          <w:szCs w:val="28"/>
        </w:rPr>
        <w:t>рост ВВП до 4%, устойчивый приток капитала, рост производительности труда в промышленности, резкое снижение дефицита федерального бюджета.</w:t>
      </w:r>
    </w:p>
    <w:p w:rsidR="000478B3" w:rsidRPr="008C33EA" w:rsidRDefault="000478B3" w:rsidP="008C33EA">
      <w:pPr>
        <w:widowControl w:val="0"/>
        <w:autoSpaceDE w:val="0"/>
        <w:autoSpaceDN w:val="0"/>
        <w:adjustRightInd w:val="0"/>
        <w:spacing w:line="360" w:lineRule="auto"/>
        <w:ind w:firstLine="709"/>
        <w:jc w:val="both"/>
        <w:rPr>
          <w:rFonts w:eastAsia="Times-Roman"/>
          <w:sz w:val="28"/>
          <w:szCs w:val="28"/>
        </w:rPr>
      </w:pPr>
      <w:r w:rsidRPr="008C33EA">
        <w:rPr>
          <w:rFonts w:eastAsia="Times-Roman"/>
          <w:sz w:val="28"/>
          <w:szCs w:val="28"/>
        </w:rPr>
        <w:t>Однако неустойчивость на рынке ценных бумаг не была полностью</w:t>
      </w:r>
      <w:r w:rsidR="006A0CD5" w:rsidRPr="008C33EA">
        <w:rPr>
          <w:rFonts w:eastAsia="Times-Roman"/>
          <w:sz w:val="28"/>
          <w:szCs w:val="28"/>
        </w:rPr>
        <w:t xml:space="preserve"> </w:t>
      </w:r>
      <w:r w:rsidRPr="008C33EA">
        <w:rPr>
          <w:rFonts w:eastAsia="Times-Roman"/>
          <w:sz w:val="28"/>
          <w:szCs w:val="28"/>
        </w:rPr>
        <w:t>устранена. В 1999—2000 гг. Нью-Йоркская фондовая биржа</w:t>
      </w:r>
      <w:r w:rsidR="006A0CD5" w:rsidRPr="008C33EA">
        <w:rPr>
          <w:rFonts w:eastAsia="Times-Roman"/>
          <w:sz w:val="28"/>
          <w:szCs w:val="28"/>
        </w:rPr>
        <w:t xml:space="preserve"> </w:t>
      </w:r>
      <w:r w:rsidRPr="008C33EA">
        <w:rPr>
          <w:rFonts w:eastAsia="Times-Roman"/>
          <w:sz w:val="28"/>
          <w:szCs w:val="28"/>
        </w:rPr>
        <w:t>начала совершать резкие скачки: курс акций то снижался, то повышался. Это была определенная реакция американского рынка на</w:t>
      </w:r>
      <w:r w:rsidR="006A0CD5" w:rsidRPr="008C33EA">
        <w:rPr>
          <w:rFonts w:eastAsia="Times-Roman"/>
          <w:sz w:val="28"/>
          <w:szCs w:val="28"/>
        </w:rPr>
        <w:t xml:space="preserve"> </w:t>
      </w:r>
      <w:r w:rsidRPr="008C33EA">
        <w:rPr>
          <w:rFonts w:eastAsia="Times-Roman"/>
          <w:sz w:val="28"/>
          <w:szCs w:val="28"/>
        </w:rPr>
        <w:t>последствия Азиатского финансового кризиса для мировой экономики, а также на перегрев самой экономики США и вероятное</w:t>
      </w:r>
      <w:r w:rsidR="006A0CD5" w:rsidRPr="008C33EA">
        <w:rPr>
          <w:rFonts w:eastAsia="Times-Roman"/>
          <w:sz w:val="28"/>
          <w:szCs w:val="28"/>
        </w:rPr>
        <w:t xml:space="preserve"> </w:t>
      </w:r>
      <w:r w:rsidRPr="008C33EA">
        <w:rPr>
          <w:rFonts w:eastAsia="Times-Roman"/>
          <w:sz w:val="28"/>
          <w:szCs w:val="28"/>
        </w:rPr>
        <w:t>снижение темпов ее роста в конце 2000 г. Кроме того, у инвесторов</w:t>
      </w:r>
      <w:r w:rsidR="006A0CD5" w:rsidRPr="008C33EA">
        <w:rPr>
          <w:rFonts w:eastAsia="Times-Roman"/>
          <w:sz w:val="28"/>
          <w:szCs w:val="28"/>
        </w:rPr>
        <w:t xml:space="preserve"> </w:t>
      </w:r>
      <w:r w:rsidRPr="008C33EA">
        <w:rPr>
          <w:rFonts w:eastAsia="Times-Roman"/>
          <w:sz w:val="28"/>
          <w:szCs w:val="28"/>
        </w:rPr>
        <w:t>начал исчезать оптимизм, связанный с акциями высокотехнологичных компаний, и их начали постепенно сбрасывать как на бирже,</w:t>
      </w:r>
      <w:r w:rsidR="006A0CD5" w:rsidRPr="008C33EA">
        <w:rPr>
          <w:rFonts w:eastAsia="Times-Roman"/>
          <w:sz w:val="28"/>
          <w:szCs w:val="28"/>
        </w:rPr>
        <w:t xml:space="preserve"> </w:t>
      </w:r>
      <w:r w:rsidRPr="008C33EA">
        <w:rPr>
          <w:rFonts w:eastAsia="Times-Roman"/>
          <w:sz w:val="28"/>
          <w:szCs w:val="28"/>
        </w:rPr>
        <w:t>так и на уличном рынке.</w:t>
      </w:r>
    </w:p>
    <w:p w:rsidR="00294FDF" w:rsidRPr="008C33EA" w:rsidRDefault="00294FDF" w:rsidP="008C33EA">
      <w:pPr>
        <w:widowControl w:val="0"/>
        <w:autoSpaceDE w:val="0"/>
        <w:autoSpaceDN w:val="0"/>
        <w:adjustRightInd w:val="0"/>
        <w:spacing w:line="360" w:lineRule="auto"/>
        <w:ind w:firstLine="709"/>
        <w:jc w:val="both"/>
        <w:rPr>
          <w:rFonts w:eastAsia="Times-Roman"/>
          <w:sz w:val="28"/>
          <w:szCs w:val="28"/>
        </w:rPr>
      </w:pPr>
      <w:r w:rsidRPr="008C33EA">
        <w:rPr>
          <w:rFonts w:eastAsia="Times-Roman"/>
          <w:sz w:val="28"/>
          <w:szCs w:val="28"/>
        </w:rPr>
        <w:t>Большое негативное воздействие на рынок ценных бумаг оказали события сентября 2001 г., которые оказали не только политическое, моральное, психологическое, но и экономическое влияние непосредственно на рынок ценных бумаг.</w:t>
      </w:r>
    </w:p>
    <w:p w:rsidR="00294FDF" w:rsidRPr="008C33EA" w:rsidRDefault="000478B3" w:rsidP="008C33EA">
      <w:pPr>
        <w:widowControl w:val="0"/>
        <w:autoSpaceDE w:val="0"/>
        <w:autoSpaceDN w:val="0"/>
        <w:adjustRightInd w:val="0"/>
        <w:spacing w:line="360" w:lineRule="auto"/>
        <w:ind w:firstLine="709"/>
        <w:jc w:val="both"/>
        <w:rPr>
          <w:rFonts w:eastAsia="Times-Roman"/>
          <w:sz w:val="28"/>
          <w:szCs w:val="28"/>
        </w:rPr>
      </w:pPr>
      <w:r w:rsidRPr="008C33EA">
        <w:rPr>
          <w:rFonts w:eastAsia="Times-Roman"/>
          <w:sz w:val="28"/>
          <w:szCs w:val="28"/>
        </w:rPr>
        <w:t>Последствия измеряются</w:t>
      </w:r>
      <w:r w:rsidR="00294FDF" w:rsidRPr="008C33EA">
        <w:rPr>
          <w:rFonts w:eastAsia="Times-Roman"/>
          <w:sz w:val="28"/>
          <w:szCs w:val="28"/>
        </w:rPr>
        <w:t xml:space="preserve"> следующим ущербом: </w:t>
      </w:r>
    </w:p>
    <w:p w:rsidR="00294FDF" w:rsidRPr="008C33EA" w:rsidRDefault="000478B3" w:rsidP="008B5E20">
      <w:pPr>
        <w:widowControl w:val="0"/>
        <w:numPr>
          <w:ilvl w:val="0"/>
          <w:numId w:val="4"/>
        </w:numPr>
        <w:tabs>
          <w:tab w:val="left" w:pos="1134"/>
        </w:tabs>
        <w:autoSpaceDE w:val="0"/>
        <w:autoSpaceDN w:val="0"/>
        <w:adjustRightInd w:val="0"/>
        <w:spacing w:line="360" w:lineRule="auto"/>
        <w:ind w:left="0" w:firstLine="709"/>
        <w:jc w:val="both"/>
        <w:rPr>
          <w:rFonts w:eastAsia="Times-Roman"/>
          <w:sz w:val="28"/>
          <w:szCs w:val="28"/>
        </w:rPr>
      </w:pPr>
      <w:r w:rsidRPr="008C33EA">
        <w:rPr>
          <w:rFonts w:eastAsia="Times-Roman"/>
          <w:sz w:val="28"/>
          <w:szCs w:val="28"/>
        </w:rPr>
        <w:t>разрушение Всемирного торгового</w:t>
      </w:r>
      <w:r w:rsidR="008B5E20">
        <w:rPr>
          <w:rFonts w:eastAsia="Times-Roman"/>
          <w:sz w:val="28"/>
          <w:szCs w:val="28"/>
        </w:rPr>
        <w:t xml:space="preserve"> центра оценивается в 40 млрд.</w:t>
      </w:r>
    </w:p>
    <w:p w:rsidR="00294FDF" w:rsidRPr="008C33EA" w:rsidRDefault="000478B3" w:rsidP="008B5E20">
      <w:pPr>
        <w:widowControl w:val="0"/>
        <w:numPr>
          <w:ilvl w:val="0"/>
          <w:numId w:val="4"/>
        </w:numPr>
        <w:tabs>
          <w:tab w:val="left" w:pos="1134"/>
        </w:tabs>
        <w:autoSpaceDE w:val="0"/>
        <w:autoSpaceDN w:val="0"/>
        <w:adjustRightInd w:val="0"/>
        <w:spacing w:line="360" w:lineRule="auto"/>
        <w:ind w:left="0" w:firstLine="709"/>
        <w:jc w:val="both"/>
        <w:rPr>
          <w:rFonts w:eastAsia="Times-Roman"/>
          <w:sz w:val="28"/>
          <w:szCs w:val="28"/>
        </w:rPr>
      </w:pPr>
      <w:r w:rsidRPr="008C33EA">
        <w:rPr>
          <w:rFonts w:eastAsia="Times-Roman"/>
          <w:sz w:val="28"/>
          <w:szCs w:val="28"/>
        </w:rPr>
        <w:t xml:space="preserve">убытки страховых компаний — 100 млрд., </w:t>
      </w:r>
    </w:p>
    <w:p w:rsidR="00F61C60" w:rsidRPr="008C33EA" w:rsidRDefault="000478B3" w:rsidP="008B5E20">
      <w:pPr>
        <w:widowControl w:val="0"/>
        <w:numPr>
          <w:ilvl w:val="0"/>
          <w:numId w:val="4"/>
        </w:numPr>
        <w:tabs>
          <w:tab w:val="left" w:pos="1134"/>
        </w:tabs>
        <w:autoSpaceDE w:val="0"/>
        <w:autoSpaceDN w:val="0"/>
        <w:adjustRightInd w:val="0"/>
        <w:spacing w:line="360" w:lineRule="auto"/>
        <w:ind w:left="0" w:firstLine="709"/>
        <w:jc w:val="both"/>
        <w:rPr>
          <w:rFonts w:eastAsia="Times-Roman"/>
          <w:sz w:val="28"/>
          <w:szCs w:val="28"/>
        </w:rPr>
      </w:pPr>
      <w:r w:rsidRPr="008C33EA">
        <w:rPr>
          <w:rFonts w:eastAsia="Times-Roman"/>
          <w:sz w:val="28"/>
          <w:szCs w:val="28"/>
        </w:rPr>
        <w:t>потери</w:t>
      </w:r>
      <w:r w:rsidR="00F61C60" w:rsidRPr="008C33EA">
        <w:rPr>
          <w:rFonts w:eastAsia="Times-Roman"/>
          <w:sz w:val="28"/>
          <w:szCs w:val="28"/>
        </w:rPr>
        <w:t xml:space="preserve"> </w:t>
      </w:r>
      <w:r w:rsidRPr="008C33EA">
        <w:rPr>
          <w:rFonts w:eastAsia="Times-Roman"/>
          <w:sz w:val="28"/>
          <w:szCs w:val="28"/>
        </w:rPr>
        <w:t>от закрытия Нью-Йоркской фондовой биржи на неделю — 400 млрд.</w:t>
      </w:r>
      <w:r w:rsidR="00F61C60" w:rsidRPr="008C33EA">
        <w:rPr>
          <w:rFonts w:eastAsia="Times-Roman"/>
          <w:sz w:val="28"/>
          <w:szCs w:val="28"/>
        </w:rPr>
        <w:t xml:space="preserve">долл. </w:t>
      </w:r>
    </w:p>
    <w:p w:rsidR="000478B3" w:rsidRPr="008C33EA" w:rsidRDefault="00F61C60" w:rsidP="008B5E20">
      <w:pPr>
        <w:widowControl w:val="0"/>
        <w:numPr>
          <w:ilvl w:val="0"/>
          <w:numId w:val="4"/>
        </w:numPr>
        <w:tabs>
          <w:tab w:val="left" w:pos="1134"/>
        </w:tabs>
        <w:autoSpaceDE w:val="0"/>
        <w:autoSpaceDN w:val="0"/>
        <w:adjustRightInd w:val="0"/>
        <w:spacing w:line="360" w:lineRule="auto"/>
        <w:ind w:left="0" w:firstLine="709"/>
        <w:jc w:val="both"/>
        <w:rPr>
          <w:rFonts w:eastAsia="Times-Roman"/>
          <w:sz w:val="28"/>
          <w:szCs w:val="28"/>
        </w:rPr>
      </w:pPr>
      <w:r w:rsidRPr="008C33EA">
        <w:rPr>
          <w:rFonts w:eastAsia="Times-Roman"/>
          <w:sz w:val="28"/>
          <w:szCs w:val="28"/>
        </w:rPr>
        <w:t>п</w:t>
      </w:r>
      <w:r w:rsidR="000478B3" w:rsidRPr="008C33EA">
        <w:rPr>
          <w:rFonts w:eastAsia="Times-Roman"/>
          <w:sz w:val="28"/>
          <w:szCs w:val="28"/>
        </w:rPr>
        <w:t>адение курса акций после закрытия</w:t>
      </w:r>
      <w:r w:rsidRPr="008C33EA">
        <w:rPr>
          <w:rFonts w:eastAsia="Times-Roman"/>
          <w:sz w:val="28"/>
          <w:szCs w:val="28"/>
        </w:rPr>
        <w:t xml:space="preserve"> биржи </w:t>
      </w:r>
      <w:r w:rsidR="000478B3" w:rsidRPr="008C33EA">
        <w:rPr>
          <w:rFonts w:eastAsia="Times-Roman"/>
          <w:sz w:val="28"/>
          <w:szCs w:val="28"/>
        </w:rPr>
        <w:t>17 сентября 2001 г. составило в среднем 5—6%.</w:t>
      </w:r>
    </w:p>
    <w:p w:rsidR="00F61C60" w:rsidRPr="008B5E20" w:rsidRDefault="00F61C60" w:rsidP="008C33EA">
      <w:pPr>
        <w:widowControl w:val="0"/>
        <w:autoSpaceDE w:val="0"/>
        <w:autoSpaceDN w:val="0"/>
        <w:adjustRightInd w:val="0"/>
        <w:spacing w:line="360" w:lineRule="auto"/>
        <w:ind w:firstLine="709"/>
        <w:jc w:val="both"/>
        <w:rPr>
          <w:rFonts w:eastAsia="Times-Roman"/>
          <w:sz w:val="28"/>
          <w:szCs w:val="28"/>
          <w:lang w:val="en-US"/>
        </w:rPr>
      </w:pPr>
      <w:r w:rsidRPr="008C33EA">
        <w:rPr>
          <w:rFonts w:eastAsia="Times-Roman"/>
          <w:sz w:val="28"/>
          <w:szCs w:val="28"/>
        </w:rPr>
        <w:t>Однако в этой ситуации выиграли пищевые, фармацевтические, нефтяные компании.</w:t>
      </w:r>
      <w:r w:rsidR="00C13CBF" w:rsidRPr="008C33EA">
        <w:rPr>
          <w:rFonts w:eastAsia="Times-Roman"/>
          <w:sz w:val="28"/>
          <w:szCs w:val="28"/>
        </w:rPr>
        <w:t xml:space="preserve"> События сентября 2001 г. Оказали негативное воздействие на дальнейшее развитие рынка ценных бумаг, прежде всего биржевого.</w:t>
      </w:r>
    </w:p>
    <w:p w:rsidR="00C13CBF" w:rsidRPr="008C33EA" w:rsidRDefault="000478B3" w:rsidP="008C33EA">
      <w:pPr>
        <w:widowControl w:val="0"/>
        <w:autoSpaceDE w:val="0"/>
        <w:autoSpaceDN w:val="0"/>
        <w:adjustRightInd w:val="0"/>
        <w:spacing w:line="360" w:lineRule="auto"/>
        <w:ind w:firstLine="709"/>
        <w:jc w:val="both"/>
        <w:rPr>
          <w:rFonts w:eastAsia="Times-Roman"/>
          <w:sz w:val="28"/>
          <w:szCs w:val="28"/>
        </w:rPr>
      </w:pPr>
      <w:r w:rsidRPr="008C33EA">
        <w:rPr>
          <w:rFonts w:eastAsia="Times-Roman"/>
          <w:sz w:val="28"/>
          <w:szCs w:val="28"/>
        </w:rPr>
        <w:t>Боязнь населени</w:t>
      </w:r>
      <w:r w:rsidR="00386F46" w:rsidRPr="008C33EA">
        <w:rPr>
          <w:rFonts w:eastAsia="Times-Roman"/>
          <w:sz w:val="28"/>
          <w:szCs w:val="28"/>
        </w:rPr>
        <w:t>я летать на самолетах поставила в тяжелое финансовое положение авиатранспортные компании,</w:t>
      </w:r>
      <w:r w:rsidR="00C13CBF" w:rsidRPr="008C33EA">
        <w:rPr>
          <w:rFonts w:eastAsia="Times-Roman"/>
          <w:sz w:val="28"/>
          <w:szCs w:val="28"/>
        </w:rPr>
        <w:t xml:space="preserve"> </w:t>
      </w:r>
      <w:r w:rsidR="00386F46" w:rsidRPr="008C33EA">
        <w:rPr>
          <w:rFonts w:eastAsia="Times-Roman"/>
          <w:sz w:val="28"/>
          <w:szCs w:val="28"/>
        </w:rPr>
        <w:t>что привело к увольнениям, падению престижа компаний и, как</w:t>
      </w:r>
      <w:r w:rsidR="00C13CBF" w:rsidRPr="008C33EA">
        <w:rPr>
          <w:rFonts w:eastAsia="Times-Roman"/>
          <w:sz w:val="28"/>
          <w:szCs w:val="28"/>
        </w:rPr>
        <w:t xml:space="preserve"> </w:t>
      </w:r>
      <w:r w:rsidR="00386F46" w:rsidRPr="008C33EA">
        <w:rPr>
          <w:rFonts w:eastAsia="Times-Roman"/>
          <w:sz w:val="28"/>
          <w:szCs w:val="28"/>
        </w:rPr>
        <w:t xml:space="preserve">следствие, к значительному снижению курса их акций. </w:t>
      </w:r>
    </w:p>
    <w:p w:rsidR="00386F46" w:rsidRPr="008C33EA" w:rsidRDefault="00386F46" w:rsidP="008C33EA">
      <w:pPr>
        <w:widowControl w:val="0"/>
        <w:autoSpaceDE w:val="0"/>
        <w:autoSpaceDN w:val="0"/>
        <w:adjustRightInd w:val="0"/>
        <w:spacing w:line="360" w:lineRule="auto"/>
        <w:ind w:firstLine="709"/>
        <w:jc w:val="both"/>
        <w:rPr>
          <w:rFonts w:eastAsia="Times-Roman"/>
          <w:sz w:val="28"/>
          <w:szCs w:val="28"/>
        </w:rPr>
      </w:pPr>
      <w:r w:rsidRPr="008C33EA">
        <w:rPr>
          <w:rFonts w:eastAsia="Times-Roman"/>
          <w:sz w:val="28"/>
          <w:szCs w:val="28"/>
        </w:rPr>
        <w:t>Частичное</w:t>
      </w:r>
      <w:r w:rsidR="00C13CBF" w:rsidRPr="008C33EA">
        <w:rPr>
          <w:rFonts w:eastAsia="Times-Roman"/>
          <w:sz w:val="28"/>
          <w:szCs w:val="28"/>
        </w:rPr>
        <w:t xml:space="preserve"> </w:t>
      </w:r>
      <w:r w:rsidRPr="008C33EA">
        <w:rPr>
          <w:rFonts w:eastAsia="Times-Roman"/>
          <w:sz w:val="28"/>
          <w:szCs w:val="28"/>
        </w:rPr>
        <w:t>финансовое воздействие испытывали страховые компании, которые</w:t>
      </w:r>
      <w:r w:rsidR="00C13CBF" w:rsidRPr="008C33EA">
        <w:rPr>
          <w:rFonts w:eastAsia="Times-Roman"/>
          <w:sz w:val="28"/>
          <w:szCs w:val="28"/>
        </w:rPr>
        <w:t xml:space="preserve"> </w:t>
      </w:r>
      <w:r w:rsidRPr="008C33EA">
        <w:rPr>
          <w:rFonts w:eastAsia="Times-Roman"/>
          <w:sz w:val="28"/>
          <w:szCs w:val="28"/>
        </w:rPr>
        <w:t>должны были возместить много миллиардные убытки населению</w:t>
      </w:r>
      <w:r w:rsidR="008B5E20">
        <w:rPr>
          <w:rFonts w:eastAsia="Times-Roman"/>
          <w:sz w:val="28"/>
          <w:szCs w:val="28"/>
          <w:lang w:val="en-US"/>
        </w:rPr>
        <w:t xml:space="preserve"> </w:t>
      </w:r>
      <w:r w:rsidRPr="008C33EA">
        <w:rPr>
          <w:rFonts w:eastAsia="Times-Roman"/>
          <w:sz w:val="28"/>
          <w:szCs w:val="28"/>
        </w:rPr>
        <w:t>и юридическим лицам, пострадавшим от террористических актов.</w:t>
      </w:r>
    </w:p>
    <w:p w:rsidR="005F7B31" w:rsidRPr="008C33EA" w:rsidRDefault="00C13CBF" w:rsidP="008C33EA">
      <w:pPr>
        <w:widowControl w:val="0"/>
        <w:autoSpaceDE w:val="0"/>
        <w:autoSpaceDN w:val="0"/>
        <w:adjustRightInd w:val="0"/>
        <w:spacing w:line="360" w:lineRule="auto"/>
        <w:ind w:firstLine="709"/>
        <w:jc w:val="both"/>
        <w:rPr>
          <w:rFonts w:eastAsia="Times-Roman"/>
          <w:sz w:val="28"/>
          <w:szCs w:val="28"/>
        </w:rPr>
      </w:pPr>
      <w:r w:rsidRPr="008C33EA">
        <w:rPr>
          <w:rFonts w:eastAsia="Times-Roman"/>
          <w:sz w:val="28"/>
          <w:szCs w:val="28"/>
        </w:rPr>
        <w:t>Эти события произошли в условиях экономического спада, что ещё больше усугубило положения на американском рынке ценных бумаг в ближайшей</w:t>
      </w:r>
      <w:r w:rsidR="005F7B31" w:rsidRPr="008C33EA">
        <w:rPr>
          <w:rFonts w:eastAsia="Times-Roman"/>
          <w:sz w:val="28"/>
          <w:szCs w:val="28"/>
        </w:rPr>
        <w:t xml:space="preserve"> перспективе, тем более что 16 октября 2001 г. Многие американские компании объявили о сокращении 650 тыс. рабочих мест на своих предприятиях в результате резкого снижения потребительского спроса.</w:t>
      </w:r>
    </w:p>
    <w:p w:rsidR="00386F46" w:rsidRPr="008B5E20" w:rsidRDefault="005F7B31" w:rsidP="008C33EA">
      <w:pPr>
        <w:widowControl w:val="0"/>
        <w:autoSpaceDE w:val="0"/>
        <w:autoSpaceDN w:val="0"/>
        <w:adjustRightInd w:val="0"/>
        <w:spacing w:line="360" w:lineRule="auto"/>
        <w:ind w:firstLine="709"/>
        <w:jc w:val="both"/>
        <w:rPr>
          <w:rFonts w:eastAsia="Times-Roman"/>
          <w:sz w:val="28"/>
          <w:szCs w:val="28"/>
          <w:lang w:val="en-US"/>
        </w:rPr>
      </w:pPr>
      <w:r w:rsidRPr="008C33EA">
        <w:rPr>
          <w:rFonts w:eastAsia="Times-Roman"/>
          <w:sz w:val="28"/>
          <w:szCs w:val="28"/>
        </w:rPr>
        <w:t xml:space="preserve">Всё это способствовало снижению курсов ценных бумаг на довольно долгое время. </w:t>
      </w:r>
      <w:r w:rsidR="00386F46" w:rsidRPr="008C33EA">
        <w:rPr>
          <w:rFonts w:eastAsia="Times-Roman"/>
          <w:sz w:val="28"/>
          <w:szCs w:val="28"/>
        </w:rPr>
        <w:t>С течением</w:t>
      </w:r>
      <w:r w:rsidRPr="008C33EA">
        <w:rPr>
          <w:rFonts w:eastAsia="Times-Roman"/>
          <w:sz w:val="28"/>
          <w:szCs w:val="28"/>
        </w:rPr>
        <w:t xml:space="preserve"> </w:t>
      </w:r>
      <w:r w:rsidR="00386F46" w:rsidRPr="008C33EA">
        <w:rPr>
          <w:rFonts w:eastAsia="Times-Roman"/>
          <w:sz w:val="28"/>
          <w:szCs w:val="28"/>
        </w:rPr>
        <w:t>времени положение на рынке ценных бумаг выправилось.</w:t>
      </w:r>
      <w:r w:rsidR="008B5E20">
        <w:rPr>
          <w:rFonts w:eastAsia="Times-Roman"/>
          <w:sz w:val="28"/>
          <w:szCs w:val="28"/>
          <w:lang w:val="en-US"/>
        </w:rPr>
        <w:t xml:space="preserve"> </w:t>
      </w:r>
      <w:r w:rsidR="00386F46" w:rsidRPr="008C33EA">
        <w:rPr>
          <w:rFonts w:eastAsia="Times-Roman"/>
          <w:sz w:val="28"/>
          <w:szCs w:val="28"/>
        </w:rPr>
        <w:t>Ипотечный банковский кризис в США конца 2007 и начала</w:t>
      </w:r>
      <w:r w:rsidRPr="008C33EA">
        <w:rPr>
          <w:rFonts w:eastAsia="Times-Roman"/>
          <w:sz w:val="28"/>
          <w:szCs w:val="28"/>
        </w:rPr>
        <w:t xml:space="preserve"> </w:t>
      </w:r>
      <w:r w:rsidR="00386F46" w:rsidRPr="008C33EA">
        <w:rPr>
          <w:rFonts w:eastAsia="Times-Roman"/>
          <w:sz w:val="28"/>
          <w:szCs w:val="28"/>
        </w:rPr>
        <w:t>2008 г. затронул не только банковский сектор западных стран, но</w:t>
      </w:r>
      <w:r w:rsidRPr="008C33EA">
        <w:rPr>
          <w:rFonts w:eastAsia="Times-Roman"/>
          <w:sz w:val="28"/>
          <w:szCs w:val="28"/>
        </w:rPr>
        <w:t xml:space="preserve"> </w:t>
      </w:r>
      <w:r w:rsidR="00386F46" w:rsidRPr="008C33EA">
        <w:rPr>
          <w:rFonts w:eastAsia="Times-Roman"/>
          <w:sz w:val="28"/>
          <w:szCs w:val="28"/>
        </w:rPr>
        <w:t xml:space="preserve">и так же и их рынки ценных бумаг. Так, в начале 2008 г. происходило падение курсов акций на фондовых биржах США и Западной Европы. Падение курсов </w:t>
      </w:r>
      <w:r w:rsidRPr="008C33EA">
        <w:rPr>
          <w:rFonts w:eastAsia="Times-Roman"/>
          <w:sz w:val="28"/>
          <w:szCs w:val="28"/>
        </w:rPr>
        <w:t>составило несколько процентов,</w:t>
      </w:r>
      <w:r w:rsidR="008C33EA">
        <w:rPr>
          <w:rFonts w:eastAsia="Times-Roman"/>
          <w:sz w:val="28"/>
          <w:szCs w:val="28"/>
        </w:rPr>
        <w:t xml:space="preserve"> </w:t>
      </w:r>
      <w:r w:rsidRPr="008C33EA">
        <w:rPr>
          <w:rFonts w:eastAsia="Times-Roman"/>
          <w:sz w:val="28"/>
          <w:szCs w:val="28"/>
        </w:rPr>
        <w:t>о</w:t>
      </w:r>
      <w:r w:rsidR="00386F46" w:rsidRPr="008C33EA">
        <w:rPr>
          <w:rFonts w:eastAsia="Times-Roman"/>
          <w:sz w:val="28"/>
          <w:szCs w:val="28"/>
        </w:rPr>
        <w:t>тносительное</w:t>
      </w:r>
      <w:r w:rsidR="008C33EA">
        <w:rPr>
          <w:rFonts w:eastAsia="Times-Roman"/>
          <w:sz w:val="28"/>
          <w:szCs w:val="28"/>
        </w:rPr>
        <w:t xml:space="preserve"> </w:t>
      </w:r>
      <w:r w:rsidR="00386F46" w:rsidRPr="008C33EA">
        <w:rPr>
          <w:rFonts w:eastAsia="Times-Roman"/>
          <w:sz w:val="28"/>
          <w:szCs w:val="28"/>
        </w:rPr>
        <w:t>восстановление</w:t>
      </w:r>
      <w:r w:rsidR="008C33EA">
        <w:rPr>
          <w:rFonts w:eastAsia="Times-Roman"/>
          <w:sz w:val="28"/>
          <w:szCs w:val="28"/>
        </w:rPr>
        <w:t xml:space="preserve"> </w:t>
      </w:r>
      <w:r w:rsidR="00386F46" w:rsidRPr="008C33EA">
        <w:rPr>
          <w:rFonts w:eastAsia="Times-Roman"/>
          <w:sz w:val="28"/>
          <w:szCs w:val="28"/>
        </w:rPr>
        <w:t>произошло</w:t>
      </w:r>
      <w:r w:rsidR="008C33EA">
        <w:rPr>
          <w:rFonts w:eastAsia="Times-Roman"/>
          <w:sz w:val="28"/>
          <w:szCs w:val="28"/>
        </w:rPr>
        <w:t xml:space="preserve"> </w:t>
      </w:r>
      <w:r w:rsidR="00386F46" w:rsidRPr="008C33EA">
        <w:rPr>
          <w:rFonts w:eastAsia="Times-Roman"/>
          <w:sz w:val="28"/>
          <w:szCs w:val="28"/>
        </w:rPr>
        <w:t>лишь в марте</w:t>
      </w:r>
      <w:r w:rsidR="008C33EA">
        <w:rPr>
          <w:rFonts w:eastAsia="Times-Roman"/>
          <w:sz w:val="28"/>
          <w:szCs w:val="28"/>
        </w:rPr>
        <w:t xml:space="preserve"> </w:t>
      </w:r>
      <w:r w:rsidR="00386F46" w:rsidRPr="008C33EA">
        <w:rPr>
          <w:rFonts w:eastAsia="Times-Roman"/>
          <w:sz w:val="28"/>
          <w:szCs w:val="28"/>
        </w:rPr>
        <w:t>2008 г.</w:t>
      </w:r>
    </w:p>
    <w:p w:rsidR="003B4418" w:rsidRPr="008C33EA" w:rsidRDefault="0064280A" w:rsidP="008C33EA">
      <w:pPr>
        <w:pStyle w:val="a3"/>
        <w:widowControl w:val="0"/>
        <w:spacing w:before="0" w:beforeAutospacing="0" w:after="0" w:line="360" w:lineRule="auto"/>
        <w:ind w:firstLine="709"/>
        <w:jc w:val="both"/>
        <w:rPr>
          <w:sz w:val="28"/>
          <w:szCs w:val="28"/>
        </w:rPr>
      </w:pPr>
      <w:r w:rsidRPr="008C33EA">
        <w:rPr>
          <w:sz w:val="28"/>
          <w:szCs w:val="28"/>
        </w:rPr>
        <w:t>Заключение</w:t>
      </w:r>
    </w:p>
    <w:p w:rsidR="008B5E20" w:rsidRDefault="008B5E20" w:rsidP="008C33EA">
      <w:pPr>
        <w:pStyle w:val="a3"/>
        <w:widowControl w:val="0"/>
        <w:spacing w:before="0" w:beforeAutospacing="0" w:after="0" w:line="360" w:lineRule="auto"/>
        <w:ind w:firstLine="709"/>
        <w:jc w:val="both"/>
        <w:rPr>
          <w:sz w:val="28"/>
          <w:szCs w:val="28"/>
          <w:lang w:val="en-US"/>
        </w:rPr>
      </w:pPr>
    </w:p>
    <w:p w:rsidR="005937C5" w:rsidRPr="008C33EA" w:rsidRDefault="00AB5623" w:rsidP="008C33EA">
      <w:pPr>
        <w:pStyle w:val="a3"/>
        <w:widowControl w:val="0"/>
        <w:spacing w:before="0" w:beforeAutospacing="0" w:after="0" w:line="360" w:lineRule="auto"/>
        <w:ind w:firstLine="709"/>
        <w:jc w:val="both"/>
        <w:rPr>
          <w:sz w:val="28"/>
          <w:szCs w:val="28"/>
        </w:rPr>
      </w:pPr>
      <w:r w:rsidRPr="008C33EA">
        <w:rPr>
          <w:sz w:val="28"/>
          <w:szCs w:val="28"/>
        </w:rPr>
        <w:t>Таким образом нами были сделаны следующие выводы:</w:t>
      </w:r>
    </w:p>
    <w:p w:rsidR="005937C5" w:rsidRPr="008C33EA" w:rsidRDefault="005937C5" w:rsidP="008B5E20">
      <w:pPr>
        <w:pStyle w:val="a3"/>
        <w:widowControl w:val="0"/>
        <w:numPr>
          <w:ilvl w:val="0"/>
          <w:numId w:val="14"/>
        </w:numPr>
        <w:tabs>
          <w:tab w:val="left" w:pos="1134"/>
        </w:tabs>
        <w:spacing w:before="0" w:beforeAutospacing="0" w:after="0" w:line="360" w:lineRule="auto"/>
        <w:ind w:left="0" w:firstLine="709"/>
        <w:jc w:val="both"/>
        <w:rPr>
          <w:sz w:val="28"/>
          <w:szCs w:val="28"/>
        </w:rPr>
      </w:pPr>
      <w:r w:rsidRPr="008C33EA">
        <w:rPr>
          <w:sz w:val="28"/>
          <w:szCs w:val="28"/>
        </w:rPr>
        <w:t xml:space="preserve">Рынок ценных бумаг США входит в структуру рынка ссудного капитала (финансовый рынок), обеспечивающего национальной экономике ресурсы для обновления основного капитала. </w:t>
      </w:r>
    </w:p>
    <w:p w:rsidR="005937C5" w:rsidRPr="008C33EA" w:rsidRDefault="005937C5" w:rsidP="008B5E20">
      <w:pPr>
        <w:pStyle w:val="a3"/>
        <w:widowControl w:val="0"/>
        <w:numPr>
          <w:ilvl w:val="0"/>
          <w:numId w:val="14"/>
        </w:numPr>
        <w:tabs>
          <w:tab w:val="left" w:pos="1134"/>
        </w:tabs>
        <w:spacing w:before="0" w:beforeAutospacing="0" w:after="0" w:line="360" w:lineRule="auto"/>
        <w:ind w:left="0" w:firstLine="709"/>
        <w:jc w:val="both"/>
        <w:rPr>
          <w:sz w:val="28"/>
          <w:szCs w:val="28"/>
        </w:rPr>
      </w:pPr>
      <w:r w:rsidRPr="008C33EA">
        <w:rPr>
          <w:sz w:val="28"/>
          <w:szCs w:val="28"/>
        </w:rPr>
        <w:t xml:space="preserve">Первичный рынок играет ведущую роль в финансировании американской экономики через весь рынок ценных бумаг как на микро- , так и на макроуровне. </w:t>
      </w:r>
    </w:p>
    <w:p w:rsidR="005937C5" w:rsidRPr="008C33EA" w:rsidRDefault="005937C5" w:rsidP="008B5E20">
      <w:pPr>
        <w:pStyle w:val="a3"/>
        <w:widowControl w:val="0"/>
        <w:numPr>
          <w:ilvl w:val="0"/>
          <w:numId w:val="14"/>
        </w:numPr>
        <w:tabs>
          <w:tab w:val="left" w:pos="1134"/>
        </w:tabs>
        <w:spacing w:before="0" w:beforeAutospacing="0" w:after="0" w:line="360" w:lineRule="auto"/>
        <w:ind w:left="0" w:firstLine="709"/>
        <w:jc w:val="both"/>
        <w:rPr>
          <w:sz w:val="28"/>
        </w:rPr>
      </w:pPr>
      <w:r w:rsidRPr="008C33EA">
        <w:rPr>
          <w:sz w:val="28"/>
          <w:szCs w:val="28"/>
        </w:rPr>
        <w:t>Фондовая биржа в США продолжает занимать видное место в структуре американской экономики, особенно в сфере обращения, что служит важным источником поступления денежных средств в промышленность и другие отрасли хозяйства.</w:t>
      </w:r>
      <w:r w:rsidR="008C33EA">
        <w:rPr>
          <w:sz w:val="28"/>
          <w:szCs w:val="28"/>
        </w:rPr>
        <w:t xml:space="preserve"> </w:t>
      </w:r>
    </w:p>
    <w:p w:rsidR="00AB5623" w:rsidRPr="008C33EA" w:rsidRDefault="005937C5" w:rsidP="008B5E20">
      <w:pPr>
        <w:pStyle w:val="a3"/>
        <w:widowControl w:val="0"/>
        <w:numPr>
          <w:ilvl w:val="0"/>
          <w:numId w:val="14"/>
        </w:numPr>
        <w:tabs>
          <w:tab w:val="left" w:pos="1134"/>
        </w:tabs>
        <w:spacing w:before="0" w:beforeAutospacing="0" w:after="0" w:line="360" w:lineRule="auto"/>
        <w:ind w:left="0" w:firstLine="709"/>
        <w:jc w:val="both"/>
        <w:rPr>
          <w:sz w:val="28"/>
          <w:szCs w:val="28"/>
        </w:rPr>
      </w:pPr>
      <w:r w:rsidRPr="008C33EA">
        <w:rPr>
          <w:sz w:val="28"/>
          <w:szCs w:val="28"/>
        </w:rPr>
        <w:t>Крупнейшей внебиржевой торговой системой США является NASDAQ.</w:t>
      </w:r>
    </w:p>
    <w:p w:rsidR="00AB5623" w:rsidRPr="008C33EA" w:rsidRDefault="005937C5" w:rsidP="008B5E20">
      <w:pPr>
        <w:pStyle w:val="a3"/>
        <w:widowControl w:val="0"/>
        <w:numPr>
          <w:ilvl w:val="0"/>
          <w:numId w:val="14"/>
        </w:numPr>
        <w:tabs>
          <w:tab w:val="left" w:pos="1134"/>
        </w:tabs>
        <w:spacing w:before="0" w:beforeAutospacing="0" w:after="0" w:line="360" w:lineRule="auto"/>
        <w:ind w:left="0" w:firstLine="709"/>
        <w:jc w:val="both"/>
        <w:rPr>
          <w:sz w:val="28"/>
          <w:szCs w:val="28"/>
        </w:rPr>
      </w:pPr>
      <w:r w:rsidRPr="008C33EA">
        <w:rPr>
          <w:sz w:val="28"/>
          <w:szCs w:val="28"/>
        </w:rPr>
        <w:t>Крупнейшая опционная биржа США и мира - Чикагская биржа опционов.</w:t>
      </w:r>
    </w:p>
    <w:p w:rsidR="00D70CA5" w:rsidRPr="008C33EA" w:rsidRDefault="005937C5" w:rsidP="008B5E20">
      <w:pPr>
        <w:pStyle w:val="a3"/>
        <w:widowControl w:val="0"/>
        <w:numPr>
          <w:ilvl w:val="0"/>
          <w:numId w:val="14"/>
        </w:numPr>
        <w:tabs>
          <w:tab w:val="left" w:pos="1134"/>
        </w:tabs>
        <w:spacing w:before="0" w:beforeAutospacing="0" w:after="0" w:line="360" w:lineRule="auto"/>
        <w:ind w:left="0" w:firstLine="709"/>
        <w:jc w:val="both"/>
        <w:rPr>
          <w:sz w:val="28"/>
          <w:szCs w:val="28"/>
        </w:rPr>
      </w:pPr>
      <w:r w:rsidRPr="008C33EA">
        <w:rPr>
          <w:sz w:val="28"/>
          <w:szCs w:val="28"/>
        </w:rPr>
        <w:t xml:space="preserve">Основная биржа финансовых фьючерсов - Чикагская торговая палата, специализирующаяся на фьючерсах на казначейские облигации. </w:t>
      </w:r>
    </w:p>
    <w:p w:rsidR="00AB5623" w:rsidRPr="008C33EA" w:rsidRDefault="00AB5623" w:rsidP="008C33EA">
      <w:pPr>
        <w:pStyle w:val="a3"/>
        <w:widowControl w:val="0"/>
        <w:spacing w:before="0" w:beforeAutospacing="0" w:after="0" w:line="360" w:lineRule="auto"/>
        <w:ind w:firstLine="709"/>
        <w:jc w:val="both"/>
        <w:rPr>
          <w:sz w:val="28"/>
          <w:szCs w:val="28"/>
        </w:rPr>
      </w:pPr>
    </w:p>
    <w:p w:rsidR="00FF6716" w:rsidRDefault="008B5E20" w:rsidP="008C33EA">
      <w:pPr>
        <w:pStyle w:val="a3"/>
        <w:widowControl w:val="0"/>
        <w:spacing w:before="0" w:beforeAutospacing="0" w:after="0" w:line="360" w:lineRule="auto"/>
        <w:ind w:firstLine="709"/>
        <w:jc w:val="both"/>
        <w:rPr>
          <w:sz w:val="28"/>
          <w:szCs w:val="28"/>
          <w:lang w:val="en-US"/>
        </w:rPr>
      </w:pPr>
      <w:r>
        <w:rPr>
          <w:sz w:val="28"/>
          <w:szCs w:val="28"/>
        </w:rPr>
        <w:br w:type="page"/>
      </w:r>
      <w:r w:rsidR="00EA7CA9" w:rsidRPr="008C33EA">
        <w:rPr>
          <w:sz w:val="28"/>
          <w:szCs w:val="28"/>
        </w:rPr>
        <w:t>Список литературы</w:t>
      </w:r>
    </w:p>
    <w:p w:rsidR="008B5E20" w:rsidRPr="008B5E20" w:rsidRDefault="008B5E20" w:rsidP="008C33EA">
      <w:pPr>
        <w:pStyle w:val="a3"/>
        <w:widowControl w:val="0"/>
        <w:spacing w:before="0" w:beforeAutospacing="0" w:after="0" w:line="360" w:lineRule="auto"/>
        <w:ind w:firstLine="709"/>
        <w:jc w:val="both"/>
        <w:rPr>
          <w:sz w:val="28"/>
          <w:szCs w:val="28"/>
          <w:lang w:val="en-US"/>
        </w:rPr>
      </w:pPr>
    </w:p>
    <w:p w:rsidR="00EA7CA9" w:rsidRPr="008C33EA" w:rsidRDefault="00EA7CA9" w:rsidP="008B5E20">
      <w:pPr>
        <w:pStyle w:val="5"/>
        <w:widowControl w:val="0"/>
        <w:numPr>
          <w:ilvl w:val="0"/>
          <w:numId w:val="3"/>
        </w:numPr>
        <w:tabs>
          <w:tab w:val="left" w:pos="426"/>
          <w:tab w:val="left" w:pos="567"/>
        </w:tabs>
        <w:spacing w:before="0" w:after="0" w:line="360" w:lineRule="auto"/>
        <w:ind w:left="0" w:firstLine="0"/>
        <w:jc w:val="both"/>
        <w:rPr>
          <w:b w:val="0"/>
          <w:i w:val="0"/>
          <w:sz w:val="28"/>
          <w:szCs w:val="28"/>
        </w:rPr>
      </w:pPr>
      <w:r w:rsidRPr="008C33EA">
        <w:rPr>
          <w:b w:val="0"/>
          <w:i w:val="0"/>
          <w:sz w:val="28"/>
          <w:szCs w:val="28"/>
        </w:rPr>
        <w:t xml:space="preserve">Алексеев М. Ю. </w:t>
      </w:r>
      <w:r w:rsidR="006C7CC4" w:rsidRPr="008C33EA">
        <w:rPr>
          <w:b w:val="0"/>
          <w:i w:val="0"/>
          <w:sz w:val="28"/>
          <w:szCs w:val="28"/>
        </w:rPr>
        <w:t>«Рынок ценных бумаг: ф</w:t>
      </w:r>
      <w:r w:rsidRPr="008C33EA">
        <w:rPr>
          <w:b w:val="0"/>
          <w:i w:val="0"/>
          <w:sz w:val="28"/>
          <w:szCs w:val="28"/>
        </w:rPr>
        <w:t>инансы и статистика</w:t>
      </w:r>
      <w:r w:rsidR="006C7CC4" w:rsidRPr="008C33EA">
        <w:rPr>
          <w:b w:val="0"/>
          <w:i w:val="0"/>
          <w:sz w:val="28"/>
          <w:szCs w:val="28"/>
        </w:rPr>
        <w:t>»</w:t>
      </w:r>
      <w:r w:rsidRPr="008C33EA">
        <w:rPr>
          <w:b w:val="0"/>
          <w:i w:val="0"/>
          <w:sz w:val="28"/>
          <w:szCs w:val="28"/>
        </w:rPr>
        <w:t>, 1992</w:t>
      </w:r>
      <w:r w:rsidR="006C7CC4" w:rsidRPr="008C33EA">
        <w:rPr>
          <w:b w:val="0"/>
          <w:i w:val="0"/>
          <w:sz w:val="28"/>
          <w:szCs w:val="28"/>
        </w:rPr>
        <w:t xml:space="preserve"> г</w:t>
      </w:r>
      <w:r w:rsidRPr="008C33EA">
        <w:rPr>
          <w:b w:val="0"/>
          <w:i w:val="0"/>
          <w:sz w:val="28"/>
          <w:szCs w:val="28"/>
        </w:rPr>
        <w:t>.</w:t>
      </w:r>
    </w:p>
    <w:p w:rsidR="006C7CC4" w:rsidRPr="008C33EA" w:rsidRDefault="006C7CC4" w:rsidP="008B5E20">
      <w:pPr>
        <w:widowControl w:val="0"/>
        <w:numPr>
          <w:ilvl w:val="0"/>
          <w:numId w:val="3"/>
        </w:numPr>
        <w:tabs>
          <w:tab w:val="left" w:pos="426"/>
          <w:tab w:val="left" w:pos="567"/>
        </w:tabs>
        <w:spacing w:line="360" w:lineRule="auto"/>
        <w:ind w:left="0" w:firstLine="0"/>
        <w:jc w:val="both"/>
        <w:rPr>
          <w:sz w:val="28"/>
          <w:szCs w:val="28"/>
        </w:rPr>
      </w:pPr>
      <w:r w:rsidRPr="008C33EA">
        <w:rPr>
          <w:sz w:val="28"/>
          <w:szCs w:val="28"/>
        </w:rPr>
        <w:t>Алёхин Б.И. «Рынок ценных бумаг: введение в фондовые операции» Самара 1992 г.</w:t>
      </w:r>
    </w:p>
    <w:p w:rsidR="002F05D3" w:rsidRPr="008C33EA" w:rsidRDefault="002F05D3" w:rsidP="008B5E20">
      <w:pPr>
        <w:widowControl w:val="0"/>
        <w:numPr>
          <w:ilvl w:val="0"/>
          <w:numId w:val="3"/>
        </w:numPr>
        <w:tabs>
          <w:tab w:val="left" w:pos="426"/>
          <w:tab w:val="left" w:pos="567"/>
        </w:tabs>
        <w:spacing w:line="360" w:lineRule="auto"/>
        <w:ind w:left="0" w:firstLine="0"/>
        <w:jc w:val="both"/>
        <w:rPr>
          <w:sz w:val="28"/>
          <w:szCs w:val="28"/>
        </w:rPr>
      </w:pPr>
      <w:r w:rsidRPr="008C33EA">
        <w:rPr>
          <w:sz w:val="28"/>
          <w:szCs w:val="28"/>
        </w:rPr>
        <w:t>Антонов В.В. Рынок ценных бумаг США. – Москва 2008 г.</w:t>
      </w:r>
    </w:p>
    <w:p w:rsidR="00EA7CA9" w:rsidRPr="008C33EA" w:rsidRDefault="006C7CC4" w:rsidP="008B5E20">
      <w:pPr>
        <w:pStyle w:val="a3"/>
        <w:widowControl w:val="0"/>
        <w:numPr>
          <w:ilvl w:val="0"/>
          <w:numId w:val="3"/>
        </w:numPr>
        <w:tabs>
          <w:tab w:val="left" w:pos="426"/>
          <w:tab w:val="left" w:pos="567"/>
        </w:tabs>
        <w:spacing w:before="0" w:beforeAutospacing="0" w:after="0" w:line="360" w:lineRule="auto"/>
        <w:ind w:left="0" w:firstLine="0"/>
        <w:jc w:val="both"/>
        <w:rPr>
          <w:sz w:val="28"/>
          <w:szCs w:val="28"/>
        </w:rPr>
      </w:pPr>
      <w:r w:rsidRPr="008C33EA">
        <w:rPr>
          <w:sz w:val="28"/>
          <w:szCs w:val="28"/>
        </w:rPr>
        <w:t>Афонина С.Н. «</w:t>
      </w:r>
      <w:r w:rsidR="00EA7CA9" w:rsidRPr="008C33EA">
        <w:rPr>
          <w:sz w:val="28"/>
          <w:szCs w:val="28"/>
        </w:rPr>
        <w:t>Рынок ценных бумаг</w:t>
      </w:r>
      <w:r w:rsidRPr="008C33EA">
        <w:rPr>
          <w:sz w:val="28"/>
          <w:szCs w:val="28"/>
        </w:rPr>
        <w:t>»,</w:t>
      </w:r>
      <w:r w:rsidR="008C33EA">
        <w:rPr>
          <w:sz w:val="28"/>
          <w:szCs w:val="28"/>
        </w:rPr>
        <w:t xml:space="preserve"> </w:t>
      </w:r>
      <w:r w:rsidRPr="008C33EA">
        <w:rPr>
          <w:sz w:val="28"/>
          <w:szCs w:val="28"/>
        </w:rPr>
        <w:t>2004 г</w:t>
      </w:r>
      <w:r w:rsidR="00EA7CA9" w:rsidRPr="008C33EA">
        <w:rPr>
          <w:sz w:val="28"/>
          <w:szCs w:val="28"/>
        </w:rPr>
        <w:t>.</w:t>
      </w:r>
    </w:p>
    <w:p w:rsidR="006C7CC4" w:rsidRPr="008C33EA" w:rsidRDefault="006C7CC4" w:rsidP="008B5E20">
      <w:pPr>
        <w:pStyle w:val="style1"/>
        <w:widowControl w:val="0"/>
        <w:numPr>
          <w:ilvl w:val="0"/>
          <w:numId w:val="3"/>
        </w:numPr>
        <w:tabs>
          <w:tab w:val="left" w:pos="426"/>
          <w:tab w:val="left" w:pos="567"/>
        </w:tabs>
        <w:spacing w:before="0" w:beforeAutospacing="0" w:after="0" w:afterAutospacing="0" w:line="360" w:lineRule="auto"/>
        <w:ind w:left="0" w:firstLine="0"/>
        <w:jc w:val="both"/>
        <w:rPr>
          <w:sz w:val="28"/>
          <w:szCs w:val="28"/>
        </w:rPr>
      </w:pPr>
      <w:r w:rsidRPr="008C33EA">
        <w:rPr>
          <w:sz w:val="28"/>
          <w:szCs w:val="28"/>
        </w:rPr>
        <w:t xml:space="preserve">Бердникова Т.Б. «Рынок ценных бумаг и биржевое дело», 2004 г. </w:t>
      </w:r>
    </w:p>
    <w:p w:rsidR="006C7CC4" w:rsidRPr="008C33EA" w:rsidRDefault="006C7CC4" w:rsidP="008B5E20">
      <w:pPr>
        <w:pStyle w:val="style1"/>
        <w:widowControl w:val="0"/>
        <w:numPr>
          <w:ilvl w:val="0"/>
          <w:numId w:val="3"/>
        </w:numPr>
        <w:tabs>
          <w:tab w:val="left" w:pos="426"/>
          <w:tab w:val="left" w:pos="567"/>
        </w:tabs>
        <w:spacing w:before="0" w:beforeAutospacing="0" w:after="0" w:afterAutospacing="0" w:line="360" w:lineRule="auto"/>
        <w:ind w:left="0" w:firstLine="0"/>
        <w:jc w:val="both"/>
        <w:rPr>
          <w:sz w:val="28"/>
          <w:szCs w:val="28"/>
        </w:rPr>
      </w:pPr>
      <w:r w:rsidRPr="008C33EA">
        <w:rPr>
          <w:sz w:val="28"/>
          <w:szCs w:val="28"/>
        </w:rPr>
        <w:t>Буренин А.Н. «Фьючерсные, форвардные и опционные рынки» Москва 1994г.</w:t>
      </w:r>
    </w:p>
    <w:p w:rsidR="006C7CC4" w:rsidRPr="008C33EA" w:rsidRDefault="006C7CC4" w:rsidP="008B5E20">
      <w:pPr>
        <w:pStyle w:val="style1"/>
        <w:widowControl w:val="0"/>
        <w:numPr>
          <w:ilvl w:val="0"/>
          <w:numId w:val="3"/>
        </w:numPr>
        <w:tabs>
          <w:tab w:val="left" w:pos="426"/>
          <w:tab w:val="left" w:pos="567"/>
        </w:tabs>
        <w:spacing w:before="0" w:beforeAutospacing="0" w:after="0" w:afterAutospacing="0" w:line="360" w:lineRule="auto"/>
        <w:ind w:left="0" w:firstLine="0"/>
        <w:jc w:val="both"/>
        <w:rPr>
          <w:sz w:val="28"/>
          <w:szCs w:val="28"/>
        </w:rPr>
      </w:pPr>
      <w:r w:rsidRPr="008C33EA">
        <w:rPr>
          <w:sz w:val="28"/>
          <w:szCs w:val="28"/>
        </w:rPr>
        <w:t>Галанова В.А., Басова А.И. «</w:t>
      </w:r>
      <w:r w:rsidR="00CA58A2" w:rsidRPr="008C33EA">
        <w:rPr>
          <w:sz w:val="28"/>
          <w:szCs w:val="28"/>
        </w:rPr>
        <w:t>Рынок ценных бумаг</w:t>
      </w:r>
      <w:r w:rsidRPr="008C33EA">
        <w:rPr>
          <w:sz w:val="28"/>
          <w:szCs w:val="28"/>
        </w:rPr>
        <w:t>: Финансы и статистика», Москва 2006 г.</w:t>
      </w:r>
    </w:p>
    <w:p w:rsidR="00FB3310" w:rsidRPr="008C33EA" w:rsidRDefault="00FB3310" w:rsidP="008B5E20">
      <w:pPr>
        <w:pStyle w:val="style1"/>
        <w:widowControl w:val="0"/>
        <w:numPr>
          <w:ilvl w:val="0"/>
          <w:numId w:val="3"/>
        </w:numPr>
        <w:tabs>
          <w:tab w:val="left" w:pos="426"/>
          <w:tab w:val="left" w:pos="567"/>
        </w:tabs>
        <w:spacing w:before="0" w:beforeAutospacing="0" w:after="0" w:afterAutospacing="0" w:line="360" w:lineRule="auto"/>
        <w:ind w:left="0" w:firstLine="0"/>
        <w:jc w:val="both"/>
        <w:rPr>
          <w:sz w:val="28"/>
          <w:szCs w:val="28"/>
        </w:rPr>
      </w:pPr>
      <w:r w:rsidRPr="008C33EA">
        <w:rPr>
          <w:sz w:val="28"/>
          <w:szCs w:val="28"/>
        </w:rPr>
        <w:t>Галкин А.Г., Комов А.В., Сизов Ю.С., Чижов СД. «Фондовые рынки США и России: становление и регулирование. Москва 1998 г.</w:t>
      </w:r>
    </w:p>
    <w:p w:rsidR="00FB3310" w:rsidRPr="008C33EA" w:rsidRDefault="006C7CC4" w:rsidP="008B5E20">
      <w:pPr>
        <w:pStyle w:val="style1"/>
        <w:widowControl w:val="0"/>
        <w:numPr>
          <w:ilvl w:val="0"/>
          <w:numId w:val="3"/>
        </w:numPr>
        <w:tabs>
          <w:tab w:val="left" w:pos="426"/>
          <w:tab w:val="left" w:pos="567"/>
        </w:tabs>
        <w:spacing w:before="0" w:beforeAutospacing="0" w:after="0" w:afterAutospacing="0" w:line="360" w:lineRule="auto"/>
        <w:ind w:left="0" w:firstLine="0"/>
        <w:jc w:val="both"/>
        <w:rPr>
          <w:sz w:val="28"/>
          <w:szCs w:val="28"/>
        </w:rPr>
      </w:pPr>
      <w:r w:rsidRPr="008C33EA">
        <w:rPr>
          <w:sz w:val="28"/>
          <w:szCs w:val="28"/>
        </w:rPr>
        <w:t>Грязнова А.Г., Корнеева Р.В., Галанова Р.А. «Биржевая деятельность»</w:t>
      </w:r>
      <w:r w:rsidR="00FB3310" w:rsidRPr="008C33EA">
        <w:rPr>
          <w:sz w:val="28"/>
          <w:szCs w:val="28"/>
        </w:rPr>
        <w:t xml:space="preserve"> Москва 1995 г.</w:t>
      </w:r>
    </w:p>
    <w:p w:rsidR="00DA7B86" w:rsidRPr="008C33EA" w:rsidRDefault="00DA7B86" w:rsidP="008B5E20">
      <w:pPr>
        <w:pStyle w:val="style1"/>
        <w:widowControl w:val="0"/>
        <w:numPr>
          <w:ilvl w:val="0"/>
          <w:numId w:val="3"/>
        </w:numPr>
        <w:tabs>
          <w:tab w:val="left" w:pos="426"/>
          <w:tab w:val="left" w:pos="567"/>
        </w:tabs>
        <w:spacing w:before="0" w:beforeAutospacing="0" w:after="0" w:afterAutospacing="0" w:line="360" w:lineRule="auto"/>
        <w:ind w:left="0" w:firstLine="0"/>
        <w:jc w:val="both"/>
        <w:rPr>
          <w:sz w:val="28"/>
          <w:szCs w:val="28"/>
        </w:rPr>
      </w:pPr>
      <w:r w:rsidRPr="008C33EA">
        <w:rPr>
          <w:sz w:val="28"/>
          <w:szCs w:val="28"/>
        </w:rPr>
        <w:t>Дегтярева О. И., Коршунов Н.М.</w:t>
      </w:r>
      <w:r w:rsidR="006C7CC4" w:rsidRPr="008C33EA">
        <w:rPr>
          <w:sz w:val="28"/>
          <w:szCs w:val="28"/>
        </w:rPr>
        <w:t xml:space="preserve"> «</w:t>
      </w:r>
      <w:r w:rsidRPr="008C33EA">
        <w:rPr>
          <w:sz w:val="28"/>
          <w:szCs w:val="28"/>
        </w:rPr>
        <w:t>Рынок ценных бумаг и биржевое дело</w:t>
      </w:r>
      <w:r w:rsidR="006C7CC4" w:rsidRPr="008C33EA">
        <w:rPr>
          <w:sz w:val="28"/>
          <w:szCs w:val="28"/>
        </w:rPr>
        <w:t>»</w:t>
      </w:r>
      <w:r w:rsidRPr="008C33EA">
        <w:rPr>
          <w:sz w:val="28"/>
          <w:szCs w:val="28"/>
        </w:rPr>
        <w:t>. Москва 2004</w:t>
      </w:r>
      <w:r w:rsidR="006C7CC4" w:rsidRPr="008C33EA">
        <w:rPr>
          <w:sz w:val="28"/>
          <w:szCs w:val="28"/>
        </w:rPr>
        <w:t xml:space="preserve"> г</w:t>
      </w:r>
      <w:r w:rsidRPr="008C33EA">
        <w:rPr>
          <w:sz w:val="28"/>
          <w:szCs w:val="28"/>
        </w:rPr>
        <w:t>.</w:t>
      </w:r>
    </w:p>
    <w:p w:rsidR="00DA7B86" w:rsidRPr="008C33EA" w:rsidRDefault="00DA7B86" w:rsidP="008B5E20">
      <w:pPr>
        <w:pStyle w:val="a3"/>
        <w:widowControl w:val="0"/>
        <w:numPr>
          <w:ilvl w:val="0"/>
          <w:numId w:val="3"/>
        </w:numPr>
        <w:tabs>
          <w:tab w:val="left" w:pos="426"/>
          <w:tab w:val="left" w:pos="567"/>
        </w:tabs>
        <w:spacing w:before="0" w:beforeAutospacing="0" w:after="0" w:line="360" w:lineRule="auto"/>
        <w:ind w:left="0" w:firstLine="0"/>
        <w:jc w:val="both"/>
        <w:rPr>
          <w:sz w:val="28"/>
          <w:szCs w:val="28"/>
        </w:rPr>
      </w:pPr>
      <w:r w:rsidRPr="008C33EA">
        <w:rPr>
          <w:sz w:val="28"/>
          <w:szCs w:val="28"/>
        </w:rPr>
        <w:t xml:space="preserve">Жуков Е.Ф. </w:t>
      </w:r>
      <w:r w:rsidR="006C7CC4" w:rsidRPr="008C33EA">
        <w:rPr>
          <w:sz w:val="28"/>
          <w:szCs w:val="28"/>
        </w:rPr>
        <w:t>«</w:t>
      </w:r>
      <w:r w:rsidR="00D70CA5" w:rsidRPr="008C33EA">
        <w:rPr>
          <w:sz w:val="28"/>
          <w:szCs w:val="28"/>
        </w:rPr>
        <w:t>Рынок ценных бумаг</w:t>
      </w:r>
      <w:r w:rsidR="006C7CC4" w:rsidRPr="008C33EA">
        <w:rPr>
          <w:sz w:val="28"/>
          <w:szCs w:val="28"/>
        </w:rPr>
        <w:t>»</w:t>
      </w:r>
      <w:r w:rsidR="00D70CA5" w:rsidRPr="008C33EA">
        <w:rPr>
          <w:sz w:val="28"/>
          <w:szCs w:val="28"/>
        </w:rPr>
        <w:t>Мос</w:t>
      </w:r>
      <w:r w:rsidR="006C7CC4" w:rsidRPr="008C33EA">
        <w:rPr>
          <w:sz w:val="28"/>
          <w:szCs w:val="28"/>
        </w:rPr>
        <w:t>ква 2009 г</w:t>
      </w:r>
      <w:r w:rsidR="00D70CA5" w:rsidRPr="008C33EA">
        <w:rPr>
          <w:sz w:val="28"/>
          <w:szCs w:val="28"/>
        </w:rPr>
        <w:t>.</w:t>
      </w:r>
    </w:p>
    <w:p w:rsidR="00FB3310" w:rsidRPr="008C33EA" w:rsidRDefault="00FB3310" w:rsidP="008B5E20">
      <w:pPr>
        <w:pStyle w:val="a3"/>
        <w:widowControl w:val="0"/>
        <w:numPr>
          <w:ilvl w:val="0"/>
          <w:numId w:val="3"/>
        </w:numPr>
        <w:tabs>
          <w:tab w:val="left" w:pos="426"/>
          <w:tab w:val="left" w:pos="567"/>
        </w:tabs>
        <w:spacing w:before="0" w:beforeAutospacing="0" w:after="0" w:line="360" w:lineRule="auto"/>
        <w:ind w:left="0" w:firstLine="0"/>
        <w:jc w:val="both"/>
        <w:rPr>
          <w:sz w:val="28"/>
          <w:szCs w:val="28"/>
        </w:rPr>
      </w:pPr>
      <w:r w:rsidRPr="008C33EA">
        <w:rPr>
          <w:sz w:val="28"/>
          <w:szCs w:val="28"/>
        </w:rPr>
        <w:t>Жуков Е. Ф. «Ценные бумаги и фондовые биржи» Москва 1995 г.</w:t>
      </w:r>
    </w:p>
    <w:p w:rsidR="002F05D3" w:rsidRPr="008C33EA" w:rsidRDefault="002F05D3" w:rsidP="008B5E20">
      <w:pPr>
        <w:pStyle w:val="a3"/>
        <w:widowControl w:val="0"/>
        <w:numPr>
          <w:ilvl w:val="0"/>
          <w:numId w:val="3"/>
        </w:numPr>
        <w:tabs>
          <w:tab w:val="left" w:pos="426"/>
          <w:tab w:val="left" w:pos="567"/>
        </w:tabs>
        <w:spacing w:before="0" w:beforeAutospacing="0" w:after="0" w:line="360" w:lineRule="auto"/>
        <w:ind w:left="0" w:firstLine="0"/>
        <w:jc w:val="both"/>
        <w:rPr>
          <w:sz w:val="28"/>
          <w:szCs w:val="28"/>
        </w:rPr>
      </w:pPr>
      <w:r w:rsidRPr="008C33EA">
        <w:rPr>
          <w:sz w:val="28"/>
          <w:szCs w:val="28"/>
        </w:rPr>
        <w:t>Иванов В.М. Софищенко И.Я. «Денежно-кредитные системы зарубежных рынков» Киев 2001г.</w:t>
      </w:r>
    </w:p>
    <w:p w:rsidR="00BF2097" w:rsidRPr="008C33EA" w:rsidRDefault="00BF2097" w:rsidP="008B5E20">
      <w:pPr>
        <w:pStyle w:val="a3"/>
        <w:widowControl w:val="0"/>
        <w:numPr>
          <w:ilvl w:val="0"/>
          <w:numId w:val="3"/>
        </w:numPr>
        <w:tabs>
          <w:tab w:val="left" w:pos="426"/>
          <w:tab w:val="left" w:pos="567"/>
        </w:tabs>
        <w:spacing w:before="0" w:beforeAutospacing="0" w:after="0" w:line="360" w:lineRule="auto"/>
        <w:ind w:left="0" w:firstLine="0"/>
        <w:jc w:val="both"/>
        <w:rPr>
          <w:sz w:val="28"/>
          <w:szCs w:val="28"/>
        </w:rPr>
      </w:pPr>
      <w:r w:rsidRPr="008C33EA">
        <w:rPr>
          <w:sz w:val="28"/>
          <w:szCs w:val="28"/>
        </w:rPr>
        <w:t>Килячков А.А. Чаадаева Л.А. «Рынок ценных бумаг и биржевое дело» Москва 2004г.</w:t>
      </w:r>
    </w:p>
    <w:p w:rsidR="00FB3310" w:rsidRPr="008C33EA" w:rsidRDefault="00FB3310" w:rsidP="008B5E20">
      <w:pPr>
        <w:pStyle w:val="a3"/>
        <w:widowControl w:val="0"/>
        <w:numPr>
          <w:ilvl w:val="0"/>
          <w:numId w:val="3"/>
        </w:numPr>
        <w:tabs>
          <w:tab w:val="left" w:pos="426"/>
          <w:tab w:val="left" w:pos="567"/>
        </w:tabs>
        <w:spacing w:before="0" w:beforeAutospacing="0" w:after="0" w:line="360" w:lineRule="auto"/>
        <w:ind w:left="0" w:firstLine="0"/>
        <w:jc w:val="both"/>
        <w:rPr>
          <w:sz w:val="28"/>
          <w:szCs w:val="28"/>
        </w:rPr>
      </w:pPr>
      <w:r w:rsidRPr="008C33EA">
        <w:rPr>
          <w:sz w:val="28"/>
          <w:szCs w:val="28"/>
        </w:rPr>
        <w:t>Колесников В.И., Торкановский В.С. «Рынок ценных бумаг» Санкт-Петербург 1997 г.</w:t>
      </w:r>
    </w:p>
    <w:p w:rsidR="002F05D3" w:rsidRPr="008C33EA" w:rsidRDefault="002F05D3" w:rsidP="008B5E20">
      <w:pPr>
        <w:pStyle w:val="a3"/>
        <w:widowControl w:val="0"/>
        <w:numPr>
          <w:ilvl w:val="0"/>
          <w:numId w:val="3"/>
        </w:numPr>
        <w:tabs>
          <w:tab w:val="left" w:pos="426"/>
          <w:tab w:val="left" w:pos="567"/>
        </w:tabs>
        <w:spacing w:before="0" w:beforeAutospacing="0" w:after="0" w:line="360" w:lineRule="auto"/>
        <w:ind w:left="0" w:firstLine="0"/>
        <w:jc w:val="both"/>
        <w:rPr>
          <w:sz w:val="28"/>
          <w:szCs w:val="28"/>
        </w:rPr>
      </w:pPr>
      <w:r w:rsidRPr="008C33EA">
        <w:rPr>
          <w:sz w:val="28"/>
          <w:szCs w:val="28"/>
        </w:rPr>
        <w:t>Миркин Я.М. «Ценные бумаги и фондовый рынок» Москва 2005 г.</w:t>
      </w:r>
    </w:p>
    <w:p w:rsidR="00FB3310" w:rsidRPr="008C33EA" w:rsidRDefault="00FB3310" w:rsidP="008B5E20">
      <w:pPr>
        <w:pStyle w:val="a3"/>
        <w:widowControl w:val="0"/>
        <w:numPr>
          <w:ilvl w:val="0"/>
          <w:numId w:val="3"/>
        </w:numPr>
        <w:tabs>
          <w:tab w:val="left" w:pos="426"/>
          <w:tab w:val="left" w:pos="567"/>
        </w:tabs>
        <w:spacing w:before="0" w:beforeAutospacing="0" w:after="0" w:line="360" w:lineRule="auto"/>
        <w:ind w:left="0" w:firstLine="0"/>
        <w:jc w:val="both"/>
        <w:rPr>
          <w:sz w:val="28"/>
          <w:szCs w:val="28"/>
        </w:rPr>
      </w:pPr>
      <w:r w:rsidRPr="008C33EA">
        <w:rPr>
          <w:sz w:val="28"/>
          <w:szCs w:val="28"/>
        </w:rPr>
        <w:t>Ричард Дж. Тьюлз, Эдвард С. Брэдли, Тэд М. Тьюлз «Фондовый рынок» 1999г.</w:t>
      </w:r>
    </w:p>
    <w:p w:rsidR="00FF6716" w:rsidRPr="00BA783C" w:rsidRDefault="00FF6716" w:rsidP="008B5E20">
      <w:pPr>
        <w:pStyle w:val="style1"/>
        <w:widowControl w:val="0"/>
        <w:tabs>
          <w:tab w:val="left" w:pos="426"/>
          <w:tab w:val="left" w:pos="567"/>
        </w:tabs>
        <w:spacing w:before="0" w:beforeAutospacing="0" w:after="0" w:afterAutospacing="0" w:line="360" w:lineRule="auto"/>
        <w:jc w:val="center"/>
        <w:rPr>
          <w:color w:val="FFFFFF"/>
          <w:sz w:val="28"/>
          <w:szCs w:val="28"/>
        </w:rPr>
      </w:pPr>
      <w:bookmarkStart w:id="0" w:name="_GoBack"/>
      <w:bookmarkEnd w:id="0"/>
    </w:p>
    <w:sectPr w:rsidR="00FF6716" w:rsidRPr="00BA783C" w:rsidSect="008C33EA">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83C" w:rsidRDefault="00BA783C" w:rsidP="00122089">
      <w:r>
        <w:separator/>
      </w:r>
    </w:p>
  </w:endnote>
  <w:endnote w:type="continuationSeparator" w:id="0">
    <w:p w:rsidR="00BA783C" w:rsidRDefault="00BA783C" w:rsidP="0012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83C" w:rsidRDefault="00BA783C" w:rsidP="00122089">
      <w:r>
        <w:separator/>
      </w:r>
    </w:p>
  </w:footnote>
  <w:footnote w:type="continuationSeparator" w:id="0">
    <w:p w:rsidR="00BA783C" w:rsidRDefault="00BA783C" w:rsidP="00122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3EA" w:rsidRPr="008C33EA" w:rsidRDefault="008C33EA" w:rsidP="008C33EA">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414"/>
    <w:multiLevelType w:val="hybridMultilevel"/>
    <w:tmpl w:val="3F343D20"/>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997A7A"/>
    <w:multiLevelType w:val="hybridMultilevel"/>
    <w:tmpl w:val="DCE243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81D7597"/>
    <w:multiLevelType w:val="hybridMultilevel"/>
    <w:tmpl w:val="DB2A78B8"/>
    <w:lvl w:ilvl="0" w:tplc="8C32D6D8">
      <w:start w:val="1"/>
      <w:numFmt w:val="decimal"/>
      <w:lvlText w:val="%1"/>
      <w:lvlJc w:val="left"/>
      <w:pPr>
        <w:tabs>
          <w:tab w:val="num" w:pos="720"/>
        </w:tabs>
        <w:ind w:left="720" w:hanging="360"/>
      </w:pPr>
      <w:rPr>
        <w:rFonts w:ascii="Times New Roman" w:eastAsia="Times New Roman" w:hAnsi="Times New Roman" w:cs="Times New Roman"/>
      </w:rPr>
    </w:lvl>
    <w:lvl w:ilvl="1" w:tplc="73C0224E">
      <w:numFmt w:val="none"/>
      <w:lvlText w:val=""/>
      <w:lvlJc w:val="left"/>
      <w:pPr>
        <w:tabs>
          <w:tab w:val="num" w:pos="360"/>
        </w:tabs>
      </w:pPr>
      <w:rPr>
        <w:rFonts w:cs="Times New Roman"/>
      </w:rPr>
    </w:lvl>
    <w:lvl w:ilvl="2" w:tplc="9446DF8C">
      <w:numFmt w:val="none"/>
      <w:lvlText w:val=""/>
      <w:lvlJc w:val="left"/>
      <w:pPr>
        <w:tabs>
          <w:tab w:val="num" w:pos="360"/>
        </w:tabs>
      </w:pPr>
      <w:rPr>
        <w:rFonts w:cs="Times New Roman"/>
      </w:rPr>
    </w:lvl>
    <w:lvl w:ilvl="3" w:tplc="B004361E">
      <w:numFmt w:val="none"/>
      <w:lvlText w:val=""/>
      <w:lvlJc w:val="left"/>
      <w:pPr>
        <w:tabs>
          <w:tab w:val="num" w:pos="360"/>
        </w:tabs>
      </w:pPr>
      <w:rPr>
        <w:rFonts w:cs="Times New Roman"/>
      </w:rPr>
    </w:lvl>
    <w:lvl w:ilvl="4" w:tplc="82488E34">
      <w:numFmt w:val="none"/>
      <w:lvlText w:val=""/>
      <w:lvlJc w:val="left"/>
      <w:pPr>
        <w:tabs>
          <w:tab w:val="num" w:pos="360"/>
        </w:tabs>
      </w:pPr>
      <w:rPr>
        <w:rFonts w:cs="Times New Roman"/>
      </w:rPr>
    </w:lvl>
    <w:lvl w:ilvl="5" w:tplc="DA2C626C">
      <w:numFmt w:val="none"/>
      <w:lvlText w:val=""/>
      <w:lvlJc w:val="left"/>
      <w:pPr>
        <w:tabs>
          <w:tab w:val="num" w:pos="360"/>
        </w:tabs>
      </w:pPr>
      <w:rPr>
        <w:rFonts w:cs="Times New Roman"/>
      </w:rPr>
    </w:lvl>
    <w:lvl w:ilvl="6" w:tplc="5AC6F052">
      <w:numFmt w:val="none"/>
      <w:lvlText w:val=""/>
      <w:lvlJc w:val="left"/>
      <w:pPr>
        <w:tabs>
          <w:tab w:val="num" w:pos="360"/>
        </w:tabs>
      </w:pPr>
      <w:rPr>
        <w:rFonts w:cs="Times New Roman"/>
      </w:rPr>
    </w:lvl>
    <w:lvl w:ilvl="7" w:tplc="3530C00E">
      <w:numFmt w:val="none"/>
      <w:lvlText w:val=""/>
      <w:lvlJc w:val="left"/>
      <w:pPr>
        <w:tabs>
          <w:tab w:val="num" w:pos="360"/>
        </w:tabs>
      </w:pPr>
      <w:rPr>
        <w:rFonts w:cs="Times New Roman"/>
      </w:rPr>
    </w:lvl>
    <w:lvl w:ilvl="8" w:tplc="679078D6">
      <w:numFmt w:val="none"/>
      <w:lvlText w:val=""/>
      <w:lvlJc w:val="left"/>
      <w:pPr>
        <w:tabs>
          <w:tab w:val="num" w:pos="360"/>
        </w:tabs>
      </w:pPr>
      <w:rPr>
        <w:rFonts w:cs="Times New Roman"/>
      </w:rPr>
    </w:lvl>
  </w:abstractNum>
  <w:abstractNum w:abstractNumId="3">
    <w:nsid w:val="0E12078E"/>
    <w:multiLevelType w:val="hybridMultilevel"/>
    <w:tmpl w:val="E0B045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9D5057"/>
    <w:multiLevelType w:val="hybridMultilevel"/>
    <w:tmpl w:val="D39C84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C25F34"/>
    <w:multiLevelType w:val="hybridMultilevel"/>
    <w:tmpl w:val="45400A0A"/>
    <w:lvl w:ilvl="0" w:tplc="0419000F">
      <w:start w:val="1"/>
      <w:numFmt w:val="decimal"/>
      <w:lvlText w:val="%1."/>
      <w:lvlJc w:val="left"/>
      <w:pPr>
        <w:ind w:left="1755" w:hanging="360"/>
      </w:pPr>
      <w:rPr>
        <w:rFonts w:cs="Times New Roman"/>
      </w:rPr>
    </w:lvl>
    <w:lvl w:ilvl="1" w:tplc="04190019" w:tentative="1">
      <w:start w:val="1"/>
      <w:numFmt w:val="lowerLetter"/>
      <w:lvlText w:val="%2."/>
      <w:lvlJc w:val="left"/>
      <w:pPr>
        <w:ind w:left="2475" w:hanging="360"/>
      </w:pPr>
      <w:rPr>
        <w:rFonts w:cs="Times New Roman"/>
      </w:rPr>
    </w:lvl>
    <w:lvl w:ilvl="2" w:tplc="0419001B" w:tentative="1">
      <w:start w:val="1"/>
      <w:numFmt w:val="lowerRoman"/>
      <w:lvlText w:val="%3."/>
      <w:lvlJc w:val="right"/>
      <w:pPr>
        <w:ind w:left="3195" w:hanging="180"/>
      </w:pPr>
      <w:rPr>
        <w:rFonts w:cs="Times New Roman"/>
      </w:rPr>
    </w:lvl>
    <w:lvl w:ilvl="3" w:tplc="0419000F" w:tentative="1">
      <w:start w:val="1"/>
      <w:numFmt w:val="decimal"/>
      <w:lvlText w:val="%4."/>
      <w:lvlJc w:val="left"/>
      <w:pPr>
        <w:ind w:left="3915" w:hanging="360"/>
      </w:pPr>
      <w:rPr>
        <w:rFonts w:cs="Times New Roman"/>
      </w:rPr>
    </w:lvl>
    <w:lvl w:ilvl="4" w:tplc="04190019" w:tentative="1">
      <w:start w:val="1"/>
      <w:numFmt w:val="lowerLetter"/>
      <w:lvlText w:val="%5."/>
      <w:lvlJc w:val="left"/>
      <w:pPr>
        <w:ind w:left="4635" w:hanging="360"/>
      </w:pPr>
      <w:rPr>
        <w:rFonts w:cs="Times New Roman"/>
      </w:rPr>
    </w:lvl>
    <w:lvl w:ilvl="5" w:tplc="0419001B" w:tentative="1">
      <w:start w:val="1"/>
      <w:numFmt w:val="lowerRoman"/>
      <w:lvlText w:val="%6."/>
      <w:lvlJc w:val="right"/>
      <w:pPr>
        <w:ind w:left="5355" w:hanging="180"/>
      </w:pPr>
      <w:rPr>
        <w:rFonts w:cs="Times New Roman"/>
      </w:rPr>
    </w:lvl>
    <w:lvl w:ilvl="6" w:tplc="0419000F" w:tentative="1">
      <w:start w:val="1"/>
      <w:numFmt w:val="decimal"/>
      <w:lvlText w:val="%7."/>
      <w:lvlJc w:val="left"/>
      <w:pPr>
        <w:ind w:left="6075" w:hanging="360"/>
      </w:pPr>
      <w:rPr>
        <w:rFonts w:cs="Times New Roman"/>
      </w:rPr>
    </w:lvl>
    <w:lvl w:ilvl="7" w:tplc="04190019" w:tentative="1">
      <w:start w:val="1"/>
      <w:numFmt w:val="lowerLetter"/>
      <w:lvlText w:val="%8."/>
      <w:lvlJc w:val="left"/>
      <w:pPr>
        <w:ind w:left="6795" w:hanging="360"/>
      </w:pPr>
      <w:rPr>
        <w:rFonts w:cs="Times New Roman"/>
      </w:rPr>
    </w:lvl>
    <w:lvl w:ilvl="8" w:tplc="0419001B" w:tentative="1">
      <w:start w:val="1"/>
      <w:numFmt w:val="lowerRoman"/>
      <w:lvlText w:val="%9."/>
      <w:lvlJc w:val="right"/>
      <w:pPr>
        <w:ind w:left="7515" w:hanging="180"/>
      </w:pPr>
      <w:rPr>
        <w:rFonts w:cs="Times New Roman"/>
      </w:rPr>
    </w:lvl>
  </w:abstractNum>
  <w:abstractNum w:abstractNumId="6">
    <w:nsid w:val="1FBA5DED"/>
    <w:multiLevelType w:val="hybridMultilevel"/>
    <w:tmpl w:val="0A5CE0D6"/>
    <w:lvl w:ilvl="0" w:tplc="04190003">
      <w:start w:val="1"/>
      <w:numFmt w:val="bullet"/>
      <w:lvlText w:val="o"/>
      <w:lvlJc w:val="left"/>
      <w:pPr>
        <w:ind w:left="1500" w:hanging="360"/>
      </w:pPr>
      <w:rPr>
        <w:rFonts w:ascii="Courier New" w:hAnsi="Courier New"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27F34002"/>
    <w:multiLevelType w:val="multilevel"/>
    <w:tmpl w:val="E5E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2C6672"/>
    <w:multiLevelType w:val="hybridMultilevel"/>
    <w:tmpl w:val="00B44A34"/>
    <w:lvl w:ilvl="0" w:tplc="04190003">
      <w:start w:val="1"/>
      <w:numFmt w:val="bullet"/>
      <w:lvlText w:val="o"/>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94B7886"/>
    <w:multiLevelType w:val="hybridMultilevel"/>
    <w:tmpl w:val="34A2A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2A7F60"/>
    <w:multiLevelType w:val="hybridMultilevel"/>
    <w:tmpl w:val="71D80E2C"/>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1">
    <w:nsid w:val="5DB700D3"/>
    <w:multiLevelType w:val="hybridMultilevel"/>
    <w:tmpl w:val="A106D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A7605C"/>
    <w:multiLevelType w:val="hybridMultilevel"/>
    <w:tmpl w:val="C6E83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2B59EE"/>
    <w:multiLevelType w:val="hybridMultilevel"/>
    <w:tmpl w:val="75EAF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1"/>
  </w:num>
  <w:num w:numId="5">
    <w:abstractNumId w:val="12"/>
  </w:num>
  <w:num w:numId="6">
    <w:abstractNumId w:val="9"/>
  </w:num>
  <w:num w:numId="7">
    <w:abstractNumId w:val="4"/>
  </w:num>
  <w:num w:numId="8">
    <w:abstractNumId w:val="13"/>
  </w:num>
  <w:num w:numId="9">
    <w:abstractNumId w:val="0"/>
  </w:num>
  <w:num w:numId="10">
    <w:abstractNumId w:val="1"/>
  </w:num>
  <w:num w:numId="11">
    <w:abstractNumId w:val="6"/>
  </w:num>
  <w:num w:numId="12">
    <w:abstractNumId w:val="5"/>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500"/>
    <w:rsid w:val="00033891"/>
    <w:rsid w:val="000478B3"/>
    <w:rsid w:val="00057B4B"/>
    <w:rsid w:val="000A74C5"/>
    <w:rsid w:val="000C11A9"/>
    <w:rsid w:val="000E495D"/>
    <w:rsid w:val="000E7CED"/>
    <w:rsid w:val="00100420"/>
    <w:rsid w:val="001021E2"/>
    <w:rsid w:val="00113D8B"/>
    <w:rsid w:val="00122089"/>
    <w:rsid w:val="00124500"/>
    <w:rsid w:val="001470ED"/>
    <w:rsid w:val="00147AB6"/>
    <w:rsid w:val="00165D2F"/>
    <w:rsid w:val="00186A46"/>
    <w:rsid w:val="00192287"/>
    <w:rsid w:val="00204C52"/>
    <w:rsid w:val="00210A7D"/>
    <w:rsid w:val="00223011"/>
    <w:rsid w:val="0026195A"/>
    <w:rsid w:val="00264547"/>
    <w:rsid w:val="00267A0E"/>
    <w:rsid w:val="00284550"/>
    <w:rsid w:val="00285A8F"/>
    <w:rsid w:val="00287870"/>
    <w:rsid w:val="002918C5"/>
    <w:rsid w:val="00294FDF"/>
    <w:rsid w:val="002A4B9C"/>
    <w:rsid w:val="002C6AFC"/>
    <w:rsid w:val="002D386B"/>
    <w:rsid w:val="002E6E50"/>
    <w:rsid w:val="002F05D3"/>
    <w:rsid w:val="003127BE"/>
    <w:rsid w:val="0038391E"/>
    <w:rsid w:val="00386F46"/>
    <w:rsid w:val="003A2392"/>
    <w:rsid w:val="003B4418"/>
    <w:rsid w:val="003B4D05"/>
    <w:rsid w:val="003E3520"/>
    <w:rsid w:val="003F00AE"/>
    <w:rsid w:val="003F1B69"/>
    <w:rsid w:val="003F658E"/>
    <w:rsid w:val="003F6AC3"/>
    <w:rsid w:val="00410D7B"/>
    <w:rsid w:val="0046556F"/>
    <w:rsid w:val="0047587E"/>
    <w:rsid w:val="0049247D"/>
    <w:rsid w:val="004C5DDA"/>
    <w:rsid w:val="004C7C28"/>
    <w:rsid w:val="004F7C6D"/>
    <w:rsid w:val="005340D3"/>
    <w:rsid w:val="00570D93"/>
    <w:rsid w:val="005937C5"/>
    <w:rsid w:val="005970DA"/>
    <w:rsid w:val="005A250E"/>
    <w:rsid w:val="005C0D75"/>
    <w:rsid w:val="005D6BC3"/>
    <w:rsid w:val="005F7B31"/>
    <w:rsid w:val="00606534"/>
    <w:rsid w:val="00620DAA"/>
    <w:rsid w:val="00625617"/>
    <w:rsid w:val="00633BAC"/>
    <w:rsid w:val="0064280A"/>
    <w:rsid w:val="006472FF"/>
    <w:rsid w:val="006A0CD5"/>
    <w:rsid w:val="006B171A"/>
    <w:rsid w:val="006C7CC4"/>
    <w:rsid w:val="006D310C"/>
    <w:rsid w:val="006F2346"/>
    <w:rsid w:val="006F5BCF"/>
    <w:rsid w:val="00717A97"/>
    <w:rsid w:val="007243F2"/>
    <w:rsid w:val="00731CD2"/>
    <w:rsid w:val="00735A85"/>
    <w:rsid w:val="0074423E"/>
    <w:rsid w:val="007676CC"/>
    <w:rsid w:val="00770EDC"/>
    <w:rsid w:val="00783C81"/>
    <w:rsid w:val="007C5E74"/>
    <w:rsid w:val="007F4B61"/>
    <w:rsid w:val="0080024E"/>
    <w:rsid w:val="00815646"/>
    <w:rsid w:val="0082650F"/>
    <w:rsid w:val="00833A47"/>
    <w:rsid w:val="008640E0"/>
    <w:rsid w:val="00872D41"/>
    <w:rsid w:val="008803BF"/>
    <w:rsid w:val="0088145F"/>
    <w:rsid w:val="00894CAF"/>
    <w:rsid w:val="008A5230"/>
    <w:rsid w:val="008B089B"/>
    <w:rsid w:val="008B5E20"/>
    <w:rsid w:val="008C33EA"/>
    <w:rsid w:val="008C6BB4"/>
    <w:rsid w:val="008D4910"/>
    <w:rsid w:val="008F31DF"/>
    <w:rsid w:val="008F771F"/>
    <w:rsid w:val="00916E92"/>
    <w:rsid w:val="00917A8C"/>
    <w:rsid w:val="0092436F"/>
    <w:rsid w:val="00951310"/>
    <w:rsid w:val="00960E2D"/>
    <w:rsid w:val="00986546"/>
    <w:rsid w:val="009969CD"/>
    <w:rsid w:val="0099715E"/>
    <w:rsid w:val="009B0AE8"/>
    <w:rsid w:val="009E6908"/>
    <w:rsid w:val="009E78B6"/>
    <w:rsid w:val="00A22611"/>
    <w:rsid w:val="00A35078"/>
    <w:rsid w:val="00A40D56"/>
    <w:rsid w:val="00A45C73"/>
    <w:rsid w:val="00A523AA"/>
    <w:rsid w:val="00A81635"/>
    <w:rsid w:val="00AB5623"/>
    <w:rsid w:val="00AC7AE7"/>
    <w:rsid w:val="00AE374D"/>
    <w:rsid w:val="00AF1190"/>
    <w:rsid w:val="00B12D7A"/>
    <w:rsid w:val="00B3380A"/>
    <w:rsid w:val="00B56F40"/>
    <w:rsid w:val="00BA783C"/>
    <w:rsid w:val="00BC5470"/>
    <w:rsid w:val="00BC5BA0"/>
    <w:rsid w:val="00BF2097"/>
    <w:rsid w:val="00BF21B5"/>
    <w:rsid w:val="00BF788E"/>
    <w:rsid w:val="00C040AE"/>
    <w:rsid w:val="00C13CBF"/>
    <w:rsid w:val="00C37E28"/>
    <w:rsid w:val="00CA3AF2"/>
    <w:rsid w:val="00CA4BFE"/>
    <w:rsid w:val="00CA58A2"/>
    <w:rsid w:val="00CB2782"/>
    <w:rsid w:val="00D03313"/>
    <w:rsid w:val="00D23A7A"/>
    <w:rsid w:val="00D34071"/>
    <w:rsid w:val="00D54D47"/>
    <w:rsid w:val="00D70CA5"/>
    <w:rsid w:val="00D7353E"/>
    <w:rsid w:val="00D81117"/>
    <w:rsid w:val="00D82E94"/>
    <w:rsid w:val="00DA7B86"/>
    <w:rsid w:val="00DC12CB"/>
    <w:rsid w:val="00E01DB1"/>
    <w:rsid w:val="00E166A5"/>
    <w:rsid w:val="00E23E30"/>
    <w:rsid w:val="00E336CE"/>
    <w:rsid w:val="00E46EA6"/>
    <w:rsid w:val="00E50EAF"/>
    <w:rsid w:val="00E615EF"/>
    <w:rsid w:val="00E67143"/>
    <w:rsid w:val="00EA7CA9"/>
    <w:rsid w:val="00EB6E38"/>
    <w:rsid w:val="00ED07DD"/>
    <w:rsid w:val="00EE3BDE"/>
    <w:rsid w:val="00EE4309"/>
    <w:rsid w:val="00EF3068"/>
    <w:rsid w:val="00F5456C"/>
    <w:rsid w:val="00F61C60"/>
    <w:rsid w:val="00F74DA7"/>
    <w:rsid w:val="00FB3310"/>
    <w:rsid w:val="00FC0303"/>
    <w:rsid w:val="00FD2E62"/>
    <w:rsid w:val="00FE0495"/>
    <w:rsid w:val="00FE0F1B"/>
    <w:rsid w:val="00FF1000"/>
    <w:rsid w:val="00FF2CF7"/>
    <w:rsid w:val="00FF6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D53BCF1-E09E-41DC-BAC4-9A765103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D34071"/>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8C6BB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88145F"/>
    <w:pPr>
      <w:spacing w:before="100" w:beforeAutospacing="1" w:after="119"/>
    </w:pPr>
  </w:style>
  <w:style w:type="character" w:styleId="a4">
    <w:name w:val="Hyperlink"/>
    <w:uiPriority w:val="99"/>
    <w:rsid w:val="0088145F"/>
    <w:rPr>
      <w:rFonts w:cs="Times New Roman"/>
      <w:color w:val="000080"/>
      <w:u w:val="single"/>
    </w:rPr>
  </w:style>
  <w:style w:type="table" w:styleId="a5">
    <w:name w:val="Table Grid"/>
    <w:basedOn w:val="a1"/>
    <w:uiPriority w:val="59"/>
    <w:rsid w:val="00894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8C6BB4"/>
    <w:rPr>
      <w:rFonts w:cs="Times New Roman"/>
    </w:rPr>
  </w:style>
  <w:style w:type="paragraph" w:customStyle="1" w:styleId="style1">
    <w:name w:val="style1"/>
    <w:basedOn w:val="a"/>
    <w:rsid w:val="008C6BB4"/>
    <w:pPr>
      <w:spacing w:before="100" w:beforeAutospacing="1" w:after="100" w:afterAutospacing="1"/>
    </w:pPr>
  </w:style>
  <w:style w:type="character" w:styleId="a6">
    <w:name w:val="Strong"/>
    <w:uiPriority w:val="22"/>
    <w:qFormat/>
    <w:rsid w:val="008C6BB4"/>
    <w:rPr>
      <w:rFonts w:cs="Times New Roman"/>
      <w:b/>
      <w:bCs/>
    </w:rPr>
  </w:style>
  <w:style w:type="character" w:customStyle="1" w:styleId="apple-converted-space">
    <w:name w:val="apple-converted-space"/>
    <w:rsid w:val="008C6BB4"/>
    <w:rPr>
      <w:rFonts w:cs="Times New Roman"/>
    </w:rPr>
  </w:style>
  <w:style w:type="character" w:styleId="a7">
    <w:name w:val="Emphasis"/>
    <w:uiPriority w:val="20"/>
    <w:qFormat/>
    <w:rsid w:val="008C6BB4"/>
    <w:rPr>
      <w:rFonts w:cs="Times New Roman"/>
      <w:i/>
      <w:iCs/>
    </w:rPr>
  </w:style>
  <w:style w:type="paragraph" w:styleId="a8">
    <w:name w:val="No Spacing"/>
    <w:link w:val="a9"/>
    <w:uiPriority w:val="1"/>
    <w:qFormat/>
    <w:rsid w:val="006F5BCF"/>
    <w:rPr>
      <w:rFonts w:ascii="Calibri" w:hAnsi="Calibri"/>
      <w:sz w:val="22"/>
      <w:szCs w:val="22"/>
      <w:lang w:eastAsia="en-US"/>
    </w:rPr>
  </w:style>
  <w:style w:type="character" w:customStyle="1" w:styleId="a9">
    <w:name w:val="Без интервала Знак"/>
    <w:link w:val="a8"/>
    <w:uiPriority w:val="1"/>
    <w:locked/>
    <w:rsid w:val="006F5BCF"/>
    <w:rPr>
      <w:rFonts w:ascii="Calibri" w:hAnsi="Calibri" w:cs="Times New Roman"/>
      <w:sz w:val="22"/>
      <w:szCs w:val="22"/>
      <w:lang w:val="ru-RU" w:eastAsia="en-US" w:bidi="ar-SA"/>
    </w:rPr>
  </w:style>
  <w:style w:type="paragraph" w:styleId="aa">
    <w:name w:val="Balloon Text"/>
    <w:basedOn w:val="a"/>
    <w:link w:val="ab"/>
    <w:uiPriority w:val="99"/>
    <w:rsid w:val="006F5BCF"/>
    <w:rPr>
      <w:rFonts w:ascii="Tahoma" w:hAnsi="Tahoma" w:cs="Tahoma"/>
      <w:sz w:val="16"/>
      <w:szCs w:val="16"/>
    </w:rPr>
  </w:style>
  <w:style w:type="character" w:customStyle="1" w:styleId="ab">
    <w:name w:val="Текст выноски Знак"/>
    <w:link w:val="aa"/>
    <w:uiPriority w:val="99"/>
    <w:locked/>
    <w:rsid w:val="006F5BCF"/>
    <w:rPr>
      <w:rFonts w:ascii="Tahoma" w:hAnsi="Tahoma" w:cs="Tahoma"/>
      <w:sz w:val="16"/>
      <w:szCs w:val="16"/>
    </w:rPr>
  </w:style>
  <w:style w:type="paragraph" w:styleId="ac">
    <w:name w:val="header"/>
    <w:basedOn w:val="a"/>
    <w:link w:val="ad"/>
    <w:uiPriority w:val="99"/>
    <w:rsid w:val="00122089"/>
    <w:pPr>
      <w:tabs>
        <w:tab w:val="center" w:pos="4677"/>
        <w:tab w:val="right" w:pos="9355"/>
      </w:tabs>
    </w:pPr>
  </w:style>
  <w:style w:type="character" w:customStyle="1" w:styleId="ad">
    <w:name w:val="Верхний колонтитул Знак"/>
    <w:link w:val="ac"/>
    <w:uiPriority w:val="99"/>
    <w:locked/>
    <w:rsid w:val="00122089"/>
    <w:rPr>
      <w:rFonts w:cs="Times New Roman"/>
      <w:sz w:val="24"/>
      <w:szCs w:val="24"/>
    </w:rPr>
  </w:style>
  <w:style w:type="paragraph" w:styleId="ae">
    <w:name w:val="footer"/>
    <w:basedOn w:val="a"/>
    <w:link w:val="af"/>
    <w:uiPriority w:val="99"/>
    <w:rsid w:val="00122089"/>
    <w:pPr>
      <w:tabs>
        <w:tab w:val="center" w:pos="4677"/>
        <w:tab w:val="right" w:pos="9355"/>
      </w:tabs>
    </w:pPr>
  </w:style>
  <w:style w:type="character" w:customStyle="1" w:styleId="af">
    <w:name w:val="Нижний колонтитул Знак"/>
    <w:link w:val="ae"/>
    <w:uiPriority w:val="99"/>
    <w:locked/>
    <w:rsid w:val="0012208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433388">
      <w:marLeft w:val="0"/>
      <w:marRight w:val="0"/>
      <w:marTop w:val="0"/>
      <w:marBottom w:val="0"/>
      <w:divBdr>
        <w:top w:val="none" w:sz="0" w:space="0" w:color="auto"/>
        <w:left w:val="none" w:sz="0" w:space="0" w:color="auto"/>
        <w:bottom w:val="none" w:sz="0" w:space="0" w:color="auto"/>
        <w:right w:val="none" w:sz="0" w:space="0" w:color="auto"/>
      </w:divBdr>
    </w:div>
    <w:div w:id="1343433389">
      <w:marLeft w:val="0"/>
      <w:marRight w:val="0"/>
      <w:marTop w:val="0"/>
      <w:marBottom w:val="0"/>
      <w:divBdr>
        <w:top w:val="none" w:sz="0" w:space="0" w:color="auto"/>
        <w:left w:val="none" w:sz="0" w:space="0" w:color="auto"/>
        <w:bottom w:val="none" w:sz="0" w:space="0" w:color="auto"/>
        <w:right w:val="none" w:sz="0" w:space="0" w:color="auto"/>
      </w:divBdr>
    </w:div>
    <w:div w:id="1343433390">
      <w:marLeft w:val="0"/>
      <w:marRight w:val="0"/>
      <w:marTop w:val="0"/>
      <w:marBottom w:val="0"/>
      <w:divBdr>
        <w:top w:val="none" w:sz="0" w:space="0" w:color="auto"/>
        <w:left w:val="none" w:sz="0" w:space="0" w:color="auto"/>
        <w:bottom w:val="none" w:sz="0" w:space="0" w:color="auto"/>
        <w:right w:val="none" w:sz="0" w:space="0" w:color="auto"/>
      </w:divBdr>
    </w:div>
    <w:div w:id="1343433391">
      <w:marLeft w:val="0"/>
      <w:marRight w:val="0"/>
      <w:marTop w:val="0"/>
      <w:marBottom w:val="0"/>
      <w:divBdr>
        <w:top w:val="none" w:sz="0" w:space="0" w:color="auto"/>
        <w:left w:val="none" w:sz="0" w:space="0" w:color="auto"/>
        <w:bottom w:val="none" w:sz="0" w:space="0" w:color="auto"/>
        <w:right w:val="none" w:sz="0" w:space="0" w:color="auto"/>
      </w:divBdr>
    </w:div>
    <w:div w:id="1343433392">
      <w:marLeft w:val="0"/>
      <w:marRight w:val="0"/>
      <w:marTop w:val="0"/>
      <w:marBottom w:val="0"/>
      <w:divBdr>
        <w:top w:val="none" w:sz="0" w:space="0" w:color="auto"/>
        <w:left w:val="none" w:sz="0" w:space="0" w:color="auto"/>
        <w:bottom w:val="none" w:sz="0" w:space="0" w:color="auto"/>
        <w:right w:val="none" w:sz="0" w:space="0" w:color="auto"/>
      </w:divBdr>
    </w:div>
    <w:div w:id="1343433393">
      <w:marLeft w:val="0"/>
      <w:marRight w:val="0"/>
      <w:marTop w:val="0"/>
      <w:marBottom w:val="0"/>
      <w:divBdr>
        <w:top w:val="none" w:sz="0" w:space="0" w:color="auto"/>
        <w:left w:val="none" w:sz="0" w:space="0" w:color="auto"/>
        <w:bottom w:val="none" w:sz="0" w:space="0" w:color="auto"/>
        <w:right w:val="none" w:sz="0" w:space="0" w:color="auto"/>
      </w:divBdr>
    </w:div>
    <w:div w:id="1343433394">
      <w:marLeft w:val="0"/>
      <w:marRight w:val="0"/>
      <w:marTop w:val="0"/>
      <w:marBottom w:val="0"/>
      <w:divBdr>
        <w:top w:val="none" w:sz="0" w:space="0" w:color="auto"/>
        <w:left w:val="none" w:sz="0" w:space="0" w:color="auto"/>
        <w:bottom w:val="none" w:sz="0" w:space="0" w:color="auto"/>
        <w:right w:val="none" w:sz="0" w:space="0" w:color="auto"/>
      </w:divBdr>
    </w:div>
    <w:div w:id="1343433395">
      <w:marLeft w:val="0"/>
      <w:marRight w:val="0"/>
      <w:marTop w:val="0"/>
      <w:marBottom w:val="0"/>
      <w:divBdr>
        <w:top w:val="none" w:sz="0" w:space="0" w:color="auto"/>
        <w:left w:val="none" w:sz="0" w:space="0" w:color="auto"/>
        <w:bottom w:val="none" w:sz="0" w:space="0" w:color="auto"/>
        <w:right w:val="none" w:sz="0" w:space="0" w:color="auto"/>
      </w:divBdr>
    </w:div>
    <w:div w:id="1343433396">
      <w:marLeft w:val="0"/>
      <w:marRight w:val="0"/>
      <w:marTop w:val="0"/>
      <w:marBottom w:val="0"/>
      <w:divBdr>
        <w:top w:val="none" w:sz="0" w:space="0" w:color="auto"/>
        <w:left w:val="none" w:sz="0" w:space="0" w:color="auto"/>
        <w:bottom w:val="none" w:sz="0" w:space="0" w:color="auto"/>
        <w:right w:val="none" w:sz="0" w:space="0" w:color="auto"/>
      </w:divBdr>
    </w:div>
    <w:div w:id="1343433397">
      <w:marLeft w:val="0"/>
      <w:marRight w:val="0"/>
      <w:marTop w:val="0"/>
      <w:marBottom w:val="0"/>
      <w:divBdr>
        <w:top w:val="none" w:sz="0" w:space="0" w:color="auto"/>
        <w:left w:val="none" w:sz="0" w:space="0" w:color="auto"/>
        <w:bottom w:val="none" w:sz="0" w:space="0" w:color="auto"/>
        <w:right w:val="none" w:sz="0" w:space="0" w:color="auto"/>
      </w:divBdr>
    </w:div>
    <w:div w:id="1343433398">
      <w:marLeft w:val="0"/>
      <w:marRight w:val="0"/>
      <w:marTop w:val="0"/>
      <w:marBottom w:val="0"/>
      <w:divBdr>
        <w:top w:val="none" w:sz="0" w:space="0" w:color="auto"/>
        <w:left w:val="none" w:sz="0" w:space="0" w:color="auto"/>
        <w:bottom w:val="none" w:sz="0" w:space="0" w:color="auto"/>
        <w:right w:val="none" w:sz="0" w:space="0" w:color="auto"/>
      </w:divBdr>
    </w:div>
    <w:div w:id="1343433399">
      <w:marLeft w:val="0"/>
      <w:marRight w:val="0"/>
      <w:marTop w:val="0"/>
      <w:marBottom w:val="0"/>
      <w:divBdr>
        <w:top w:val="none" w:sz="0" w:space="0" w:color="auto"/>
        <w:left w:val="none" w:sz="0" w:space="0" w:color="auto"/>
        <w:bottom w:val="none" w:sz="0" w:space="0" w:color="auto"/>
        <w:right w:val="none" w:sz="0" w:space="0" w:color="auto"/>
      </w:divBdr>
    </w:div>
    <w:div w:id="1343433400">
      <w:marLeft w:val="0"/>
      <w:marRight w:val="0"/>
      <w:marTop w:val="0"/>
      <w:marBottom w:val="0"/>
      <w:divBdr>
        <w:top w:val="none" w:sz="0" w:space="0" w:color="auto"/>
        <w:left w:val="none" w:sz="0" w:space="0" w:color="auto"/>
        <w:bottom w:val="none" w:sz="0" w:space="0" w:color="auto"/>
        <w:right w:val="none" w:sz="0" w:space="0" w:color="auto"/>
      </w:divBdr>
    </w:div>
    <w:div w:id="1343433401">
      <w:marLeft w:val="0"/>
      <w:marRight w:val="0"/>
      <w:marTop w:val="0"/>
      <w:marBottom w:val="0"/>
      <w:divBdr>
        <w:top w:val="none" w:sz="0" w:space="0" w:color="auto"/>
        <w:left w:val="none" w:sz="0" w:space="0" w:color="auto"/>
        <w:bottom w:val="none" w:sz="0" w:space="0" w:color="auto"/>
        <w:right w:val="none" w:sz="0" w:space="0" w:color="auto"/>
      </w:divBdr>
    </w:div>
    <w:div w:id="1343433402">
      <w:marLeft w:val="0"/>
      <w:marRight w:val="0"/>
      <w:marTop w:val="0"/>
      <w:marBottom w:val="0"/>
      <w:divBdr>
        <w:top w:val="none" w:sz="0" w:space="0" w:color="auto"/>
        <w:left w:val="none" w:sz="0" w:space="0" w:color="auto"/>
        <w:bottom w:val="none" w:sz="0" w:space="0" w:color="auto"/>
        <w:right w:val="none" w:sz="0" w:space="0" w:color="auto"/>
      </w:divBdr>
    </w:div>
    <w:div w:id="1343433403">
      <w:marLeft w:val="0"/>
      <w:marRight w:val="0"/>
      <w:marTop w:val="0"/>
      <w:marBottom w:val="0"/>
      <w:divBdr>
        <w:top w:val="none" w:sz="0" w:space="0" w:color="auto"/>
        <w:left w:val="none" w:sz="0" w:space="0" w:color="auto"/>
        <w:bottom w:val="none" w:sz="0" w:space="0" w:color="auto"/>
        <w:right w:val="none" w:sz="0" w:space="0" w:color="auto"/>
      </w:divBdr>
    </w:div>
    <w:div w:id="1343433404">
      <w:marLeft w:val="0"/>
      <w:marRight w:val="0"/>
      <w:marTop w:val="0"/>
      <w:marBottom w:val="0"/>
      <w:divBdr>
        <w:top w:val="none" w:sz="0" w:space="0" w:color="auto"/>
        <w:left w:val="none" w:sz="0" w:space="0" w:color="auto"/>
        <w:bottom w:val="none" w:sz="0" w:space="0" w:color="auto"/>
        <w:right w:val="none" w:sz="0" w:space="0" w:color="auto"/>
      </w:divBdr>
    </w:div>
    <w:div w:id="13434334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6052</Words>
  <Characters>34499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1</vt:lpstr>
    </vt:vector>
  </TitlesOfParts>
  <Company>нет</Company>
  <LinksUpToDate>false</LinksUpToDate>
  <CharactersWithSpaces>40471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dc:creator>
  <cp:keywords/>
  <dc:description/>
  <cp:lastModifiedBy>admin</cp:lastModifiedBy>
  <cp:revision>2</cp:revision>
  <dcterms:created xsi:type="dcterms:W3CDTF">2014-03-25T08:24:00Z</dcterms:created>
  <dcterms:modified xsi:type="dcterms:W3CDTF">2014-03-25T08:24:00Z</dcterms:modified>
</cp:coreProperties>
</file>